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C3F5" w14:textId="77777777" w:rsidR="006A0CC8" w:rsidRPr="002C68A3" w:rsidRDefault="006A0CC8" w:rsidP="006A0CC8">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69D7DEC" wp14:editId="62F4891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97C6658" w14:textId="77777777" w:rsidR="006A0CC8" w:rsidRDefault="006A0CC8" w:rsidP="006A0CC8">
      <w:pPr>
        <w:pStyle w:val="Title"/>
        <w:ind w:right="-360"/>
        <w:rPr>
          <w:rFonts w:ascii="Times New Roman" w:hAnsi="Times New Roman"/>
          <w:sz w:val="32"/>
          <w:szCs w:val="32"/>
        </w:rPr>
      </w:pPr>
    </w:p>
    <w:p w14:paraId="446F1DBA" w14:textId="77777777" w:rsidR="006A0CC8" w:rsidRDefault="006A0CC8" w:rsidP="006A0CC8">
      <w:pPr>
        <w:pStyle w:val="Title"/>
        <w:ind w:right="-360"/>
        <w:rPr>
          <w:rFonts w:ascii="Times New Roman" w:hAnsi="Times New Roman"/>
          <w:sz w:val="32"/>
          <w:szCs w:val="32"/>
        </w:rPr>
      </w:pPr>
    </w:p>
    <w:p w14:paraId="75D447A7" w14:textId="77777777" w:rsidR="006A0CC8" w:rsidRPr="00661028" w:rsidRDefault="006A0CC8" w:rsidP="006A0CC8">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6BCDBEC3" w14:textId="77777777" w:rsidR="006A0CC8" w:rsidRPr="002C68A3" w:rsidRDefault="006A0CC8" w:rsidP="006A0CC8">
      <w:pPr>
        <w:jc w:val="both"/>
        <w:rPr>
          <w:color w:val="3366FF"/>
          <w:lang w:val="ms-MY"/>
        </w:rPr>
      </w:pPr>
    </w:p>
    <w:p w14:paraId="4F1C2AA9" w14:textId="085AE7ED" w:rsidR="006A0CC8" w:rsidRPr="002C68A3" w:rsidRDefault="006A0CC8" w:rsidP="006A0CC8">
      <w:pPr>
        <w:jc w:val="both"/>
        <w:rPr>
          <w:color w:val="3366FF"/>
          <w:sz w:val="20"/>
          <w:szCs w:val="20"/>
          <w:lang w:val="ms-MY"/>
        </w:rPr>
      </w:pPr>
      <w:r w:rsidRPr="002C68A3">
        <w:rPr>
          <w:color w:val="3366FF"/>
          <w:sz w:val="20"/>
          <w:szCs w:val="20"/>
          <w:u w:val="single"/>
          <w:lang w:val="ms-MY"/>
        </w:rPr>
        <w:t>20</w:t>
      </w:r>
      <w:r>
        <w:rPr>
          <w:color w:val="3366FF"/>
          <w:sz w:val="20"/>
          <w:szCs w:val="20"/>
          <w:u w:val="single"/>
          <w:lang w:val="ms-MY"/>
        </w:rPr>
        <w:t>22</w:t>
      </w:r>
      <w:r w:rsidRPr="002C68A3">
        <w:rPr>
          <w:color w:val="3366FF"/>
          <w:sz w:val="20"/>
          <w:szCs w:val="20"/>
          <w:lang w:val="ms-MY"/>
        </w:rPr>
        <w:t xml:space="preserve"> </w:t>
      </w:r>
      <w:r w:rsidRPr="002C68A3">
        <w:rPr>
          <w:color w:val="3366FF"/>
          <w:sz w:val="20"/>
          <w:szCs w:val="20"/>
          <w:lang w:val="mn-MN"/>
        </w:rPr>
        <w:t>о</w:t>
      </w:r>
      <w:r w:rsidRPr="002C68A3">
        <w:rPr>
          <w:color w:val="3366FF"/>
          <w:sz w:val="20"/>
          <w:szCs w:val="20"/>
          <w:lang w:val="ms-MY"/>
        </w:rPr>
        <w:t xml:space="preserve">ны </w:t>
      </w:r>
      <w:r>
        <w:rPr>
          <w:color w:val="3366FF"/>
          <w:sz w:val="20"/>
          <w:szCs w:val="20"/>
          <w:u w:val="single"/>
          <w:lang w:val="ms-MY"/>
        </w:rPr>
        <w:t>0</w:t>
      </w:r>
      <w:r w:rsidR="00914D5D">
        <w:rPr>
          <w:color w:val="3366FF"/>
          <w:sz w:val="20"/>
          <w:szCs w:val="20"/>
          <w:u w:val="single"/>
          <w:lang w:val="ms-MY"/>
        </w:rPr>
        <w:t>7</w:t>
      </w:r>
      <w:r w:rsidRPr="002C68A3">
        <w:rPr>
          <w:color w:val="3366FF"/>
          <w:sz w:val="20"/>
          <w:szCs w:val="20"/>
          <w:lang w:val="ms-MY"/>
        </w:rPr>
        <w:t xml:space="preserve"> сарын</w:t>
      </w:r>
      <w:r w:rsidRPr="002C68A3">
        <w:rPr>
          <w:color w:val="3366FF"/>
          <w:sz w:val="20"/>
          <w:szCs w:val="20"/>
          <w:lang w:val="mn-MN"/>
        </w:rPr>
        <w:t xml:space="preserve"> </w:t>
      </w:r>
      <w:r w:rsidR="00914D5D">
        <w:rPr>
          <w:color w:val="3366FF"/>
          <w:sz w:val="20"/>
          <w:szCs w:val="20"/>
          <w:u w:val="single"/>
        </w:rPr>
        <w:t>01</w:t>
      </w:r>
      <w:r w:rsidRPr="002C68A3">
        <w:rPr>
          <w:color w:val="3366FF"/>
          <w:sz w:val="20"/>
          <w:szCs w:val="20"/>
          <w:lang w:val="mn-MN"/>
        </w:rPr>
        <w:t xml:space="preserve"> </w:t>
      </w:r>
      <w:r w:rsidRPr="002C68A3">
        <w:rPr>
          <w:color w:val="3366FF"/>
          <w:sz w:val="20"/>
          <w:szCs w:val="20"/>
          <w:lang w:val="ms-MY"/>
        </w:rPr>
        <w:t xml:space="preserve">өдөр            </w:t>
      </w:r>
      <w:r w:rsidRPr="002C68A3">
        <w:rPr>
          <w:color w:val="3366FF"/>
          <w:sz w:val="20"/>
          <w:szCs w:val="20"/>
          <w:lang w:val="mn-MN"/>
        </w:rPr>
        <w:t xml:space="preserve">                                                      </w:t>
      </w:r>
      <w:r w:rsidRPr="002C68A3">
        <w:rPr>
          <w:color w:val="3366FF"/>
          <w:sz w:val="20"/>
          <w:szCs w:val="20"/>
          <w:lang w:val="ms-MY"/>
        </w:rPr>
        <w:t>Төрийн ордон, Улаанбаатар хот</w:t>
      </w:r>
    </w:p>
    <w:p w14:paraId="5B040A51" w14:textId="77777777" w:rsidR="003A51AC" w:rsidRPr="00931556" w:rsidRDefault="003A51AC" w:rsidP="00F53CD5">
      <w:pPr>
        <w:contextualSpacing/>
        <w:jc w:val="center"/>
        <w:rPr>
          <w:b/>
          <w:bCs/>
          <w:noProof/>
          <w:lang w:val="mn-MN"/>
        </w:rPr>
      </w:pPr>
    </w:p>
    <w:p w14:paraId="20D030C9" w14:textId="77777777" w:rsidR="003A51AC" w:rsidRPr="00931556" w:rsidRDefault="003A51AC" w:rsidP="003A51AC">
      <w:pPr>
        <w:spacing w:line="360" w:lineRule="auto"/>
        <w:contextualSpacing/>
        <w:rPr>
          <w:b/>
          <w:bCs/>
          <w:noProof/>
          <w:lang w:val="mn-MN"/>
        </w:rPr>
      </w:pPr>
    </w:p>
    <w:p w14:paraId="414A75E9" w14:textId="77777777" w:rsidR="00914D5D" w:rsidRDefault="00914D5D" w:rsidP="00914D5D">
      <w:pPr>
        <w:contextualSpacing/>
        <w:jc w:val="center"/>
        <w:rPr>
          <w:b/>
          <w:bCs/>
          <w:noProof/>
          <w:lang w:val="mn-MN"/>
        </w:rPr>
      </w:pPr>
      <w:r>
        <w:rPr>
          <w:b/>
          <w:bCs/>
          <w:noProof/>
          <w:lang w:val="mn-MN"/>
        </w:rPr>
        <w:t xml:space="preserve">     </w:t>
      </w:r>
      <w:r w:rsidRPr="00945518">
        <w:rPr>
          <w:b/>
          <w:bCs/>
          <w:noProof/>
          <w:lang w:val="mn-MN"/>
        </w:rPr>
        <w:t xml:space="preserve">ҮНДЭСНИЙ ИХ БАЯР НААДМЫН ТУХАЙ </w:t>
      </w:r>
    </w:p>
    <w:p w14:paraId="609A476E" w14:textId="77777777" w:rsidR="00914D5D" w:rsidRPr="00945518" w:rsidRDefault="00914D5D" w:rsidP="00914D5D">
      <w:pPr>
        <w:contextualSpacing/>
        <w:jc w:val="center"/>
        <w:rPr>
          <w:b/>
          <w:bCs/>
          <w:noProof/>
          <w:lang w:val="mn-MN"/>
        </w:rPr>
      </w:pPr>
      <w:r>
        <w:rPr>
          <w:b/>
          <w:bCs/>
          <w:noProof/>
          <w:lang w:val="mn-MN"/>
        </w:rPr>
        <w:t xml:space="preserve">     </w:t>
      </w:r>
      <w:r w:rsidRPr="00945518">
        <w:rPr>
          <w:b/>
          <w:bCs/>
          <w:noProof/>
          <w:lang w:val="mn-MN"/>
        </w:rPr>
        <w:t xml:space="preserve">ХУУЛЬ </w:t>
      </w:r>
      <w:r w:rsidRPr="00945518">
        <w:rPr>
          <w:b/>
          <w:noProof/>
          <w:lang w:val="mn-MN"/>
        </w:rPr>
        <w:t>/ШИНЭЧИЛСЭН НАЙРУУЛГА/</w:t>
      </w:r>
      <w:r w:rsidRPr="00945518">
        <w:rPr>
          <w:b/>
          <w:bCs/>
          <w:noProof/>
          <w:lang w:val="mn-MN"/>
        </w:rPr>
        <w:t>-ИЙГ</w:t>
      </w:r>
    </w:p>
    <w:p w14:paraId="19B3345C" w14:textId="77777777" w:rsidR="00914D5D" w:rsidRPr="00945518" w:rsidRDefault="00914D5D" w:rsidP="00914D5D">
      <w:pPr>
        <w:contextualSpacing/>
        <w:jc w:val="center"/>
        <w:rPr>
          <w:b/>
          <w:bCs/>
          <w:noProof/>
          <w:lang w:val="mn-MN"/>
        </w:rPr>
      </w:pPr>
      <w:r>
        <w:rPr>
          <w:b/>
          <w:bCs/>
          <w:noProof/>
          <w:lang w:val="mn-MN"/>
        </w:rPr>
        <w:t xml:space="preserve">     </w:t>
      </w:r>
      <w:r w:rsidRPr="00945518">
        <w:rPr>
          <w:b/>
          <w:bCs/>
          <w:noProof/>
          <w:lang w:val="mn-MN"/>
        </w:rPr>
        <w:t>ДАГАЖ МӨРДӨХ ЖУРМЫН ТУХАЙ</w:t>
      </w:r>
    </w:p>
    <w:p w14:paraId="0AEC6865" w14:textId="77777777" w:rsidR="00914D5D" w:rsidRPr="00945518" w:rsidRDefault="00914D5D" w:rsidP="00914D5D">
      <w:pPr>
        <w:spacing w:line="360" w:lineRule="auto"/>
        <w:contextualSpacing/>
        <w:jc w:val="center"/>
        <w:rPr>
          <w:b/>
          <w:bCs/>
          <w:noProof/>
          <w:lang w:val="mn-MN"/>
        </w:rPr>
      </w:pPr>
    </w:p>
    <w:p w14:paraId="2A6D9C4C" w14:textId="77777777" w:rsidR="00914D5D" w:rsidRPr="00945518" w:rsidRDefault="00914D5D" w:rsidP="00914D5D">
      <w:pPr>
        <w:ind w:firstLine="720"/>
        <w:contextualSpacing/>
        <w:jc w:val="both"/>
        <w:rPr>
          <w:bCs/>
          <w:noProof/>
          <w:lang w:val="mn-MN"/>
        </w:rPr>
      </w:pPr>
      <w:r w:rsidRPr="00945518">
        <w:rPr>
          <w:b/>
          <w:bCs/>
          <w:noProof/>
          <w:lang w:val="mn-MN"/>
        </w:rPr>
        <w:t>1 дүгээр зүйл.</w:t>
      </w:r>
      <w:r w:rsidRPr="00945518">
        <w:rPr>
          <w:bCs/>
          <w:noProof/>
          <w:lang w:val="mn-MN"/>
        </w:rPr>
        <w:t>Ардын хувьсгалын 100, 101 жилийн ойг тохиолдуулан үндэсний бөхийн цолны маргаантай асуудлыг Монголын үндэсний бөхийн холбооны саналыг үндэслэн нэг зарчим, нэгдсэн журмаар холбогдох хууль тогтоомжийн дагуу эрх бүхий этгээд шийдвэрлэж болно.</w:t>
      </w:r>
    </w:p>
    <w:p w14:paraId="4A11CC87" w14:textId="77777777" w:rsidR="00914D5D" w:rsidRPr="00945518" w:rsidRDefault="00914D5D" w:rsidP="00914D5D">
      <w:pPr>
        <w:contextualSpacing/>
        <w:jc w:val="both"/>
        <w:rPr>
          <w:b/>
          <w:noProof/>
          <w:lang w:val="mn-MN"/>
        </w:rPr>
      </w:pPr>
    </w:p>
    <w:p w14:paraId="27E0245F" w14:textId="77777777" w:rsidR="00914D5D" w:rsidRPr="00945518" w:rsidRDefault="00914D5D" w:rsidP="00914D5D">
      <w:pPr>
        <w:contextualSpacing/>
        <w:jc w:val="both"/>
        <w:rPr>
          <w:b/>
          <w:noProof/>
          <w:lang w:val="mn-MN"/>
        </w:rPr>
      </w:pPr>
      <w:r w:rsidRPr="00945518">
        <w:rPr>
          <w:b/>
          <w:noProof/>
          <w:lang w:val="mn-MN"/>
        </w:rPr>
        <w:tab/>
        <w:t>2 дугаар зүйл.</w:t>
      </w:r>
      <w:r w:rsidRPr="00945518">
        <w:rPr>
          <w:bCs/>
          <w:noProof/>
          <w:lang w:val="mn-MN"/>
        </w:rPr>
        <w:t xml:space="preserve">Ардын хувьсгалын 100, 101 жилийн ойг тохиолдуулан тэгш ой нь тохиож буй аймгийн баяр наадам болон бүсийн үндэсний хурдан морины уралдааныг зохион байгуулах өдрийг Засгийн газар тогтоож болно. </w:t>
      </w:r>
    </w:p>
    <w:p w14:paraId="5CE0155F" w14:textId="77777777" w:rsidR="00914D5D" w:rsidRPr="00945518" w:rsidRDefault="00914D5D" w:rsidP="00914D5D">
      <w:pPr>
        <w:contextualSpacing/>
        <w:jc w:val="both"/>
        <w:rPr>
          <w:b/>
          <w:noProof/>
          <w:lang w:val="mn-MN"/>
        </w:rPr>
      </w:pPr>
    </w:p>
    <w:p w14:paraId="1BA0B495" w14:textId="77777777" w:rsidR="00914D5D" w:rsidRPr="00945518" w:rsidRDefault="00914D5D" w:rsidP="00914D5D">
      <w:pPr>
        <w:ind w:firstLine="720"/>
        <w:contextualSpacing/>
        <w:jc w:val="both"/>
        <w:rPr>
          <w:bCs/>
          <w:noProof/>
          <w:lang w:val="mn-MN"/>
        </w:rPr>
      </w:pPr>
      <w:r w:rsidRPr="00945518">
        <w:rPr>
          <w:b/>
          <w:noProof/>
          <w:lang w:val="mn-MN"/>
        </w:rPr>
        <w:t xml:space="preserve">3 </w:t>
      </w:r>
      <w:r w:rsidRPr="00945518">
        <w:rPr>
          <w:b/>
          <w:bCs/>
          <w:noProof/>
          <w:lang w:val="mn-MN"/>
        </w:rPr>
        <w:t>дугаар зүйл.</w:t>
      </w:r>
      <w:r w:rsidRPr="00945518">
        <w:rPr>
          <w:bCs/>
          <w:noProof/>
          <w:lang w:val="mn-MN"/>
        </w:rPr>
        <w:t>Малын генетик нөөцийн тухай хуульд заасны дагуу монгол адууны үүлдрийн удмын санг хамгаалах цогц арга хэмжээг Засгийн газар авч хэрэгжүүлнэ.</w:t>
      </w:r>
    </w:p>
    <w:p w14:paraId="7F3C6E26" w14:textId="77777777" w:rsidR="00914D5D" w:rsidRPr="00945518" w:rsidRDefault="00914D5D" w:rsidP="00914D5D">
      <w:pPr>
        <w:contextualSpacing/>
        <w:jc w:val="both"/>
        <w:rPr>
          <w:bCs/>
          <w:noProof/>
          <w:lang w:val="mn-MN"/>
        </w:rPr>
      </w:pPr>
    </w:p>
    <w:p w14:paraId="4C5AA695" w14:textId="77777777" w:rsidR="00914D5D" w:rsidRPr="00945518" w:rsidRDefault="00914D5D" w:rsidP="00914D5D">
      <w:pPr>
        <w:jc w:val="both"/>
        <w:rPr>
          <w:rFonts w:ascii="Times New Roman" w:eastAsia="Times New Roman" w:hAnsi="Times New Roman" w:cs="Times New Roman"/>
          <w:lang w:val="mn-MN"/>
        </w:rPr>
      </w:pPr>
      <w:r w:rsidRPr="00945518">
        <w:rPr>
          <w:rFonts w:eastAsia="Times New Roman"/>
          <w:b/>
          <w:bCs/>
          <w:shd w:val="clear" w:color="auto" w:fill="FFFFFF"/>
          <w:lang w:val="mn-MN"/>
        </w:rPr>
        <w:tab/>
        <w:t>4 дүгээр зүйл.</w:t>
      </w:r>
      <w:r w:rsidRPr="00945518">
        <w:rPr>
          <w:rFonts w:eastAsia="Times New Roman"/>
          <w:bCs/>
          <w:shd w:val="clear" w:color="auto" w:fill="FFFFFF"/>
          <w:lang w:val="mn-MN"/>
        </w:rPr>
        <w:t>Энэ хуулийг Үндэсний их баяр наадмын тухай хууль /Шинэчилсэн найруулга/ хүчин төгөлдөр болсон өдрөөс эхлэн дагаж мөрдөнө.</w:t>
      </w:r>
    </w:p>
    <w:p w14:paraId="4CB588DB" w14:textId="77777777" w:rsidR="00914D5D" w:rsidRPr="00945518" w:rsidRDefault="00914D5D" w:rsidP="00914D5D">
      <w:pPr>
        <w:ind w:firstLine="720"/>
        <w:contextualSpacing/>
        <w:jc w:val="center"/>
        <w:rPr>
          <w:bCs/>
          <w:noProof/>
          <w:lang w:val="mn-MN"/>
        </w:rPr>
      </w:pPr>
    </w:p>
    <w:p w14:paraId="6B501485" w14:textId="77777777" w:rsidR="00914D5D" w:rsidRPr="00945518" w:rsidRDefault="00914D5D" w:rsidP="00914D5D">
      <w:pPr>
        <w:ind w:firstLine="720"/>
        <w:contextualSpacing/>
        <w:jc w:val="center"/>
        <w:rPr>
          <w:bCs/>
          <w:noProof/>
          <w:lang w:val="mn-MN"/>
        </w:rPr>
      </w:pPr>
    </w:p>
    <w:p w14:paraId="7A301FC9" w14:textId="77777777" w:rsidR="00914D5D" w:rsidRPr="00945518" w:rsidRDefault="00914D5D" w:rsidP="00914D5D">
      <w:pPr>
        <w:ind w:firstLine="720"/>
        <w:contextualSpacing/>
        <w:jc w:val="center"/>
        <w:rPr>
          <w:bCs/>
          <w:noProof/>
          <w:lang w:val="mn-MN"/>
        </w:rPr>
      </w:pPr>
    </w:p>
    <w:p w14:paraId="23404A66" w14:textId="77777777" w:rsidR="00914D5D" w:rsidRDefault="00914D5D" w:rsidP="00914D5D">
      <w:pPr>
        <w:ind w:left="720" w:firstLine="720"/>
        <w:jc w:val="both"/>
        <w:rPr>
          <w:lang w:val="mn-MN"/>
        </w:rPr>
      </w:pPr>
    </w:p>
    <w:p w14:paraId="7472DF94" w14:textId="77777777" w:rsidR="00914D5D" w:rsidRDefault="00914D5D" w:rsidP="00914D5D">
      <w:pPr>
        <w:ind w:left="720" w:firstLine="720"/>
        <w:jc w:val="both"/>
        <w:rPr>
          <w:lang w:val="mn-MN"/>
        </w:rPr>
      </w:pPr>
      <w:r>
        <w:rPr>
          <w:lang w:val="mn-MN"/>
        </w:rPr>
        <w:t xml:space="preserve">МОНГОЛ УЛСЫН </w:t>
      </w:r>
    </w:p>
    <w:p w14:paraId="6766A452" w14:textId="1B735AC5" w:rsidR="003B0E31" w:rsidRPr="00931556" w:rsidRDefault="00914D5D" w:rsidP="00914D5D">
      <w:pPr>
        <w:ind w:left="720" w:firstLine="720"/>
        <w:jc w:val="both"/>
        <w:rPr>
          <w:lang w:val="mn-MN"/>
        </w:rPr>
      </w:pPr>
      <w:r>
        <w:rPr>
          <w:lang w:val="mn-MN"/>
        </w:rPr>
        <w:t xml:space="preserve">ИХ ХУРЛЫН ДАРГА </w:t>
      </w:r>
      <w:r>
        <w:rPr>
          <w:lang w:val="mn-MN"/>
        </w:rPr>
        <w:tab/>
      </w:r>
      <w:r>
        <w:rPr>
          <w:lang w:val="mn-MN"/>
        </w:rPr>
        <w:tab/>
      </w:r>
      <w:r>
        <w:rPr>
          <w:lang w:val="mn-MN"/>
        </w:rPr>
        <w:tab/>
      </w:r>
      <w:r>
        <w:rPr>
          <w:lang w:val="mn-MN"/>
        </w:rPr>
        <w:tab/>
        <w:t>Г.ЗАНДАНШАТАР</w:t>
      </w:r>
    </w:p>
    <w:sectPr w:rsidR="003B0E31" w:rsidRPr="00931556" w:rsidSect="00390312">
      <w:footerReference w:type="even" r:id="rId8"/>
      <w:footerReference w:type="default" r:id="rId9"/>
      <w:pgSz w:w="11900" w:h="16840" w:code="9"/>
      <w:pgMar w:top="1134" w:right="851" w:bottom="1134" w:left="1701" w:header="72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91EA" w14:textId="77777777" w:rsidR="00B231FB" w:rsidRDefault="00B231FB" w:rsidP="00F53CD5">
      <w:r>
        <w:separator/>
      </w:r>
    </w:p>
  </w:endnote>
  <w:endnote w:type="continuationSeparator" w:id="0">
    <w:p w14:paraId="1523ACCB" w14:textId="77777777" w:rsidR="00B231FB" w:rsidRDefault="00B231FB" w:rsidP="00F53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567567"/>
      <w:docPartObj>
        <w:docPartGallery w:val="Page Numbers (Bottom of Page)"/>
        <w:docPartUnique/>
      </w:docPartObj>
    </w:sdtPr>
    <w:sdtEndPr/>
    <w:sdtContent>
      <w:p w14:paraId="72E3EF84" w14:textId="77777777" w:rsidR="0017128A" w:rsidRDefault="00487A42" w:rsidP="0017128A">
        <w:pPr>
          <w:framePr w:wrap="none" w:vAnchor="text" w:hAnchor="margin" w:xAlign="center" w:y="1"/>
        </w:pPr>
        <w:r>
          <w:fldChar w:fldCharType="begin"/>
        </w:r>
        <w:r>
          <w:instrText xml:space="preserve"> PAGE </w:instrText>
        </w:r>
        <w:r>
          <w:fldChar w:fldCharType="end"/>
        </w:r>
      </w:p>
    </w:sdtContent>
  </w:sdt>
  <w:p w14:paraId="2D689EC1" w14:textId="77777777" w:rsidR="0017128A" w:rsidRDefault="00914D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068344"/>
      <w:docPartObj>
        <w:docPartGallery w:val="Page Numbers (Bottom of Page)"/>
        <w:docPartUnique/>
      </w:docPartObj>
    </w:sdtPr>
    <w:sdtEndPr>
      <w:rPr>
        <w:sz w:val="20"/>
        <w:szCs w:val="20"/>
      </w:rPr>
    </w:sdtEndPr>
    <w:sdtContent>
      <w:p w14:paraId="6F91A1E6" w14:textId="77777777" w:rsidR="0017128A" w:rsidRPr="00390312" w:rsidRDefault="00487A42" w:rsidP="0017128A">
        <w:pPr>
          <w:framePr w:wrap="none" w:vAnchor="text" w:hAnchor="margin" w:xAlign="center" w:y="1"/>
          <w:rPr>
            <w:sz w:val="20"/>
            <w:szCs w:val="20"/>
          </w:rPr>
        </w:pPr>
        <w:r w:rsidRPr="00390312">
          <w:rPr>
            <w:sz w:val="20"/>
            <w:szCs w:val="20"/>
          </w:rPr>
          <w:fldChar w:fldCharType="begin"/>
        </w:r>
        <w:r w:rsidRPr="00390312">
          <w:rPr>
            <w:sz w:val="20"/>
            <w:szCs w:val="20"/>
          </w:rPr>
          <w:instrText xml:space="preserve"> PAGE </w:instrText>
        </w:r>
        <w:r w:rsidRPr="00390312">
          <w:rPr>
            <w:sz w:val="20"/>
            <w:szCs w:val="20"/>
          </w:rPr>
          <w:fldChar w:fldCharType="separate"/>
        </w:r>
        <w:r w:rsidRPr="00390312">
          <w:rPr>
            <w:noProof/>
            <w:sz w:val="20"/>
            <w:szCs w:val="20"/>
          </w:rPr>
          <w:t>2</w:t>
        </w:r>
        <w:r w:rsidRPr="00390312">
          <w:rPr>
            <w:sz w:val="20"/>
            <w:szCs w:val="20"/>
          </w:rPr>
          <w:fldChar w:fldCharType="end"/>
        </w:r>
      </w:p>
    </w:sdtContent>
  </w:sdt>
  <w:p w14:paraId="40FCF701" w14:textId="77777777" w:rsidR="0017128A" w:rsidRPr="00390312" w:rsidRDefault="00914D5D">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6B0F" w14:textId="77777777" w:rsidR="00B231FB" w:rsidRDefault="00B231FB" w:rsidP="00F53CD5">
      <w:r>
        <w:separator/>
      </w:r>
    </w:p>
  </w:footnote>
  <w:footnote w:type="continuationSeparator" w:id="0">
    <w:p w14:paraId="6B98B6ED" w14:textId="77777777" w:rsidR="00B231FB" w:rsidRDefault="00B231FB" w:rsidP="00F53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D5"/>
    <w:rsid w:val="00017906"/>
    <w:rsid w:val="0002557C"/>
    <w:rsid w:val="00057017"/>
    <w:rsid w:val="000D313B"/>
    <w:rsid w:val="00100391"/>
    <w:rsid w:val="001228C3"/>
    <w:rsid w:val="00143DF9"/>
    <w:rsid w:val="00156629"/>
    <w:rsid w:val="001841CA"/>
    <w:rsid w:val="001A75D4"/>
    <w:rsid w:val="001F4A6F"/>
    <w:rsid w:val="00222B04"/>
    <w:rsid w:val="002408DB"/>
    <w:rsid w:val="0027528B"/>
    <w:rsid w:val="002A599E"/>
    <w:rsid w:val="002D4065"/>
    <w:rsid w:val="00304C34"/>
    <w:rsid w:val="00322724"/>
    <w:rsid w:val="0032718C"/>
    <w:rsid w:val="003531B8"/>
    <w:rsid w:val="0036767A"/>
    <w:rsid w:val="00384BEC"/>
    <w:rsid w:val="003855D3"/>
    <w:rsid w:val="00390312"/>
    <w:rsid w:val="003A19A9"/>
    <w:rsid w:val="003A51AC"/>
    <w:rsid w:val="003B0E31"/>
    <w:rsid w:val="003C04EB"/>
    <w:rsid w:val="004161AD"/>
    <w:rsid w:val="00423DFE"/>
    <w:rsid w:val="00425D2F"/>
    <w:rsid w:val="00425D83"/>
    <w:rsid w:val="00475989"/>
    <w:rsid w:val="00487A42"/>
    <w:rsid w:val="0050012A"/>
    <w:rsid w:val="00517F94"/>
    <w:rsid w:val="005244ED"/>
    <w:rsid w:val="00531A56"/>
    <w:rsid w:val="00533E20"/>
    <w:rsid w:val="0056704D"/>
    <w:rsid w:val="00575793"/>
    <w:rsid w:val="005B4F35"/>
    <w:rsid w:val="005C4680"/>
    <w:rsid w:val="005F414D"/>
    <w:rsid w:val="00603DF7"/>
    <w:rsid w:val="00611213"/>
    <w:rsid w:val="0067593F"/>
    <w:rsid w:val="0068109A"/>
    <w:rsid w:val="006A0CC8"/>
    <w:rsid w:val="006B227F"/>
    <w:rsid w:val="006C719E"/>
    <w:rsid w:val="006C7C64"/>
    <w:rsid w:val="007162CF"/>
    <w:rsid w:val="00771CFA"/>
    <w:rsid w:val="007C08F1"/>
    <w:rsid w:val="007D6EFA"/>
    <w:rsid w:val="00806AE4"/>
    <w:rsid w:val="008153FE"/>
    <w:rsid w:val="00852869"/>
    <w:rsid w:val="0085370B"/>
    <w:rsid w:val="00882824"/>
    <w:rsid w:val="00891668"/>
    <w:rsid w:val="008D2AB3"/>
    <w:rsid w:val="008E77BC"/>
    <w:rsid w:val="00914D5D"/>
    <w:rsid w:val="00931556"/>
    <w:rsid w:val="00954E5D"/>
    <w:rsid w:val="0096410C"/>
    <w:rsid w:val="009B0242"/>
    <w:rsid w:val="00A347C0"/>
    <w:rsid w:val="00A454CB"/>
    <w:rsid w:val="00A47FFC"/>
    <w:rsid w:val="00A66B9C"/>
    <w:rsid w:val="00A94333"/>
    <w:rsid w:val="00AB3C6B"/>
    <w:rsid w:val="00AC7898"/>
    <w:rsid w:val="00AF2FF2"/>
    <w:rsid w:val="00B231FB"/>
    <w:rsid w:val="00B64CED"/>
    <w:rsid w:val="00B95893"/>
    <w:rsid w:val="00BB49E7"/>
    <w:rsid w:val="00BD1357"/>
    <w:rsid w:val="00C02802"/>
    <w:rsid w:val="00C71A74"/>
    <w:rsid w:val="00CA1A4D"/>
    <w:rsid w:val="00CF0209"/>
    <w:rsid w:val="00CF056A"/>
    <w:rsid w:val="00D0575F"/>
    <w:rsid w:val="00D149C9"/>
    <w:rsid w:val="00D94DC4"/>
    <w:rsid w:val="00E16827"/>
    <w:rsid w:val="00E251DD"/>
    <w:rsid w:val="00E5001A"/>
    <w:rsid w:val="00EA0B85"/>
    <w:rsid w:val="00ED5515"/>
    <w:rsid w:val="00F04F87"/>
    <w:rsid w:val="00F378A7"/>
    <w:rsid w:val="00F53CD5"/>
    <w:rsid w:val="00F7788D"/>
    <w:rsid w:val="00FB3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6E45F"/>
  <w15:chartTrackingRefBased/>
  <w15:docId w15:val="{BE9270D3-7EE4-7747-B395-6D2A6746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CD5"/>
    <w:rPr>
      <w:rFonts w:ascii="Arial" w:hAnsi="Arial"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F53CD5"/>
    <w:rPr>
      <w:sz w:val="20"/>
      <w:szCs w:val="20"/>
    </w:rPr>
  </w:style>
  <w:style w:type="paragraph" w:styleId="FootnoteText">
    <w:name w:val="footnote text"/>
    <w:basedOn w:val="Normal"/>
    <w:link w:val="FootnoteTextChar"/>
    <w:uiPriority w:val="99"/>
    <w:unhideWhenUsed/>
    <w:rsid w:val="00F53CD5"/>
    <w:rPr>
      <w:rFonts w:asciiTheme="minorHAnsi" w:hAnsiTheme="minorHAnsi" w:cstheme="minorBidi"/>
      <w:color w:val="auto"/>
      <w:sz w:val="20"/>
      <w:szCs w:val="20"/>
    </w:rPr>
  </w:style>
  <w:style w:type="character" w:customStyle="1" w:styleId="FootnoteTextChar1">
    <w:name w:val="Footnote Text Char1"/>
    <w:basedOn w:val="DefaultParagraphFont"/>
    <w:uiPriority w:val="99"/>
    <w:semiHidden/>
    <w:rsid w:val="00F53CD5"/>
    <w:rPr>
      <w:rFonts w:ascii="Arial" w:hAnsi="Arial" w:cs="Arial"/>
      <w:color w:val="000000" w:themeColor="text1"/>
      <w:sz w:val="20"/>
      <w:szCs w:val="20"/>
      <w:lang w:val="en-US"/>
    </w:rPr>
  </w:style>
  <w:style w:type="character" w:styleId="FootnoteReference">
    <w:name w:val="footnote reference"/>
    <w:basedOn w:val="DefaultParagraphFont"/>
    <w:uiPriority w:val="99"/>
    <w:semiHidden/>
    <w:unhideWhenUsed/>
    <w:rsid w:val="00F53CD5"/>
    <w:rPr>
      <w:vertAlign w:val="superscript"/>
    </w:rPr>
  </w:style>
  <w:style w:type="paragraph" w:styleId="Header">
    <w:name w:val="header"/>
    <w:basedOn w:val="Normal"/>
    <w:link w:val="HeaderChar"/>
    <w:uiPriority w:val="99"/>
    <w:unhideWhenUsed/>
    <w:rsid w:val="00390312"/>
    <w:pPr>
      <w:tabs>
        <w:tab w:val="center" w:pos="4680"/>
        <w:tab w:val="right" w:pos="9360"/>
      </w:tabs>
    </w:pPr>
  </w:style>
  <w:style w:type="character" w:customStyle="1" w:styleId="HeaderChar">
    <w:name w:val="Header Char"/>
    <w:basedOn w:val="DefaultParagraphFont"/>
    <w:link w:val="Header"/>
    <w:uiPriority w:val="99"/>
    <w:rsid w:val="00390312"/>
    <w:rPr>
      <w:rFonts w:ascii="Arial" w:hAnsi="Arial" w:cs="Arial"/>
      <w:color w:val="000000" w:themeColor="text1"/>
      <w:lang w:val="en-US"/>
    </w:rPr>
  </w:style>
  <w:style w:type="paragraph" w:styleId="Footer">
    <w:name w:val="footer"/>
    <w:basedOn w:val="Normal"/>
    <w:link w:val="FooterChar"/>
    <w:uiPriority w:val="99"/>
    <w:unhideWhenUsed/>
    <w:rsid w:val="00390312"/>
    <w:pPr>
      <w:tabs>
        <w:tab w:val="center" w:pos="4680"/>
        <w:tab w:val="right" w:pos="9360"/>
      </w:tabs>
    </w:pPr>
  </w:style>
  <w:style w:type="character" w:customStyle="1" w:styleId="FooterChar">
    <w:name w:val="Footer Char"/>
    <w:basedOn w:val="DefaultParagraphFont"/>
    <w:link w:val="Footer"/>
    <w:uiPriority w:val="99"/>
    <w:rsid w:val="00390312"/>
    <w:rPr>
      <w:rFonts w:ascii="Arial" w:hAnsi="Arial" w:cs="Arial"/>
      <w:color w:val="000000" w:themeColor="text1"/>
      <w:lang w:val="en-US"/>
    </w:rPr>
  </w:style>
  <w:style w:type="paragraph" w:styleId="BalloonText">
    <w:name w:val="Balloon Text"/>
    <w:basedOn w:val="Normal"/>
    <w:link w:val="BalloonTextChar"/>
    <w:uiPriority w:val="99"/>
    <w:semiHidden/>
    <w:unhideWhenUsed/>
    <w:rsid w:val="00A45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4CB"/>
    <w:rPr>
      <w:rFonts w:ascii="Segoe UI" w:hAnsi="Segoe UI" w:cs="Segoe UI"/>
      <w:color w:val="000000" w:themeColor="text1"/>
      <w:sz w:val="18"/>
      <w:szCs w:val="18"/>
      <w:lang w:val="en-US"/>
    </w:rPr>
  </w:style>
  <w:style w:type="paragraph" w:styleId="Title">
    <w:name w:val="Title"/>
    <w:basedOn w:val="Normal"/>
    <w:link w:val="TitleChar"/>
    <w:qFormat/>
    <w:rsid w:val="006A0CC8"/>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6A0CC8"/>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D4ADC-7BEC-4091-AE75-CAEBED01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2022-06-29T00:47:00Z</cp:lastPrinted>
  <dcterms:created xsi:type="dcterms:W3CDTF">2022-07-19T00:07:00Z</dcterms:created>
  <dcterms:modified xsi:type="dcterms:W3CDTF">2022-07-19T00:07:00Z</dcterms:modified>
</cp:coreProperties>
</file>