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AA5C907" w14:textId="77777777" w:rsidR="005C71F6" w:rsidRPr="0087770F" w:rsidRDefault="005C71F6" w:rsidP="005C71F6">
      <w:pPr>
        <w:pStyle w:val="Heading1"/>
        <w:rPr>
          <w:b w:val="0"/>
          <w:color w:val="000000" w:themeColor="text1"/>
        </w:rPr>
      </w:pPr>
      <w:r w:rsidRPr="0087770F">
        <w:rPr>
          <w:rFonts w:eastAsia="Times New Roman"/>
          <w:color w:val="000000" w:themeColor="text1"/>
        </w:rPr>
        <w:t xml:space="preserve">    ДОНОРЫН </w:t>
      </w:r>
      <w:r w:rsidRPr="0087770F">
        <w:rPr>
          <w:caps/>
          <w:color w:val="000000" w:themeColor="text1"/>
        </w:rPr>
        <w:t xml:space="preserve">ТУХАЙ </w:t>
      </w:r>
      <w:r w:rsidRPr="0087770F">
        <w:rPr>
          <w:color w:val="000000" w:themeColor="text1"/>
        </w:rPr>
        <w:t>ХУУЛЬД ӨӨРЧЛӨЛТ</w:t>
      </w:r>
      <w:r w:rsidRPr="0087770F">
        <w:rPr>
          <w:b w:val="0"/>
          <w:color w:val="000000" w:themeColor="text1"/>
        </w:rPr>
        <w:br/>
      </w:r>
      <w:r w:rsidRPr="0087770F">
        <w:rPr>
          <w:color w:val="000000" w:themeColor="text1"/>
        </w:rPr>
        <w:t xml:space="preserve">    ОРУУЛАХ ТУХАЙ</w:t>
      </w:r>
    </w:p>
    <w:p w14:paraId="451DFD84" w14:textId="77777777" w:rsidR="005C71F6" w:rsidRPr="0087770F" w:rsidRDefault="005C71F6" w:rsidP="005C71F6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A93810E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 xml:space="preserve">Донорын </w:t>
      </w:r>
      <w:r w:rsidRPr="0087770F">
        <w:rPr>
          <w:rFonts w:ascii="Arial" w:hAnsi="Arial" w:cs="Arial"/>
          <w:bCs/>
          <w:lang w:val="mn-MN"/>
        </w:rPr>
        <w:t>тухай хуулийн 23 дугаар зүйлийн 23.1 дэх хэсгийн “</w:t>
      </w:r>
      <w:r w:rsidRPr="0087770F">
        <w:rPr>
          <w:rFonts w:ascii="Arial" w:hAnsi="Arial" w:cs="Arial"/>
          <w:lang w:val="mn-MN"/>
        </w:rPr>
        <w:t xml:space="preserve">, мэргэжлийн хяналтын” гэснийг хассугай. </w:t>
      </w:r>
    </w:p>
    <w:p w14:paraId="77CAB03A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5D79F7A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2C0DCF48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lang w:val="mn-MN"/>
        </w:rPr>
      </w:pPr>
    </w:p>
    <w:p w14:paraId="28D5CD55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lang w:val="mn-MN"/>
        </w:rPr>
      </w:pPr>
    </w:p>
    <w:p w14:paraId="2D32F6FE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lang w:val="mn-MN"/>
        </w:rPr>
      </w:pPr>
    </w:p>
    <w:p w14:paraId="173A4232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lang w:val="mn-MN"/>
        </w:rPr>
      </w:pPr>
    </w:p>
    <w:p w14:paraId="310A3C6D" w14:textId="77777777" w:rsidR="005C71F6" w:rsidRPr="0087770F" w:rsidRDefault="005C71F6" w:rsidP="005C71F6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1A018C27" w:rsidR="009E3E99" w:rsidRPr="005C71F6" w:rsidRDefault="005C71F6" w:rsidP="005C71F6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Г.ЗАНДАНШАТАР </w:t>
      </w:r>
    </w:p>
    <w:sectPr w:rsidR="009E3E99" w:rsidRPr="005C71F6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2022-11-29T01:24:00Z</dcterms:created>
  <dcterms:modified xsi:type="dcterms:W3CDTF">2022-11-29T01:24:00Z</dcterms:modified>
</cp:coreProperties>
</file>