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B62F6" w14:textId="2E5F6D25" w:rsidR="00231510" w:rsidRPr="00DE74A6" w:rsidRDefault="00231510" w:rsidP="00231510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FD037DA" wp14:editId="4DE6E802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114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05D1E" w14:textId="77777777" w:rsidR="00231510" w:rsidRPr="00DE74A6" w:rsidRDefault="00231510" w:rsidP="00231510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62D13B5C" w14:textId="77777777" w:rsidR="00231510" w:rsidRPr="00DE74A6" w:rsidRDefault="00231510" w:rsidP="00231510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0FDF351B" w14:textId="77777777" w:rsidR="00231510" w:rsidRPr="00B56EE4" w:rsidRDefault="00231510" w:rsidP="00231510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010509E1" w14:textId="77777777" w:rsidR="00231510" w:rsidRPr="00DE74A6" w:rsidRDefault="00231510" w:rsidP="00231510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3958B1A3" w14:textId="77777777" w:rsidR="00231510" w:rsidRPr="00DE74A6" w:rsidRDefault="00231510" w:rsidP="00231510">
      <w:pPr>
        <w:rPr>
          <w:rFonts w:ascii="Arial" w:hAnsi="Arial" w:cs="Arial"/>
          <w:lang w:val="ms-MY"/>
        </w:rPr>
      </w:pPr>
    </w:p>
    <w:p w14:paraId="1AA39D33" w14:textId="629C4C99" w:rsidR="00231510" w:rsidRPr="00DE74A6" w:rsidRDefault="00231510" w:rsidP="00231510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70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1D26A72" w14:textId="77777777" w:rsidR="00231510" w:rsidRPr="00DE74A6" w:rsidRDefault="00231510" w:rsidP="00231510">
      <w:pPr>
        <w:jc w:val="both"/>
        <w:rPr>
          <w:rFonts w:ascii="Arial" w:hAnsi="Arial" w:cs="Arial"/>
          <w:lang w:val="ms-MY"/>
        </w:rPr>
      </w:pPr>
    </w:p>
    <w:p w14:paraId="23E4AE3C" w14:textId="77777777" w:rsidR="007E3792" w:rsidRDefault="007E3792" w:rsidP="00DE4FD1">
      <w:pPr>
        <w:jc w:val="center"/>
        <w:rPr>
          <w:rFonts w:ascii="Arial" w:eastAsia="Arial" w:hAnsi="Arial" w:cs="Arial"/>
          <w:b/>
          <w:bCs/>
          <w:lang w:val="mn-MN"/>
        </w:rPr>
      </w:pPr>
    </w:p>
    <w:p w14:paraId="4C03F1B3" w14:textId="77777777" w:rsidR="00231510" w:rsidRPr="002C1C5C" w:rsidRDefault="00231510" w:rsidP="00DE4FD1">
      <w:pPr>
        <w:jc w:val="center"/>
        <w:rPr>
          <w:rFonts w:ascii="Arial" w:eastAsia="Arial" w:hAnsi="Arial" w:cs="Arial"/>
          <w:b/>
          <w:bCs/>
          <w:lang w:val="mn-MN"/>
        </w:rPr>
      </w:pPr>
      <w:bookmarkStart w:id="1" w:name="_GoBack"/>
      <w:bookmarkEnd w:id="1"/>
    </w:p>
    <w:p w14:paraId="4410FD59" w14:textId="16FCFF7A" w:rsidR="00DE4FD1" w:rsidRPr="002C1C5C" w:rsidRDefault="007E3792" w:rsidP="00DE4FD1">
      <w:pPr>
        <w:jc w:val="center"/>
        <w:rPr>
          <w:rFonts w:ascii="Arial" w:hAnsi="Arial" w:cs="Arial"/>
          <w:lang w:val="mn-MN"/>
        </w:rPr>
      </w:pPr>
      <w:r w:rsidRPr="002C1C5C">
        <w:rPr>
          <w:rFonts w:ascii="Arial" w:eastAsia="Arial" w:hAnsi="Arial" w:cs="Arial"/>
          <w:b/>
          <w:bCs/>
          <w:lang w:val="mn-MN"/>
        </w:rPr>
        <w:t xml:space="preserve">  </w:t>
      </w:r>
      <w:r w:rsidR="00DE4FD1" w:rsidRPr="002C1C5C">
        <w:rPr>
          <w:rFonts w:ascii="Arial" w:eastAsia="Arial" w:hAnsi="Arial" w:cs="Arial"/>
          <w:b/>
          <w:bCs/>
          <w:lang w:val="mn-MN"/>
        </w:rPr>
        <w:t xml:space="preserve"> </w:t>
      </w:r>
      <w:r w:rsidR="00DE4FD1" w:rsidRPr="002C1C5C">
        <w:rPr>
          <w:rFonts w:ascii="Arial" w:hAnsi="Arial" w:cs="Arial"/>
          <w:b/>
          <w:bCs/>
          <w:lang w:val="mn-MN"/>
        </w:rPr>
        <w:t>Yндсэн хуулийн цэцийн 2019 оны</w:t>
      </w:r>
    </w:p>
    <w:p w14:paraId="5AD41041" w14:textId="02E1B055" w:rsidR="00DE4FD1" w:rsidRPr="002C1C5C" w:rsidRDefault="007E3792" w:rsidP="00DE4FD1">
      <w:pPr>
        <w:jc w:val="center"/>
        <w:rPr>
          <w:rFonts w:ascii="Arial" w:hAnsi="Arial" w:cs="Arial"/>
          <w:lang w:val="mn-MN"/>
        </w:rPr>
      </w:pPr>
      <w:r w:rsidRPr="002C1C5C">
        <w:rPr>
          <w:rFonts w:ascii="Arial" w:hAnsi="Arial" w:cs="Arial"/>
          <w:b/>
          <w:bCs/>
          <w:lang w:val="mn-MN"/>
        </w:rPr>
        <w:t xml:space="preserve">  </w:t>
      </w:r>
      <w:r w:rsidR="00DE4FD1" w:rsidRPr="002C1C5C">
        <w:rPr>
          <w:rFonts w:ascii="Arial" w:hAnsi="Arial" w:cs="Arial"/>
          <w:b/>
          <w:bCs/>
          <w:lang w:val="mn-MN"/>
        </w:rPr>
        <w:t>03 дугаар дүгнэлтийн тухай</w:t>
      </w:r>
    </w:p>
    <w:p w14:paraId="14806E0D" w14:textId="77777777" w:rsidR="00DE4FD1" w:rsidRPr="002C1C5C" w:rsidRDefault="00DE4FD1" w:rsidP="00A149E8">
      <w:pPr>
        <w:spacing w:line="360" w:lineRule="auto"/>
        <w:rPr>
          <w:rFonts w:ascii="Arial" w:hAnsi="Arial" w:cs="Arial"/>
          <w:lang w:val="mn-MN"/>
        </w:rPr>
      </w:pPr>
    </w:p>
    <w:p w14:paraId="1E0A936F" w14:textId="77777777" w:rsidR="00DE4FD1" w:rsidRPr="002C1C5C" w:rsidRDefault="00DE4FD1" w:rsidP="00DE4FD1">
      <w:pPr>
        <w:jc w:val="both"/>
        <w:rPr>
          <w:rFonts w:ascii="Arial" w:hAnsi="Arial" w:cs="Arial"/>
          <w:lang w:val="mn-MN"/>
        </w:rPr>
      </w:pPr>
      <w:r w:rsidRPr="002C1C5C">
        <w:rPr>
          <w:rFonts w:ascii="Arial" w:hAnsi="Arial" w:cs="Arial"/>
          <w:lang w:val="mn-MN"/>
        </w:rPr>
        <w:tab/>
      </w:r>
      <w:r w:rsidRPr="002C1C5C">
        <w:rPr>
          <w:rFonts w:ascii="Arial" w:eastAsia="Arial" w:hAnsi="Arial" w:cs="Arial"/>
          <w:lang w:val="mn-MN"/>
        </w:rPr>
        <w:t xml:space="preserve">Монгол Улсын Их Хурлын чуулганы хуралдааны дэгийн тухай хуулийн 32 дугаар зүйлийн 32.3.3 дахь заалтыг үндэслэн Монгол Улсын Их Хурлаас ТОГТООХ нь: </w:t>
      </w:r>
    </w:p>
    <w:p w14:paraId="16C6D155" w14:textId="77777777" w:rsidR="00DE4FD1" w:rsidRPr="002C1C5C" w:rsidRDefault="00DE4FD1" w:rsidP="00DE4FD1">
      <w:pPr>
        <w:widowControl/>
        <w:tabs>
          <w:tab w:val="clear" w:pos="709"/>
        </w:tabs>
        <w:suppressAutoHyphens w:val="0"/>
        <w:jc w:val="both"/>
        <w:rPr>
          <w:rFonts w:ascii="Arial" w:eastAsia="Times New Roman" w:hAnsi="Arial" w:cs="Arial"/>
          <w:shd w:val="clear" w:color="auto" w:fill="FFFFFF"/>
          <w:lang w:val="mn-MN" w:eastAsia="en-US" w:bidi="ar-SA"/>
        </w:rPr>
      </w:pPr>
    </w:p>
    <w:p w14:paraId="645972B5" w14:textId="1760E2C3" w:rsidR="00DE4FD1" w:rsidRPr="002C1C5C" w:rsidRDefault="00DE4FD1" w:rsidP="00DE4FD1">
      <w:pPr>
        <w:widowControl/>
        <w:tabs>
          <w:tab w:val="clear" w:pos="709"/>
        </w:tabs>
        <w:suppressAutoHyphens w:val="0"/>
        <w:jc w:val="both"/>
        <w:rPr>
          <w:rFonts w:ascii="Arial" w:hAnsi="Arial" w:cs="Arial"/>
          <w:shd w:val="clear" w:color="auto" w:fill="FFFFFF"/>
          <w:lang w:val="mn-MN"/>
        </w:rPr>
      </w:pPr>
      <w:r w:rsidRPr="002C1C5C">
        <w:rPr>
          <w:rFonts w:ascii="Arial" w:eastAsia="Times New Roman" w:hAnsi="Arial" w:cs="Arial"/>
          <w:shd w:val="clear" w:color="auto" w:fill="FFFFFF"/>
          <w:lang w:val="mn-MN" w:eastAsia="en-US" w:bidi="ar-SA"/>
        </w:rPr>
        <w:tab/>
      </w:r>
      <w:r w:rsidR="001D11F7" w:rsidRPr="002C1C5C">
        <w:rPr>
          <w:rFonts w:ascii="Arial" w:eastAsia="Times New Roman" w:hAnsi="Arial" w:cs="Arial"/>
          <w:shd w:val="clear" w:color="auto" w:fill="FFFFFF"/>
          <w:lang w:val="mn-MN" w:eastAsia="en-US" w:bidi="ar-SA"/>
        </w:rPr>
        <w:t>1.</w:t>
      </w:r>
      <w:r w:rsidRPr="002C1C5C">
        <w:rPr>
          <w:rFonts w:ascii="Arial" w:eastAsia="Times New Roman" w:hAnsi="Arial" w:cs="Arial"/>
          <w:shd w:val="clear" w:color="auto" w:fill="FFFFFF"/>
          <w:lang w:val="mn-MN" w:eastAsia="en-US" w:bidi="ar-SA"/>
        </w:rPr>
        <w:t xml:space="preserve">“Ашигт малтмалын тухай хуулийн 47 дугаар зүйлийн </w:t>
      </w:r>
      <w:r w:rsidRPr="002C1C5C">
        <w:rPr>
          <w:rFonts w:ascii="Arial" w:hAnsi="Arial" w:cs="Arial"/>
          <w:lang w:val="mn-MN"/>
        </w:rPr>
        <w:t>47.1 дэх хэсгийн “</w:t>
      </w:r>
      <w:r w:rsidRPr="002C1C5C">
        <w:rPr>
          <w:rFonts w:ascii="Arial" w:eastAsiaTheme="minorHAnsi" w:hAnsi="Arial" w:cs="Arial"/>
          <w:lang w:val="mn-MN"/>
        </w:rPr>
        <w:t>Ашигт малтмал худалдсан, худалдахаар ачуулсан, ашигласан хуулийн этгээд … нь ашигт малтмалын нөөц ашигласны төлбөр төлөгч байх ба ашигт малтмалын нөөц ашигласны төлбөрийг худалдсан, худалдахаар ачуулсан, ашигласан бүх төрлийн ашигт малтмалын борлуулалтын үнэлгээнээс тооцож улсын төсөвт төлнө.</w:t>
      </w:r>
      <w:r w:rsidRPr="002C1C5C">
        <w:rPr>
          <w:rFonts w:ascii="Arial" w:hAnsi="Arial" w:cs="Arial"/>
          <w:lang w:val="mn-MN"/>
        </w:rPr>
        <w:t>” гэсэн  заалт болон мөн зүйлийн 47.3 дахь хэсгийн 47.3.1, 47.3.2 дахь заалт, 47.4 дэх хэсэг, 47.5 дах</w:t>
      </w:r>
      <w:r w:rsidR="001D11F7" w:rsidRPr="002C1C5C">
        <w:rPr>
          <w:rFonts w:ascii="Arial" w:hAnsi="Arial" w:cs="Arial"/>
          <w:lang w:val="mn-MN"/>
        </w:rPr>
        <w:t>ь хэсгийн 47.5.11, 47.5.12, 47.5</w:t>
      </w:r>
      <w:r w:rsidRPr="002C1C5C">
        <w:rPr>
          <w:rFonts w:ascii="Arial" w:hAnsi="Arial" w:cs="Arial"/>
          <w:lang w:val="mn-MN"/>
        </w:rPr>
        <w:t>.13 дахь заалт нь Монгол Улсын Үндсэн хуулийн Тавдугаар зүйлийн 4 дэх хэсгийн “</w:t>
      </w:r>
      <w:r w:rsidRPr="002C1C5C">
        <w:rPr>
          <w:rFonts w:ascii="Arial" w:hAnsi="Arial" w:cs="Arial"/>
          <w:shd w:val="clear" w:color="auto" w:fill="FFFFFF"/>
          <w:lang w:val="mn-MN"/>
        </w:rPr>
        <w:t xml:space="preserve">Төр нь … аж ахуйн бүх хэвшлийн болон хүн амын нийгмийн хөгжлийг хангах зорилгод нийцүүлэн эдийн засгийг зохицуулна.”, </w:t>
      </w:r>
      <w:r w:rsidRPr="002C1C5C">
        <w:rPr>
          <w:rFonts w:ascii="Arial" w:hAnsi="Arial" w:cs="Arial"/>
          <w:lang w:val="mn-MN"/>
        </w:rPr>
        <w:t>Арван есдүгээр зүйлийн 1 дэх хэсгийн “</w:t>
      </w:r>
      <w:r w:rsidRPr="002C1C5C">
        <w:rPr>
          <w:rFonts w:ascii="Arial" w:hAnsi="Arial" w:cs="Arial"/>
          <w:shd w:val="clear" w:color="auto" w:fill="FFFFFF"/>
          <w:lang w:val="mn-MN"/>
        </w:rPr>
        <w:t>Төрөөс хүний эрх, эрх чөлөөг хангахуйц эдийн засаг, нийгэм, хууль зүйн болон бусад баталгааг бүрдүүлэх … үүргийг иргэнийхээ өмнө хариуцна.” гэснийг тус тус зөрчсөн байна”</w:t>
      </w:r>
      <w:r w:rsidRPr="002C1C5C">
        <w:rPr>
          <w:rFonts w:ascii="Arial" w:hAnsi="Arial" w:cs="Arial"/>
          <w:lang w:val="mn-MN"/>
        </w:rPr>
        <w:t xml:space="preserve"> гэсэн Монгол Улсын </w:t>
      </w:r>
      <w:r w:rsidRPr="002C1C5C">
        <w:rPr>
          <w:rFonts w:ascii="Arial" w:hAnsi="Arial" w:cs="Arial"/>
          <w:shd w:val="clear" w:color="auto" w:fill="FFFFFF"/>
          <w:lang w:val="mn-MN"/>
        </w:rPr>
        <w:t xml:space="preserve">Үндсэн хуулийн цэцийн 2019 оны 06 дугаар сарын 28-ны өдрийн 03 дугаар дүгнэлтийг </w:t>
      </w:r>
      <w:r w:rsidRPr="002C1C5C">
        <w:rPr>
          <w:rFonts w:ascii="Arial" w:hAnsi="Arial" w:cs="Arial"/>
          <w:lang w:val="mn-MN"/>
        </w:rPr>
        <w:t>хүлээн зөвшөөрөх боломжгүй гэж үзсүгэй.</w:t>
      </w:r>
      <w:r w:rsidRPr="002C1C5C">
        <w:rPr>
          <w:rFonts w:ascii="Arial" w:hAnsi="Arial" w:cs="Arial"/>
          <w:shd w:val="clear" w:color="auto" w:fill="FFFFFF"/>
          <w:lang w:val="mn-MN"/>
        </w:rPr>
        <w:t xml:space="preserve"> </w:t>
      </w:r>
    </w:p>
    <w:p w14:paraId="569278DF" w14:textId="77777777" w:rsidR="00DE4FD1" w:rsidRPr="002C1C5C" w:rsidRDefault="00DE4FD1" w:rsidP="00DE4FD1">
      <w:pPr>
        <w:widowControl/>
        <w:tabs>
          <w:tab w:val="clear" w:pos="709"/>
        </w:tabs>
        <w:suppressAutoHyphens w:val="0"/>
        <w:jc w:val="both"/>
        <w:rPr>
          <w:rFonts w:ascii="Arial" w:hAnsi="Arial" w:cs="Arial"/>
          <w:shd w:val="clear" w:color="auto" w:fill="FFFFFF"/>
          <w:lang w:val="mn-MN"/>
        </w:rPr>
      </w:pPr>
    </w:p>
    <w:p w14:paraId="0D91B2BF" w14:textId="77777777" w:rsidR="00A149E8" w:rsidRPr="002C1C5C" w:rsidRDefault="00A149E8" w:rsidP="00DE4FD1">
      <w:pPr>
        <w:widowControl/>
        <w:tabs>
          <w:tab w:val="clear" w:pos="709"/>
        </w:tabs>
        <w:suppressAutoHyphens w:val="0"/>
        <w:jc w:val="both"/>
        <w:rPr>
          <w:rFonts w:ascii="Arial" w:hAnsi="Arial" w:cs="Arial"/>
          <w:shd w:val="clear" w:color="auto" w:fill="FFFFFF"/>
          <w:lang w:val="mn-MN"/>
        </w:rPr>
      </w:pPr>
    </w:p>
    <w:p w14:paraId="2982F6B8" w14:textId="77777777" w:rsidR="00A149E8" w:rsidRPr="002C1C5C" w:rsidRDefault="00A149E8" w:rsidP="00DE4FD1">
      <w:pPr>
        <w:widowControl/>
        <w:tabs>
          <w:tab w:val="clear" w:pos="709"/>
        </w:tabs>
        <w:suppressAutoHyphens w:val="0"/>
        <w:jc w:val="both"/>
        <w:rPr>
          <w:rFonts w:ascii="Arial" w:hAnsi="Arial" w:cs="Arial"/>
          <w:shd w:val="clear" w:color="auto" w:fill="FFFFFF"/>
          <w:lang w:val="mn-MN"/>
        </w:rPr>
      </w:pPr>
    </w:p>
    <w:p w14:paraId="203FC690" w14:textId="77777777" w:rsidR="00A149E8" w:rsidRPr="002C1C5C" w:rsidRDefault="00A149E8" w:rsidP="00DE4FD1">
      <w:pPr>
        <w:widowControl/>
        <w:tabs>
          <w:tab w:val="clear" w:pos="709"/>
        </w:tabs>
        <w:suppressAutoHyphens w:val="0"/>
        <w:jc w:val="both"/>
        <w:rPr>
          <w:rFonts w:ascii="Arial" w:hAnsi="Arial" w:cs="Arial"/>
          <w:shd w:val="clear" w:color="auto" w:fill="FFFFFF"/>
          <w:lang w:val="mn-MN"/>
        </w:rPr>
      </w:pPr>
    </w:p>
    <w:p w14:paraId="49B1545C" w14:textId="353CBD2A" w:rsidR="00A149E8" w:rsidRPr="002C1C5C" w:rsidRDefault="00A149E8" w:rsidP="00DE4FD1">
      <w:pPr>
        <w:widowControl/>
        <w:tabs>
          <w:tab w:val="clear" w:pos="709"/>
        </w:tabs>
        <w:suppressAutoHyphens w:val="0"/>
        <w:jc w:val="both"/>
        <w:rPr>
          <w:rFonts w:ascii="Arial" w:hAnsi="Arial" w:cs="Arial"/>
          <w:shd w:val="clear" w:color="auto" w:fill="FFFFFF"/>
          <w:lang w:val="mn-MN"/>
        </w:rPr>
      </w:pPr>
      <w:r w:rsidRPr="002C1C5C">
        <w:rPr>
          <w:rFonts w:ascii="Arial" w:hAnsi="Arial" w:cs="Arial"/>
          <w:shd w:val="clear" w:color="auto" w:fill="FFFFFF"/>
          <w:lang w:val="mn-MN"/>
        </w:rPr>
        <w:tab/>
      </w:r>
      <w:r w:rsidRPr="002C1C5C">
        <w:rPr>
          <w:rFonts w:ascii="Arial" w:hAnsi="Arial" w:cs="Arial"/>
          <w:shd w:val="clear" w:color="auto" w:fill="FFFFFF"/>
          <w:lang w:val="mn-MN"/>
        </w:rPr>
        <w:tab/>
        <w:t xml:space="preserve">МОНГОЛ УЛСЫН </w:t>
      </w:r>
    </w:p>
    <w:p w14:paraId="43C8E728" w14:textId="21336705" w:rsidR="00DE4FD1" w:rsidRPr="002C1C5C" w:rsidRDefault="00A149E8" w:rsidP="00231510">
      <w:pPr>
        <w:widowControl/>
        <w:tabs>
          <w:tab w:val="clear" w:pos="709"/>
        </w:tabs>
        <w:suppressAutoHyphens w:val="0"/>
        <w:jc w:val="both"/>
        <w:rPr>
          <w:rFonts w:ascii="Arial" w:hAnsi="Arial" w:cs="Arial"/>
          <w:shd w:val="clear" w:color="auto" w:fill="FFFFFF"/>
          <w:lang w:val="mn-MN"/>
        </w:rPr>
      </w:pPr>
      <w:r w:rsidRPr="002C1C5C">
        <w:rPr>
          <w:rFonts w:ascii="Arial" w:hAnsi="Arial" w:cs="Arial"/>
          <w:shd w:val="clear" w:color="auto" w:fill="FFFFFF"/>
          <w:lang w:val="mn-MN"/>
        </w:rPr>
        <w:tab/>
      </w:r>
      <w:r w:rsidRPr="002C1C5C">
        <w:rPr>
          <w:rFonts w:ascii="Arial" w:hAnsi="Arial" w:cs="Arial"/>
          <w:shd w:val="clear" w:color="auto" w:fill="FFFFFF"/>
          <w:lang w:val="mn-MN"/>
        </w:rPr>
        <w:tab/>
        <w:t>ИХ ХУРЛЫН ДАРГА</w:t>
      </w:r>
      <w:r w:rsidRPr="002C1C5C">
        <w:rPr>
          <w:rFonts w:ascii="Arial" w:hAnsi="Arial" w:cs="Arial"/>
          <w:shd w:val="clear" w:color="auto" w:fill="FFFFFF"/>
          <w:lang w:val="mn-MN"/>
        </w:rPr>
        <w:tab/>
      </w:r>
      <w:r w:rsidRPr="002C1C5C">
        <w:rPr>
          <w:rFonts w:ascii="Arial" w:hAnsi="Arial" w:cs="Arial"/>
          <w:shd w:val="clear" w:color="auto" w:fill="FFFFFF"/>
          <w:lang w:val="mn-MN"/>
        </w:rPr>
        <w:tab/>
      </w:r>
      <w:r w:rsidRPr="002C1C5C">
        <w:rPr>
          <w:rFonts w:ascii="Arial" w:hAnsi="Arial" w:cs="Arial"/>
          <w:shd w:val="clear" w:color="auto" w:fill="FFFFFF"/>
          <w:lang w:val="mn-MN"/>
        </w:rPr>
        <w:tab/>
      </w:r>
      <w:r w:rsidRPr="002C1C5C">
        <w:rPr>
          <w:rFonts w:ascii="Arial" w:hAnsi="Arial" w:cs="Arial"/>
          <w:shd w:val="clear" w:color="auto" w:fill="FFFFFF"/>
          <w:lang w:val="mn-MN"/>
        </w:rPr>
        <w:tab/>
        <w:t xml:space="preserve">Г.ЗАНДАНШАТАР </w:t>
      </w:r>
    </w:p>
    <w:p w14:paraId="1EC80228" w14:textId="77777777" w:rsidR="00F53794" w:rsidRPr="002C1C5C" w:rsidRDefault="00F53794">
      <w:pPr>
        <w:rPr>
          <w:lang w:val="mn-MN"/>
        </w:rPr>
      </w:pPr>
    </w:p>
    <w:sectPr w:rsidR="00F53794" w:rsidRPr="002C1C5C" w:rsidSect="00A149E8">
      <w:pgSz w:w="11900" w:h="16840" w:code="9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D1"/>
    <w:rsid w:val="001D11F7"/>
    <w:rsid w:val="00231510"/>
    <w:rsid w:val="002C1C5C"/>
    <w:rsid w:val="0036472B"/>
    <w:rsid w:val="00450B00"/>
    <w:rsid w:val="00503E6D"/>
    <w:rsid w:val="005C2D26"/>
    <w:rsid w:val="007E3792"/>
    <w:rsid w:val="008F0F33"/>
    <w:rsid w:val="00950A38"/>
    <w:rsid w:val="00A149E8"/>
    <w:rsid w:val="00B83DB0"/>
    <w:rsid w:val="00DC0B39"/>
    <w:rsid w:val="00DE4FD1"/>
    <w:rsid w:val="00F5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171C3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Cs/>
        <w:kern w:val="24"/>
        <w:sz w:val="24"/>
        <w:szCs w:val="24"/>
        <w:u w:val="single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DE4FD1"/>
    <w:pPr>
      <w:widowControl w:val="0"/>
      <w:tabs>
        <w:tab w:val="left" w:pos="709"/>
      </w:tabs>
      <w:suppressAutoHyphens/>
    </w:pPr>
    <w:rPr>
      <w:rFonts w:ascii="Times New Roman" w:eastAsia="WenQuanYi Micro Hei" w:hAnsi="Times New Roman" w:cs="Lohit Hindi"/>
      <w:bCs w:val="0"/>
      <w:kern w:val="0"/>
      <w:u w:val="none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510"/>
    <w:pPr>
      <w:keepNext/>
      <w:widowControl/>
      <w:tabs>
        <w:tab w:val="clear" w:pos="709"/>
      </w:tabs>
      <w:suppressAutoHyphens w:val="0"/>
      <w:outlineLvl w:val="0"/>
    </w:pPr>
    <w:rPr>
      <w:rFonts w:ascii="Arial Mon" w:eastAsia="Arial Unicode MS" w:hAnsi="Arial Mon" w:cs="Arial Unicode MS"/>
      <w:sz w:val="36"/>
      <w:lang w:val="ms-MY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9E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9E8"/>
    <w:rPr>
      <w:rFonts w:ascii="Tahoma" w:eastAsia="WenQuanYi Micro Hei" w:hAnsi="Tahoma" w:cs="Mangal"/>
      <w:bCs w:val="0"/>
      <w:kern w:val="0"/>
      <w:sz w:val="16"/>
      <w:szCs w:val="14"/>
      <w:u w:val="none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231510"/>
    <w:rPr>
      <w:rFonts w:ascii="Arial Mon" w:eastAsia="Arial Unicode MS" w:hAnsi="Arial Mon" w:cs="Arial Unicode MS"/>
      <w:bCs w:val="0"/>
      <w:kern w:val="0"/>
      <w:sz w:val="36"/>
      <w:u w:val="none"/>
      <w:lang w:val="ms-MY"/>
    </w:rPr>
  </w:style>
  <w:style w:type="paragraph" w:styleId="Title">
    <w:name w:val="Title"/>
    <w:basedOn w:val="Normal"/>
    <w:link w:val="TitleChar"/>
    <w:qFormat/>
    <w:rsid w:val="00231510"/>
    <w:pPr>
      <w:widowControl/>
      <w:tabs>
        <w:tab w:val="clear" w:pos="709"/>
      </w:tabs>
      <w:suppressAutoHyphens w:val="0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231510"/>
    <w:rPr>
      <w:rFonts w:ascii="Times New Roman Mon" w:eastAsia="Times New Roman" w:hAnsi="Times New Roman Mon" w:cs="Times New Roman"/>
      <w:b/>
      <w:color w:val="3366FF"/>
      <w:kern w:val="0"/>
      <w:sz w:val="44"/>
      <w:u w:val="none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2019-07-18T07:09:00Z</cp:lastPrinted>
  <dcterms:created xsi:type="dcterms:W3CDTF">2019-07-29T03:32:00Z</dcterms:created>
  <dcterms:modified xsi:type="dcterms:W3CDTF">2019-07-29T03:32:00Z</dcterms:modified>
</cp:coreProperties>
</file>