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EB68D64" w14:textId="77777777" w:rsidR="000B32D2" w:rsidRPr="00A04F67" w:rsidRDefault="000B32D2" w:rsidP="000B32D2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НЭМЭГДСЭН ӨРТГИЙН АЛБАН</w:t>
      </w:r>
    </w:p>
    <w:p w14:paraId="2C5B117E" w14:textId="77777777" w:rsidR="000B32D2" w:rsidRPr="00A04F67" w:rsidRDefault="000B32D2" w:rsidP="000B32D2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ТАТВАРЫН ТУХАЙ ХУУЛЬД</w:t>
      </w:r>
    </w:p>
    <w:p w14:paraId="3CBAD249" w14:textId="77777777" w:rsidR="000B32D2" w:rsidRPr="00A04F67" w:rsidRDefault="000B32D2" w:rsidP="000B32D2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НЭМЭЛТ ОРУУЛАХ ТУХАЙ</w:t>
      </w:r>
    </w:p>
    <w:p w14:paraId="6622073E" w14:textId="77777777" w:rsidR="000B32D2" w:rsidRPr="00A04F67" w:rsidRDefault="000B32D2" w:rsidP="000B32D2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427CD5BA" w14:textId="77777777" w:rsidR="000B32D2" w:rsidRPr="00A04F67" w:rsidRDefault="000B32D2" w:rsidP="000B32D2">
      <w:pPr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ab/>
        <w:t>1 дүгээр зүйл.</w:t>
      </w:r>
      <w:r w:rsidRPr="00A04F67">
        <w:rPr>
          <w:rFonts w:ascii="Arial" w:eastAsia="Arial" w:hAnsi="Arial" w:cs="Arial"/>
          <w:color w:val="000000" w:themeColor="text1"/>
        </w:rPr>
        <w:t>Нэмэгдсэн өртгийн албан татварын тухай хуулийн 13 дугаар зүйлд доор дурдсан агуулгатай 13.5.20 дахь заалт нэмсүгэй:</w:t>
      </w:r>
    </w:p>
    <w:p w14:paraId="4A20123E" w14:textId="77777777" w:rsidR="000B32D2" w:rsidRPr="00A04F67" w:rsidRDefault="000B32D2" w:rsidP="000B32D2">
      <w:pPr>
        <w:rPr>
          <w:rFonts w:ascii="Arial" w:eastAsia="Arial" w:hAnsi="Arial" w:cs="Arial"/>
          <w:color w:val="000000" w:themeColor="text1"/>
        </w:rPr>
      </w:pPr>
    </w:p>
    <w:p w14:paraId="4B68ADEA" w14:textId="77777777" w:rsidR="000B32D2" w:rsidRPr="00A04F67" w:rsidRDefault="000B32D2" w:rsidP="000B32D2">
      <w:pPr>
        <w:ind w:left="720" w:firstLine="720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color w:val="000000" w:themeColor="text1"/>
        </w:rPr>
        <w:t>“13.5.20.виртуал хөрөнгийн үйлчилгээ.”</w:t>
      </w:r>
    </w:p>
    <w:p w14:paraId="09E4B83D" w14:textId="77777777" w:rsidR="000B32D2" w:rsidRPr="00A04F67" w:rsidRDefault="000B32D2" w:rsidP="000B32D2">
      <w:pPr>
        <w:rPr>
          <w:rFonts w:ascii="Arial" w:eastAsia="Arial" w:hAnsi="Arial" w:cs="Arial"/>
          <w:b/>
          <w:color w:val="000000" w:themeColor="text1"/>
        </w:rPr>
      </w:pPr>
    </w:p>
    <w:p w14:paraId="267CA18D" w14:textId="77777777" w:rsidR="000B32D2" w:rsidRPr="00A04F67" w:rsidRDefault="000B32D2" w:rsidP="000B32D2">
      <w:pPr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ab/>
        <w:t>2 дугаар зүйл.</w:t>
      </w:r>
      <w:r w:rsidRPr="00A04F67">
        <w:rPr>
          <w:rFonts w:ascii="Arial" w:eastAsia="Arial" w:hAnsi="Arial" w:cs="Arial"/>
          <w:color w:val="000000" w:themeColor="text1"/>
        </w:rPr>
        <w:t>Энэ хуулийг Виртуал хөрөнгийн үйлчилгээ үзүүлэгчийн тухай хууль хүчин төгөлдөр болсон өдрөөс эхлэн дагаж мөрдөнө.</w:t>
      </w:r>
    </w:p>
    <w:p w14:paraId="164E6A34" w14:textId="77777777" w:rsidR="000B32D2" w:rsidRPr="00A04F67" w:rsidRDefault="000B32D2" w:rsidP="000B32D2">
      <w:pPr>
        <w:jc w:val="both"/>
        <w:rPr>
          <w:rFonts w:ascii="Arial" w:eastAsia="Arial" w:hAnsi="Arial" w:cs="Arial"/>
          <w:color w:val="000000" w:themeColor="text1"/>
        </w:rPr>
      </w:pPr>
    </w:p>
    <w:p w14:paraId="594D0769" w14:textId="77777777" w:rsidR="000B32D2" w:rsidRPr="00A04F67" w:rsidRDefault="000B32D2" w:rsidP="000B32D2">
      <w:pPr>
        <w:jc w:val="both"/>
        <w:rPr>
          <w:rFonts w:ascii="Arial" w:eastAsia="Arial" w:hAnsi="Arial" w:cs="Arial"/>
          <w:color w:val="000000" w:themeColor="text1"/>
        </w:rPr>
      </w:pPr>
    </w:p>
    <w:p w14:paraId="7B221BA9" w14:textId="77777777" w:rsidR="000B32D2" w:rsidRPr="00A04F67" w:rsidRDefault="000B32D2" w:rsidP="000B32D2">
      <w:pPr>
        <w:jc w:val="both"/>
        <w:rPr>
          <w:rFonts w:ascii="Arial" w:eastAsia="Arial" w:hAnsi="Arial" w:cs="Arial"/>
          <w:color w:val="000000" w:themeColor="text1"/>
        </w:rPr>
      </w:pPr>
    </w:p>
    <w:p w14:paraId="668C1E66" w14:textId="77777777" w:rsidR="000B32D2" w:rsidRPr="00A04F67" w:rsidRDefault="000B32D2" w:rsidP="000B32D2">
      <w:pPr>
        <w:jc w:val="both"/>
        <w:rPr>
          <w:rFonts w:ascii="Arial" w:eastAsia="Arial" w:hAnsi="Arial" w:cs="Arial"/>
          <w:color w:val="000000" w:themeColor="text1"/>
        </w:rPr>
      </w:pPr>
    </w:p>
    <w:p w14:paraId="28772093" w14:textId="3B3E5D56" w:rsidR="000B32D2" w:rsidRPr="00A04F67" w:rsidRDefault="000B32D2" w:rsidP="000B32D2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628F779E" w:rsidR="00AC34DB" w:rsidRPr="008F512C" w:rsidRDefault="000B32D2" w:rsidP="000B32D2">
      <w:pPr>
        <w:pStyle w:val="NoSpacing"/>
        <w:ind w:left="0" w:right="-1"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8F512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32D2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2022-02-15T02:03:00Z</dcterms:created>
  <dcterms:modified xsi:type="dcterms:W3CDTF">2022-02-15T02:20:00Z</dcterms:modified>
</cp:coreProperties>
</file>