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674D" w14:textId="77777777" w:rsidR="00D65F27" w:rsidRPr="00DE74A6" w:rsidRDefault="00D2681E"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7F02C0E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F9EAF6B"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7637BC">
        <w:rPr>
          <w:rFonts w:ascii="Arial" w:hAnsi="Arial" w:cs="Arial"/>
          <w:color w:val="3366FF"/>
          <w:sz w:val="20"/>
          <w:szCs w:val="20"/>
          <w:u w:val="single"/>
          <w:lang w:val="ms-MY"/>
        </w:rPr>
        <w:t>2</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D2681E">
        <w:rPr>
          <w:rFonts w:ascii="Arial" w:hAnsi="Arial" w:cs="Arial"/>
          <w:color w:val="3366FF"/>
          <w:sz w:val="20"/>
          <w:szCs w:val="20"/>
          <w:u w:val="single"/>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E017C">
        <w:rPr>
          <w:rFonts w:ascii="Arial" w:hAnsi="Arial" w:cs="Arial"/>
          <w:color w:val="3366FF"/>
          <w:sz w:val="20"/>
          <w:szCs w:val="20"/>
          <w:u w:val="single"/>
          <w:lang w:val="mn-MN"/>
        </w:rPr>
        <w:t>30</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D2681E">
        <w:rPr>
          <w:rFonts w:ascii="Arial" w:hAnsi="Arial" w:cs="Arial"/>
          <w:color w:val="3366FF"/>
          <w:sz w:val="20"/>
          <w:szCs w:val="20"/>
          <w:u w:val="single"/>
        </w:rPr>
        <w:t>4</w:t>
      </w:r>
      <w:r w:rsidR="003E017C">
        <w:rPr>
          <w:rFonts w:ascii="Arial" w:hAnsi="Arial" w:cs="Arial"/>
          <w:color w:val="3366FF"/>
          <w:sz w:val="20"/>
          <w:szCs w:val="20"/>
          <w:u w:val="single"/>
          <w:lang w:val="mn-MN"/>
        </w:rPr>
        <w:t>1</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382EC2CE" w14:textId="66BE092C" w:rsidR="0030761A" w:rsidRDefault="0030761A" w:rsidP="0030761A">
      <w:pPr>
        <w:tabs>
          <w:tab w:val="left" w:pos="0"/>
        </w:tabs>
        <w:rPr>
          <w:lang w:val="mn-MN"/>
        </w:rPr>
      </w:pPr>
      <w:r w:rsidRPr="006F1B80">
        <w:rPr>
          <w:lang w:val="mn-MN"/>
        </w:rPr>
        <w:t xml:space="preserve"> </w:t>
      </w:r>
    </w:p>
    <w:p w14:paraId="329FBB94" w14:textId="77777777" w:rsidR="003E017C" w:rsidRPr="00E47F9C" w:rsidRDefault="003E017C" w:rsidP="003E017C">
      <w:pPr>
        <w:jc w:val="center"/>
        <w:rPr>
          <w:rFonts w:ascii="Arial" w:hAnsi="Arial"/>
          <w:lang w:val="mn-MN"/>
        </w:rPr>
      </w:pPr>
      <w:r w:rsidRPr="00E47F9C">
        <w:rPr>
          <w:rFonts w:ascii="Arial" w:hAnsi="Arial"/>
          <w:b/>
          <w:bCs/>
          <w:lang w:val="mn-MN"/>
        </w:rPr>
        <w:t xml:space="preserve">     Хуулийн төсөл буцаах тухай</w:t>
      </w:r>
    </w:p>
    <w:p w14:paraId="34EBED51" w14:textId="77777777" w:rsidR="003E017C" w:rsidRPr="00E47F9C" w:rsidRDefault="003E017C" w:rsidP="003E017C">
      <w:pPr>
        <w:spacing w:line="360" w:lineRule="auto"/>
        <w:jc w:val="both"/>
        <w:rPr>
          <w:rFonts w:ascii="Arial" w:hAnsi="Arial"/>
          <w:lang w:val="mn-MN"/>
        </w:rPr>
      </w:pPr>
    </w:p>
    <w:p w14:paraId="59FBFA04" w14:textId="77777777" w:rsidR="003E017C" w:rsidRPr="00E47F9C" w:rsidRDefault="003E017C" w:rsidP="003E017C">
      <w:pPr>
        <w:ind w:firstLine="720"/>
        <w:jc w:val="both"/>
        <w:rPr>
          <w:rFonts w:ascii="Arial" w:hAnsi="Arial"/>
          <w:lang w:val="mn-MN"/>
        </w:rPr>
      </w:pPr>
      <w:r w:rsidRPr="00E47F9C">
        <w:rPr>
          <w:rFonts w:ascii="Arial" w:hAnsi="Arial"/>
          <w:lang w:val="mn-MN"/>
        </w:rPr>
        <w:t xml:space="preserve">Монгол Улсын Их Хурлын чуулганы хуралдааны дэгийн тухай хуулийн 41 дүгээр зүйлийн 41.10 дахь хэсгийг үндэслэн Монгол Улсын Их Хурлаас ТОГТООХ нь: </w:t>
      </w:r>
    </w:p>
    <w:p w14:paraId="32B35122" w14:textId="77777777" w:rsidR="003E017C" w:rsidRPr="00E47F9C" w:rsidRDefault="003E017C" w:rsidP="003E017C">
      <w:pPr>
        <w:ind w:firstLine="720"/>
        <w:jc w:val="both"/>
        <w:rPr>
          <w:rFonts w:ascii="Arial" w:hAnsi="Arial"/>
          <w:lang w:val="mn-MN"/>
        </w:rPr>
      </w:pPr>
    </w:p>
    <w:p w14:paraId="243C4B7D" w14:textId="77777777" w:rsidR="003E017C" w:rsidRPr="00E47F9C" w:rsidRDefault="003E017C" w:rsidP="003E017C">
      <w:pPr>
        <w:ind w:firstLine="720"/>
        <w:jc w:val="both"/>
        <w:rPr>
          <w:rFonts w:ascii="Arial" w:hAnsi="Arial"/>
          <w:lang w:val="mn-MN"/>
        </w:rPr>
      </w:pPr>
      <w:r w:rsidRPr="00E47F9C">
        <w:rPr>
          <w:rFonts w:ascii="Arial" w:hAnsi="Arial"/>
          <w:lang w:val="mn-MN"/>
        </w:rPr>
        <w:t>1.Монгол Улсын Их Хурлын гишүүн С.Бямбацогт нарын 14 гишүүнээс 2022 оны 03 дугаар сарын 29-ний өдөр Монгол Улсын Их Хуралд Үйлдвэрлэл, технологийн паркийн эрх зүйн байдлын тухай хууль /Шинэчилсэн найруулга/-ийн төслийн хамт өргөн мэдүүлсэн Аж ахуйн нэгжийн орлогын албан татварын тухай хуульд нэмэлт оруулах тухай, Хувь хүний орлогын албан татварын тухай хуульд нэмэлт оруулах тухай, Гаалийн албан татвараас чөлөөлөх тухай, Нэмэгдсэн өртгийн албан татвараас чөлөөлөх тухай хуулийн төслүүд болон Монгол Улсын Засгийн газраас 2019 оны 03 дугаар сарын 19-ний өдөр Монгол Улсын Их Хуралд Үйлдвэрлэл, технологийн паркийн эрх зүйн байдлын тухай хуульд нэмэлт, өөрчлөлт оруулах тухай хуулийн төслийн хамт өргөн мэдүүлсэн Аж ахуйн нэгжийн орлогын албан татварын тухай хуульд нэмэлт оруулах тухай, Үйлдвэрлэлийг дэмжих тухай хуульд нэмэлт, өөрчлөлт оруулах тухай, Газрын тухай хуульд нэмэлт оруулах тухай хуулийн төслүүдийг буцаах нь зүйтэй гэсэн санал, дүгнэлт Байнгын хорооноос гаргасныг нэгдсэн хуралдаанд оролцсон гишүүдийн олонх дэмжсэн тул хууль санаачлагчид нь буцаасугай.</w:t>
      </w:r>
    </w:p>
    <w:p w14:paraId="3828AE7C" w14:textId="77777777" w:rsidR="003E017C" w:rsidRPr="00E47F9C" w:rsidRDefault="003E017C" w:rsidP="003E017C">
      <w:pPr>
        <w:ind w:firstLine="720"/>
        <w:jc w:val="both"/>
        <w:rPr>
          <w:rFonts w:ascii="Arial" w:hAnsi="Arial"/>
          <w:lang w:val="mn-MN"/>
        </w:rPr>
      </w:pPr>
    </w:p>
    <w:p w14:paraId="0BBAAE1B" w14:textId="77777777" w:rsidR="003E017C" w:rsidRPr="00E47F9C" w:rsidRDefault="003E017C" w:rsidP="003E017C">
      <w:pPr>
        <w:ind w:firstLine="720"/>
        <w:jc w:val="both"/>
        <w:rPr>
          <w:rFonts w:ascii="Arial" w:hAnsi="Arial"/>
          <w:lang w:val="mn-MN"/>
        </w:rPr>
      </w:pPr>
    </w:p>
    <w:p w14:paraId="13B5FA3C" w14:textId="77777777" w:rsidR="003E017C" w:rsidRPr="00E47F9C" w:rsidRDefault="003E017C" w:rsidP="003E017C">
      <w:pPr>
        <w:ind w:firstLine="720"/>
        <w:jc w:val="both"/>
        <w:rPr>
          <w:rFonts w:ascii="Arial" w:hAnsi="Arial"/>
          <w:lang w:val="mn-MN"/>
        </w:rPr>
      </w:pPr>
    </w:p>
    <w:p w14:paraId="474D7AA8" w14:textId="77777777" w:rsidR="003E017C" w:rsidRPr="00E47F9C" w:rsidRDefault="003E017C" w:rsidP="003E017C">
      <w:pPr>
        <w:ind w:firstLine="720"/>
        <w:jc w:val="both"/>
        <w:rPr>
          <w:rFonts w:ascii="Arial" w:hAnsi="Arial"/>
          <w:lang w:val="mn-MN"/>
        </w:rPr>
      </w:pPr>
    </w:p>
    <w:p w14:paraId="026754FA" w14:textId="77777777" w:rsidR="003E017C" w:rsidRPr="00E47F9C" w:rsidRDefault="003E017C" w:rsidP="003E017C">
      <w:pPr>
        <w:ind w:firstLine="720"/>
        <w:jc w:val="both"/>
        <w:rPr>
          <w:rFonts w:ascii="Arial" w:hAnsi="Arial" w:cs="Arial"/>
          <w:noProof/>
          <w:color w:val="000000" w:themeColor="text1"/>
          <w:lang w:val="mn-MN"/>
        </w:rPr>
      </w:pPr>
      <w:r w:rsidRPr="00E47F9C">
        <w:rPr>
          <w:rFonts w:ascii="Arial" w:hAnsi="Arial"/>
          <w:lang w:val="mn-MN"/>
        </w:rPr>
        <w:tab/>
      </w:r>
      <w:r w:rsidRPr="00E47F9C">
        <w:rPr>
          <w:rFonts w:ascii="Arial" w:hAnsi="Arial" w:cs="Arial"/>
          <w:noProof/>
          <w:color w:val="000000" w:themeColor="text1"/>
          <w:lang w:val="mn-MN"/>
        </w:rPr>
        <w:t xml:space="preserve">МОНГОЛ УЛСЫН </w:t>
      </w:r>
    </w:p>
    <w:p w14:paraId="2372CD61" w14:textId="58446EE1" w:rsidR="00D2681E" w:rsidRPr="003E017C" w:rsidRDefault="003E017C" w:rsidP="003E017C">
      <w:pPr>
        <w:ind w:firstLine="720"/>
        <w:jc w:val="both"/>
        <w:rPr>
          <w:rFonts w:ascii="Arial" w:hAnsi="Arial" w:cs="Arial"/>
          <w:noProof/>
          <w:color w:val="000000" w:themeColor="text1"/>
          <w:lang w:val="mn-MN"/>
        </w:rPr>
      </w:pPr>
      <w:r w:rsidRPr="00E47F9C">
        <w:rPr>
          <w:rFonts w:ascii="Arial" w:hAnsi="Arial" w:cs="Arial"/>
          <w:noProof/>
          <w:color w:val="000000" w:themeColor="text1"/>
          <w:lang w:val="mn-MN"/>
        </w:rPr>
        <w:tab/>
        <w:t xml:space="preserve">ИХ ХУРЛЫН ДАРГА </w:t>
      </w:r>
      <w:r w:rsidRPr="00E47F9C">
        <w:rPr>
          <w:rFonts w:ascii="Arial" w:hAnsi="Arial" w:cs="Arial"/>
          <w:noProof/>
          <w:color w:val="000000" w:themeColor="text1"/>
          <w:lang w:val="mn-MN"/>
        </w:rPr>
        <w:tab/>
      </w:r>
      <w:r w:rsidRPr="00E47F9C">
        <w:rPr>
          <w:rFonts w:ascii="Arial" w:hAnsi="Arial" w:cs="Arial"/>
          <w:noProof/>
          <w:color w:val="000000" w:themeColor="text1"/>
          <w:lang w:val="mn-MN"/>
        </w:rPr>
        <w:tab/>
      </w:r>
      <w:r w:rsidRPr="00E47F9C">
        <w:rPr>
          <w:rFonts w:ascii="Arial" w:hAnsi="Arial" w:cs="Arial"/>
          <w:noProof/>
          <w:color w:val="000000" w:themeColor="text1"/>
          <w:lang w:val="mn-MN"/>
        </w:rPr>
        <w:tab/>
      </w:r>
      <w:r w:rsidRPr="00E47F9C">
        <w:rPr>
          <w:rFonts w:ascii="Arial" w:hAnsi="Arial" w:cs="Arial"/>
          <w:noProof/>
          <w:color w:val="000000" w:themeColor="text1"/>
          <w:lang w:val="mn-MN"/>
        </w:rPr>
        <w:tab/>
        <w:t>Г.ЗАНДАНШАТАР</w:t>
      </w:r>
    </w:p>
    <w:sectPr w:rsidR="00D2681E" w:rsidRPr="003E017C"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7175" w14:textId="77777777" w:rsidR="00552125" w:rsidRDefault="00552125">
      <w:r>
        <w:separator/>
      </w:r>
    </w:p>
  </w:endnote>
  <w:endnote w:type="continuationSeparator" w:id="0">
    <w:p w14:paraId="3ED95C12" w14:textId="77777777" w:rsidR="00552125" w:rsidRDefault="0055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20B0604020202020204"/>
    <w:charset w:val="00"/>
    <w:family w:val="swiss"/>
    <w:pitch w:val="variable"/>
    <w:sig w:usb0="00000003" w:usb1="00000000" w:usb2="00000000" w:usb3="00000000" w:csb0="00000001" w:csb1="00000000"/>
  </w:font>
  <w:font w:name="WenQuanYi Micro Hei">
    <w:panose1 w:val="020B0604020202020204"/>
    <w:charset w:val="00"/>
    <w:family w:val="roman"/>
    <w:notTrueType/>
    <w:pitch w:val="default"/>
  </w:font>
  <w:font w:name="Lohit Hind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926D" w14:textId="77777777" w:rsidR="00552125" w:rsidRDefault="00552125">
      <w:r>
        <w:separator/>
      </w:r>
    </w:p>
  </w:footnote>
  <w:footnote w:type="continuationSeparator" w:id="0">
    <w:p w14:paraId="3D5E154F" w14:textId="77777777" w:rsidR="00552125" w:rsidRDefault="0055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16cid:durableId="723605140">
    <w:abstractNumId w:val="32"/>
  </w:num>
  <w:num w:numId="2" w16cid:durableId="1627076381">
    <w:abstractNumId w:val="0"/>
  </w:num>
  <w:num w:numId="3" w16cid:durableId="923682366">
    <w:abstractNumId w:val="1"/>
  </w:num>
  <w:num w:numId="4" w16cid:durableId="235941058">
    <w:abstractNumId w:val="25"/>
  </w:num>
  <w:num w:numId="5" w16cid:durableId="1942727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045551">
    <w:abstractNumId w:val="23"/>
  </w:num>
  <w:num w:numId="7" w16cid:durableId="698354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629748">
    <w:abstractNumId w:val="26"/>
  </w:num>
  <w:num w:numId="9" w16cid:durableId="1913539415">
    <w:abstractNumId w:val="39"/>
  </w:num>
  <w:num w:numId="10" w16cid:durableId="20763968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115083">
    <w:abstractNumId w:val="14"/>
  </w:num>
  <w:num w:numId="12" w16cid:durableId="162556141">
    <w:abstractNumId w:val="8"/>
  </w:num>
  <w:num w:numId="13" w16cid:durableId="1913464398">
    <w:abstractNumId w:val="35"/>
  </w:num>
  <w:num w:numId="14" w16cid:durableId="180284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452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3235792">
    <w:abstractNumId w:val="31"/>
  </w:num>
  <w:num w:numId="17" w16cid:durableId="817653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6983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328294">
    <w:abstractNumId w:val="41"/>
  </w:num>
  <w:num w:numId="20" w16cid:durableId="1664158479">
    <w:abstractNumId w:val="44"/>
  </w:num>
  <w:num w:numId="21" w16cid:durableId="1296788186">
    <w:abstractNumId w:val="38"/>
  </w:num>
  <w:num w:numId="22" w16cid:durableId="175464891">
    <w:abstractNumId w:val="33"/>
  </w:num>
  <w:num w:numId="23" w16cid:durableId="67001693">
    <w:abstractNumId w:val="37"/>
  </w:num>
  <w:num w:numId="24" w16cid:durableId="651324874">
    <w:abstractNumId w:val="16"/>
  </w:num>
  <w:num w:numId="25" w16cid:durableId="802117198">
    <w:abstractNumId w:val="28"/>
  </w:num>
  <w:num w:numId="26" w16cid:durableId="158739127">
    <w:abstractNumId w:val="6"/>
  </w:num>
  <w:num w:numId="27" w16cid:durableId="376130513">
    <w:abstractNumId w:val="10"/>
  </w:num>
  <w:num w:numId="28" w16cid:durableId="1305964237">
    <w:abstractNumId w:val="2"/>
  </w:num>
  <w:num w:numId="29" w16cid:durableId="92216322">
    <w:abstractNumId w:val="34"/>
  </w:num>
  <w:num w:numId="30" w16cid:durableId="767891667">
    <w:abstractNumId w:val="19"/>
  </w:num>
  <w:num w:numId="31" w16cid:durableId="908345453">
    <w:abstractNumId w:val="3"/>
  </w:num>
  <w:num w:numId="32" w16cid:durableId="309020151">
    <w:abstractNumId w:val="21"/>
  </w:num>
  <w:num w:numId="33" w16cid:durableId="1276061413">
    <w:abstractNumId w:val="9"/>
  </w:num>
  <w:num w:numId="34" w16cid:durableId="535198007">
    <w:abstractNumId w:val="18"/>
  </w:num>
  <w:num w:numId="35" w16cid:durableId="207453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5882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8998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2023395">
    <w:abstractNumId w:val="30"/>
  </w:num>
  <w:num w:numId="39" w16cid:durableId="1075124111">
    <w:abstractNumId w:val="36"/>
  </w:num>
  <w:num w:numId="40" w16cid:durableId="13589690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2646229">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109065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8485902">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8245138">
    <w:abstractNumId w:val="15"/>
  </w:num>
  <w:num w:numId="45" w16cid:durableId="17698101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A1738"/>
    <w:rsid w:val="001E6F7A"/>
    <w:rsid w:val="00217A82"/>
    <w:rsid w:val="00222C04"/>
    <w:rsid w:val="00256E82"/>
    <w:rsid w:val="002D11C1"/>
    <w:rsid w:val="002E5F4E"/>
    <w:rsid w:val="002F47AB"/>
    <w:rsid w:val="0030761A"/>
    <w:rsid w:val="00314AC5"/>
    <w:rsid w:val="003256C5"/>
    <w:rsid w:val="00326450"/>
    <w:rsid w:val="00336E49"/>
    <w:rsid w:val="00382DEB"/>
    <w:rsid w:val="003E017C"/>
    <w:rsid w:val="003E62F2"/>
    <w:rsid w:val="0041229B"/>
    <w:rsid w:val="00422D94"/>
    <w:rsid w:val="00443318"/>
    <w:rsid w:val="0045517D"/>
    <w:rsid w:val="00455A14"/>
    <w:rsid w:val="004B7F89"/>
    <w:rsid w:val="00502FA0"/>
    <w:rsid w:val="00505D33"/>
    <w:rsid w:val="00510066"/>
    <w:rsid w:val="00512794"/>
    <w:rsid w:val="00530203"/>
    <w:rsid w:val="005316FA"/>
    <w:rsid w:val="00552125"/>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37BC"/>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06720"/>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2681E"/>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2022-07-27T01:51:00Z</dcterms:created>
  <dcterms:modified xsi:type="dcterms:W3CDTF">2022-07-27T01:51:00Z</dcterms:modified>
</cp:coreProperties>
</file>