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8DE6EF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27EA7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27EA7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43FF5F91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0224A1" w14:textId="6843FDFE" w:rsidR="00327EA7" w:rsidRDefault="00327EA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373DA62" w14:textId="77777777" w:rsidR="00327EA7" w:rsidRDefault="00327EA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6FA6826" w14:textId="77777777" w:rsidR="00CB4C7B" w:rsidRPr="00420F9A" w:rsidRDefault="00CB4C7B" w:rsidP="00CB4C7B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420F9A">
        <w:rPr>
          <w:rFonts w:ascii="Arial" w:hAnsi="Arial" w:cs="Arial"/>
          <w:b/>
          <w:bCs/>
          <w:lang w:val="mn-MN"/>
        </w:rPr>
        <w:t>ХҮҮХДИЙН ЭРХИЙН ТУХАЙ ХУУЛЬД</w:t>
      </w:r>
    </w:p>
    <w:p w14:paraId="5F7A5CA2" w14:textId="77777777" w:rsidR="00CB4C7B" w:rsidRPr="00420F9A" w:rsidRDefault="00CB4C7B" w:rsidP="00CB4C7B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420F9A">
        <w:rPr>
          <w:rFonts w:ascii="Arial" w:hAnsi="Arial" w:cs="Arial"/>
          <w:b/>
          <w:bCs/>
          <w:lang w:val="mn-MN"/>
        </w:rPr>
        <w:t>НЭМЭЛТ ОРУУЛАХ ТУХАЙ</w:t>
      </w:r>
    </w:p>
    <w:p w14:paraId="7440A317" w14:textId="77777777" w:rsidR="00CB4C7B" w:rsidRPr="00420F9A" w:rsidRDefault="00CB4C7B" w:rsidP="00CB4C7B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6EBDAD4D" w14:textId="77777777" w:rsidR="00CB4C7B" w:rsidRPr="00420F9A" w:rsidRDefault="00CB4C7B" w:rsidP="00CB4C7B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b/>
          <w:lang w:val="mn-MN"/>
        </w:rPr>
        <w:t>1 дүгээр зүйл.</w:t>
      </w:r>
      <w:r w:rsidRPr="00420F9A">
        <w:rPr>
          <w:rFonts w:ascii="Arial" w:hAnsi="Arial" w:cs="Arial"/>
          <w:bCs/>
          <w:lang w:val="mn-MN"/>
        </w:rPr>
        <w:t>Хүүхдийн эрхийн тухай</w:t>
      </w:r>
      <w:r w:rsidRPr="00420F9A">
        <w:rPr>
          <w:rFonts w:ascii="Arial" w:hAnsi="Arial" w:cs="Arial"/>
          <w:lang w:val="mn-MN"/>
        </w:rPr>
        <w:t xml:space="preserve"> хуулийн 16 дугаар зүйлд доор дурдсан агуулгатай 16.6,</w:t>
      </w:r>
      <w:r w:rsidRPr="00420F9A">
        <w:rPr>
          <w:rFonts w:ascii="Arial" w:hAnsi="Arial" w:cs="Arial"/>
          <w:b/>
          <w:lang w:val="mn-MN"/>
        </w:rPr>
        <w:t xml:space="preserve"> </w:t>
      </w:r>
      <w:r w:rsidRPr="00420F9A">
        <w:rPr>
          <w:rFonts w:ascii="Arial" w:hAnsi="Arial" w:cs="Arial"/>
          <w:lang w:val="mn-MN"/>
        </w:rPr>
        <w:t>16.7 дахь хэсэг нэмсүгэй:</w:t>
      </w:r>
    </w:p>
    <w:p w14:paraId="7DAE5E3A" w14:textId="77777777" w:rsidR="00CB4C7B" w:rsidRPr="00420F9A" w:rsidRDefault="00CB4C7B" w:rsidP="00CB4C7B">
      <w:pPr>
        <w:jc w:val="both"/>
        <w:rPr>
          <w:rFonts w:ascii="Arial" w:hAnsi="Arial" w:cs="Arial"/>
          <w:lang w:val="mn-MN"/>
        </w:rPr>
      </w:pPr>
    </w:p>
    <w:p w14:paraId="2561CFA2" w14:textId="77777777" w:rsidR="00CB4C7B" w:rsidRPr="00420F9A" w:rsidRDefault="00CB4C7B" w:rsidP="00CB4C7B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 xml:space="preserve">“16.6.Хүүхдэд зориулсан бүтээн байгуулалт, хүүхдийн хөгжил, хамгаалал, оролцоог дэмжих зориулалт бүхий Хүүхдийн төлөө сантай байна. </w:t>
      </w:r>
    </w:p>
    <w:p w14:paraId="3467375E" w14:textId="77777777" w:rsidR="00CB4C7B" w:rsidRPr="00420F9A" w:rsidRDefault="00CB4C7B" w:rsidP="00CB4C7B">
      <w:pPr>
        <w:ind w:firstLine="720"/>
        <w:jc w:val="both"/>
        <w:rPr>
          <w:rFonts w:ascii="Arial" w:hAnsi="Arial" w:cs="Arial"/>
          <w:lang w:val="mn-MN"/>
        </w:rPr>
      </w:pPr>
    </w:p>
    <w:p w14:paraId="76C3EFDB" w14:textId="77777777" w:rsidR="00CB4C7B" w:rsidRPr="00420F9A" w:rsidRDefault="00CB4C7B" w:rsidP="00CB4C7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20F9A">
        <w:rPr>
          <w:rFonts w:ascii="Arial" w:hAnsi="Arial" w:cs="Arial"/>
          <w:color w:val="000000"/>
          <w:lang w:val="mn-MN"/>
        </w:rPr>
        <w:t>16.7.Энэ хуулийн 16.6-д заасан сангийн удирдлага, сангийн хөрөнгийг бүрдүүлэх, зарцуулах, гүйцэтгэлийг тайлагнах, хянахтай холбогдсон харилцааг Засгийн газрын тусгай сангийн тухай хуулиар зохицуулна.”</w:t>
      </w:r>
    </w:p>
    <w:p w14:paraId="55D5952D" w14:textId="77777777" w:rsidR="00CB4C7B" w:rsidRPr="00420F9A" w:rsidRDefault="00CB4C7B" w:rsidP="00CB4C7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DC8B97C" w14:textId="77777777" w:rsidR="00CB4C7B" w:rsidRPr="00420F9A" w:rsidRDefault="00CB4C7B" w:rsidP="00CB4C7B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b/>
          <w:lang w:val="mn-MN"/>
        </w:rPr>
        <w:t>2 дугаар зүйл.</w:t>
      </w:r>
      <w:r w:rsidRPr="00420F9A">
        <w:rPr>
          <w:rFonts w:ascii="Arial" w:hAnsi="Arial" w:cs="Arial"/>
          <w:lang w:val="mn-MN"/>
        </w:rPr>
        <w:t xml:space="preserve">Энэ хуулийг Засгийн газрын тусгай сангийн тухай хуульд нэмэлт оруулах тухай хууль хүчин төгөлдөр болсон өдрөөс эхлэн дагаж мөрдөнө. </w:t>
      </w:r>
    </w:p>
    <w:p w14:paraId="1880B798" w14:textId="77777777" w:rsidR="00CB4C7B" w:rsidRPr="00420F9A" w:rsidRDefault="00CB4C7B" w:rsidP="00CB4C7B">
      <w:pPr>
        <w:ind w:firstLine="720"/>
        <w:jc w:val="both"/>
        <w:rPr>
          <w:rFonts w:ascii="Arial" w:hAnsi="Arial" w:cs="Arial"/>
          <w:lang w:val="mn-MN"/>
        </w:rPr>
      </w:pPr>
    </w:p>
    <w:p w14:paraId="1D100B47" w14:textId="77777777" w:rsidR="00CB4C7B" w:rsidRPr="00420F9A" w:rsidRDefault="00CB4C7B" w:rsidP="00CB4C7B">
      <w:pPr>
        <w:ind w:firstLine="720"/>
        <w:jc w:val="both"/>
        <w:rPr>
          <w:rFonts w:ascii="Arial" w:hAnsi="Arial" w:cs="Arial"/>
          <w:lang w:val="mn-MN"/>
        </w:rPr>
      </w:pPr>
    </w:p>
    <w:p w14:paraId="0B8D5A18" w14:textId="77777777" w:rsidR="00CB4C7B" w:rsidRPr="00420F9A" w:rsidRDefault="00CB4C7B" w:rsidP="00CB4C7B">
      <w:pPr>
        <w:jc w:val="both"/>
        <w:rPr>
          <w:rFonts w:ascii="Arial" w:hAnsi="Arial" w:cs="Arial"/>
          <w:b/>
          <w:lang w:val="mn-MN"/>
        </w:rPr>
      </w:pPr>
    </w:p>
    <w:p w14:paraId="48C60024" w14:textId="77777777" w:rsidR="00CB4C7B" w:rsidRPr="00420F9A" w:rsidRDefault="00CB4C7B" w:rsidP="00CB4C7B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ab/>
      </w:r>
    </w:p>
    <w:p w14:paraId="6F005279" w14:textId="77777777" w:rsidR="00CB4C7B" w:rsidRPr="00420F9A" w:rsidRDefault="00CB4C7B" w:rsidP="00CB4C7B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 xml:space="preserve"> </w:t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63FD169F" w:rsidR="00FE500A" w:rsidRPr="00C92A98" w:rsidRDefault="00CB4C7B" w:rsidP="00CB4C7B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>ИХ ХУРЛЫН ДАРГА</w:t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>Г.ЗАНДАНШАТАР</w:t>
      </w:r>
    </w:p>
    <w:sectPr w:rsidR="00FE500A" w:rsidRPr="00C92A9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27FAD" w14:textId="77777777" w:rsidR="00FB6A28" w:rsidRDefault="00FB6A28">
      <w:r>
        <w:separator/>
      </w:r>
    </w:p>
  </w:endnote>
  <w:endnote w:type="continuationSeparator" w:id="0">
    <w:p w14:paraId="2F08782E" w14:textId="77777777" w:rsidR="00FB6A28" w:rsidRDefault="00FB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FB571" w14:textId="77777777" w:rsidR="00FB6A28" w:rsidRDefault="00FB6A28">
      <w:r>
        <w:separator/>
      </w:r>
    </w:p>
  </w:footnote>
  <w:footnote w:type="continuationSeparator" w:id="0">
    <w:p w14:paraId="75B24B62" w14:textId="77777777" w:rsidR="00FB6A28" w:rsidRDefault="00FB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27EA7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2A98"/>
    <w:rsid w:val="00C96815"/>
    <w:rsid w:val="00CA3045"/>
    <w:rsid w:val="00CA627C"/>
    <w:rsid w:val="00CB4C7B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1444"/>
    <w:rsid w:val="00FA4302"/>
    <w:rsid w:val="00FB09B6"/>
    <w:rsid w:val="00FB4EF8"/>
    <w:rsid w:val="00FB6A2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2021-04-29T01:24:00Z</dcterms:created>
  <dcterms:modified xsi:type="dcterms:W3CDTF">2021-04-29T01:24:00Z</dcterms:modified>
</cp:coreProperties>
</file>