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354D49"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02</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57090F" w:rsidRDefault="00C551F5" w:rsidP="0057090F">
      <w:pPr>
        <w:jc w:val="center"/>
        <w:rPr>
          <w:rFonts w:ascii="Arial" w:hAnsi="Arial" w:cs="Arial"/>
          <w:b/>
          <w:bCs/>
        </w:rPr>
      </w:pPr>
    </w:p>
    <w:p w:rsidR="003A24C1" w:rsidRPr="00356AB0" w:rsidRDefault="003F37CB" w:rsidP="00354D49">
      <w:pPr>
        <w:rPr>
          <w:rFonts w:ascii="Arial" w:hAnsi="Arial" w:cs="Arial"/>
          <w:lang w:val="mn-MN"/>
        </w:rPr>
      </w:pPr>
      <w:r w:rsidRPr="0057090F">
        <w:rPr>
          <w:rFonts w:ascii="Arial" w:hAnsi="Arial" w:cs="Arial"/>
          <w:lang w:val="mn-MN"/>
        </w:rPr>
        <w:t xml:space="preserve"> </w:t>
      </w:r>
    </w:p>
    <w:p w:rsidR="00354D49" w:rsidRPr="00354D49" w:rsidRDefault="00354D49" w:rsidP="00354D49">
      <w:pPr>
        <w:jc w:val="center"/>
        <w:rPr>
          <w:color w:val="00000A"/>
          <w:lang w:val="mn-MN"/>
        </w:rPr>
      </w:pPr>
      <w:r w:rsidRPr="00354D49">
        <w:rPr>
          <w:rFonts w:ascii="Arial" w:hAnsi="Arial" w:cs="Arial"/>
          <w:b/>
          <w:bCs/>
          <w:color w:val="00000A"/>
          <w:lang w:val="mn-MN"/>
        </w:rPr>
        <w:t>ЗАСГИЙН ГАЗРЫН ТУСГАЙ САНГИЙН</w:t>
      </w:r>
    </w:p>
    <w:p w:rsidR="00354D49" w:rsidRPr="00354D49" w:rsidRDefault="00354D49" w:rsidP="00354D49">
      <w:pPr>
        <w:jc w:val="center"/>
        <w:rPr>
          <w:color w:val="00000A"/>
        </w:rPr>
      </w:pPr>
      <w:r w:rsidRPr="00354D49">
        <w:rPr>
          <w:rFonts w:ascii="Arial" w:hAnsi="Arial" w:cs="Arial"/>
          <w:b/>
          <w:bCs/>
          <w:color w:val="00000A"/>
          <w:lang w:val="mn-MN"/>
        </w:rPr>
        <w:t>ТУХАЙ ХУУЛЬД ӨӨРЧЛӨЛТ</w:t>
      </w:r>
    </w:p>
    <w:p w:rsidR="00354D49" w:rsidRPr="00354D49" w:rsidRDefault="00354D49" w:rsidP="00354D49">
      <w:pPr>
        <w:jc w:val="center"/>
        <w:rPr>
          <w:color w:val="00000A"/>
          <w:lang w:val="mn-MN"/>
        </w:rPr>
      </w:pPr>
      <w:r w:rsidRPr="00354D49">
        <w:rPr>
          <w:rFonts w:ascii="Arial" w:hAnsi="Arial" w:cs="Arial"/>
          <w:b/>
          <w:bCs/>
          <w:color w:val="00000A"/>
          <w:lang w:val="mn-MN"/>
        </w:rPr>
        <w:t>ОРУУЛАХ ТУХАЙ</w:t>
      </w:r>
    </w:p>
    <w:p w:rsidR="00354D49" w:rsidRDefault="00354D49" w:rsidP="00354D49">
      <w:pPr>
        <w:rPr>
          <w:color w:val="00000A"/>
        </w:rPr>
      </w:pPr>
    </w:p>
    <w:p w:rsidR="00354D49" w:rsidRPr="00354D49" w:rsidRDefault="00354D49" w:rsidP="00354D49">
      <w:pPr>
        <w:rPr>
          <w:color w:val="00000A"/>
        </w:rPr>
      </w:pPr>
    </w:p>
    <w:p w:rsidR="00354D49" w:rsidRPr="00354D49" w:rsidRDefault="00354D49" w:rsidP="00354D49">
      <w:pPr>
        <w:ind w:firstLine="720"/>
        <w:jc w:val="both"/>
        <w:rPr>
          <w:color w:val="00000A"/>
        </w:rPr>
      </w:pPr>
      <w:r w:rsidRPr="00354D49">
        <w:rPr>
          <w:rFonts w:ascii="Arial" w:hAnsi="Arial" w:cs="Arial"/>
          <w:b/>
          <w:bCs/>
          <w:color w:val="00000A"/>
          <w:lang w:val="mn-MN"/>
        </w:rPr>
        <w:t>1 дүгээр зүйл.</w:t>
      </w:r>
      <w:r w:rsidRPr="00354D49">
        <w:rPr>
          <w:rFonts w:ascii="Arial" w:hAnsi="Arial" w:cs="Arial"/>
          <w:color w:val="00000A"/>
          <w:lang w:val="mn-MN"/>
        </w:rPr>
        <w:t>Засгийн газрын тусгай сангийн тухай хуулийн 8 дугаар зүйлийн 8.3.1 дэх заалтын “хүчтэй цасан болон шороон шуурга, ган, зуд, үер, газар хөдлөлт, цөлжилт, гал түймэр, хүн, мал, амьтны болон ургамлын гоц халдварт өвчин, хортон мэрэгчид тархах зэрэг байгалийн гамшигт үзэгдэл” гэснийг “гамшиг, аюулт үзэгдэл” гэж, 25</w:t>
      </w:r>
      <w:r w:rsidRPr="00354D49">
        <w:rPr>
          <w:rFonts w:ascii="Arial" w:hAnsi="Arial" w:cs="Arial"/>
          <w:color w:val="00000A"/>
          <w:vertAlign w:val="superscript"/>
          <w:lang w:val="mn-MN"/>
        </w:rPr>
        <w:t>1</w:t>
      </w:r>
      <w:r w:rsidRPr="00354D49">
        <w:rPr>
          <w:rFonts w:ascii="Arial" w:hAnsi="Arial" w:cs="Arial"/>
          <w:color w:val="00000A"/>
          <w:lang w:val="mn-MN"/>
        </w:rPr>
        <w:t xml:space="preserve"> дүгээр зүйлийн 25</w:t>
      </w:r>
      <w:r w:rsidRPr="00354D49">
        <w:rPr>
          <w:rFonts w:ascii="Arial" w:hAnsi="Arial" w:cs="Arial"/>
          <w:color w:val="00000A"/>
          <w:vertAlign w:val="superscript"/>
          <w:lang w:val="mn-MN"/>
        </w:rPr>
        <w:t>1</w:t>
      </w:r>
      <w:r w:rsidRPr="00354D49">
        <w:rPr>
          <w:rFonts w:ascii="Arial" w:hAnsi="Arial" w:cs="Arial"/>
          <w:color w:val="00000A"/>
          <w:lang w:val="mn-MN"/>
        </w:rPr>
        <w:t xml:space="preserve">.2.2 дахь заалтын “нийтийг хамарсан байгалийн гамшиг, технологийн осол аюулын үед,” гэснийг “гамшиг, аюулт үзэгдэл, осол, тохиолдсон, аюул бий болсон үед,” гэж тус тус өөрчилсүгэй. </w:t>
      </w:r>
    </w:p>
    <w:p w:rsidR="00354D49" w:rsidRPr="00354D49" w:rsidRDefault="00354D49" w:rsidP="00354D49">
      <w:pPr>
        <w:jc w:val="both"/>
        <w:rPr>
          <w:rFonts w:ascii="Times New Roman" w:hAnsi="Times New Roman"/>
          <w:color w:val="00000A"/>
          <w:lang w:val="ms-MY"/>
        </w:rPr>
      </w:pPr>
    </w:p>
    <w:p w:rsidR="00354D49" w:rsidRPr="00354D49" w:rsidRDefault="00354D49" w:rsidP="00354D49">
      <w:pPr>
        <w:ind w:firstLine="720"/>
        <w:jc w:val="both"/>
        <w:rPr>
          <w:color w:val="00000A"/>
        </w:rPr>
      </w:pPr>
      <w:r w:rsidRPr="00354D49">
        <w:rPr>
          <w:rFonts w:ascii="Arial" w:hAnsi="Arial" w:cs="Arial"/>
          <w:b/>
          <w:bCs/>
          <w:color w:val="00000A"/>
          <w:lang w:val="mn-MN"/>
        </w:rPr>
        <w:t>2 дугаар зүйл.</w:t>
      </w:r>
      <w:r w:rsidRPr="00354D49">
        <w:rPr>
          <w:rFonts w:ascii="Arial" w:hAnsi="Arial" w:cs="Arial"/>
          <w:color w:val="00000A"/>
          <w:lang w:val="mn-MN"/>
        </w:rPr>
        <w:t>Энэ хуулийг Гамшгаас хамгаалах тухай хууль /Шинэчилсэн найруулга/ хүчин төгөлдөр болсон өдрөөс эхлэн дагаж мөрдөнө.</w:t>
      </w:r>
    </w:p>
    <w:p w:rsidR="00354D49" w:rsidRPr="00354D49" w:rsidRDefault="00354D49" w:rsidP="00354D49">
      <w:pPr>
        <w:rPr>
          <w:color w:val="00000A"/>
          <w:lang w:val="mn-MN"/>
        </w:rPr>
      </w:pPr>
    </w:p>
    <w:p w:rsidR="00354D49" w:rsidRPr="00354D49" w:rsidRDefault="00354D49" w:rsidP="00354D49">
      <w:pPr>
        <w:rPr>
          <w:color w:val="00000A"/>
          <w:lang w:val="mn-MN"/>
        </w:rPr>
      </w:pPr>
    </w:p>
    <w:p w:rsidR="00354D49" w:rsidRPr="00354D49" w:rsidRDefault="00354D49" w:rsidP="00354D49">
      <w:pPr>
        <w:rPr>
          <w:color w:val="00000A"/>
          <w:lang w:val="mn-MN"/>
        </w:rPr>
      </w:pPr>
    </w:p>
    <w:p w:rsidR="00354D49" w:rsidRPr="00354D49" w:rsidRDefault="00354D49" w:rsidP="00354D49">
      <w:pPr>
        <w:rPr>
          <w:color w:val="00000A"/>
          <w:lang w:val="mn-MN"/>
        </w:rPr>
      </w:pPr>
    </w:p>
    <w:p w:rsidR="00354D49" w:rsidRPr="00354D49" w:rsidRDefault="00354D49" w:rsidP="00354D49">
      <w:pPr>
        <w:ind w:left="720" w:firstLine="720"/>
        <w:rPr>
          <w:color w:val="00000A"/>
          <w:lang w:val="mn-MN"/>
        </w:rPr>
      </w:pPr>
      <w:r w:rsidRPr="00354D49">
        <w:rPr>
          <w:rFonts w:ascii="Arial" w:hAnsi="Arial" w:cs="Arial"/>
          <w:color w:val="00000A"/>
          <w:lang w:val="mn-MN"/>
        </w:rPr>
        <w:t xml:space="preserve">МОНГОЛ УЛСЫН </w:t>
      </w:r>
    </w:p>
    <w:p w:rsidR="00354D49" w:rsidRPr="00354D49" w:rsidRDefault="00354D49" w:rsidP="00354D49">
      <w:pPr>
        <w:ind w:left="720" w:firstLine="720"/>
        <w:rPr>
          <w:color w:val="00000A"/>
          <w:lang w:val="mn-MN"/>
        </w:rPr>
      </w:pPr>
      <w:r w:rsidRPr="00354D49">
        <w:rPr>
          <w:rFonts w:ascii="Arial" w:hAnsi="Arial" w:cs="Arial"/>
          <w:color w:val="00000A"/>
          <w:lang w:val="mn-MN"/>
        </w:rPr>
        <w:t xml:space="preserve">ИХ ХУРЛЫН ДАРГА </w:t>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sidRPr="00354D49">
        <w:rPr>
          <w:rFonts w:ascii="Arial" w:hAnsi="Arial" w:cs="Arial"/>
          <w:color w:val="00000A"/>
          <w:lang w:val="mn-MN"/>
        </w:rPr>
        <w:t xml:space="preserve">М.ЭНХБОЛД </w:t>
      </w:r>
    </w:p>
    <w:p w:rsidR="005E3E84" w:rsidRPr="00F34643" w:rsidRDefault="005E3E84" w:rsidP="00354D49">
      <w:pPr>
        <w:jc w:val="center"/>
        <w:rPr>
          <w:rFonts w:ascii="Arial" w:hAnsi="Arial" w:cs="Arial"/>
        </w:rPr>
      </w:pPr>
    </w:p>
    <w:sectPr w:rsidR="005E3E84" w:rsidRPr="00F3464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7EC" w:rsidRDefault="004D07EC">
      <w:r>
        <w:separator/>
      </w:r>
    </w:p>
  </w:endnote>
  <w:endnote w:type="continuationSeparator" w:id="0">
    <w:p w:rsidR="004D07EC" w:rsidRDefault="004D0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8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57090F">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Pr>
          <w:noProof/>
        </w:rPr>
        <w:t>1</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7EC" w:rsidRDefault="004D07EC">
      <w:r>
        <w:separator/>
      </w:r>
    </w:p>
  </w:footnote>
  <w:footnote w:type="continuationSeparator" w:id="0">
    <w:p w:rsidR="004D07EC" w:rsidRDefault="004D0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58E2"/>
    <w:rsid w:val="00185FB0"/>
    <w:rsid w:val="001B4E12"/>
    <w:rsid w:val="001D7B07"/>
    <w:rsid w:val="001F47FA"/>
    <w:rsid w:val="00231665"/>
    <w:rsid w:val="002511EF"/>
    <w:rsid w:val="00251B24"/>
    <w:rsid w:val="0025314C"/>
    <w:rsid w:val="00263736"/>
    <w:rsid w:val="002B3D02"/>
    <w:rsid w:val="002C1EA5"/>
    <w:rsid w:val="002E1CF9"/>
    <w:rsid w:val="002E7FE6"/>
    <w:rsid w:val="00301F85"/>
    <w:rsid w:val="00331BF0"/>
    <w:rsid w:val="0033532F"/>
    <w:rsid w:val="003472C5"/>
    <w:rsid w:val="00354D49"/>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07EC"/>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58C1"/>
    <w:rsid w:val="00596DAB"/>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0B4"/>
    <w:rsid w:val="00A924CE"/>
    <w:rsid w:val="00AA0792"/>
    <w:rsid w:val="00AA2DC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63F"/>
    <w:rsid w:val="00D17146"/>
    <w:rsid w:val="00D30073"/>
    <w:rsid w:val="00D317A4"/>
    <w:rsid w:val="00D73180"/>
    <w:rsid w:val="00D737E2"/>
    <w:rsid w:val="00DE3842"/>
    <w:rsid w:val="00E05161"/>
    <w:rsid w:val="00E201D6"/>
    <w:rsid w:val="00E53923"/>
    <w:rsid w:val="00E57AAD"/>
    <w:rsid w:val="00E66BB8"/>
    <w:rsid w:val="00E817F1"/>
    <w:rsid w:val="00E9226C"/>
    <w:rsid w:val="00E93328"/>
    <w:rsid w:val="00EA0308"/>
    <w:rsid w:val="00EA198D"/>
    <w:rsid w:val="00EB502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439576">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2017-02-13T20:46:00Z</dcterms:created>
  <dcterms:modified xsi:type="dcterms:W3CDTF">2017-02-13T20:46:00Z</dcterms:modified>
</cp:coreProperties>
</file>