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УЛСЫН ИХ ХУРЛЫН 2015 ОНЫ ЭЭЛЖИТ БУС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8 ДУГААР САРЫН 03-НЫ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94" w:type="dxa"/>
        <w:tblBorders>
          <w:top w:val="single" w:sz="4" w:space="0" w:color="000001"/>
          <w:left w:val="single" w:sz="4" w:space="0" w:color="000001"/>
          <w:bottom w:val="single" w:sz="4" w:space="0" w:color="000001"/>
          <w:insideH w:val="single" w:sz="4" w:space="0" w:color="000001"/>
        </w:tblBorders>
        <w:tblCellMar>
          <w:top w:w="0" w:type="dxa"/>
          <w:left w:w="58"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58"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58"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vAlign w:val="bottom"/>
          </w:tcPr>
          <w:p>
            <w:pPr>
              <w:pStyle w:val="Normal"/>
              <w:spacing w:lineRule="atLeast" w:line="100" w:before="0" w:after="0"/>
              <w:jc w:val="center"/>
              <w:rPr/>
            </w:pPr>
            <w:r>
              <w:rPr>
                <w:color w:val="000000"/>
                <w:sz w:val="22"/>
                <w:szCs w:val="22"/>
                <w:lang w:val="mn-Cyrl-MN"/>
              </w:rPr>
              <w:t>1-2</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vAlign w:val="bottom"/>
          </w:tcPr>
          <w:p>
            <w:pPr>
              <w:pStyle w:val="Normal"/>
              <w:spacing w:lineRule="atLeast" w:line="100" w:before="0" w:after="0"/>
              <w:jc w:val="center"/>
              <w:rPr/>
            </w:pPr>
            <w:r>
              <w:rPr>
                <w:color w:val="000000"/>
                <w:sz w:val="22"/>
                <w:szCs w:val="22"/>
                <w:lang w:val="mn-Cyrl-MN"/>
              </w:rPr>
              <w:t>3-4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58" w:type="dxa"/>
            </w:tcMar>
          </w:tcPr>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1.Ээлжит бус чуулганыг нээж Улсын Их Хурлын дарга З.Энхболдын хэлсэн үг.</w:t>
            </w:r>
          </w:p>
          <w:p>
            <w:pPr>
              <w:pStyle w:val="Normal"/>
              <w:spacing w:lineRule="atLeast" w:line="100" w:before="0" w:after="0"/>
              <w:ind w:left="0" w:right="0" w:hanging="0"/>
              <w:jc w:val="both"/>
              <w:rPr>
                <w:sz w:val="24"/>
                <w:szCs w:val="24"/>
              </w:rPr>
            </w:pPr>
            <w:r>
              <w:rPr>
                <w:sz w:val="24"/>
                <w:szCs w:val="24"/>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8" w:type="dxa"/>
            </w:tcMar>
            <w:vAlign w:val="bottom"/>
          </w:tcPr>
          <w:p>
            <w:pPr>
              <w:pStyle w:val="Normal"/>
              <w:spacing w:lineRule="atLeast" w:line="100" w:before="0" w:after="0"/>
              <w:jc w:val="center"/>
              <w:rPr/>
            </w:pPr>
            <w:r>
              <w:rPr>
                <w:color w:val="000000"/>
                <w:sz w:val="22"/>
                <w:szCs w:val="22"/>
                <w:lang w:val="mn-Cyrl-MN"/>
              </w:rPr>
              <w:t>3-4</w:t>
            </w:r>
          </w:p>
        </w:tc>
      </w:tr>
    </w:tbl>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b/>
          <w:bCs/>
          <w:i/>
          <w:iCs/>
          <w:lang w:val="mn-Cyrl-MN"/>
        </w:rPr>
        <w:t xml:space="preserve">Монгол Улсын Их Хурлын 2015 оны ээлжит бус чуулганы </w:t>
      </w:r>
    </w:p>
    <w:p>
      <w:pPr>
        <w:pStyle w:val="Normal"/>
        <w:spacing w:lineRule="atLeast" w:line="100" w:before="0" w:after="0"/>
        <w:ind w:left="0" w:right="0" w:hanging="0"/>
        <w:jc w:val="center"/>
        <w:rPr/>
      </w:pPr>
      <w:r>
        <w:rPr>
          <w:b/>
          <w:bCs/>
          <w:i/>
          <w:iCs/>
          <w:lang w:val="en-US"/>
        </w:rPr>
        <w:t>8</w:t>
      </w:r>
      <w:r>
        <w:rPr>
          <w:b/>
          <w:bCs/>
          <w:i/>
          <w:iCs/>
          <w:lang w:val="mn-Cyrl-MN"/>
        </w:rPr>
        <w:t xml:space="preserve"> дугаар сарын 0</w:t>
      </w:r>
      <w:r>
        <w:rPr>
          <w:b/>
          <w:bCs/>
          <w:i/>
          <w:iCs/>
          <w:lang w:val="en-US"/>
        </w:rPr>
        <w:t>3</w:t>
      </w:r>
      <w:r>
        <w:rPr>
          <w:b/>
          <w:bCs/>
          <w:i/>
          <w:iCs/>
          <w:lang w:val="mn-Cyrl-MN"/>
        </w:rPr>
        <w:t xml:space="preserve">-ны өдөр /Даваа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дарга З.Энхболд ирцийг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41 гишүүн ирж, 53.9 хувийн ирцтэйгээр хуралдаан 09 цаг 52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Чөлөөтэй: Сүхбаатарын Батболд, М.Батчимэг, Б.Бат-Эрдэнэ, О.Содбилэг, Д.Сумъяабазар;</w:t>
      </w:r>
    </w:p>
    <w:p>
      <w:pPr>
        <w:pStyle w:val="Normal"/>
        <w:spacing w:lineRule="atLeast" w:line="100" w:before="0" w:after="0"/>
        <w:ind w:left="0" w:right="0" w:hanging="0"/>
        <w:jc w:val="both"/>
        <w:rPr/>
      </w:pPr>
      <w:r>
        <w:rPr>
          <w:rFonts w:cs="Arial"/>
          <w:b w:val="false"/>
          <w:bCs w:val="false"/>
          <w:i/>
          <w:iCs/>
          <w:sz w:val="24"/>
          <w:szCs w:val="24"/>
          <w:lang w:val="mn-Cyrl-MN"/>
        </w:rPr>
        <w:tab/>
        <w:t xml:space="preserve">Тасалсан: Ж.Батсуурь, Д.Батцогт, С.Баярцогт, Л.Болд, С.Бямбацогт, Ц.Дашдорж, Д.Дэмбэрэл, Д.Лүндээжанцан, Н.Номтойбаяр, Ц.Нямдорж, Ё.Отгонбаяр, Ц.Оюунбаатар, Д.Оюунхорол, Д.Сарангэрэл, Я.Содбаатар, М.Сономпил, А.Тлейхан, Х.Тэмүүжин, Д.Тэрбишдагва, Д.Хаянхярваа, Ч.Хүрэлбаатар, Б.Чойжилсүрэн, Л.Энх-Амгалан, Ж.Энхбаяр, М.Энхболд, Н.Энхболд, Ө.Энхтүвшин, Ж.Эрдэнэбат. </w:t>
      </w:r>
    </w:p>
    <w:p>
      <w:pPr>
        <w:pStyle w:val="Normal"/>
        <w:spacing w:lineRule="atLeast" w:line="100" w:before="0" w:after="0"/>
        <w:ind w:left="0" w:right="0" w:hanging="0"/>
        <w:jc w:val="both"/>
        <w:rPr>
          <w:rFonts w:ascii="Arial" w:hAnsi="Arial" w:cs="Arial"/>
          <w:b w:val="false"/>
          <w:b w:val="false"/>
          <w:bCs w:val="false"/>
          <w:i/>
          <w:i/>
          <w:iCs/>
          <w:sz w:val="24"/>
          <w:szCs w:val="24"/>
          <w:lang w:val="mn-Cyrl-MN"/>
        </w:rPr>
      </w:pPr>
      <w:r>
        <w:rPr>
          <w:rFonts w:cs="Arial"/>
          <w:b w:val="false"/>
          <w:bCs w:val="false"/>
          <w:i/>
          <w:iCs/>
          <w:sz w:val="24"/>
          <w:szCs w:val="24"/>
          <w:lang w:val="mn-Cyrl-MN"/>
        </w:rPr>
      </w:r>
    </w:p>
    <w:p>
      <w:pPr>
        <w:pStyle w:val="Textbody1"/>
        <w:spacing w:lineRule="atLeast" w:line="100" w:before="0" w:after="0"/>
        <w:ind w:left="0" w:right="0" w:hanging="0"/>
        <w:jc w:val="both"/>
        <w:rPr/>
      </w:pPr>
      <w:r>
        <w:rPr>
          <w:rFonts w:cs="Arial"/>
          <w:b/>
          <w:bCs/>
          <w:i/>
          <w:iCs/>
          <w:sz w:val="24"/>
          <w:szCs w:val="24"/>
          <w:lang w:val="mn-Cyrl-MN"/>
        </w:rPr>
        <w:tab/>
        <w:t>Нэг.Улсын Их Хурлын 2015 оны ээлжит бус чуулганы нээлтийн ажиллагаа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sz w:val="24"/>
          <w:szCs w:val="24"/>
        </w:rPr>
        <w:tab/>
      </w:r>
      <w:r>
        <w:rPr>
          <w:rFonts w:cs="Arial"/>
          <w:sz w:val="24"/>
          <w:szCs w:val="24"/>
          <w:lang w:val="mn-Cyrl-MN"/>
        </w:rPr>
        <w:t xml:space="preserve">Улсын Их Хурлын 2015 оны ээлжит бус </w:t>
      </w:r>
      <w:r>
        <w:rPr>
          <w:rFonts w:cs="Arial"/>
          <w:sz w:val="24"/>
          <w:szCs w:val="24"/>
        </w:rPr>
        <w:t>чуулганы нээлтийн ажиллагаанд Монгол Улсын Ерөнхий сайд Ч.</w:t>
      </w:r>
      <w:r>
        <w:rPr>
          <w:rFonts w:cs="Arial"/>
          <w:sz w:val="24"/>
          <w:szCs w:val="24"/>
          <w:lang w:val="mn-Cyrl-MN"/>
        </w:rPr>
        <w:t>Сайханбилэг оролцов.</w:t>
      </w:r>
    </w:p>
    <w:p>
      <w:pPr>
        <w:pStyle w:val="Normal"/>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Нээлтийн ажиллагаанд Монгол Улсын Их Хурлын Тамгын газрын Ерөнхий нарийн бичгийн дарга Б.Болдбаатар, Хэвлэл, мэдээлэл, олон нийттэй харилцах хэлтсийн дарга О.Батханд, Захиргаа, нийтлэг үйлчилгээний хэлтсийн дарга Н.Ширэндэв нар байлцав.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Calibri" w:cs="Arial"/>
          <w:sz w:val="24"/>
          <w:szCs w:val="24"/>
          <w:lang w:val="mn-Cyrl-MN"/>
        </w:rPr>
        <w:tab/>
        <w:t>Мөн Хэвлэл, мэдээллийн байгууллагын сурвалжлагч, сэтгүүлч, зураглаачид оролцов.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Calibri" w:cs="Arial"/>
          <w:sz w:val="24"/>
          <w:szCs w:val="24"/>
        </w:rPr>
        <w:tab/>
        <w:t xml:space="preserve">Улсын Их Хурлын дарга </w:t>
      </w:r>
      <w:r>
        <w:rPr>
          <w:rFonts w:eastAsia="Calibri" w:cs="Arial"/>
          <w:sz w:val="24"/>
          <w:szCs w:val="24"/>
          <w:effect w:val="blinkBackground"/>
          <w:lang w:val="mn-Cyrl-MN"/>
        </w:rPr>
        <w:t>З</w:t>
      </w:r>
      <w:r>
        <w:rPr>
          <w:rFonts w:eastAsia="Calibri" w:cs="Arial"/>
          <w:sz w:val="24"/>
          <w:szCs w:val="24"/>
          <w:lang w:val="mn-Cyrl-MN"/>
        </w:rPr>
        <w:t>.Энхболд</w:t>
      </w:r>
      <w:r>
        <w:rPr>
          <w:rFonts w:eastAsia="Calibri" w:cs="Arial"/>
          <w:sz w:val="24"/>
          <w:szCs w:val="24"/>
        </w:rPr>
        <w:t xml:space="preserve"> Улсын Их Хурлын 201</w:t>
      </w:r>
      <w:r>
        <w:rPr>
          <w:rFonts w:eastAsia="Calibri" w:cs="Arial"/>
          <w:sz w:val="24"/>
          <w:szCs w:val="24"/>
          <w:lang w:val="mn-Cyrl-MN"/>
        </w:rPr>
        <w:t>5</w:t>
      </w:r>
      <w:r>
        <w:rPr>
          <w:rFonts w:eastAsia="Calibri" w:cs="Arial"/>
          <w:sz w:val="24"/>
          <w:szCs w:val="24"/>
        </w:rPr>
        <w:t xml:space="preserve"> оны ээлжит </w:t>
      </w:r>
      <w:r>
        <w:rPr>
          <w:rFonts w:eastAsia="Calibri" w:cs="Arial"/>
          <w:sz w:val="24"/>
          <w:szCs w:val="24"/>
          <w:lang w:val="mn-Cyrl-MN"/>
        </w:rPr>
        <w:t>бус</w:t>
      </w:r>
      <w:r>
        <w:rPr>
          <w:rFonts w:eastAsia="Calibri" w:cs="Arial"/>
          <w:sz w:val="24"/>
          <w:szCs w:val="24"/>
        </w:rPr>
        <w:t xml:space="preserve"> чуулганы</w:t>
      </w:r>
      <w:r>
        <w:rPr>
          <w:rFonts w:eastAsia="Calibri" w:cs="Arial"/>
          <w:sz w:val="24"/>
          <w:szCs w:val="24"/>
          <w:lang w:val="mn-Cyrl-MN"/>
        </w:rPr>
        <w:t>г</w:t>
      </w:r>
      <w:r>
        <w:rPr>
          <w:rFonts w:cs="Arial"/>
          <w:sz w:val="24"/>
          <w:szCs w:val="24"/>
          <w:lang w:val="mn-Cyrl-MN"/>
        </w:rPr>
        <w:t xml:space="preserve"> нээж үг хэлэв. Үг хэлж дууссаны дараа</w:t>
      </w:r>
      <w:r>
        <w:rPr>
          <w:rFonts w:eastAsia="Calibri" w:cs="Arial"/>
          <w:sz w:val="24"/>
          <w:szCs w:val="24"/>
        </w:rPr>
        <w:t xml:space="preserve"> танхимд Төрийн дуулал эгшигл</w:t>
      </w:r>
      <w:r>
        <w:rPr>
          <w:rFonts w:eastAsia="Calibri" w:cs="Arial"/>
          <w:sz w:val="24"/>
          <w:szCs w:val="24"/>
          <w:lang w:val="mn-Cyrl-MN"/>
        </w:rPr>
        <w:t xml:space="preserve">эхэд Улсын Их Хурлын гишүүд болон нээлтийн ажиллагаанд оролцогсод </w:t>
      </w:r>
      <w:r>
        <w:rPr>
          <w:rFonts w:eastAsia="Calibri" w:cs="Arial"/>
          <w:sz w:val="24"/>
          <w:szCs w:val="24"/>
          <w:effect w:val="blinkBackground"/>
          <w:lang w:val="mn-Cyrl-MN"/>
        </w:rPr>
        <w:t>босож</w:t>
      </w:r>
      <w:r>
        <w:rPr>
          <w:rFonts w:eastAsia="Calibri" w:cs="Arial"/>
          <w:sz w:val="24"/>
          <w:szCs w:val="24"/>
          <w:lang w:val="mn-Cyrl-MN"/>
        </w:rPr>
        <w:t xml:space="preserve"> хүндэтгэл үзүүлэв.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Fonts w:eastAsia="Calibri" w:cs="Arial"/>
          <w:b/>
          <w:bCs/>
          <w:i w:val="false"/>
          <w:iCs w:val="false"/>
          <w:caps w:val="false"/>
          <w:smallCaps w:val="false"/>
          <w:color w:val="000000"/>
          <w:spacing w:val="0"/>
          <w:sz w:val="24"/>
          <w:szCs w:val="24"/>
          <w:u w:val="none"/>
          <w:shd w:fill="FFFFFF" w:val="clear"/>
          <w:lang w:val="mn-Cyrl-MN"/>
        </w:rPr>
        <w:tab/>
        <w:t>З.Энхболд: -</w:t>
      </w:r>
      <w:r>
        <w:rPr>
          <w:rFonts w:eastAsia="Calibri" w:cs="Arial"/>
          <w:b w:val="false"/>
          <w:bCs w:val="false"/>
          <w:i w:val="false"/>
          <w:iCs w:val="false"/>
          <w:caps w:val="false"/>
          <w:smallCaps w:val="false"/>
          <w:color w:val="000000"/>
          <w:spacing w:val="0"/>
          <w:sz w:val="24"/>
          <w:szCs w:val="24"/>
          <w:u w:val="none"/>
          <w:shd w:fill="FFFFFF" w:val="clear"/>
          <w:lang w:val="mn-Cyrl-MN"/>
        </w:rPr>
        <w:t xml:space="preserve"> Ардчилсан намын бүлгийн 35 гишүүнээс 28 гишүүн ирж, 80.0 хувийн ирцтэй, Монгол ардын намын бүлгийн 26 гишүүнээс 0 гишүүн ирж, 0.0 хувийн ирцтэй, “МАХН-МҮАН-ын Шударга Ёс” эвслийн бүлгийн 10 гишүүнээс 7 гишүүн ирж, 70.0 хувийн ирцтэй, Иргэний зориг, ногоон намын 2 гишүүнээс 2 гишүүн ирж, 100 хувийн ирцтэй, бие даагч 3 гишүүнээс 3 гишүүн ирж, 100 хувийн ирцтэй байна гэж Улсын Их Хурал дахь нам, эвслийн бүлэг, бие даагч гишүүдийн ирцийг танилцуулав. /10:54/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Calibri" w:cs="Arial"/>
          <w:sz w:val="24"/>
          <w:szCs w:val="24"/>
          <w:lang w:val="mn-Cyrl-MN"/>
        </w:rPr>
        <w:tab/>
      </w:r>
      <w:r>
        <w:rPr>
          <w:rFonts w:eastAsia="Calibri" w:cs="Arial"/>
          <w:b/>
          <w:bCs/>
          <w:sz w:val="24"/>
          <w:szCs w:val="24"/>
          <w:lang w:val="mn-Cyrl-MN"/>
        </w:rPr>
        <w:t>З.Энхболд: -</w:t>
      </w:r>
      <w:r>
        <w:rPr>
          <w:rFonts w:eastAsia="Calibri" w:cs="Arial"/>
          <w:sz w:val="24"/>
          <w:szCs w:val="24"/>
          <w:lang w:val="mn-Cyrl-MN"/>
        </w:rPr>
        <w:t xml:space="preserve"> Чуулганы нээлтийн ажиллагаа өндөрлөснийг мэдэгдэв.</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Хууль зүйн үйлчилгээний хэлтсийн дарга Ж.Дашдорж, Хуралдаан зохион байгуулах хэлтсийн ахлах референт З.Нямцогт,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Өнөөдрийн чуулганы нэгдсэн хуралдаан 04 минут үргэлжилж, 76 гишүүнээс 41 ирж, 53.9 хувийн ирцтэйгээр 09 цаг 56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0" w:name="__UnoMark__4657_758453275"/>
      <w:bookmarkStart w:id="1" w:name="__UnoMark__4657_758453275"/>
      <w:bookmarkEnd w:id="1"/>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center"/>
        <w:rPr/>
      </w:pPr>
      <w:r>
        <w:rPr>
          <w:b/>
          <w:bCs/>
          <w:lang w:val="mn-Cyrl-MN"/>
        </w:rPr>
        <w:t>УЛСЫН ИХ ХУРЛЫН 2015 ОНЫ ЭЭЛЖИТ БУС ЧУУЛГАНЫ</w:t>
      </w:r>
    </w:p>
    <w:p>
      <w:pPr>
        <w:pStyle w:val="Normal"/>
        <w:spacing w:lineRule="atLeast" w:line="100" w:before="0" w:after="0"/>
        <w:ind w:left="0" w:right="0" w:hanging="0"/>
        <w:jc w:val="center"/>
        <w:rPr/>
      </w:pPr>
      <w:r>
        <w:rPr>
          <w:b/>
          <w:bCs/>
          <w:lang w:val="en-US"/>
        </w:rPr>
        <w:t>8</w:t>
      </w:r>
      <w:r>
        <w:rPr>
          <w:b/>
          <w:bCs/>
          <w:lang w:val="mn-Cyrl-MN"/>
        </w:rPr>
        <w:t xml:space="preserve"> ДУГААР САРЫН 0</w:t>
      </w:r>
      <w:r>
        <w:rPr>
          <w:b/>
          <w:bCs/>
          <w:lang w:val="en-US"/>
        </w:rPr>
        <w:t>3</w:t>
      </w:r>
      <w:r>
        <w:rPr>
          <w:b/>
          <w:bCs/>
          <w:lang w:val="mn-Cyrl-MN"/>
        </w:rPr>
        <w:t xml:space="preserve">-НЫ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З.Энхболд</w:t>
      </w:r>
      <w:r>
        <w:rPr>
          <w:b/>
          <w:bCs/>
          <w:lang w:val="en-US"/>
        </w:rPr>
        <w:t xml:space="preserve">: </w:t>
      </w:r>
      <w:r>
        <w:rPr>
          <w:b/>
          <w:bCs/>
          <w:lang w:val="mn-Cyrl-MN"/>
        </w:rPr>
        <w:t xml:space="preserve">- </w:t>
      </w:r>
      <w:r>
        <w:rPr>
          <w:b w:val="false"/>
          <w:bCs w:val="false"/>
          <w:lang w:val="mn-Cyrl-MN"/>
        </w:rPr>
        <w:t>Гишүүдэд өглөөний мэнд хүргэе. Сайхан амарсан гэж найдаж байна. Одоо ингээд амралт дуусан гэж ойлгох хэрэгтэй. Монгол ардын нам хуралдаанд ирэхийг урьж байна. 26 гишүүнээс нэг ч гишүүн ирээгүй байна. Ардчилсан нам 35-аас 28 ирж 80 хувийн ирцтэй байна. Шударга Ёс эвсэл 10-аас 7 ирж 70 хувийн ирцтэй, Иргэний зориг нам 2-оос 2 100 ирцтэй, бие даагч 3-аас 3 100 хувийн ирцтэй байна. 100 хувийн ирцтэй хүмүүст баяр хүргэе. 80 бас гайгүй байна. Бас баяр хүргэе. 70 ч гэсэн бас гайгүй байна. 0 хувийн ирц бол хүлээж авч болмооргүй байна. Хэдэн минут харах уу, эхлэх үү?</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lang w:val="mn-Cyrl-MN"/>
        </w:rPr>
        <w:tab/>
      </w:r>
      <w:r>
        <w:rPr>
          <w:b w:val="false"/>
          <w:bCs w:val="false"/>
          <w:lang w:val="mn-Cyrl-MN"/>
        </w:rPr>
        <w:t xml:space="preserve">Улсын Их Хурлын 2015 оны ээлжит бус чуулганы нээлтийн хуралдаан гишүүд, 41 гишүүн хүрэлцэн ирж 53.9 хувийн ирцтэйгээр тул эхэлж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sz w:val="24"/>
          <w:szCs w:val="24"/>
          <w:shd w:fill="FFFFFF" w:val="clear"/>
          <w:lang w:val="mn-Cyrl-MN"/>
        </w:rPr>
        <w:tab/>
      </w:r>
      <w:r>
        <w:rPr>
          <w:rFonts w:cs="Arial"/>
          <w:b w:val="false"/>
          <w:bCs w:val="false"/>
          <w:sz w:val="24"/>
          <w:szCs w:val="24"/>
          <w:shd w:fill="FFFFFF" w:val="clear"/>
          <w:lang w:val="mn-Cyrl-MN"/>
        </w:rPr>
        <w:t>Монгол Улсын Ерөнхий сайд аа, Улсын Их Хурлын эрхэм гишүүд ээ,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sz w:val="24"/>
          <w:szCs w:val="24"/>
          <w:shd w:fill="FFFFFF" w:val="clear"/>
          <w:lang w:val="mn-Cyrl-MN"/>
        </w:rPr>
        <w:tab/>
      </w:r>
      <w:r>
        <w:rPr>
          <w:b w:val="false"/>
          <w:bCs w:val="false"/>
          <w:shd w:fill="FFFFFF" w:val="clear"/>
        </w:rPr>
        <w:t>Монгол Улсын Их Хурлын ээлжит бус чуулганыг 2015 оны 8 дугаар 03-14 хүртэлх хугацаанд хуралдуулахаар 2015 оны 7 дугаар сарын 28-ны өдөр 156 тоот захирамж гаргасан.</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b/>
          <w:bCs/>
          <w:shd w:fill="FFFFFF" w:val="clear"/>
        </w:rPr>
        <w:tab/>
      </w:r>
      <w:r>
        <w:rPr>
          <w:b w:val="false"/>
          <w:bCs w:val="false"/>
          <w:shd w:fill="FFFFFF" w:val="clear"/>
        </w:rPr>
        <w:t>Үүний дагуу хаврын чуулганы хугацаанд хэлэлцэж байсан Эрүүгийн хуулийн шинэчилсэн найруулга болон холбогдох бусад хуульд нэмэлт, өөрчлөлт оруулах тухай хуулийн төсөл, Зөрчлийн тухай болон холбогдох бусад хуульд нэмэлт, өөрчлөлт оруулах тухай хуулийн төсөл, Галт зэвсгийн тухай хуулийн шинэчилсэн найруулга болон холбогдох бусад хуульд нэмэлт, өөрчлөлт оруулах тухай хуулийн төсөл, Эдийн засгийн ил тод байдлын тухай хуулийн төсөл, Өршөөл үзүүлэх тухай хуулийн төслийг тус тус үргэлжлүүлэн хэлэлцэх гэж байна.</w:t>
      </w:r>
    </w:p>
    <w:p>
      <w:pPr>
        <w:pStyle w:val="TextBody"/>
        <w:spacing w:lineRule="atLeast" w:line="100" w:before="0" w:after="0"/>
        <w:ind w:left="0" w:right="0" w:hanging="0"/>
        <w:jc w:val="both"/>
        <w:rPr>
          <w:b w:val="false"/>
          <w:b w:val="false"/>
          <w:bCs w:val="false"/>
        </w:rPr>
      </w:pPr>
      <w:r>
        <w:rPr>
          <w:b w:val="false"/>
          <w:bCs w:val="false"/>
        </w:rPr>
      </w:r>
    </w:p>
    <w:p>
      <w:pPr>
        <w:pStyle w:val="TextBody"/>
        <w:spacing w:lineRule="atLeast" w:line="100" w:before="0" w:after="0"/>
        <w:ind w:left="0" w:right="0" w:hanging="0"/>
        <w:jc w:val="both"/>
        <w:rPr>
          <w:b w:val="false"/>
          <w:b w:val="false"/>
          <w:bCs w:val="false"/>
        </w:rPr>
      </w:pPr>
      <w:r>
        <w:rPr>
          <w:b w:val="false"/>
          <w:bCs w:val="false"/>
          <w:shd w:fill="FFFFFF" w:val="clear"/>
        </w:rPr>
        <w:tab/>
        <w:t xml:space="preserve">Монгол Улсын Ерөнхий сайд Ч.Сайханбилэг “Засгийн газрын зарим гишүүдийг огцруулах тухай” Улсын Их Хурлын тогтоолын  төслийг өргөн мэдүүлэх асуудал хуульд заасан процессын дагуу явагдаж байгаа гэж мэдэгдсэн тул энэ 7 хоногийн хэлэлцэх асуудлын дараалалд өөрчлөлт орж, </w:t>
      </w:r>
      <w:r>
        <w:rPr>
          <w:b w:val="false"/>
          <w:bCs w:val="false"/>
          <w:shd w:fill="FFFFFF" w:val="clear"/>
          <w:lang w:val="mn-Cyrl-MN"/>
        </w:rPr>
        <w:t>у</w:t>
      </w:r>
      <w:r>
        <w:rPr>
          <w:b w:val="false"/>
          <w:bCs w:val="false"/>
          <w:shd w:fill="FFFFFF" w:val="clear"/>
        </w:rPr>
        <w:t xml:space="preserve">г асуудлыг </w:t>
      </w:r>
      <w:r>
        <w:rPr>
          <w:b w:val="false"/>
          <w:bCs w:val="false"/>
          <w:shd w:fill="FFFFFF" w:val="clear"/>
          <w:lang w:val="mn-Cyrl-MN"/>
        </w:rPr>
        <w:t xml:space="preserve">өргөн баригдмагц хэлэлцэхээр даргын зөвлөл дээр шийдвэрлэсэн болно. </w:t>
      </w:r>
    </w:p>
    <w:p>
      <w:pPr>
        <w:pStyle w:val="TextBody"/>
        <w:spacing w:lineRule="atLeast" w:line="100" w:before="0" w:after="0"/>
        <w:ind w:left="0" w:right="0" w:hanging="0"/>
        <w:jc w:val="both"/>
        <w:rPr>
          <w:shd w:fill="FFFFFF" w:val="clear"/>
        </w:rPr>
      </w:pPr>
      <w:r>
        <w:rPr>
          <w:shd w:fill="FFFFFF" w:val="clear"/>
        </w:rPr>
      </w:r>
    </w:p>
    <w:p>
      <w:pPr>
        <w:pStyle w:val="TextBody"/>
        <w:spacing w:lineRule="atLeast" w:line="100" w:before="0" w:after="0"/>
        <w:ind w:left="0" w:right="0" w:hanging="0"/>
        <w:jc w:val="both"/>
        <w:rPr/>
      </w:pPr>
      <w:r>
        <w:rPr>
          <w:b/>
          <w:bCs/>
          <w:shd w:fill="FFFFFF" w:val="clear"/>
        </w:rPr>
        <w:tab/>
      </w:r>
      <w:r>
        <w:rPr>
          <w:b w:val="false"/>
          <w:bCs w:val="false"/>
          <w:shd w:fill="FFFFFF" w:val="clear"/>
        </w:rPr>
        <w:t xml:space="preserve">Эдгээр асуудлыг </w:t>
      </w:r>
      <w:r>
        <w:rPr>
          <w:b w:val="false"/>
          <w:bCs w:val="false"/>
          <w:shd w:fill="FFFFFF" w:val="clear"/>
          <w:lang w:val="mn-Cyrl-MN"/>
        </w:rPr>
        <w:t xml:space="preserve">энэ </w:t>
      </w:r>
      <w:r>
        <w:rPr>
          <w:b w:val="false"/>
          <w:bCs w:val="false"/>
          <w:shd w:fill="FFFFFF" w:val="clear"/>
        </w:rPr>
        <w:t xml:space="preserve">14 хоногийн дотор хэлэлцэж, ээлжит бус чуулганыг өндөрлөхөөр төлөвлөсөн тул эрхэм гишүүд </w:t>
      </w:r>
      <w:r>
        <w:rPr>
          <w:b w:val="false"/>
          <w:bCs w:val="false"/>
          <w:shd w:fill="FFFFFF" w:val="clear"/>
          <w:lang w:val="mn-Cyrl-MN"/>
        </w:rPr>
        <w:t>т</w:t>
      </w:r>
      <w:r>
        <w:rPr>
          <w:b w:val="false"/>
          <w:bCs w:val="false"/>
          <w:shd w:fill="FFFFFF" w:val="clear"/>
        </w:rPr>
        <w:t xml:space="preserve">а бүхнийг нам, эвслийн бүлэг, холбогдох </w:t>
      </w:r>
      <w:r>
        <w:rPr>
          <w:b w:val="false"/>
          <w:bCs w:val="false"/>
          <w:shd w:fill="FFFFFF" w:val="clear"/>
          <w:lang w:val="mn-Cyrl-MN"/>
        </w:rPr>
        <w:t>Б</w:t>
      </w:r>
      <w:r>
        <w:rPr>
          <w:b w:val="false"/>
          <w:bCs w:val="false"/>
          <w:shd w:fill="FFFFFF" w:val="clear"/>
        </w:rPr>
        <w:t xml:space="preserve">айнгын хороо, чуулганы хуралдаанд идэвхтэй оролцож дээрх асуудлуудыг  цаг хугацаанд нь багтаан батална гэдэгт итгэж байна. </w:t>
      </w:r>
    </w:p>
    <w:p>
      <w:pPr>
        <w:pStyle w:val="TextBody"/>
        <w:spacing w:lineRule="atLeast" w:line="100" w:before="0" w:after="0"/>
        <w:ind w:left="0" w:right="0" w:hanging="0"/>
        <w:jc w:val="both"/>
        <w:rPr>
          <w:b/>
          <w:b/>
          <w:bCs/>
          <w:shd w:fill="FFFFFF" w:val="clear"/>
        </w:rPr>
      </w:pPr>
      <w:r>
        <w:rPr>
          <w:b/>
          <w:bCs/>
          <w:shd w:fill="FFFFFF" w:val="clear"/>
        </w:rPr>
      </w:r>
    </w:p>
    <w:p>
      <w:pPr>
        <w:pStyle w:val="TextBody"/>
        <w:spacing w:lineRule="atLeast" w:line="100" w:before="0" w:after="0"/>
        <w:ind w:left="0" w:right="0" w:hanging="0"/>
        <w:jc w:val="both"/>
        <w:rPr/>
      </w:pPr>
      <w:r>
        <w:rPr>
          <w:b/>
          <w:bCs/>
          <w:shd w:fill="FFFFFF" w:val="clear"/>
        </w:rPr>
        <w:tab/>
      </w:r>
      <w:r>
        <w:rPr>
          <w:b w:val="false"/>
          <w:bCs w:val="false"/>
          <w:shd w:fill="FFFFFF" w:val="clear"/>
        </w:rPr>
        <w:t xml:space="preserve">Улсын Их Хурлын ээлжит бус чуулганы хуралдааныг нээснийг мэдэгдье. </w:t>
      </w:r>
    </w:p>
    <w:p>
      <w:pPr>
        <w:pStyle w:val="TextBody"/>
        <w:spacing w:lineRule="atLeast" w:line="100" w:before="0" w:after="0"/>
        <w:ind w:left="0" w:right="0" w:hanging="0"/>
        <w:jc w:val="both"/>
        <w:rPr>
          <w:b/>
          <w:b/>
          <w:bCs/>
          <w:shd w:fill="FFFFFF" w:val="clear"/>
        </w:rPr>
      </w:pPr>
      <w:r>
        <w:rPr>
          <w:b/>
          <w:bCs/>
          <w:shd w:fill="FFFFFF" w:val="clear"/>
        </w:rPr>
      </w:r>
    </w:p>
    <w:p>
      <w:pPr>
        <w:pStyle w:val="TextBody"/>
        <w:spacing w:lineRule="atLeast" w:line="100" w:before="0" w:after="0"/>
        <w:ind w:left="0" w:right="0" w:hanging="0"/>
        <w:jc w:val="both"/>
        <w:rPr/>
      </w:pPr>
      <w:r>
        <w:rPr>
          <w:b/>
          <w:bCs/>
          <w:shd w:fill="FFFFFF" w:val="clear"/>
        </w:rPr>
        <w:tab/>
      </w:r>
      <w:r>
        <w:rPr>
          <w:b w:val="false"/>
          <w:bCs w:val="false"/>
          <w:shd w:fill="FFFFFF" w:val="clear"/>
          <w:lang w:val="mn-Cyrl-MN"/>
        </w:rPr>
        <w:t xml:space="preserve">10 цагаас Улсын Их Хурал дахь нам, эвслийн бүлгүүд хуралдана. Мөн 14 цагаас Эрүүгийн болон Зөрчлийн тухай хуулиудын төслийн Хууль зүйн байнгын хорооны ажлын хэсгийн хуралдаантай. Маргаашаас Байнгын хороо, нөгөөдөр чуулган гээд хуваарийг тараасан байгаа. </w:t>
      </w:r>
    </w:p>
    <w:p>
      <w:pPr>
        <w:pStyle w:val="TextBody"/>
        <w:spacing w:lineRule="atLeast" w:line="100" w:before="0" w:after="0"/>
        <w:ind w:left="0" w:right="0" w:hanging="0"/>
        <w:jc w:val="both"/>
        <w:rPr>
          <w:b/>
          <w:b/>
          <w:bCs/>
          <w:shd w:fill="FFFFFF" w:val="clear"/>
          <w:lang w:val="mn-Cyrl-MN"/>
        </w:rPr>
      </w:pPr>
      <w:r>
        <w:rPr>
          <w:b/>
          <w:bCs/>
          <w:shd w:fill="FFFFFF" w:val="clear"/>
          <w:lang w:val="mn-Cyrl-MN"/>
        </w:rPr>
      </w:r>
    </w:p>
    <w:p>
      <w:pPr>
        <w:pStyle w:val="TextBody"/>
        <w:spacing w:lineRule="atLeast" w:line="100" w:before="0" w:after="0"/>
        <w:ind w:left="0" w:right="0" w:hanging="0"/>
        <w:jc w:val="both"/>
        <w:rPr/>
      </w:pPr>
      <w:r>
        <w:rPr>
          <w:b/>
          <w:bCs/>
          <w:shd w:fill="FFFFFF" w:val="clear"/>
          <w:lang w:val="mn-Cyrl-MN"/>
        </w:rPr>
        <w:tab/>
      </w:r>
      <w:r>
        <w:rPr>
          <w:b w:val="false"/>
          <w:bCs w:val="false"/>
          <w:shd w:fill="FFFFFF" w:val="clear"/>
          <w:lang w:val="mn-Cyrl-MN"/>
        </w:rPr>
        <w:t xml:space="preserve">Улсын Их Хурлын 2015 оны ээлжит бус чуулганы нээлтийн ажиллагаа өндөрлөснийг мэдэгдье. Гишүүдэд баярлалаа. </w:t>
      </w:r>
    </w:p>
    <w:p>
      <w:pPr>
        <w:pStyle w:val="ListParagraph"/>
        <w:tabs>
          <w:tab w:val="left" w:pos="0" w:leader="none"/>
        </w:tabs>
        <w:spacing w:lineRule="atLeast" w:line="100" w:before="0" w:after="0"/>
        <w:ind w:left="0" w:right="0" w:firstLine="1440"/>
        <w:contextualSpacing/>
        <w:jc w:val="right"/>
        <w:rPr>
          <w:b w:val="false"/>
          <w:b w:val="false"/>
          <w:bCs w:val="false"/>
        </w:rPr>
      </w:pPr>
      <w:r>
        <w:rPr>
          <w:b w:val="false"/>
          <w:bCs w:val="false"/>
        </w:rPr>
      </w:r>
    </w:p>
    <w:p>
      <w:pPr>
        <w:pStyle w:val="ListParagraph"/>
        <w:tabs>
          <w:tab w:val="left" w:pos="0" w:leader="none"/>
        </w:tabs>
        <w:spacing w:lineRule="atLeast" w:line="100" w:before="0" w:after="0"/>
        <w:ind w:left="0" w:right="0" w:hanging="0"/>
        <w:contextualSpacing/>
        <w:jc w:val="left"/>
        <w:rPr/>
      </w:pPr>
      <w:r>
        <w:rPr/>
      </w:r>
    </w:p>
    <w:p>
      <w:pPr>
        <w:pStyle w:val="ListParagraph"/>
        <w:tabs>
          <w:tab w:val="left" w:pos="0" w:leader="none"/>
        </w:tabs>
        <w:spacing w:lineRule="atLeast" w:line="100" w:before="0" w:after="0"/>
        <w:ind w:left="0" w:right="0" w:hanging="0"/>
        <w:contextualSpacing/>
        <w:jc w:val="both"/>
        <w:rPr/>
      </w:pPr>
      <w:r>
        <w:rPr/>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tabs>
          <w:tab w:val="left" w:pos="0" w:leader="none"/>
        </w:tabs>
        <w:spacing w:lineRule="atLeast" w:line="100" w:before="0" w:after="0"/>
        <w:ind w:left="0" w:right="0" w:hanging="0"/>
        <w:jc w:val="both"/>
        <w:rPr/>
      </w:pPr>
      <w:r>
        <w:rPr/>
      </w:r>
    </w:p>
    <w:p>
      <w:pPr>
        <w:pStyle w:val="ListParagraph"/>
        <w:tabs>
          <w:tab w:val="left" w:pos="0" w:leader="none"/>
        </w:tabs>
        <w:spacing w:lineRule="atLeast" w:line="100" w:before="0" w:after="0"/>
        <w:ind w:left="0" w:right="0" w:firstLine="1440"/>
        <w:contextualSpacing/>
        <w:jc w:val="both"/>
        <w:rPr/>
      </w:pPr>
      <w:r>
        <w:rPr/>
      </w:r>
    </w:p>
    <w:p>
      <w:pPr>
        <w:pStyle w:val="Normal"/>
        <w:jc w:val="both"/>
        <w:rPr/>
      </w:pPr>
      <w:r>
        <w:rPr/>
      </w:r>
    </w:p>
    <w:p>
      <w:pPr>
        <w:pStyle w:val="Normal"/>
        <w:jc w:val="both"/>
        <w:rPr/>
      </w:pPr>
      <w:r>
        <w:rPr/>
      </w:r>
    </w:p>
    <w:p>
      <w:pPr>
        <w:pStyle w:val="Normal"/>
        <w:spacing w:lineRule="atLeast" w:line="100" w:before="0" w:after="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lang w:val="mn-Cyrl-MN"/>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true"/>
      <w:bidi w:val="0"/>
      <w:spacing w:lineRule="atLeast" w:line="100" w:before="0" w:after="0"/>
      <w:jc w:val="left"/>
    </w:pPr>
    <w:rPr>
      <w:rFonts w:ascii="Arial" w:hAnsi="Arial" w:eastAsia="Calibri" w:cs="Arial"/>
      <w:color w:val="000000"/>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fals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right="0" w:hanging="0"/>
      <w:contextualSpacing/>
    </w:pPr>
    <w:rPr>
      <w:rFonts w:ascii="" w:hAnsi="" w:eastAsia="" w:cs=""/>
      <w:sz w:val="22"/>
      <w:szCs w:val="22"/>
    </w:rPr>
  </w:style>
  <w:style w:type="paragraph" w:styleId="BodyTextIndent3">
    <w:name w:val="Body Text Indent 3"/>
    <w:basedOn w:val="Normal"/>
    <w:qFormat/>
    <w:pPr>
      <w:spacing w:before="0" w:after="120"/>
      <w:ind w:left="360" w:right="0" w:hanging="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2679004</TotalTime>
  <Application>LibreOffice/4.4.1.2$Windows_x86 LibreOffice_project/45e2de17089c24a1fa810c8f975a7171ba4cd432</Application>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2015-07-23T11:57:35Z</cp:lastPrinted>
  <dcterms:modified xsi:type="dcterms:W3CDTF">2015-08-03T14:55:11Z</dcterms:modified>
  <cp:revision>2082</cp:revision>
</cp:coreProperties>
</file>

<file path=docProps/custom.xml><?xml version="1.0" encoding="utf-8"?>
<Properties xmlns="http://schemas.openxmlformats.org/officeDocument/2006/custom-properties" xmlns:vt="http://schemas.openxmlformats.org/officeDocument/2006/docPropsVTypes"/>
</file>