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b/>
          <w:bCs/>
          <w:lang w:val="mn-MN"/>
        </w:rPr>
        <w:t>Улсын Их Хурлын 2013 оны намрын ээлжит чуулганы</w:t>
      </w:r>
    </w:p>
    <w:p>
      <w:pPr>
        <w:pStyle w:val="style0"/>
        <w:jc w:val="center"/>
      </w:pPr>
      <w:r>
        <w:rPr>
          <w:b/>
          <w:bCs/>
          <w:lang w:val="mn-MN"/>
        </w:rPr>
        <w:t>Төсвийн байнгын хорооны 2014 оны 1 дүгээр сарын 24-ний</w:t>
      </w:r>
    </w:p>
    <w:p>
      <w:pPr>
        <w:pStyle w:val="style0"/>
        <w:jc w:val="center"/>
      </w:pPr>
      <w:r>
        <w:rPr>
          <w:b/>
          <w:bCs/>
          <w:lang w:val="mn-MN"/>
        </w:rPr>
        <w:t xml:space="preserve">өдрийн хуралдааны гар тэмдэглэл </w:t>
      </w:r>
    </w:p>
    <w:p>
      <w:pPr>
        <w:pStyle w:val="style0"/>
        <w:jc w:val="center"/>
      </w:pPr>
      <w:r>
        <w:rPr>
          <w:b/>
          <w:bCs/>
          <w:lang w:val="mn-MN"/>
        </w:rPr>
      </w:r>
    </w:p>
    <w:p>
      <w:pPr>
        <w:pStyle w:val="style0"/>
        <w:jc w:val="center"/>
      </w:pPr>
      <w:r>
        <w:rPr>
          <w:b/>
          <w:bCs/>
          <w:lang w:val="mn-MN"/>
        </w:rPr>
      </w:r>
    </w:p>
    <w:p>
      <w:pPr>
        <w:pStyle w:val="style0"/>
        <w:jc w:val="both"/>
      </w:pPr>
      <w:r>
        <w:rPr>
          <w:b/>
          <w:bCs/>
          <w:lang w:val="mn-MN"/>
        </w:rPr>
        <w:tab/>
      </w:r>
      <w:r>
        <w:rPr>
          <w:b w:val="false"/>
          <w:bCs w:val="false"/>
          <w:lang w:val="mn-MN"/>
        </w:rPr>
        <w:t>Байнгын хорооны дарга Ц.Даваасүрэн ирц, хэлэлцэх асуудлыг танилцуулж хуралдааныг даргалав.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i/>
          <w:iCs/>
          <w:lang w:val="mn-MN"/>
        </w:rPr>
        <w:t xml:space="preserve">Чөлөөтэй: </w:t>
      </w:r>
      <w:r>
        <w:rPr>
          <w:b w:val="false"/>
          <w:bCs w:val="false"/>
          <w:i/>
          <w:iCs/>
          <w:lang w:val="mn-MN"/>
        </w:rPr>
        <w:t>Н.Батбаяр,С.Баярцогт, Ц.Цолмон, Я.Санжмятав;</w:t>
      </w:r>
    </w:p>
    <w:p>
      <w:pPr>
        <w:pStyle w:val="style0"/>
        <w:jc w:val="both"/>
      </w:pPr>
      <w:r>
        <w:rPr>
          <w:b/>
          <w:bCs/>
          <w:i/>
          <w:iCs/>
          <w:lang w:val="mn-MN"/>
        </w:rPr>
        <w:tab/>
        <w:t>Тасалсан:</w:t>
      </w:r>
      <w:r>
        <w:rPr>
          <w:b w:val="false"/>
          <w:bCs w:val="false"/>
          <w:i/>
          <w:iCs/>
          <w:lang w:val="mn-MN"/>
        </w:rPr>
        <w:t xml:space="preserve"> </w:t>
      </w:r>
      <w:r>
        <w:rPr>
          <w:b w:val="false"/>
          <w:bCs w:val="false"/>
          <w:i/>
          <w:iCs/>
          <w:lang w:val="mn-MN"/>
        </w:rPr>
        <w:t>Д.Дэмбэрэл, М.Зоригт, Б.Наранхүү, Ч.Хүрэлбаатар, Ж.Эрдэнэбат.</w:t>
      </w:r>
    </w:p>
    <w:p>
      <w:pPr>
        <w:pStyle w:val="style0"/>
        <w:jc w:val="both"/>
      </w:pPr>
      <w:r>
        <w:rPr>
          <w:b/>
          <w:bCs/>
          <w:i/>
          <w:iCs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 w:val="false"/>
          <w:bCs w:val="false"/>
          <w:lang w:val="mn-MN"/>
        </w:rPr>
        <w:t>Хуралдаан и</w:t>
      </w:r>
      <w:r>
        <w:rPr>
          <w:b w:val="false"/>
          <w:bCs w:val="false"/>
          <w:lang w:val="mn-MN"/>
        </w:rPr>
        <w:t xml:space="preserve">рвэл зохих 19 </w:t>
      </w:r>
      <w:r>
        <w:rPr>
          <w:b w:val="false"/>
          <w:bCs w:val="false"/>
          <w:lang w:val="mn-MN"/>
        </w:rPr>
        <w:t>гишүүнээс</w:t>
      </w:r>
      <w:r>
        <w:rPr>
          <w:b w:val="false"/>
          <w:bCs w:val="false"/>
          <w:lang w:val="mn-MN"/>
        </w:rPr>
        <w:t xml:space="preserve"> 10 </w:t>
      </w:r>
      <w:r>
        <w:rPr>
          <w:b w:val="false"/>
          <w:bCs w:val="false"/>
          <w:lang w:val="mn-MN"/>
        </w:rPr>
        <w:t>гишүүн ирж,</w:t>
      </w:r>
      <w:r>
        <w:rPr>
          <w:b w:val="false"/>
          <w:bCs w:val="false"/>
          <w:lang w:val="mn-MN"/>
        </w:rPr>
        <w:t xml:space="preserve"> 52.6 </w:t>
      </w:r>
      <w:r>
        <w:rPr>
          <w:b w:val="false"/>
          <w:bCs w:val="false"/>
          <w:lang w:val="mn-MN"/>
        </w:rPr>
        <w:t>хувийн ирцтэйгээр 17 цаг 0</w:t>
      </w:r>
      <w:r>
        <w:rPr>
          <w:b w:val="false"/>
          <w:bCs w:val="false"/>
          <w:lang w:val="mn-MN"/>
        </w:rPr>
        <w:t>5</w:t>
      </w:r>
      <w:r>
        <w:rPr>
          <w:b w:val="false"/>
          <w:bCs w:val="false"/>
          <w:lang w:val="mn-MN"/>
        </w:rPr>
        <w:t xml:space="preserve"> минутад Төрийн ордны “А” танхимд эхлэв.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i/>
          <w:iCs/>
          <w:lang w:val="mn-MN"/>
        </w:rPr>
        <w:t xml:space="preserve">Нэг. </w:t>
      </w:r>
      <w:r>
        <w:rPr>
          <w:b/>
          <w:bCs/>
          <w:i/>
          <w:iCs/>
          <w:lang w:val="mn-MN"/>
        </w:rPr>
        <w:t>Гаалийн болон Нэмэгдсэн өртгийн албан татвараас чөлөөлөх тухай хуулийн төс</w:t>
      </w:r>
      <w:r>
        <w:rPr>
          <w:b/>
          <w:bCs/>
          <w:i/>
          <w:iCs/>
          <w:lang w:val="mn-MN"/>
        </w:rPr>
        <w:t>ө</w:t>
      </w:r>
      <w:r>
        <w:rPr>
          <w:b/>
          <w:bCs/>
          <w:i/>
          <w:iCs/>
          <w:lang w:val="mn-MN"/>
        </w:rPr>
        <w:t xml:space="preserve">л </w:t>
      </w:r>
      <w:r>
        <w:rPr>
          <w:b w:val="false"/>
          <w:bCs w:val="false"/>
          <w:i/>
          <w:iCs/>
          <w:lang w:val="mn-MN"/>
        </w:rPr>
        <w:t>/эцсийн хэлэлцүүлэг/.</w:t>
      </w:r>
      <w:r>
        <w:rPr>
          <w:b w:val="false"/>
          <w:bCs w:val="false"/>
          <w:lang w:val="mn-MN"/>
        </w:rPr>
        <w:t xml:space="preserve"> 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 w:val="false"/>
          <w:bCs w:val="false"/>
          <w:lang w:val="mn-MN"/>
        </w:rPr>
        <w:t>Хуулийн төслүүдийн эцсийн хэлэлцүүлэгтэй холбогдуулан Байнгын хорооны гишүүдээс асуулт гараагүй.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lang w:val="mn-MN"/>
        </w:rPr>
        <w:t>Ц.Даваасүрэн:</w:t>
      </w:r>
      <w:r>
        <w:rPr>
          <w:b w:val="false"/>
          <w:bCs w:val="false"/>
          <w:lang w:val="mn-MN"/>
        </w:rPr>
        <w:t xml:space="preserve"> -</w:t>
      </w:r>
      <w:r>
        <w:rPr>
          <w:b w:val="false"/>
          <w:bCs w:val="false"/>
          <w:lang w:val="mn-MN"/>
        </w:rPr>
        <w:t>Гаалийн болон Нэмэгдсэн өртгийн албан татвараас чөлөөлөх тухай хуулийн төслийн эцсийн хэлэлцүүлгийг чуулган</w:t>
      </w:r>
      <w:r>
        <w:rPr>
          <w:b w:val="false"/>
          <w:bCs w:val="false"/>
          <w:lang w:val="mn-MN"/>
        </w:rPr>
        <w:t>ы нэгдсэн хуралдаанаар</w:t>
      </w:r>
      <w:r>
        <w:rPr>
          <w:b w:val="false"/>
          <w:bCs w:val="false"/>
          <w:lang w:val="mn-MN"/>
        </w:rPr>
        <w:t xml:space="preserve"> хэлэлцүүлэх нь зүйтэй гэсэн санал</w:t>
      </w:r>
      <w:r>
        <w:rPr>
          <w:b w:val="false"/>
          <w:bCs w:val="false"/>
          <w:lang w:val="mn-MN"/>
        </w:rPr>
        <w:t>ыг д</w:t>
      </w:r>
      <w:r>
        <w:rPr>
          <w:b w:val="false"/>
          <w:bCs w:val="false"/>
          <w:lang w:val="mn-MN"/>
        </w:rPr>
        <w:t>эмжиж байгаа гишүүд гараа өргөнө үү.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Зөвшөөрсөн</w:t>
        <w:tab/>
        <w:tab/>
        <w:t>7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Татгалзсан</w:t>
        <w:tab/>
        <w:tab/>
        <w:t>3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Бүгд</w:t>
        <w:tab/>
        <w:tab/>
        <w:tab/>
        <w:t>10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 w:val="false"/>
          <w:bCs w:val="false"/>
          <w:lang w:val="mn-MN"/>
        </w:rPr>
        <w:t>Гишүүдийн олонхын саналаар дэ</w:t>
      </w:r>
      <w:r>
        <w:rPr>
          <w:b w:val="false"/>
          <w:bCs w:val="false"/>
          <w:lang w:val="mn-MN"/>
        </w:rPr>
        <w:t>мжигд</w:t>
      </w:r>
      <w:r>
        <w:rPr>
          <w:b w:val="false"/>
          <w:bCs w:val="false"/>
          <w:lang w:val="mn-MN"/>
        </w:rPr>
        <w:t>лээ.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Байнгын хороон</w:t>
      </w:r>
      <w:r>
        <w:rPr>
          <w:b w:val="false"/>
          <w:bCs w:val="false"/>
          <w:lang w:val="mn-MN"/>
        </w:rPr>
        <w:t>оос гарах танилцуулгыг Улсын Их Хурлын гишүүн Б.</w:t>
      </w:r>
      <w:r>
        <w:rPr>
          <w:b w:val="false"/>
          <w:bCs w:val="false"/>
          <w:lang w:val="mn-MN"/>
        </w:rPr>
        <w:t xml:space="preserve">Болор </w:t>
      </w:r>
      <w:r>
        <w:rPr>
          <w:b w:val="false"/>
          <w:bCs w:val="false"/>
          <w:lang w:val="mn-MN"/>
        </w:rPr>
        <w:t>Улсын Их Хурлын чуулганы нэгдсэн хуралдаанд танилцуулахаар тогтов.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 w:val="false"/>
          <w:bCs w:val="false"/>
          <w:i/>
          <w:iCs/>
          <w:lang w:val="mn-MN"/>
        </w:rPr>
        <w:t>Хуралдаан 17 цаг 10 минутад өндөрлөв.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lang w:val="mn-MN"/>
        </w:rPr>
        <w:t>Тэмдэглэлтэй танилцсан:</w:t>
      </w:r>
    </w:p>
    <w:p>
      <w:pPr>
        <w:pStyle w:val="style0"/>
        <w:jc w:val="both"/>
      </w:pPr>
      <w:r>
        <w:rPr>
          <w:b/>
          <w:bCs/>
          <w:lang w:val="mn-MN"/>
        </w:rPr>
        <w:tab/>
      </w:r>
      <w:r>
        <w:rPr>
          <w:b w:val="false"/>
          <w:bCs w:val="false"/>
          <w:lang w:val="mn-MN"/>
        </w:rPr>
        <w:t>ТӨСВИЙН БАЙНГЫН ХОРООНЫ ДАРГА  Ц.ДАВААСҮРЭН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lang w:val="mn-MN"/>
        </w:rPr>
        <w:t>Тэмдэглэл хөтөлсөн:</w:t>
      </w:r>
    </w:p>
    <w:p>
      <w:pPr>
        <w:pStyle w:val="style0"/>
        <w:jc w:val="both"/>
      </w:pPr>
      <w:r>
        <w:rPr>
          <w:b/>
          <w:bCs/>
          <w:lang w:val="mn-MN"/>
        </w:rPr>
        <w:tab/>
      </w:r>
      <w:r>
        <w:rPr>
          <w:b w:val="false"/>
          <w:bCs w:val="false"/>
          <w:lang w:val="mn-MN"/>
        </w:rPr>
        <w:t>ПРОТОКОЛЫН АЛБАНЫ ШИНЖЭЭЧ</w:t>
        <w:tab/>
        <w:t>Б.БАТГЭРЭЛ</w:t>
      </w:r>
    </w:p>
    <w:p>
      <w:pPr>
        <w:pStyle w:val="style0"/>
        <w:jc w:val="center"/>
      </w:pPr>
      <w:r>
        <w:rPr>
          <w:b/>
          <w:bCs/>
          <w:lang w:val="mn-MN"/>
        </w:rPr>
        <w:tab/>
      </w:r>
    </w:p>
    <w:p>
      <w:pPr>
        <w:pStyle w:val="style0"/>
        <w:pageBreakBefore/>
        <w:jc w:val="center"/>
      </w:pPr>
      <w:r>
        <w:rPr>
          <w:b/>
          <w:bCs/>
          <w:lang w:val="mn-MN"/>
        </w:rPr>
        <w:t xml:space="preserve">УЛСЫН ИХ ХУРЛЫН 2013 ОНЫ НАМРЫН ЭЭЛЖИТ ЧУУЛГАНЫ </w:t>
      </w:r>
    </w:p>
    <w:p>
      <w:pPr>
        <w:pStyle w:val="style0"/>
        <w:jc w:val="center"/>
      </w:pPr>
      <w:r>
        <w:rPr>
          <w:b/>
          <w:bCs/>
          <w:lang w:val="mn-MN"/>
        </w:rPr>
        <w:t xml:space="preserve">ТӨСВИЙН БАЙНГЫН ХОРООНЫ 2014 ОНЫ 1 ДҮГЭЭР САРЫН 24-НИЙ </w:t>
      </w:r>
    </w:p>
    <w:p>
      <w:pPr>
        <w:pStyle w:val="style0"/>
        <w:jc w:val="center"/>
      </w:pPr>
      <w:r>
        <w:rPr>
          <w:b/>
          <w:bCs/>
          <w:lang w:val="mn-MN"/>
        </w:rPr>
        <w:t>ӨДРИЙН ХУРАЛДААНЫ ДЭЛГЭРЭНГҮЙ ТЭМДЭГЛЭЛ</w:t>
      </w:r>
    </w:p>
    <w:p>
      <w:pPr>
        <w:pStyle w:val="style0"/>
        <w:jc w:val="center"/>
      </w:pPr>
      <w:r>
        <w:rPr>
          <w:b/>
          <w:bCs/>
          <w:lang w:val="mn-MN"/>
        </w:rPr>
      </w:r>
    </w:p>
    <w:p>
      <w:pPr>
        <w:pStyle w:val="style0"/>
        <w:jc w:val="center"/>
      </w:pPr>
      <w:r>
        <w:rPr>
          <w:b/>
          <w:bCs/>
          <w:lang w:val="mn-MN"/>
        </w:rPr>
      </w:r>
    </w:p>
    <w:p>
      <w:pPr>
        <w:pStyle w:val="style0"/>
        <w:jc w:val="both"/>
      </w:pPr>
      <w:r>
        <w:rPr>
          <w:b/>
          <w:bCs/>
          <w:lang w:val="mn-MN"/>
        </w:rPr>
        <w:tab/>
        <w:t xml:space="preserve">Ц.Даваасүрэн: </w:t>
      </w:r>
      <w:r>
        <w:rPr>
          <w:b w:val="false"/>
          <w:bCs w:val="false"/>
          <w:lang w:val="mn-MN"/>
        </w:rPr>
        <w:t>-Төсвийн байнгын хорооны 2014 оны 1 дүгээр сарын 24-ний өдрийн хуралдааныг хийе.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Ирвэл зохих 19-</w:t>
      </w:r>
      <w:r>
        <w:rPr>
          <w:b w:val="false"/>
          <w:bCs w:val="false"/>
          <w:lang w:val="mn-MN"/>
        </w:rPr>
        <w:t>өө</w:t>
      </w:r>
      <w:r>
        <w:rPr>
          <w:b w:val="false"/>
          <w:bCs w:val="false"/>
          <w:lang w:val="mn-MN"/>
        </w:rPr>
        <w:t xml:space="preserve">с ирсэн 10, ирц 52.6. Би танилцуулъя. Ц.Даваасүрэн, Б.Болор, С.Ганбаатар, Д.Ганхуяг, Д.Дэмбэрэл, М.Сономпил, Ч.Улаан, Д.Хаянхярваа, Д.Эрдэнэбат, Л.Эрдэнэчимэг нарын гишүүд ирцэд бүртгүүлсэн байна. 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Хуралдаанаар хэлэлцэх нэг л асуудал байна.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 xml:space="preserve">Гаалийн болон Нэмэгдсэн өртгийн албан татвараас чөлөөлөх тухай хуулийн төслийн эцсийн хэлэлцүүлэг. ТЭЦ-4-ийн нэмэлт блоктой холбогдолтойгоор импортолж байгаа тоног төхөөрөмжийг </w:t>
      </w:r>
      <w:r>
        <w:rPr>
          <w:b w:val="false"/>
          <w:bCs w:val="false"/>
          <w:lang w:val="mn-MN"/>
        </w:rPr>
        <w:t>Г</w:t>
      </w:r>
      <w:r>
        <w:rPr>
          <w:b w:val="false"/>
          <w:bCs w:val="false"/>
          <w:lang w:val="mn-MN"/>
        </w:rPr>
        <w:t xml:space="preserve">ааль болон </w:t>
      </w:r>
      <w:r>
        <w:rPr>
          <w:b w:val="false"/>
          <w:bCs w:val="false"/>
          <w:lang w:val="mn-MN"/>
        </w:rPr>
        <w:t>Н</w:t>
      </w:r>
      <w:r>
        <w:rPr>
          <w:b w:val="false"/>
          <w:bCs w:val="false"/>
          <w:lang w:val="mn-MN"/>
        </w:rPr>
        <w:t xml:space="preserve">эмүү өртгийн албан татвараас чөлөөлөх тухай хуулийн төслийн анхны хэлэлцүүлэг чуулганаар хийгдсэн байгаа. Зарчмын зөрүүтэй саналууд гараад </w:t>
      </w:r>
      <w:r>
        <w:rPr>
          <w:b w:val="false"/>
          <w:bCs w:val="false"/>
          <w:lang w:val="mn-MN"/>
        </w:rPr>
        <w:t xml:space="preserve">чуулганы хуралдаанаар дэмжигдсэн. 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Эцсийн хувилбарыг та бүхэнд тараасан байгаа. Эцсийн хувилбар дээр санал хэлэх гишүүн байна уу.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-Алга байна.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 xml:space="preserve">Зарчмын зөрүүтэй санал байхгүй байгаа учраас </w:t>
      </w:r>
      <w:r>
        <w:rPr>
          <w:b w:val="false"/>
          <w:bCs w:val="false"/>
          <w:lang w:val="mn-MN"/>
        </w:rPr>
        <w:t xml:space="preserve">Гаалийн болон Нэмэгдсэн өртгийн албан татвараас чөлөөлөх тухай хуулийн төслийн эцсийн хэлэлцүүлгийг нэгдсэн чуулганаар хэлэлцүүлэх нь зүйтэй гэсэн саналаар дэмжье гэсэн </w:t>
      </w:r>
      <w:r>
        <w:rPr>
          <w:b w:val="false"/>
          <w:bCs w:val="false"/>
          <w:lang w:val="mn-MN"/>
        </w:rPr>
        <w:t>саналын томьёоллоор санал хураалт явуулъя. Дэмжиж байгаа гишүүд гараа өргөнө үү.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Зөвшөөрсөн</w:t>
        <w:tab/>
        <w:tab/>
        <w:t>7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Татгалзсан</w:t>
        <w:tab/>
        <w:tab/>
        <w:t>3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Бүгд</w:t>
        <w:tab/>
        <w:tab/>
        <w:tab/>
        <w:t>10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Дэмжигдсэн байна.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Танилцуулгыг нэгдсэн чуулганд Болор гишүүн танилцуулъя. Байнгын хорооны дүгнэлт гарна. Дүгнэлтийг Болор гишүүн уншина.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  <w:t>Үүгээр өнөөдрийн хуралдаан өндөрлөлөө. Баярлалаа гишүүд ээ.</w:t>
      </w:r>
    </w:p>
    <w:p>
      <w:pPr>
        <w:pStyle w:val="style0"/>
        <w:jc w:val="both"/>
      </w:pPr>
      <w:r>
        <w:rPr>
          <w:b w:val="false"/>
          <w:bCs w:val="false"/>
          <w:lang w:val="mn-MN"/>
        </w:rPr>
      </w:r>
    </w:p>
    <w:p>
      <w:pPr>
        <w:pStyle w:val="style0"/>
        <w:jc w:val="both"/>
      </w:pPr>
      <w:r>
        <w:rPr>
          <w:b w:val="false"/>
          <w:bCs w:val="false"/>
          <w:lang w:val="mn-MN"/>
        </w:rPr>
        <w:tab/>
      </w:r>
      <w:r>
        <w:rPr>
          <w:b/>
          <w:bCs/>
          <w:lang w:val="mn-MN"/>
        </w:rPr>
        <w:t>Соронзон хальснаас буулгасан:</w:t>
      </w:r>
    </w:p>
    <w:p>
      <w:pPr>
        <w:pStyle w:val="style0"/>
        <w:jc w:val="both"/>
      </w:pPr>
      <w:r>
        <w:rPr>
          <w:b/>
          <w:bCs/>
          <w:lang w:val="mn-MN"/>
        </w:rPr>
        <w:tab/>
      </w:r>
      <w:r>
        <w:rPr>
          <w:b w:val="false"/>
          <w:bCs w:val="false"/>
          <w:lang w:val="mn-MN"/>
        </w:rPr>
        <w:t>ПРОТОКОЛЫН АЛБАНЫ ШИНЖЭЭЧ</w:t>
        <w:tab/>
        <w:t>Б.БАТГЭРЭЛ</w:t>
      </w:r>
    </w:p>
    <w:sectPr>
      <w:type w:val="nextPage"/>
      <w:pgSz w:h="15840" w:w="12240"/>
      <w:pgMar w:bottom="1134" w:footer="0" w:gutter="0" w:header="0" w:left="1701" w:right="850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  <w:kinsoku w:val="true"/>
      <w:overflowPunct w:val="true"/>
      <w:autoSpaceDE w:val="true"/>
    </w:pPr>
    <w:rPr>
      <w:rFonts w:ascii="Arial" w:cs="Mangal" w:eastAsia="SimSun" w:hAnsi="Arial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ascii="Arial" w:cs="Mangal" w:hAnsi="Ari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ascii="Arial" w:cs="Mangal" w:hAnsi="Ari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ascii="Arial" w:cs="Mang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2071</TotalTime>
  <Application>LibreOffice/3.6$Windows_x86 LibreOffice_project/5b93205-6e6b3fc-7830f6d-c08ad66-1d9bf4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2014-02-04T14:20:14.57Z</dcterms:created>
  <dcterms:modified xsi:type="dcterms:W3CDTF">2014-02-14T08:59:08.06Z</dcterms:modified>
  <cp:revision>17</cp:revision>
</cp:coreProperties>
</file>