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sans-serif" w:hAnsi="Arial;sans-serif"/>
          <w:b/>
          <w:bCs/>
          <w:i w:val="false"/>
          <w:iCs w:val="false"/>
          <w:shd w:fill="FFFFFF" w:val="clear"/>
          <w:lang w:val="mn-MN"/>
        </w:rPr>
        <w:t xml:space="preserve">МОНГОЛ УЛСЫН ИХ ХУРЛЫН 2020 ОНЫ ХАВРЫН ЭЭЛЖИТ ЧУУЛГАНЫ  </w:t>
      </w:r>
      <w:r>
        <w:rPr>
          <w:rFonts w:ascii="Arial;sans-serif" w:hAnsi="Arial;sans-serif"/>
          <w:b/>
          <w:bCs/>
          <w:shd w:fill="FFFFFF" w:val="clear"/>
          <w:lang w:val="mn-MN"/>
        </w:rPr>
        <w:t xml:space="preserve">ТӨСВИЙН </w:t>
      </w:r>
      <w:r>
        <w:rPr>
          <w:rFonts w:ascii="Arial;sans-serif" w:hAnsi="Arial;sans-serif"/>
          <w:b/>
          <w:bCs/>
          <w:lang w:val="mn-MN"/>
        </w:rPr>
        <w:t xml:space="preserve">БАЙНГЫН ХОРООНЫ  04 ДҮГЭЭР САРЫН 09-НИЙ </w:t>
      </w:r>
    </w:p>
    <w:p>
      <w:pPr>
        <w:pStyle w:val="style18"/>
        <w:spacing w:after="0" w:before="0"/>
        <w:ind w:hanging="0" w:left="0" w:right="0"/>
        <w:contextualSpacing w:val="false"/>
        <w:jc w:val="center"/>
      </w:pPr>
      <w:r>
        <w:rPr>
          <w:rFonts w:ascii="Arial;sans-serif" w:hAnsi="Arial;sans-serif"/>
          <w:b/>
          <w:lang w:val="mn-MN"/>
        </w:rPr>
        <w:t xml:space="preserve">  </w:t>
      </w:r>
      <w:r>
        <w:rPr>
          <w:rFonts w:ascii="Arial;sans-serif" w:hAnsi="Arial;sans-serif"/>
          <w:b/>
          <w:lang w:val="mn-MN"/>
        </w:rPr>
        <w:t xml:space="preserve">ӨДӨР /ПҮРЭВ ГАРАГ/-ИЙН ХУРАЛДААНЫ ТЭМДЭГЛЭЛИЙН ТОВЬЁГ </w:t>
      </w:r>
    </w:p>
    <w:p>
      <w:pPr>
        <w:pStyle w:val="style18"/>
        <w:spacing w:after="0" w:before="0"/>
        <w:ind w:hanging="0" w:left="0" w:right="0"/>
        <w:contextualSpacing w:val="false"/>
        <w:jc w:val="center"/>
      </w:pPr>
      <w:r>
        <w:rPr/>
      </w:r>
    </w:p>
    <w:tbl>
      <w:tblPr>
        <w:jc w:val="left"/>
        <w:tblInd w:type="dxa" w:w="-540"/>
        <w:tblBorders>
          <w:top w:color="000001" w:space="0" w:sz="8" w:val="single"/>
          <w:left w:color="000001" w:space="0" w:sz="8" w:val="single"/>
          <w:bottom w:color="000001" w:space="0" w:sz="8" w:val="single"/>
        </w:tblBorders>
      </w:tblPr>
      <w:tblGrid>
        <w:gridCol w:w="614"/>
        <w:gridCol w:w="7566"/>
        <w:gridCol w:w="1901"/>
      </w:tblGrid>
      <w:tr>
        <w:trPr>
          <w:cantSplit w:val="false"/>
        </w:trPr>
        <w:tc>
          <w:tcPr>
            <w:tcW w:type="dxa" w:w="614"/>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color w:val="000000"/>
              </w:rPr>
              <w:t>№</w:t>
            </w:r>
          </w:p>
        </w:tc>
        <w:tc>
          <w:tcPr>
            <w:tcW w:type="dxa" w:w="756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b/>
                <w:i/>
                <w:color w:val="000000"/>
                <w:lang w:val="mn-MN"/>
              </w:rPr>
              <w:t>Баримтын агуулга</w:t>
            </w:r>
          </w:p>
        </w:tc>
        <w:tc>
          <w:tcPr>
            <w:tcW w:type="dxa" w:w="190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b/>
                <w:i/>
                <w:color w:val="000000"/>
                <w:lang w:val="mn-MN"/>
              </w:rPr>
              <w:t>Хуудасны дугаар</w:t>
            </w:r>
          </w:p>
        </w:tc>
      </w:tr>
      <w:tr>
        <w:trPr>
          <w:cantSplit w:val="false"/>
        </w:trPr>
        <w:tc>
          <w:tcPr>
            <w:tcW w:type="dxa" w:w="614"/>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color w:val="000000"/>
                <w:lang w:val="mn-MN"/>
              </w:rPr>
              <w:t>1</w:t>
            </w:r>
          </w:p>
        </w:tc>
        <w:tc>
          <w:tcPr>
            <w:tcW w:type="dxa" w:w="7566"/>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sans-serif" w:hAnsi="Arial;sans-serif"/>
                <w:color w:val="000000"/>
                <w:lang w:val="mn-MN"/>
              </w:rPr>
              <w:t xml:space="preserve">Хуралдааны товч тэмдэглэл </w:t>
            </w:r>
          </w:p>
        </w:tc>
        <w:tc>
          <w:tcPr>
            <w:tcW w:type="dxa" w:w="190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lang w:val="mn-MN"/>
              </w:rPr>
              <w:t>1-3</w:t>
            </w:r>
          </w:p>
        </w:tc>
      </w:tr>
      <w:tr>
        <w:trPr>
          <w:cantSplit w:val="false"/>
        </w:trPr>
        <w:tc>
          <w:tcPr>
            <w:tcW w:type="dxa" w:w="614"/>
            <w:vMerge w:val="restart"/>
            <w:tcBorders>
              <w:lef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sans-serif" w:hAnsi="Arial;sans-serif"/>
                <w:color w:val="000000"/>
                <w:lang w:val="mn-MN"/>
              </w:rPr>
              <w:t>2</w:t>
            </w:r>
          </w:p>
        </w:tc>
        <w:tc>
          <w:tcPr>
            <w:tcW w:type="dxa" w:w="7566"/>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sans-serif" w:hAnsi="Arial;sans-serif"/>
                <w:color w:val="000000"/>
                <w:lang w:val="mn-MN"/>
              </w:rPr>
              <w:t>Дэлгэрэнгүй тэмдэглэл</w:t>
            </w:r>
          </w:p>
        </w:tc>
        <w:tc>
          <w:tcPr>
            <w:tcW w:type="dxa" w:w="190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lang w:val="mn-MN"/>
              </w:rPr>
              <w:t>4-7</w:t>
            </w:r>
          </w:p>
        </w:tc>
      </w:tr>
      <w:tr>
        <w:trPr>
          <w:cantSplit w:val="false"/>
        </w:trPr>
        <w:tc>
          <w:tcPr>
            <w:tcW w:type="dxa" w:w="614"/>
            <w:vMerge w:val="continue"/>
            <w:tcBorders>
              <w:lef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7566"/>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hAnsi="Arial"/>
                <w:i w:val="false"/>
                <w:iCs w:val="false"/>
                <w:lang w:val="mn-MN"/>
              </w:rPr>
              <w:t>1.“Коронавируст халдвар /</w:t>
            </w:r>
            <w:r>
              <w:rPr>
                <w:rFonts w:ascii="Arial" w:hAnsi="Arial"/>
                <w:i w:val="false"/>
                <w:iCs w:val="false"/>
                <w:lang w:val="en-US"/>
              </w:rPr>
              <w:t>COVID-19/</w:t>
            </w:r>
            <w:r>
              <w:rPr>
                <w:rFonts w:ascii="Arial" w:hAnsi="Arial"/>
                <w:i w:val="false"/>
                <w:iCs w:val="false"/>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/Засгийн газар 2020.04.02-ны өдөр өргөн мэдүүлсэн, эцсийн хэлэлцүүлэг/.</w:t>
            </w:r>
          </w:p>
        </w:tc>
        <w:tc>
          <w:tcPr>
            <w:tcW w:type="dxa" w:w="190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lang w:val="mn-MN"/>
              </w:rPr>
              <w:t>4-7</w:t>
            </w:r>
          </w:p>
        </w:tc>
      </w:tr>
      <w:tr>
        <w:trPr>
          <w:cantSplit w:val="false"/>
        </w:trPr>
        <w:tc>
          <w:tcPr>
            <w:tcW w:type="dxa" w:w="614"/>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tc>
        <w:tc>
          <w:tcPr>
            <w:tcW w:type="dxa" w:w="7566"/>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sans-serif" w:hAnsi="Arial;sans-serif"/>
                <w:i w:val="false"/>
                <w:iCs w:val="false"/>
                <w:lang w:val="mn-MN"/>
              </w:rPr>
              <w:t xml:space="preserve">2.Гаалийн албан татвараас чөлөөлөх тухай, Нэмэгдсэн өртгийн албан татвараас чөлөөлөх тухай хуулийн төсөл /Засгийн газар 2020.04.02-ны өдөр өргөн мэдүүлсэн, эцсийн хэлэлцүүлэг/ </w:t>
            </w:r>
          </w:p>
        </w:tc>
        <w:tc>
          <w:tcPr>
            <w:tcW w:type="dxa" w:w="190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lang w:val="mn-MN"/>
              </w:rPr>
              <w:t>7</w:t>
            </w:r>
          </w:p>
        </w:tc>
      </w:tr>
    </w:tbl>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sans-serif" w:hAnsi="Arial;sans-serif"/>
          <w:b/>
          <w:i/>
          <w:lang w:val="mn-MN"/>
        </w:rPr>
        <w:t>Монгол Улсын Их Хурлын 2020 оны хаврын ээлжит чуулганы</w:t>
      </w:r>
    </w:p>
    <w:p>
      <w:pPr>
        <w:pStyle w:val="style18"/>
        <w:spacing w:after="0" w:before="0"/>
        <w:ind w:hanging="0" w:left="0" w:right="0"/>
        <w:contextualSpacing w:val="false"/>
        <w:jc w:val="center"/>
      </w:pPr>
      <w:r>
        <w:rPr>
          <w:rFonts w:ascii="Arial;sans-serif" w:hAnsi="Arial;sans-serif"/>
          <w:b/>
          <w:i/>
          <w:lang w:val="mn-MN"/>
        </w:rPr>
        <w:t>Төсвийн байнгын хорооны  4 дүгээр сарын 09-ний өдөр</w:t>
      </w:r>
      <w:r>
        <w:rPr/>
        <w:t xml:space="preserve"> </w:t>
      </w:r>
    </w:p>
    <w:p>
      <w:pPr>
        <w:pStyle w:val="style18"/>
        <w:spacing w:after="0" w:before="0"/>
        <w:ind w:hanging="0" w:left="0" w:right="0"/>
        <w:contextualSpacing w:val="false"/>
        <w:jc w:val="center"/>
      </w:pPr>
      <w:r>
        <w:rPr>
          <w:rFonts w:ascii="Arial;sans-serif" w:hAnsi="Arial;sans-serif"/>
          <w:b/>
          <w:i/>
          <w:lang w:val="mn-MN"/>
        </w:rPr>
        <w:t>/Пүрэв гараг/-ийн хуралдааны товч тэмдэглэл</w:t>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jc w:val="both"/>
      </w:pPr>
      <w:bookmarkStart w:id="0" w:name="__UnoMark__11151_2131316772"/>
      <w:bookmarkEnd w:id="0"/>
      <w:r>
        <w:rPr>
          <w:rFonts w:ascii="Arial;sans-serif" w:hAnsi="Arial;sans-serif"/>
          <w:lang w:val="mn-MN"/>
        </w:rPr>
        <w:tab/>
        <w:t>Төсвийн байнгын хорооны дарга Б.Чойжилсүрэн ирц, хэлэлцэх асуудлын дарааллыг танилцуулж, хуралдааныг даргалав.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i/>
          <w:lang w:val="mn-MN"/>
        </w:rPr>
        <w:tab/>
        <w:t xml:space="preserve">Хуралдаанд ирвэл зохих 19 гишүүнээс 10 гишүүн ирж, 52.6 хувийн ирцтэйгээр хуралдаан 14 цаг 55 минутад Төрийн ордны “Их эзэн Чингис хаан” танхимд эхлэв.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i/>
          <w:color w:val="000000"/>
          <w:lang w:val="mn-MN"/>
        </w:rPr>
        <w:tab/>
        <w:t>Чөлөөтэй:Ж.Батзандан, О.Батнасан, Ж.Мөнхбат, Ц.Нямдорж, З.Нарантуяа, Ч.Улаан, Ө.Энхтүвшин, С.Эрдэнэ;</w:t>
      </w:r>
    </w:p>
    <w:p>
      <w:pPr>
        <w:pStyle w:val="style18"/>
        <w:spacing w:after="0" w:before="0"/>
        <w:ind w:hanging="0" w:left="0" w:right="0"/>
        <w:contextualSpacing w:val="false"/>
        <w:jc w:val="both"/>
      </w:pPr>
      <w:r>
        <w:rPr>
          <w:color w:val="000000"/>
        </w:rPr>
        <w:tab/>
        <w:t xml:space="preserve"> </w:t>
      </w:r>
      <w:r>
        <w:rPr>
          <w:rFonts w:ascii="Arial;sans-serif" w:hAnsi="Arial;sans-serif"/>
          <w:i/>
          <w:color w:val="000000"/>
          <w:lang w:val="mn-MN"/>
        </w:rPr>
        <w:t>Тасалсан: Б.Наранхүү.</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i/>
          <w:iCs/>
          <w:color w:val="000000"/>
          <w:shd w:fill="FFFFFF" w:val="clear"/>
          <w:lang w:val="mn-MN"/>
        </w:rPr>
        <w:tab/>
        <w:t>Нэг.“Коронавируст халдвар /</w:t>
      </w:r>
      <w:r>
        <w:rPr>
          <w:rStyle w:val="style15"/>
          <w:rFonts w:ascii="Arial" w:hAnsi="Arial"/>
          <w:i/>
          <w:iCs/>
          <w:color w:val="000000"/>
          <w:shd w:fill="FFFFFF" w:val="clear"/>
          <w:lang w:val="en-US"/>
        </w:rPr>
        <w:t>COVID-19/</w:t>
      </w:r>
      <w:r>
        <w:rPr>
          <w:rStyle w:val="style15"/>
          <w:rFonts w:ascii="Arial" w:hAnsi="Arial"/>
          <w:i/>
          <w:iCs/>
          <w:color w:val="000000"/>
          <w:shd w:fill="FFFFFF" w:val="clear"/>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w:t>
      </w:r>
      <w:r>
        <w:rPr>
          <w:rStyle w:val="style15"/>
          <w:rFonts w:ascii="Arial" w:hAnsi="Arial"/>
          <w:b w:val="false"/>
          <w:bCs w:val="false"/>
          <w:i/>
          <w:iCs/>
          <w:color w:val="000000"/>
          <w:shd w:fill="FFFFFF" w:val="clear"/>
          <w:lang w:val="mn-MN"/>
        </w:rPr>
        <w:t xml:space="preserve">Засгийн газар 2020.04.02-ны өдөр өргөн мэдүүлсэн, </w:t>
      </w:r>
      <w:r>
        <w:rPr>
          <w:rStyle w:val="style15"/>
          <w:rFonts w:ascii="Arial" w:hAnsi="Arial"/>
          <w:b/>
          <w:bCs/>
          <w:i/>
          <w:iCs/>
          <w:color w:val="000000"/>
          <w:shd w:fill="FFFFFF" w:val="clear"/>
          <w:lang w:val="mn-MN"/>
        </w:rPr>
        <w:t>эцсийн</w:t>
      </w:r>
      <w:r>
        <w:rPr>
          <w:rStyle w:val="style15"/>
          <w:rFonts w:ascii="Arial" w:hAnsi="Arial"/>
          <w:b w:val="false"/>
          <w:bCs w:val="false"/>
          <w:i/>
          <w:iCs/>
          <w:color w:val="000000"/>
          <w:shd w:fill="FFFFFF" w:val="clear"/>
          <w:lang w:val="mn-MN"/>
        </w:rPr>
        <w:t xml:space="preserve"> </w:t>
      </w:r>
      <w:r>
        <w:rPr>
          <w:rStyle w:val="style15"/>
          <w:rFonts w:ascii="Arial" w:hAnsi="Arial"/>
          <w:i/>
          <w:iCs/>
          <w:color w:val="000000"/>
          <w:shd w:fill="FFFFFF" w:val="clear"/>
          <w:lang w:val="mn-MN"/>
        </w:rPr>
        <w:t>хэлэлцүүлэг/</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sans-serif" w:hAnsi="Arial;sans-serif"/>
          <w:b w:val="false"/>
          <w:i w:val="false"/>
          <w:iCs w:val="false"/>
          <w:color w:val="000000"/>
          <w:shd w:fill="FFFFFF" w:val="clear"/>
          <w:lang w:val="mn-MN"/>
        </w:rPr>
        <w:tab/>
      </w:r>
      <w:r>
        <w:rPr>
          <w:rStyle w:val="style15"/>
          <w:rFonts w:ascii="Arial;sans-serif" w:hAnsi="Arial;sans-serif"/>
          <w:b w:val="false"/>
          <w:color w:val="000000"/>
          <w:shd w:fill="FFFFFF" w:val="clear"/>
          <w:lang w:val="mn-MN"/>
        </w:rPr>
        <w:t xml:space="preserve">Хэлэлцэж буй асуудалтай холбогдуулан Улсын Их Хурлын гишүүн, Сангийн сайд Ч.Хүрэлбаатар, Сангийн яамны Хөгжлийн санхүүжилтийн газрын дарга И.Батхүү, </w:t>
      </w:r>
      <w:r>
        <w:rPr>
          <w:rStyle w:val="style15"/>
          <w:rFonts w:ascii="Arial" w:hAnsi="Arial"/>
          <w:b w:val="false"/>
          <w:i w:val="false"/>
          <w:iCs w:val="false"/>
          <w:color w:val="000000"/>
          <w:shd w:fill="FFFFFF" w:val="clear"/>
          <w:lang w:val="mn-MN"/>
        </w:rPr>
        <w:t xml:space="preserve">мөн яамны Орлогын хэлтсийн дарга Б.Тэлмүүн, Зарлагын хэлтсийн дарга М.Санжаадорж, Хөдөлмөр, нийгмийн хамгааллын яамны Бодлого төлөвлөлтийн газрын дарга А.Хишигбаяр </w:t>
      </w:r>
      <w:r>
        <w:rPr>
          <w:rStyle w:val="style15"/>
          <w:rFonts w:ascii="Arial;sans-serif" w:hAnsi="Arial;sans-serif"/>
          <w:b w:val="false"/>
          <w:color w:val="000000"/>
          <w:shd w:fill="FFFFFF" w:val="clear"/>
          <w:lang w:val="mn-MN"/>
        </w:rPr>
        <w:t>нар оролцов.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 xml:space="preserve">Хуралдаанд Улсын Их Хурлын </w:t>
      </w:r>
      <w:r>
        <w:rPr>
          <w:rStyle w:val="style15"/>
          <w:rFonts w:ascii="Arial;sans-serif" w:hAnsi="Arial;sans-serif"/>
          <w:b w:val="false"/>
          <w:shd w:fill="FFFFFF" w:val="clear"/>
          <w:lang w:val="mn-MN"/>
        </w:rPr>
        <w:t xml:space="preserve">Төсвийн байнгын хорооны ажлын албаны ахлах зөвлөх Ц.Батбаатар, зөвлөх Ё.Энхсайхан, референт С.Дунжидмаа нар байлцав.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lang w:val="mn-MN"/>
        </w:rPr>
        <w:t xml:space="preserve">Нэгдсэн хуралдаанаар анхны хэлэлцүүлэг явуулах үед төслийн зарим заалтыг гүйцээн боловсруулах чиглэлийг хуралдаан даргалагчаас өгсний дагуу санал хураалт явуулав.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sz w:val="24"/>
          <w:shd w:fill="FFFFFF" w:val="clear"/>
          <w:lang w:val="mn-MN"/>
        </w:rPr>
        <w:tab/>
      </w:r>
      <w:r>
        <w:rPr>
          <w:rFonts w:ascii="Arial;sans-serif" w:hAnsi="Arial;sans-serif"/>
          <w:b/>
          <w:lang w:val="mn-MN"/>
        </w:rPr>
        <w:t xml:space="preserve">Б.Чойжилсүрэн: </w:t>
      </w:r>
      <w:r>
        <w:rPr>
          <w:rStyle w:val="style15"/>
          <w:rFonts w:ascii="Arial" w:hAnsi="Arial"/>
          <w:b w:val="false"/>
          <w:i w:val="false"/>
          <w:iCs w:val="false"/>
          <w:color w:val="000000"/>
          <w:shd w:fill="FFFFFF" w:val="clear"/>
          <w:lang w:val="mn-MN"/>
        </w:rPr>
        <w:tab/>
        <w:t>Тогтоолын төслийн 1 дэх заалтын 4 дэх дэд заалт: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i w:val="false"/>
          <w:iCs w:val="false"/>
          <w:color w:val="000000"/>
          <w:shd w:fill="FFFFFF" w:val="clear"/>
          <w:lang w:val="mn-MN"/>
        </w:rPr>
        <w:tab/>
        <w:t xml:space="preserve"> “г”.дэлхийн улс орнуудын нэвтрүүлж байгаа сайн туршлагыг нэвтрүүлж, төр, хувийн хэвшлийн ажилчдад цахимаар ажиллах нөхцөл, боломж, боловсролын алсын зайн сургалтын үйлчилгээ явуулах, хүнсний аюулгүй байдлыг хангах хяналтыг нэвтрүүлсэн цахим худалдааг дэмжих, импортын бүтээгдэхүүнийг орлох дотоодын хүнсний хангамжийг сайжруулах, эдгээр арга хэмжээнд шаардлагатай үнэ тарифын хөнгөлөлтийг үзүүлэх, жижиг, дунд үйлдвэрлэлийг хөгжүүлэх сангийн хөрөнгийг нэмэгдүүлэх зэрэг цогц арга хэмжээг авч хэрэгжүүлэх гэж өөрчлөх</w:t>
      </w:r>
      <w:r>
        <w:rPr>
          <w:rStyle w:val="style15"/>
          <w:rFonts w:ascii="Arial" w:hAnsi="Arial"/>
          <w:b w:val="false"/>
          <w:bCs w:val="false"/>
          <w:sz w:val="24"/>
          <w:shd w:fill="FFFFFF" w:val="clear"/>
          <w:lang w:val="mn-MN"/>
        </w:rPr>
        <w:t xml:space="preserve"> гэсэн саналыг </w:t>
      </w:r>
      <w:r>
        <w:rPr>
          <w:rStyle w:val="style15"/>
          <w:rFonts w:ascii="Arial;sans-serif" w:hAnsi="Arial;sans-serif"/>
          <w:b w:val="false"/>
          <w:color w:val="000000"/>
          <w:shd w:fill="FFFFFF" w:val="clear"/>
          <w:lang w:val="mn-MN"/>
        </w:rPr>
        <w:t xml:space="preserve">дэмжье </w:t>
      </w:r>
      <w:r>
        <w:rPr>
          <w:rFonts w:ascii="Arial;sans-serif" w:hAnsi="Arial;sans-serif"/>
          <w:lang w:val="mn-MN"/>
        </w:rPr>
        <w:t xml:space="preserve">гэсэн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lang w:val="mn-MN"/>
        </w:rPr>
        <w:t>Дээрх саналтай холбогдуулан Улсын Их Хурлын гишүүн Ш.Раднаасэдийн тавьсан асуултад Сангийн сайд Ч.Хүрэлбаатар хариулж,  тайлбар хийв.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sans-serif" w:hAnsi="Arial;sans-serif"/>
          <w:i w:val="false"/>
          <w:caps w:val="false"/>
          <w:smallCaps w:val="false"/>
          <w:color w:val="00000A"/>
          <w:lang w:val="mn-MN"/>
        </w:rPr>
        <w:tab/>
        <w:t>Зөвшөөрсөн:</w:t>
        <w:tab/>
        <w:t>7</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Татгалзсан:</w:t>
        <w:tab/>
        <w:tab/>
        <w:t>3</w:t>
      </w:r>
    </w:p>
    <w:p>
      <w:pPr>
        <w:pStyle w:val="style18"/>
        <w:spacing w:after="0" w:before="0"/>
        <w:ind w:hanging="0" w:left="0" w:right="0"/>
        <w:contextualSpacing w:val="false"/>
      </w:pPr>
      <w:r>
        <w:rPr>
          <w:rStyle w:val="style16"/>
          <w:rFonts w:ascii="Arial;sans-serif" w:hAnsi="Arial;sans-serif"/>
          <w:i w:val="false"/>
          <w:caps w:val="false"/>
          <w:smallCaps w:val="false"/>
          <w:color w:val="00000A"/>
          <w:lang w:val="mn-MN"/>
        </w:rPr>
        <w:tab/>
        <w:t xml:space="preserve">Бүгд: </w:t>
        <w:tab/>
        <w:tab/>
        <w:t xml:space="preserve">         10</w:t>
      </w:r>
    </w:p>
    <w:p>
      <w:pPr>
        <w:pStyle w:val="style18"/>
        <w:spacing w:after="0" w:before="0"/>
        <w:ind w:hanging="0" w:left="0" w:right="0"/>
        <w:contextualSpacing w:val="false"/>
        <w:jc w:val="both"/>
      </w:pPr>
      <w:r>
        <w:rPr>
          <w:rStyle w:val="style16"/>
          <w:caps w:val="false"/>
          <w:smallCaps w:val="false"/>
          <w:color w:val="00000A"/>
          <w:shd w:fill="FFFFFF" w:val="clear"/>
        </w:rPr>
        <w:t>           </w:t>
      </w:r>
      <w:r>
        <w:rPr>
          <w:rStyle w:val="style16"/>
          <w:rFonts w:ascii="Arial" w:hAnsi="Arial"/>
          <w:i w:val="false"/>
          <w:iCs w:val="false"/>
          <w:caps w:val="false"/>
          <w:smallCaps w:val="false"/>
          <w:color w:val="00000A"/>
          <w:shd w:fill="FFFFFF" w:val="clear"/>
        </w:rPr>
        <w:t xml:space="preserve"> </w:t>
      </w:r>
      <w:r>
        <w:rPr>
          <w:rStyle w:val="style16"/>
          <w:rFonts w:ascii="Arial" w:hAnsi="Arial"/>
          <w:i w:val="false"/>
          <w:iCs w:val="false"/>
          <w:caps w:val="false"/>
          <w:smallCaps w:val="false"/>
          <w:color w:val="00000A"/>
          <w:shd w:fill="FFFFFF" w:val="clear"/>
          <w:lang w:val="mn-MN"/>
        </w:rPr>
        <w:t>70.0</w:t>
      </w:r>
      <w:r>
        <w:rPr>
          <w:rStyle w:val="style16"/>
          <w:rFonts w:ascii="Arial;sans-serif" w:hAnsi="Arial;sans-serif"/>
          <w:i w:val="false"/>
          <w:caps w:val="false"/>
          <w:smallCaps w:val="false"/>
          <w:color w:val="00000A"/>
          <w:shd w:fill="FFFFFF" w:val="clear"/>
          <w:lang w:val="mn-MN"/>
        </w:rPr>
        <w:t xml:space="preserve"> хувийн саналаар дэмжигдлээ.</w:t>
      </w:r>
    </w:p>
    <w:p>
      <w:pPr>
        <w:pStyle w:val="style0"/>
        <w:jc w:val="both"/>
      </w:pPr>
      <w:r>
        <w:rPr/>
      </w:r>
    </w:p>
    <w:p>
      <w:pPr>
        <w:pStyle w:val="style0"/>
        <w:jc w:val="both"/>
      </w:pPr>
      <w:r>
        <w:rPr>
          <w:rFonts w:ascii="Arial" w:hAnsi="Arial"/>
          <w:b/>
          <w:bCs/>
          <w:lang w:val="mn-MN"/>
        </w:rPr>
        <w:tab/>
      </w:r>
      <w:r>
        <w:rPr>
          <w:rStyle w:val="style15"/>
          <w:rFonts w:ascii="Arial" w:hAnsi="Arial"/>
          <w:b w:val="false"/>
          <w:i w:val="false"/>
          <w:iCs w:val="false"/>
          <w:color w:val="000000"/>
          <w:shd w:fill="FFFFFF" w:val="clear"/>
          <w:lang w:val="mn-MN"/>
        </w:rPr>
        <w:t>Байнгын хорооны гарах танилцуулгыг Улсын Их Хурлын гишүүн Н.Амарзаяа Улсын Их Хурлын чуулганы нэгдсэн хуралдаанд танилцуулахаар тогтов.</w:t>
      </w:r>
    </w:p>
    <w:p>
      <w:pPr>
        <w:pStyle w:val="style0"/>
        <w:jc w:val="both"/>
      </w:pPr>
      <w:r>
        <w:rPr/>
      </w:r>
    </w:p>
    <w:p>
      <w:pPr>
        <w:pStyle w:val="style0"/>
        <w:jc w:val="both"/>
      </w:pPr>
      <w:r>
        <w:rPr/>
        <w:tab/>
      </w:r>
      <w:r>
        <w:rPr>
          <w:rFonts w:ascii="Arial" w:hAnsi="Arial"/>
          <w:lang w:val="mn-MN"/>
        </w:rPr>
        <w:t>Уг асуудлыг 15 цаг 04 минутад хэлэлцэж дуусав.</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r>
      <w:r>
        <w:rPr>
          <w:rStyle w:val="style15"/>
          <w:rFonts w:ascii="Arial" w:hAnsi="Arial"/>
          <w:b/>
          <w:bCs/>
          <w:i/>
          <w:iCs/>
          <w:color w:val="000000"/>
          <w:shd w:fill="FFFFFF" w:val="clear"/>
          <w:lang w:val="mn-MN"/>
        </w:rPr>
        <w:t>Хоёр.Гаалийн албан татвараас чөлөөлөх тухай, Нэмэгдсэн өртгийн албан татвараас чөлөөлөх тухай хуулийн төсөл /</w:t>
      </w:r>
      <w:r>
        <w:rPr>
          <w:rStyle w:val="style15"/>
          <w:rFonts w:ascii="Arial" w:hAnsi="Arial"/>
          <w:b w:val="false"/>
          <w:bCs w:val="false"/>
          <w:i/>
          <w:iCs/>
          <w:color w:val="000000"/>
          <w:shd w:fill="FFFFFF" w:val="clear"/>
          <w:lang w:val="mn-MN"/>
        </w:rPr>
        <w:t>Засгийн газар 2020.04.02-ны өдөр өргөн мэдүүлсэн,</w:t>
      </w:r>
      <w:r>
        <w:rPr>
          <w:rStyle w:val="style15"/>
          <w:rFonts w:ascii="Arial" w:hAnsi="Arial"/>
          <w:b/>
          <w:bCs/>
          <w:i/>
          <w:iCs/>
          <w:color w:val="000000"/>
          <w:shd w:fill="FFFFFF" w:val="clear"/>
          <w:lang w:val="mn-MN"/>
        </w:rPr>
        <w:t xml:space="preserve"> эцсийн хэлэлцүүлэг/ </w:t>
      </w:r>
    </w:p>
    <w:p>
      <w:pPr>
        <w:pStyle w:val="style0"/>
        <w:jc w:val="both"/>
      </w:pPr>
      <w:r>
        <w:rPr/>
      </w:r>
    </w:p>
    <w:p>
      <w:pPr>
        <w:pStyle w:val="style0"/>
        <w:spacing w:after="0" w:before="0"/>
        <w:ind w:hanging="0" w:left="0" w:right="0"/>
        <w:contextualSpacing w:val="false"/>
        <w:jc w:val="both"/>
      </w:pPr>
      <w:r>
        <w:rPr>
          <w:rStyle w:val="style15"/>
          <w:rFonts w:ascii="Arial;sans-serif" w:hAnsi="Arial;sans-serif"/>
          <w:b w:val="false"/>
          <w:color w:val="000000"/>
          <w:shd w:fill="FFFFFF" w:val="clear"/>
          <w:lang w:val="mn-MN"/>
        </w:rPr>
        <w:tab/>
        <w:t xml:space="preserve">Хэлэлцэж буй асуудалтай холбогдуулан Улсын Их Хурлын гишүүн, Сангийн сайд Ч.Хүрэлбаатар, Сангийн яамны Хөгжлийн санхүүжилтийн газрын дарга И.Батхүү, </w:t>
      </w:r>
      <w:r>
        <w:rPr>
          <w:rStyle w:val="style15"/>
          <w:rFonts w:ascii="Arial" w:hAnsi="Arial"/>
          <w:b w:val="false"/>
          <w:i w:val="false"/>
          <w:iCs w:val="false"/>
          <w:color w:val="000000"/>
          <w:shd w:fill="FFFFFF" w:val="clear"/>
          <w:lang w:val="mn-MN"/>
        </w:rPr>
        <w:t xml:space="preserve">мөн яамны Орлогын хэлтсийн дарга Б.Тэлмүүн, Зарлагын хэлтсийн дарга М.Санжаадорж, Хөдөлмөр, нийгмийн хамгааллын яамны Бодлого төлөвлөлтийн газрын дарга А.Хишигбаяр </w:t>
      </w:r>
      <w:r>
        <w:rPr>
          <w:rStyle w:val="style15"/>
          <w:rFonts w:ascii="Arial;sans-serif" w:hAnsi="Arial;sans-serif"/>
          <w:b w:val="false"/>
          <w:color w:val="000000"/>
          <w:shd w:fill="FFFFFF" w:val="clear"/>
          <w:lang w:val="mn-MN"/>
        </w:rPr>
        <w:t>нар оролцов.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 xml:space="preserve">Хуралдаанд Улсын Их Хурлын </w:t>
      </w:r>
      <w:r>
        <w:rPr>
          <w:rStyle w:val="style15"/>
          <w:rFonts w:ascii="Arial;sans-serif" w:hAnsi="Arial;sans-serif"/>
          <w:b w:val="false"/>
          <w:shd w:fill="FFFFFF" w:val="clear"/>
          <w:lang w:val="mn-MN"/>
        </w:rPr>
        <w:t xml:space="preserve">Төсвийн байнгын хорооны ажлын албаны ахлах зөвлөх Ц.Батбаатар, зөвлөх Ё.Энхсайхан, референт С.Дунжидмаа нар байлцав. </w:t>
      </w:r>
    </w:p>
    <w:p>
      <w:pPr>
        <w:pStyle w:val="style18"/>
        <w:spacing w:after="0" w:before="0"/>
        <w:ind w:hanging="0" w:left="0" w:right="0"/>
        <w:contextualSpacing w:val="false"/>
        <w:jc w:val="both"/>
      </w:pPr>
      <w:r>
        <w:rPr/>
      </w:r>
    </w:p>
    <w:p>
      <w:pPr>
        <w:pStyle w:val="style0"/>
        <w:jc w:val="both"/>
      </w:pPr>
      <w:r>
        <w:rPr>
          <w:rStyle w:val="style15"/>
          <w:rFonts w:ascii="Arial" w:hAnsi="Arial"/>
          <w:b w:val="false"/>
          <w:i w:val="false"/>
          <w:iCs w:val="false"/>
          <w:color w:val="000000"/>
          <w:shd w:fill="FFFFFF" w:val="clear"/>
          <w:lang w:val="mn-MN"/>
        </w:rPr>
        <w:tab/>
        <w:t>Төслийн эцсийн хэлэлцүүлэгтэй холбогдуулан Улсын Их Хурлын гишүүдээс асуулт гараагүй болно.</w:t>
      </w:r>
    </w:p>
    <w:p>
      <w:pPr>
        <w:pStyle w:val="style0"/>
        <w:jc w:val="both"/>
      </w:pPr>
      <w:r>
        <w:rPr/>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Байнгын хорооноос гарах танилцуулгыг Улсын Их Хурлын гишүүн Г.Тэмүүлэн Улсын Их Хурлын чуулганы нэгдсэн хуралдаанд танилцуулахаар тогтов.</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r>
      <w:r>
        <w:rPr>
          <w:rStyle w:val="style15"/>
          <w:rFonts w:ascii="Arial" w:hAnsi="Arial"/>
          <w:i w:val="false"/>
          <w:iCs w:val="false"/>
          <w:color w:val="00000A"/>
          <w:shd w:fill="FFFFFF" w:val="clear"/>
          <w:lang w:val="mn-MN"/>
        </w:rPr>
        <w:t xml:space="preserve"> </w:t>
      </w:r>
      <w:r>
        <w:rPr>
          <w:rStyle w:val="style15"/>
          <w:rFonts w:ascii="Arial;sans-serif" w:hAnsi="Arial;sans-serif"/>
          <w:b w:val="false"/>
          <w:i/>
          <w:iCs w:val="false"/>
          <w:color w:val="00000A"/>
          <w:shd w:fill="FFFFFF" w:val="clear"/>
          <w:lang w:val="mn-MN"/>
        </w:rPr>
        <w:t>Уг асуудлыг 15 цаг 05 минутад хэлэлцэж дуусав.</w:t>
      </w:r>
    </w:p>
    <w:p>
      <w:pPr>
        <w:pStyle w:val="style18"/>
        <w:spacing w:after="0" w:before="0"/>
        <w:ind w:hanging="0" w:left="0" w:right="0"/>
        <w:contextualSpacing w:val="false"/>
        <w:jc w:val="both"/>
      </w:pPr>
      <w:r>
        <w:rPr>
          <w:rStyle w:val="style15"/>
          <w:color w:val="00000A"/>
          <w:shd w:fill="FFFFFF" w:val="clear"/>
        </w:rPr>
        <w:t> </w:t>
      </w:r>
    </w:p>
    <w:p>
      <w:pPr>
        <w:pStyle w:val="style18"/>
        <w:spacing w:after="0" w:before="0"/>
        <w:ind w:hanging="0" w:left="0" w:right="0"/>
        <w:contextualSpacing w:val="false"/>
        <w:jc w:val="both"/>
      </w:pPr>
      <w:r>
        <w:rPr>
          <w:rStyle w:val="style15"/>
          <w:color w:val="00000A"/>
          <w:shd w:fill="FFFFFF" w:val="clear"/>
        </w:rPr>
        <w:t> </w:t>
      </w:r>
      <w:r>
        <w:rPr>
          <w:rStyle w:val="style16"/>
          <w:rFonts w:ascii="Arial;sans-serif" w:hAnsi="Arial;sans-serif"/>
          <w:color w:val="000000"/>
          <w:shd w:fill="FFFFFF" w:val="clear"/>
          <w:lang w:val="mn-MN"/>
        </w:rPr>
        <w:tab/>
        <w:t>Хуралдаан 10 минут үргэлжилж, 19 гишүүнээс 10 гишүүн ирж, 52.6 хувийн ирцтэйгээр 15 цаг 05 минутад өндөрлөв.</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Тэмдэглэлтэй танилцсан:</w:t>
      </w:r>
    </w:p>
    <w:p>
      <w:pPr>
        <w:pStyle w:val="style18"/>
        <w:spacing w:after="0" w:before="0"/>
        <w:ind w:hanging="0" w:left="0" w:right="0"/>
        <w:contextualSpacing w:val="false"/>
        <w:jc w:val="both"/>
      </w:pPr>
      <w:r>
        <w:rPr>
          <w:rFonts w:ascii="Arial;sans-serif" w:hAnsi="Arial;sans-serif"/>
          <w:lang w:val="mn-MN"/>
        </w:rPr>
        <w:tab/>
        <w:t>ТӨСВИЙН БАЙНГЫН</w:t>
      </w:r>
    </w:p>
    <w:p>
      <w:pPr>
        <w:pStyle w:val="style18"/>
        <w:spacing w:after="0" w:before="0"/>
        <w:ind w:hanging="0" w:left="0" w:right="0"/>
        <w:contextualSpacing w:val="false"/>
        <w:jc w:val="both"/>
      </w:pPr>
      <w:r>
        <w:rPr>
          <w:rFonts w:ascii="Arial;sans-serif" w:hAnsi="Arial;sans-serif"/>
          <w:lang w:val="mn-MN"/>
        </w:rPr>
        <w:tab/>
        <w:t>ХОРООНЫ ДАРГА</w:t>
        <w:tab/>
        <w:tab/>
        <w:tab/>
        <w:tab/>
        <w:tab/>
        <w:tab/>
        <w:t>Б.ЧОЙЖИЛСҮРЭН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 xml:space="preserve">Тэмдэглэл хөтөлсөн: </w:t>
      </w:r>
    </w:p>
    <w:p>
      <w:pPr>
        <w:pStyle w:val="style18"/>
        <w:spacing w:after="0" w:before="0"/>
        <w:ind w:hanging="0" w:left="0" w:right="0"/>
        <w:contextualSpacing w:val="false"/>
        <w:jc w:val="both"/>
      </w:pPr>
      <w:r>
        <w:rPr>
          <w:rFonts w:ascii="Arial;sans-serif" w:hAnsi="Arial;sans-serif"/>
          <w:lang w:val="mn-MN"/>
        </w:rPr>
        <w:tab/>
        <w:t>ПРОТОКОЛЫН АЛБАНЫ</w:t>
      </w:r>
    </w:p>
    <w:p>
      <w:pPr>
        <w:pStyle w:val="style18"/>
        <w:spacing w:after="0" w:before="0"/>
        <w:ind w:hanging="0" w:left="0" w:right="0"/>
        <w:contextualSpacing w:val="false"/>
        <w:jc w:val="both"/>
      </w:pPr>
      <w:r>
        <w:rPr>
          <w:rFonts w:ascii="Arial;sans-serif" w:hAnsi="Arial;sans-serif"/>
          <w:lang w:val="mn-MN"/>
        </w:rPr>
        <w:tab/>
        <w:t>ШИНЖЭЭЧ</w:t>
        <w:tab/>
        <w:tab/>
        <w:tab/>
        <w:tab/>
        <w:tab/>
        <w:tab/>
        <w:tab/>
        <w:t>Д.ЦЭНДСҮРЭН</w:t>
      </w:r>
    </w:p>
    <w:p>
      <w:pPr>
        <w:pStyle w:val="style18"/>
        <w:spacing w:after="0" w:before="0"/>
        <w:ind w:hanging="0" w:left="0" w:right="0"/>
        <w:contextualSpacing w:val="false"/>
      </w:pPr>
      <w:r>
        <w:rPr/>
      </w:r>
    </w:p>
    <w:p>
      <w:pPr>
        <w:sectPr>
          <w:footerReference r:id="rId2" w:type="default"/>
          <w:type w:val="nextPage"/>
          <w:pgSz w:h="16838" w:w="11906"/>
          <w:pgMar w:bottom="1693" w:footer="1134" w:gutter="0" w:header="0" w:left="1993" w:right="1215" w:top="1134"/>
          <w:pgNumType w:fmt="decimal"/>
          <w:formProt w:val="false"/>
          <w:textDirection w:val="lrTb"/>
          <w:docGrid w:charSpace="0" w:linePitch="240" w:type="default"/>
        </w:sectPr>
        <w:pStyle w:val="style18"/>
        <w:spacing w:after="0" w:before="0"/>
        <w:ind w:hanging="0" w:left="0" w:right="0"/>
        <w:contextualSpacing w:val="false"/>
      </w:pPr>
      <w:r>
        <w:rPr/>
      </w:r>
    </w:p>
    <w:p>
      <w:pPr>
        <w:pStyle w:val="style0"/>
        <w:jc w:val="center"/>
      </w:pPr>
      <w:r>
        <w:rPr/>
      </w:r>
    </w:p>
    <w:p>
      <w:pPr>
        <w:pStyle w:val="style18"/>
        <w:spacing w:after="0" w:before="0"/>
        <w:ind w:hanging="0" w:left="0" w:right="0"/>
        <w:contextualSpacing w:val="false"/>
        <w:jc w:val="center"/>
      </w:pPr>
      <w:r>
        <w:rPr>
          <w:rFonts w:ascii="Arial;sans-serif" w:hAnsi="Arial;sans-serif"/>
          <w:b/>
          <w:lang w:val="mn-MN"/>
        </w:rPr>
        <w:t>МОНГОЛ УЛСЫН ИХ ХУРЛЫН 2020 ОНЫ ХАВРЫН ЭЭЛЖИТ ЧУУЛГАНЫ</w:t>
      </w:r>
    </w:p>
    <w:p>
      <w:pPr>
        <w:pStyle w:val="style18"/>
        <w:spacing w:after="0" w:before="0"/>
        <w:ind w:hanging="0" w:left="0" w:right="0"/>
        <w:contextualSpacing w:val="false"/>
        <w:jc w:val="center"/>
      </w:pPr>
      <w:r>
        <w:rPr>
          <w:rFonts w:ascii="Arial;sans-serif" w:hAnsi="Arial;sans-serif"/>
          <w:b/>
          <w:lang w:val="mn-MN"/>
        </w:rPr>
        <w:t>ТӨСВИЙН БАЙНГЫН ХОРООНЫ 4 ДҮГЭЭР САРЫН 09-НИЙ ӨДӨР</w:t>
      </w:r>
    </w:p>
    <w:p>
      <w:pPr>
        <w:pStyle w:val="style18"/>
        <w:spacing w:after="0" w:before="0"/>
        <w:ind w:hanging="0" w:left="0" w:right="0"/>
        <w:contextualSpacing w:val="false"/>
        <w:jc w:val="center"/>
      </w:pPr>
      <w:r>
        <w:rPr>
          <w:rFonts w:ascii="Arial;sans-serif" w:hAnsi="Arial;sans-serif"/>
          <w:b/>
          <w:lang w:val="mn-MN"/>
        </w:rPr>
        <w:t>/ПҮРЭВ ГАРАГ/-ИЙН ХУРАЛДААНЫ ДЭЛГЭРЭНГҮЙ ТЭМДЭГЛЭЛ</w:t>
      </w:r>
    </w:p>
    <w:p>
      <w:pPr>
        <w:pStyle w:val="style0"/>
        <w:spacing w:after="0" w:before="0"/>
        <w:ind w:hanging="0" w:left="0" w:right="0"/>
        <w:contextualSpacing w:val="false"/>
        <w:jc w:val="both"/>
      </w:pPr>
      <w:r>
        <w:rPr/>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Байнгын хорооны гишүүдийн ирц бүрдсэн тул Байнгын хорооны 2020 оны 04 дүгээр сарын 09-ний өдрийн хуралдаан нээснийг мэдэгдье.</w:t>
      </w:r>
    </w:p>
    <w:p>
      <w:pPr>
        <w:pStyle w:val="style0"/>
        <w:jc w:val="both"/>
      </w:pPr>
      <w:r>
        <w:rPr/>
      </w:r>
    </w:p>
    <w:p>
      <w:pPr>
        <w:pStyle w:val="style0"/>
        <w:jc w:val="both"/>
      </w:pPr>
      <w:r>
        <w:rPr>
          <w:rFonts w:ascii="Arial" w:hAnsi="Arial"/>
          <w:lang w:val="mn-MN"/>
        </w:rPr>
        <w:tab/>
        <w:t>Байнгын хорооны хуралдаанаар хэлэлцэх асуудлыг та бүхэнд танилцуулъя.</w:t>
      </w:r>
    </w:p>
    <w:p>
      <w:pPr>
        <w:pStyle w:val="style0"/>
        <w:jc w:val="both"/>
      </w:pPr>
      <w:r>
        <w:rPr/>
      </w:r>
    </w:p>
    <w:p>
      <w:pPr>
        <w:pStyle w:val="style0"/>
        <w:jc w:val="both"/>
      </w:pPr>
      <w:r>
        <w:rPr>
          <w:rFonts w:ascii="Arial" w:hAnsi="Arial"/>
          <w:lang w:val="mn-MN"/>
        </w:rPr>
        <w:tab/>
        <w:t>1. “</w:t>
      </w:r>
      <w:r>
        <w:rPr>
          <w:rFonts w:ascii="Arial" w:hAnsi="Arial"/>
          <w:i w:val="false"/>
          <w:iCs w:val="false"/>
          <w:lang w:val="mn-MN"/>
        </w:rPr>
        <w:t>Коронавируст халдвар /</w:t>
      </w:r>
      <w:r>
        <w:rPr>
          <w:rFonts w:ascii="Arial" w:hAnsi="Arial"/>
          <w:i w:val="false"/>
          <w:iCs w:val="false"/>
          <w:lang w:val="en-US"/>
        </w:rPr>
        <w:t>COVID-19/</w:t>
      </w:r>
      <w:r>
        <w:rPr>
          <w:rFonts w:ascii="Arial" w:hAnsi="Arial"/>
          <w:i w:val="false"/>
          <w:iCs w:val="false"/>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/Засгийн газар 2020.04.02-ны өдөр өргөн мэдүүлсэн, эцсийн хэлэлцүүлэг/.</w:t>
      </w:r>
    </w:p>
    <w:p>
      <w:pPr>
        <w:pStyle w:val="style0"/>
        <w:jc w:val="both"/>
      </w:pPr>
      <w:r>
        <w:rPr/>
      </w:r>
    </w:p>
    <w:p>
      <w:pPr>
        <w:pStyle w:val="style0"/>
        <w:jc w:val="both"/>
      </w:pPr>
      <w:r>
        <w:rPr>
          <w:rFonts w:ascii="Arial" w:hAnsi="Arial"/>
          <w:i w:val="false"/>
          <w:iCs w:val="false"/>
          <w:lang w:val="mn-MN"/>
        </w:rPr>
        <w:tab/>
        <w:t xml:space="preserve">2.Гаалийн албан татвараас чөлөөлөх тухай, Нэмэгдсэн өртгийн албан татвараас чөлөөлөх тухай хуулийн төсөл /Засгийн газар 2020.04.02-ны өдөр өргөн мэдүүлсэн, эцсийн хэлэлцүүлэг/ </w:t>
      </w:r>
    </w:p>
    <w:p>
      <w:pPr>
        <w:pStyle w:val="style0"/>
        <w:jc w:val="both"/>
      </w:pPr>
      <w:r>
        <w:rPr/>
      </w:r>
    </w:p>
    <w:p>
      <w:pPr>
        <w:pStyle w:val="style0"/>
        <w:jc w:val="both"/>
      </w:pPr>
      <w:r>
        <w:rPr>
          <w:rFonts w:ascii="Arial" w:hAnsi="Arial"/>
          <w:i w:val="false"/>
          <w:iCs w:val="false"/>
          <w:lang w:val="mn-MN"/>
        </w:rPr>
        <w:tab/>
        <w:t>Хэлэлцэх асуудалтай холбогдуулан саналтай гишүүд байна уу? Алга байна.  Хэлэлцэх асуудалд оръё.</w:t>
      </w:r>
    </w:p>
    <w:p>
      <w:pPr>
        <w:pStyle w:val="style0"/>
        <w:jc w:val="both"/>
      </w:pPr>
      <w:r>
        <w:rPr/>
      </w:r>
    </w:p>
    <w:p>
      <w:pPr>
        <w:pStyle w:val="style0"/>
        <w:jc w:val="both"/>
      </w:pPr>
      <w:r>
        <w:rPr>
          <w:rFonts w:ascii="Arial" w:hAnsi="Arial"/>
          <w:i w:val="false"/>
          <w:iCs w:val="false"/>
          <w:lang w:val="mn-MN"/>
        </w:rPr>
        <w:tab/>
        <w:t>Нэг. “Коронавируст халдвар /</w:t>
      </w:r>
      <w:r>
        <w:rPr>
          <w:rFonts w:ascii="Arial" w:hAnsi="Arial"/>
          <w:i w:val="false"/>
          <w:iCs w:val="false"/>
          <w:lang w:val="en-US"/>
        </w:rPr>
        <w:t>COVID-19/</w:t>
      </w:r>
      <w:r>
        <w:rPr>
          <w:rFonts w:ascii="Arial" w:hAnsi="Arial"/>
          <w:i w:val="false"/>
          <w:iCs w:val="false"/>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/Засгийн газар 2020.04.02-ны өдөр өргөн мэдүүлсэн, эцсийн хэлэлцүүлэг/.</w:t>
      </w:r>
    </w:p>
    <w:p>
      <w:pPr>
        <w:pStyle w:val="style0"/>
        <w:jc w:val="both"/>
      </w:pPr>
      <w:r>
        <w:rPr/>
      </w:r>
    </w:p>
    <w:p>
      <w:pPr>
        <w:pStyle w:val="style0"/>
        <w:jc w:val="both"/>
      </w:pPr>
      <w:r>
        <w:rPr>
          <w:rFonts w:ascii="Arial" w:hAnsi="Arial"/>
          <w:i w:val="false"/>
          <w:iCs w:val="false"/>
          <w:lang w:val="mn-MN"/>
        </w:rPr>
        <w:tab/>
        <w:t xml:space="preserve">Ажлын хэсэгт: </w:t>
      </w:r>
      <w:r>
        <w:rPr>
          <w:rStyle w:val="style15"/>
          <w:rFonts w:ascii="Arial" w:hAnsi="Arial"/>
          <w:b w:val="false"/>
          <w:i w:val="false"/>
          <w:iCs w:val="false"/>
          <w:color w:val="000000"/>
          <w:shd w:fill="FFFFFF" w:val="clear"/>
          <w:lang w:val="mn-MN"/>
        </w:rPr>
        <w:t>Хэлэлцэж буй асуудалтай холбогдуулан Улсын Их Хурлын гишүүн, Сангийн сайд Ч.Хүрэлбаатар, Сангийн яамны Хөгжлийн санхүүжилтийн газрын дарга И.Батхүү, мөн яамны Орлогын хэлтсийн дарга Б.Тэлмүүн, Зарлагын хэлтсийн дарга М.Санжаадорж, Хөдөлмөр, нийгмийн хамгааллын яамны Бодлого төлөвлөлтийн газрын дарга А.Хишигбаяр нар ирсэн байна.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r>
      <w:bookmarkStart w:id="1" w:name="__DdeLink__7129_970243633"/>
      <w:bookmarkEnd w:id="1"/>
      <w:r>
        <w:rPr>
          <w:rStyle w:val="style15"/>
          <w:rFonts w:ascii="Arial" w:hAnsi="Arial"/>
          <w:b w:val="false"/>
          <w:i w:val="false"/>
          <w:iCs w:val="false"/>
          <w:color w:val="000000"/>
          <w:shd w:fill="FFFFFF" w:val="clear"/>
          <w:lang w:val="mn-MN"/>
        </w:rPr>
        <w:t>Монгол Улсын Их Хурлын чуулганы хуралдааны дэгийн тухай хуулийн 23 дугаар зүйлийн 23.1.1-д заасны дагуу нэгдсэн хуралдааны анхны хэлэлцүүлгээр олонхын дэмжлэг авсан саналыг төсөлд нэмж тусган эцсийн хувилбарын төслийг боловсруулан та бүхэнд тараасан болно.</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Нэгдсэн хуралдаанаар анхны хэлэлцүүлэг явуулах үед төслийн зарим зүйл, заалтыг гүйцээн боловсруулах чиглэл хуралдаан даргалагчаас өгсөн.</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Ийм учраас та бүхэнд нэг зүйлийг танилцуулъя. Санал хураалгах шаардлагатай байна.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Анхны хэлэлцүүлгээр нэгдсэн хуралдаанд ийм томьёолол орсон. Тогтоолын төслийн 1 дэх заалтын 4 дэх дэд заалтад “г”.хүнсний аюулгүй хангах, импортын бүтээгдэхүүнийг орлох, дотоодын хүнсний хангамжийг сайжруулах зорилгоор үндэсний үйлдвэрлэгчдээ дэмжих, жижиг, дунд үйлдвэрийг хөгжүүлэх сангийн хөрөнгийг нэмэгдүүлэх иж бүрэн цогц арга хэмжээний төлөвлөгөө гарган ажиллах гэсэн агуулгатай дэд заалт нэмэхээр дэмжигдсэн саналыг Улсын Их Хурлын даргаас өгсөн чиглэлийн дагуу доор дурдсанаар өөрчлөн найруулах гэсэн ийм саналыг Байнгын хорооноос та бүхэнд оруулж байна.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“г”.дэлхийн улс орнуудын нэвтрүүлж байгаа сайн туршлагыг нэвтрүүлж, төр, хувийн хэвшлийн ажилчдад цахимаар ажиллах нөхцөл, боломж, боловсролын алсын зайн сургалтын үйлчилгээ явуулах, хүнсний аюулгүй байдлыг хангах хяналтыг нэвтрүүлсэн цахим худалдааг дэмжих, импортын бүтээгдэхүүнийг орлох дотоодын хүнсний хангамжийг сайжруулах, эдгээр арга хэмжээнд шаардлагатай үнэ тарифын хөнгөлөлтийг үзүүлэх, жижиг, дунд үйлдвэрлэлийг хөгжүүлэх сангийн хөрөнгийг нэмэгдүүлэх зэрэг цогц арга хэмжээг авч хэрэгжүүлэх гэж өөрчлөхөөр оруулж байгаа юм, хуралдаан даргалагчаас өгсөн чиглэлийн дагуу. Нэр бүхий гишүүд анхны хэлэлцүүлгийн үеэр ийм саналууд гаргасан юм.</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Тэгэхээр үүнийг гуравны хоёроор босгох юм байна. Асууж болно.  Раднаасэд гишүүний микрофоныг өгье.</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r>
      <w:r>
        <w:rPr>
          <w:rStyle w:val="style15"/>
          <w:rFonts w:ascii="Arial" w:hAnsi="Arial"/>
          <w:b/>
          <w:bCs/>
          <w:i w:val="false"/>
          <w:iCs w:val="false"/>
          <w:color w:val="000000"/>
          <w:shd w:fill="FFFFFF" w:val="clear"/>
          <w:lang w:val="mn-MN"/>
        </w:rPr>
        <w:t>Ш.Раднаасэд</w:t>
      </w:r>
      <w:r>
        <w:rPr>
          <w:rStyle w:val="style15"/>
          <w:rFonts w:ascii="Arial" w:hAnsi="Arial"/>
          <w:b w:val="false"/>
          <w:i w:val="false"/>
          <w:iCs w:val="false"/>
          <w:color w:val="000000"/>
          <w:shd w:fill="FFFFFF" w:val="clear"/>
          <w:lang w:val="mn-MN"/>
        </w:rPr>
        <w:t>: Хүрэлбаатар сайдаас хоёр зүйл тодруулмаар байна. Нэгдүгээрт, энэ орон нутагт их засвар хийх, сургууль, цэцэрлэг, эмнэлгийн засварын зардлыг царцаана гэсэн тийм шийдвэр гарах гэж байгаа гэсэн юм байна. Энэ тогтоолын 2 дээр, мөнгөн хөрөнгийнхөө  урсгалтай зохицуулаад уялдуулан эрэмбэлж, санхүүжүүлэх гэсэн ийм эх явж байгаа, том зүйлээрээ бол. Тэгээд их засваруудыг царцаана гэсэн шийдвэр байгаа юм уу? Үгүй юу гэдгийг тодруулмаар байна.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 xml:space="preserve">Хоёрдугаарт, Улаан сайд ноолуур 100 мянган төгрөг гэж хэлээд, өнөөдөр Хүнс, хөдөө аж ахуйн яамнаас гарсан аймгуудын үнийг эрэмбэлээд тавьчихсан байна, 75-105 мянган төгрөгийн хооронд. Тэгээд хоёр хоногийн өмнө хэлсэн шүлс нь хатаагүй байхад 100 мянга чинь ингээд худлаа боллоо. Манай Засгийн газрын үйл ажиллагааны мөрийн хөтөлбөрт мал аж ахуйн гаралтай түүхий эдийн үнэ унасан тохиолдолд татаас олгоно гэдэг  юм хөтөлбөрт суусан байгаа. Үүгээрээ энэ малчдаа дэмжих, орон нутгийн худалдаа үйлчилгээг дэмжих, энэ чинь ноолуур, хэдэн малчныг ч  юм уу тэтгэж байгаа юм биш шүү дээ. Ноолуурын үнэ өндөр байх тусмаа ноолуур гэдэг чинь өөрөө энэ хөдөө орон нутгийн үйлдвэрлэл, үйлчилгээ, дэлгүүр хоршоо бүхий л үйлдвэрлэл, үйлчилгээний цусыг эргэлдүүлж байгаа эдийн засгийн сэргэлт өгч байгаа хамгийн их хүлээж байдаг юм. </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Тийм учраас энэ чиглэлд мөнгөө хийх боломж байна уу? Энэ бол нэг, хоёр аймгийн асуудал биш, нийт Монголын асуудал болж байна. Улаан сайд бол Сүхбаатар аймгийн хэдэн адууны үнэ тогтоодог юм шиг болчхоод, тэр хандлагаараа 100 мянган төгрөг гээд зарлачихсан. Тэгээд өнөөдөр 85 мянга гээд жишээлбэл, яг зах дээр зарж байгаа нь 60 мянга. Нөгөө ахаа 5 төгрөг байна уу гэхээр, өгөөч гэсэн чинь май З төгрөг байна гээд, яг аваад үзсэн чинь 1 төгрөг байсан гэдэг шиг нөгөө 100 мянга гэж зарлаад, 85 мянга гэж бичээд, яг авч байгаа нь 50-60 уруу орчих шинжтэй байна.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Энэ дээр тодорхой зохицуулалт юм бодож хийхгүй бол ялангуяа энэ хямрал орон нутаг, малчдын түвшинд гүнзгийрүүлэх хамгийн том суурь чинь өнөөдөр тавигдчихаад байна шүү. Энэ дээр Сангийн сайдын хувьд ямар бодол байна. Саяны түрүүний ярьдаг Засгийн газрын үйл ажиллагааны хөтөлбөрт суучихсан малчдын орлогыг дэмжих, түүхий эдийн үнийн өсөлтийг хангах чиглэлээр татаас өгөх ийм боломжууд байна уу? Яг алсыг нь яаж харж байна вэ гэсэн ийм 2 асуулт.</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r>
      <w:r>
        <w:rPr>
          <w:rStyle w:val="style15"/>
          <w:rFonts w:ascii="Arial" w:hAnsi="Arial"/>
          <w:b/>
          <w:bCs/>
          <w:i w:val="false"/>
          <w:iCs w:val="false"/>
          <w:color w:val="000000"/>
          <w:shd w:fill="FFFFFF" w:val="clear"/>
          <w:lang w:val="mn-MN"/>
        </w:rPr>
        <w:t>Б.Чойжилсүрэн</w:t>
      </w:r>
      <w:r>
        <w:rPr>
          <w:rStyle w:val="style15"/>
          <w:rFonts w:ascii="Arial" w:hAnsi="Arial"/>
          <w:b w:val="false"/>
          <w:i w:val="false"/>
          <w:iCs w:val="false"/>
          <w:color w:val="000000"/>
          <w:shd w:fill="FFFFFF" w:val="clear"/>
          <w:lang w:val="mn-MN"/>
        </w:rPr>
        <w:t>: Хүрэлбаатар сайд хариулъя.</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r>
      <w:r>
        <w:rPr>
          <w:rStyle w:val="style15"/>
          <w:rFonts w:ascii="Arial" w:hAnsi="Arial"/>
          <w:b/>
          <w:bCs/>
          <w:i w:val="false"/>
          <w:iCs w:val="false"/>
          <w:color w:val="000000"/>
          <w:shd w:fill="FFFFFF" w:val="clear"/>
          <w:lang w:val="mn-MN"/>
        </w:rPr>
        <w:t>Ч.Хүрэлбаатар</w:t>
      </w:r>
      <w:r>
        <w:rPr>
          <w:rStyle w:val="style15"/>
          <w:rFonts w:ascii="Arial" w:hAnsi="Arial"/>
          <w:b w:val="false"/>
          <w:i w:val="false"/>
          <w:iCs w:val="false"/>
          <w:color w:val="000000"/>
          <w:shd w:fill="FFFFFF" w:val="clear"/>
          <w:lang w:val="mn-MN"/>
        </w:rPr>
        <w:t>: Тэвчиж болох зардлуудаа Засгийн газар тэвчээд явж байгаа. Саяны хэлдэг их засварын зардлууд бол бүгдээрээ бөөн дүнгээрээ батлагддаг. Тэгээд монгол хүний эрүүл мэнд нэг номер, аюулгүй байдал нэг номер, онцгой байдал нэг номер гэж үзээд ажиллаж байгаа тохиолдолд бид нар төсөв дээрээсээ харж байгаад тэвчээд, хойшлуулаад байж байх боломжтой  зардал гэж үзсэн зардлуудаа бүгдийг нь зогсоочихсон байгаа. Тэгэхээс ч өөр арга байхгүй. Тэгэхээр тэр бүх зардлууд зогсчихсон гэж ойлгож болно. Ноолуурын асуудлыг Улаан сайд ярих байхаа.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r>
      <w:r>
        <w:rPr>
          <w:rStyle w:val="style15"/>
          <w:rFonts w:ascii="Arial" w:hAnsi="Arial"/>
          <w:b/>
          <w:bCs/>
          <w:i w:val="false"/>
          <w:iCs w:val="false"/>
          <w:color w:val="000000"/>
          <w:shd w:fill="FFFFFF" w:val="clear"/>
          <w:lang w:val="mn-MN"/>
        </w:rPr>
        <w:t>Б.Чойжилсүрэн</w:t>
      </w:r>
      <w:r>
        <w:rPr>
          <w:rStyle w:val="style15"/>
          <w:rFonts w:ascii="Arial" w:hAnsi="Arial"/>
          <w:b w:val="false"/>
          <w:i w:val="false"/>
          <w:iCs w:val="false"/>
          <w:color w:val="000000"/>
          <w:shd w:fill="FFFFFF" w:val="clear"/>
          <w:lang w:val="mn-MN"/>
        </w:rPr>
        <w:t>: Гишүүд асуулт асуулаа. Энэ саналыг дэмжье гэдгээр санал хураалт явуулъя. Тогтоолд өөрчлөн найруулах.</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Санал хураалтад 10 гишүүн оролцож, 70.0 хувийн саналаар санал дэмжигдлээ.</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Нэгдсэн хуралдаанаар анхны хэлэлцүүлэг явуулах үед төслийн заалтыг гүйцээн боловсруулах чиглэл өгсөн асуудлаар санал хураалт явуулж дууслаа.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Хууль, тогтоолын төслийг эцсийн хэлэлцүүлэгт бэлтгэсэн талаарх Байнгын хорооны танилцуулгыг Улсын Их Хурлын гишүүн Н.Амарзаяа Улсын Их Хурлын чуулганы нэгдсэн хуралдаанд танилцуулъя.</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Хууль, тогтоолын төслийн эцсийн хэлэлцүүлгийг хэлэлцэж дууслаа.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 xml:space="preserve">Хоёр.Гаалийн албан татвараас чөлөөлөх тухай, Нэмэгдсэн өртгийн албан татвараас чөлөөлөх тухай хуулийн төсөл /Засгийн газар 2020.04.02-ны өдөр өргөн мэдүүлсэн, эцсийн хэлэлцүүлэг/ </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Ажлын хэсэг түрүүчийн хууль дээр байгаа ажлын хэсэг байгаа.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Монгол Улсын Их Хурлын чуулганы хуралдааны дэгийн тухай хуулийн 23 дугаар зүйлийн 23.1.1-д заасны дагуу нэгдсэн хуралдааны анхны хэлэлцүүлгээр олонхын дэмжлэг авсан саналыг төсөлд нэмж тусган эцсийн хувилбарын төслийг боловсруулан та бүхэнд тараасан.</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Хуулийн төслийн эцсийн хувилбарын төсөлтэй холбогдуулан асуулт асуух гишүүд байна уу? Алга байна.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Хуулийн төслийг эцсийн хэлэлцүүлэгт бэлтгэсэн талаар Байнгын хорооноос гаргасан танилцуулгыг Улсын Их Хурлын гишүүн Г.Тэмүүлэн Улсын Их Хурлын чуулганы нэгдсэн хуралдаанд танилцуулна.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Хуулийн төслийн эцсийн хэлэлцүүлгийг хэлэлцэж дууслаа.</w:t>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Байнгын хорооны хуралдаан дууслаа. Гишүүдэд баярлалаа.</w:t>
      </w:r>
    </w:p>
    <w:p>
      <w:pPr>
        <w:pStyle w:val="style0"/>
        <w:jc w:val="both"/>
      </w:pPr>
      <w:r>
        <w:rPr/>
      </w:r>
    </w:p>
    <w:p>
      <w:pPr>
        <w:pStyle w:val="style0"/>
        <w:jc w:val="both"/>
      </w:pPr>
      <w:r>
        <w:rPr/>
      </w:r>
    </w:p>
    <w:p>
      <w:pPr>
        <w:pStyle w:val="style0"/>
        <w:jc w:val="both"/>
      </w:pPr>
      <w:r>
        <w:rPr>
          <w:rStyle w:val="style15"/>
          <w:rFonts w:ascii="Arial" w:hAnsi="Arial"/>
          <w:b w:val="false"/>
          <w:i w:val="false"/>
          <w:iCs w:val="false"/>
          <w:color w:val="000000"/>
          <w:shd w:fill="FFFFFF" w:val="clear"/>
          <w:lang w:val="mn-MN"/>
        </w:rPr>
        <w:tab/>
        <w:t>Дууны бичлэгээс буулгасан:</w:t>
      </w:r>
    </w:p>
    <w:p>
      <w:pPr>
        <w:pStyle w:val="style0"/>
        <w:jc w:val="both"/>
      </w:pPr>
      <w:r>
        <w:rPr>
          <w:rStyle w:val="style15"/>
          <w:rFonts w:ascii="Arial" w:hAnsi="Arial"/>
          <w:b w:val="false"/>
          <w:i w:val="false"/>
          <w:iCs w:val="false"/>
          <w:color w:val="000000"/>
          <w:shd w:fill="FFFFFF" w:val="clear"/>
          <w:lang w:val="mn-MN"/>
        </w:rPr>
        <w:tab/>
        <w:t>ПРОТОКОЛЫН АЛБАНЫ</w:t>
      </w:r>
    </w:p>
    <w:p>
      <w:pPr>
        <w:pStyle w:val="style0"/>
        <w:jc w:val="both"/>
      </w:pPr>
      <w:r>
        <w:rPr>
          <w:rStyle w:val="style15"/>
          <w:rFonts w:ascii="Arial" w:hAnsi="Arial"/>
          <w:b w:val="false"/>
          <w:i w:val="false"/>
          <w:iCs w:val="false"/>
          <w:color w:val="000000"/>
          <w:shd w:fill="FFFFFF" w:val="clear"/>
          <w:lang w:val="mn-MN"/>
        </w:rPr>
        <w:tab/>
        <w:t xml:space="preserve">ШИНЖЭЭЧ </w:t>
        <w:tab/>
        <w:tab/>
        <w:tab/>
        <w:tab/>
        <w:tab/>
        <w:tab/>
        <w:tab/>
        <w:t xml:space="preserve">Д.ЦЭНДСҮРЭН </w:t>
      </w:r>
    </w:p>
    <w:sectPr>
      <w:footerReference r:id="rId3" w:type="default"/>
      <w:type w:val="nextPage"/>
      <w:pgSz w:h="16838" w:w="11906"/>
      <w:pgMar w:bottom="1693" w:footer="1134" w:gutter="0" w:header="0" w:left="1993" w:right="121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3</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7</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Footer"/>
    <w:basedOn w:val="style0"/>
    <w:next w:val="style23"/>
    <w:pPr>
      <w:suppressLineNumbers/>
      <w:tabs>
        <w:tab w:leader="none" w:pos="4349" w:val="center"/>
        <w:tab w:leader="none" w:pos="869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2020-04-15T15:35:49.20Z</dcterms:created>
  <cp:lastPrinted>2020-04-17T13:23:03.40Z</cp:lastPrinted>
  <cp:revision>0</cp:revision>
</cp:coreProperties>
</file>