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45" w:rsidRPr="002C68A3" w:rsidRDefault="00ED4E45" w:rsidP="00ED4E4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2502535</wp:posOffset>
            </wp:positionH>
            <wp:positionV relativeFrom="paragraph">
              <wp:posOffset>-426720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4E45" w:rsidRPr="002C68A3" w:rsidRDefault="00ED4E45" w:rsidP="00ED4E45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 УЛСЫН ХУУЛЬ</w:t>
      </w:r>
    </w:p>
    <w:p w:rsidR="00ED4E45" w:rsidRPr="002C68A3" w:rsidRDefault="00ED4E45" w:rsidP="00ED4E45">
      <w:pPr>
        <w:jc w:val="both"/>
        <w:rPr>
          <w:rFonts w:ascii="Arial" w:hAnsi="Arial" w:cs="Arial"/>
          <w:color w:val="3366FF"/>
          <w:lang w:val="ms-MY"/>
        </w:rPr>
      </w:pPr>
    </w:p>
    <w:p w:rsidR="00ED4E45" w:rsidRPr="002C68A3" w:rsidRDefault="00ED4E45" w:rsidP="00ED4E4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8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en-US"/>
        </w:rPr>
        <w:t>19</w:t>
      </w:r>
      <w:r w:rsidRPr="002C68A3">
        <w:rPr>
          <w:rFonts w:ascii="Arial" w:hAnsi="Arial" w:cs="Arial"/>
          <w:color w:val="3366FF"/>
          <w:sz w:val="20"/>
          <w:szCs w:val="20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3F6CDA" w:rsidRPr="002C0D3F" w:rsidRDefault="003F6CDA" w:rsidP="003F6CDA">
      <w:pPr>
        <w:pStyle w:val="BodyText2"/>
        <w:shd w:val="clear" w:color="auto" w:fill="auto"/>
        <w:tabs>
          <w:tab w:val="right" w:pos="7094"/>
          <w:tab w:val="right" w:pos="7879"/>
          <w:tab w:val="center" w:pos="8646"/>
        </w:tabs>
        <w:spacing w:line="240" w:lineRule="auto"/>
        <w:ind w:left="20"/>
        <w:rPr>
          <w:sz w:val="24"/>
          <w:szCs w:val="24"/>
          <w:lang w:val="mn-MN"/>
        </w:rPr>
      </w:pPr>
    </w:p>
    <w:p w:rsidR="002C0D3F" w:rsidRPr="002C0D3F" w:rsidRDefault="002C0D3F" w:rsidP="003F6CDA">
      <w:pPr>
        <w:jc w:val="center"/>
        <w:rPr>
          <w:rFonts w:ascii="Arial" w:hAnsi="Arial" w:cs="Arial"/>
          <w:b/>
        </w:rPr>
      </w:pPr>
    </w:p>
    <w:p w:rsidR="003F6CDA" w:rsidRPr="002C0D3F" w:rsidRDefault="000D2FA6" w:rsidP="002C0D3F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3F6CDA" w:rsidRPr="002C0D3F">
        <w:rPr>
          <w:rFonts w:ascii="Arial" w:hAnsi="Arial" w:cs="Arial"/>
          <w:b/>
        </w:rPr>
        <w:t>УЛСЫН НИСЭХИЙН ТУХАЙ ХУУЛЬД</w:t>
      </w:r>
    </w:p>
    <w:p w:rsidR="003F6CDA" w:rsidRPr="002C0D3F" w:rsidRDefault="000D2FA6" w:rsidP="002C0D3F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3F6CDA" w:rsidRPr="002C0D3F">
        <w:rPr>
          <w:rFonts w:ascii="Arial" w:hAnsi="Arial" w:cs="Arial"/>
          <w:b/>
        </w:rPr>
        <w:t>НЭМЭЛТ, ӨӨРЧЛӨЛТ ОРУУЛАХ ТУХАЙ</w:t>
      </w:r>
    </w:p>
    <w:p w:rsidR="003F6CDA" w:rsidRPr="002C0D3F" w:rsidRDefault="003F6CDA" w:rsidP="002C0D3F">
      <w:pPr>
        <w:spacing w:line="360" w:lineRule="auto"/>
        <w:ind w:firstLine="720"/>
        <w:jc w:val="center"/>
        <w:rPr>
          <w:rFonts w:ascii="Arial" w:hAnsi="Arial" w:cs="Arial"/>
        </w:rPr>
      </w:pPr>
    </w:p>
    <w:p w:rsidR="003F6CDA" w:rsidRPr="002C0D3F" w:rsidRDefault="003F6CDA" w:rsidP="002C0D3F">
      <w:pPr>
        <w:pStyle w:val="BodyText2"/>
        <w:shd w:val="clear" w:color="auto" w:fill="auto"/>
        <w:spacing w:line="240" w:lineRule="auto"/>
        <w:ind w:firstLine="700"/>
        <w:rPr>
          <w:sz w:val="24"/>
          <w:szCs w:val="24"/>
          <w:lang w:val="mn-MN"/>
        </w:rPr>
      </w:pPr>
      <w:r w:rsidRPr="002C0D3F">
        <w:rPr>
          <w:rStyle w:val="BodytextBold"/>
          <w:sz w:val="24"/>
          <w:szCs w:val="24"/>
        </w:rPr>
        <w:t>1 дүгээр зүйл.</w:t>
      </w:r>
      <w:r w:rsidRPr="002C0D3F">
        <w:rPr>
          <w:sz w:val="24"/>
          <w:szCs w:val="24"/>
          <w:lang w:val="mn-MN"/>
        </w:rPr>
        <w:t xml:space="preserve">Улсын нисэхийн тухай хуульд доор дурдсан агуулгатай </w:t>
      </w:r>
      <w:r w:rsidR="00E44E83" w:rsidRPr="002C0D3F">
        <w:rPr>
          <w:sz w:val="24"/>
          <w:szCs w:val="24"/>
          <w:lang w:val="mn-MN"/>
        </w:rPr>
        <w:t xml:space="preserve">дараахь </w:t>
      </w:r>
      <w:r w:rsidRPr="002C0D3F">
        <w:rPr>
          <w:sz w:val="24"/>
          <w:szCs w:val="24"/>
          <w:lang w:val="mn-MN"/>
        </w:rPr>
        <w:t>хэсэг, заалт нэмсүгэй:</w:t>
      </w:r>
    </w:p>
    <w:p w:rsidR="003F6CDA" w:rsidRPr="002C0D3F" w:rsidRDefault="003F6CDA" w:rsidP="002C0D3F">
      <w:pPr>
        <w:ind w:firstLine="720"/>
        <w:rPr>
          <w:rFonts w:ascii="Arial" w:hAnsi="Arial" w:cs="Arial"/>
          <w:b/>
        </w:rPr>
      </w:pPr>
    </w:p>
    <w:p w:rsidR="003F6CDA" w:rsidRPr="002C0D3F" w:rsidRDefault="002C0D3F" w:rsidP="002C0D3F">
      <w:pPr>
        <w:ind w:firstLine="720"/>
        <w:rPr>
          <w:rFonts w:ascii="Arial" w:hAnsi="Arial" w:cs="Arial"/>
          <w:b/>
        </w:rPr>
      </w:pPr>
      <w:r w:rsidRPr="002C0D3F">
        <w:rPr>
          <w:rFonts w:ascii="Arial" w:hAnsi="Arial" w:cs="Arial"/>
          <w:b/>
        </w:rPr>
        <w:t xml:space="preserve"> </w:t>
      </w:r>
      <w:r w:rsidRPr="002C0D3F">
        <w:rPr>
          <w:rFonts w:ascii="Arial" w:hAnsi="Arial" w:cs="Arial"/>
          <w:b/>
        </w:rPr>
        <w:tab/>
      </w:r>
      <w:r w:rsidR="003F6CDA" w:rsidRPr="002C0D3F">
        <w:rPr>
          <w:rFonts w:ascii="Arial" w:hAnsi="Arial" w:cs="Arial"/>
          <w:b/>
        </w:rPr>
        <w:t>1/5 дугаар зүйлийн 5.1.4 дэх заалт:</w:t>
      </w:r>
    </w:p>
    <w:p w:rsidR="003F6CDA" w:rsidRPr="002C0D3F" w:rsidRDefault="003F6CDA" w:rsidP="002C0D3F">
      <w:pPr>
        <w:ind w:firstLine="720"/>
        <w:rPr>
          <w:rFonts w:ascii="Arial" w:hAnsi="Arial" w:cs="Arial"/>
          <w:b/>
        </w:rPr>
      </w:pPr>
    </w:p>
    <w:p w:rsidR="0030580A" w:rsidRPr="002C0D3F" w:rsidRDefault="002B31E1" w:rsidP="002C0D3F">
      <w:pPr>
        <w:pStyle w:val="BodyText2"/>
        <w:shd w:val="clear" w:color="auto" w:fill="auto"/>
        <w:spacing w:line="240" w:lineRule="auto"/>
        <w:ind w:firstLine="1420"/>
        <w:rPr>
          <w:sz w:val="24"/>
          <w:szCs w:val="24"/>
          <w:lang w:val="mn-MN"/>
        </w:rPr>
      </w:pPr>
      <w:r w:rsidRPr="002C0D3F">
        <w:rPr>
          <w:sz w:val="24"/>
          <w:szCs w:val="24"/>
          <w:lang w:val="mn-MN"/>
        </w:rPr>
        <w:t>“</w:t>
      </w:r>
      <w:r w:rsidR="0030580A" w:rsidRPr="002C0D3F">
        <w:rPr>
          <w:sz w:val="24"/>
          <w:szCs w:val="24"/>
          <w:lang w:val="mn-MN"/>
        </w:rPr>
        <w:t>5.1.</w:t>
      </w:r>
      <w:r w:rsidR="00861764" w:rsidRPr="002C0D3F">
        <w:rPr>
          <w:sz w:val="24"/>
          <w:szCs w:val="24"/>
          <w:lang w:val="mn-MN"/>
        </w:rPr>
        <w:t>4.улсын</w:t>
      </w:r>
      <w:r w:rsidR="00C92BE7" w:rsidRPr="002C0D3F">
        <w:rPr>
          <w:sz w:val="24"/>
          <w:szCs w:val="24"/>
          <w:lang w:val="mn-MN"/>
        </w:rPr>
        <w:t xml:space="preserve"> </w:t>
      </w:r>
      <w:r w:rsidR="00440391" w:rsidRPr="002C0D3F">
        <w:rPr>
          <w:sz w:val="24"/>
          <w:szCs w:val="24"/>
          <w:lang w:val="mn-MN"/>
        </w:rPr>
        <w:t>нисэхийн нислэг-техникийн осол</w:t>
      </w:r>
      <w:r w:rsidR="0030580A" w:rsidRPr="002C0D3F">
        <w:rPr>
          <w:sz w:val="24"/>
          <w:szCs w:val="24"/>
          <w:lang w:val="mn-MN"/>
        </w:rPr>
        <w:t xml:space="preserve"> зөрчлийг </w:t>
      </w:r>
      <w:r w:rsidRPr="002C0D3F">
        <w:rPr>
          <w:sz w:val="24"/>
          <w:szCs w:val="24"/>
          <w:lang w:val="mn-MN"/>
        </w:rPr>
        <w:t xml:space="preserve">шинжлэн </w:t>
      </w:r>
      <w:r w:rsidR="005E2CAA" w:rsidRPr="002C0D3F">
        <w:rPr>
          <w:sz w:val="24"/>
          <w:szCs w:val="24"/>
          <w:lang w:val="mn-MN"/>
        </w:rPr>
        <w:t xml:space="preserve">шалгах ерөнхий </w:t>
      </w:r>
      <w:r w:rsidR="0030580A" w:rsidRPr="002C0D3F">
        <w:rPr>
          <w:sz w:val="24"/>
          <w:szCs w:val="24"/>
          <w:lang w:val="mn-MN"/>
        </w:rPr>
        <w:t xml:space="preserve">шинжээчийг томилох, </w:t>
      </w:r>
      <w:r w:rsidR="00861764" w:rsidRPr="002C0D3F">
        <w:rPr>
          <w:color w:val="000000"/>
          <w:sz w:val="24"/>
          <w:szCs w:val="24"/>
          <w:lang w:val="mn-MN"/>
        </w:rPr>
        <w:t xml:space="preserve">улсын нисэхийн нислэг-техникийн шинжлэн шалгах </w:t>
      </w:r>
      <w:r w:rsidR="0093538C" w:rsidRPr="002C0D3F">
        <w:rPr>
          <w:sz w:val="24"/>
          <w:szCs w:val="24"/>
          <w:lang w:val="mn-MN"/>
        </w:rPr>
        <w:t xml:space="preserve">комиссын </w:t>
      </w:r>
      <w:r w:rsidR="00440391" w:rsidRPr="002C0D3F">
        <w:rPr>
          <w:sz w:val="24"/>
          <w:szCs w:val="24"/>
          <w:lang w:val="mn-MN"/>
        </w:rPr>
        <w:t>дүрмийг батлах.</w:t>
      </w:r>
      <w:r w:rsidRPr="002C0D3F">
        <w:rPr>
          <w:sz w:val="24"/>
          <w:szCs w:val="24"/>
          <w:lang w:val="mn-MN"/>
        </w:rPr>
        <w:t>”</w:t>
      </w:r>
    </w:p>
    <w:p w:rsidR="003F6CDA" w:rsidRPr="002C0D3F" w:rsidRDefault="003F6CDA" w:rsidP="002C0D3F">
      <w:pPr>
        <w:ind w:firstLine="720"/>
        <w:jc w:val="both"/>
        <w:rPr>
          <w:rFonts w:ascii="Arial" w:hAnsi="Arial" w:cs="Arial"/>
          <w:b/>
        </w:rPr>
      </w:pPr>
    </w:p>
    <w:p w:rsidR="003F6CDA" w:rsidRPr="002C0D3F" w:rsidRDefault="002C0D3F" w:rsidP="002C0D3F">
      <w:pPr>
        <w:ind w:firstLine="720"/>
        <w:jc w:val="both"/>
        <w:rPr>
          <w:rFonts w:ascii="Arial" w:hAnsi="Arial" w:cs="Arial"/>
          <w:b/>
        </w:rPr>
      </w:pPr>
      <w:r w:rsidRPr="002C0D3F">
        <w:rPr>
          <w:rFonts w:ascii="Arial" w:hAnsi="Arial" w:cs="Arial"/>
          <w:b/>
        </w:rPr>
        <w:t xml:space="preserve"> </w:t>
      </w:r>
      <w:r w:rsidRPr="002C0D3F">
        <w:rPr>
          <w:rFonts w:ascii="Arial" w:hAnsi="Arial" w:cs="Arial"/>
          <w:b/>
        </w:rPr>
        <w:tab/>
      </w:r>
      <w:r w:rsidR="00E44E83" w:rsidRPr="002C0D3F">
        <w:rPr>
          <w:rFonts w:ascii="Arial" w:hAnsi="Arial" w:cs="Arial"/>
          <w:b/>
        </w:rPr>
        <w:t>2</w:t>
      </w:r>
      <w:r w:rsidR="003F6CDA" w:rsidRPr="002C0D3F">
        <w:rPr>
          <w:rFonts w:ascii="Arial" w:hAnsi="Arial" w:cs="Arial"/>
          <w:b/>
        </w:rPr>
        <w:t>/11 дүгээр зүйлийн 11.3 дахь хэсэг:</w:t>
      </w:r>
    </w:p>
    <w:p w:rsidR="003F6CDA" w:rsidRPr="002C0D3F" w:rsidRDefault="003F6CDA" w:rsidP="002C0D3F">
      <w:pPr>
        <w:pStyle w:val="BodyText2"/>
        <w:shd w:val="clear" w:color="auto" w:fill="auto"/>
        <w:spacing w:line="240" w:lineRule="auto"/>
        <w:ind w:firstLine="680"/>
        <w:rPr>
          <w:sz w:val="24"/>
          <w:szCs w:val="24"/>
          <w:lang w:val="mn-MN"/>
        </w:rPr>
      </w:pPr>
    </w:p>
    <w:p w:rsidR="0042074E" w:rsidRPr="002C0D3F" w:rsidRDefault="0042074E" w:rsidP="002C0D3F">
      <w:pPr>
        <w:pStyle w:val="BodyText2"/>
        <w:shd w:val="clear" w:color="auto" w:fill="auto"/>
        <w:spacing w:line="240" w:lineRule="auto"/>
        <w:ind w:firstLine="680"/>
        <w:rPr>
          <w:sz w:val="24"/>
          <w:szCs w:val="24"/>
          <w:lang w:val="mn-MN"/>
        </w:rPr>
      </w:pPr>
      <w:r w:rsidRPr="002C0D3F">
        <w:rPr>
          <w:noProof/>
          <w:sz w:val="24"/>
          <w:szCs w:val="24"/>
          <w:lang w:val="mn-MN"/>
        </w:rPr>
        <w:t>“11.3.Энэ хуулийн</w:t>
      </w:r>
      <w:r w:rsidR="00FD21F0" w:rsidRPr="002C0D3F">
        <w:rPr>
          <w:noProof/>
          <w:sz w:val="24"/>
          <w:szCs w:val="24"/>
          <w:lang w:val="mn-MN"/>
        </w:rPr>
        <w:t xml:space="preserve"> </w:t>
      </w:r>
      <w:r w:rsidR="00C54594" w:rsidRPr="002C0D3F">
        <w:rPr>
          <w:noProof/>
          <w:sz w:val="24"/>
          <w:szCs w:val="24"/>
          <w:lang w:val="mn-MN"/>
        </w:rPr>
        <w:t>10.1.5, 10.1.6-д заасан</w:t>
      </w:r>
      <w:r w:rsidRPr="002C0D3F">
        <w:rPr>
          <w:noProof/>
          <w:sz w:val="24"/>
          <w:szCs w:val="24"/>
          <w:lang w:val="mn-MN"/>
        </w:rPr>
        <w:t xml:space="preserve"> нислэгийн хөдөлгөөний зохицуулалтыг </w:t>
      </w:r>
      <w:r w:rsidR="00DA433F" w:rsidRPr="002C0D3F">
        <w:rPr>
          <w:noProof/>
          <w:sz w:val="24"/>
          <w:szCs w:val="24"/>
          <w:lang w:val="mn-MN"/>
        </w:rPr>
        <w:t>з</w:t>
      </w:r>
      <w:r w:rsidRPr="002C0D3F">
        <w:rPr>
          <w:noProof/>
          <w:sz w:val="24"/>
          <w:szCs w:val="24"/>
          <w:lang w:val="mn-MN"/>
        </w:rPr>
        <w:t>эвсэгт хүчний Агаарын</w:t>
      </w:r>
      <w:r w:rsidR="005B36E9" w:rsidRPr="002C0D3F">
        <w:rPr>
          <w:noProof/>
          <w:sz w:val="24"/>
          <w:szCs w:val="24"/>
          <w:lang w:val="mn-MN"/>
        </w:rPr>
        <w:t xml:space="preserve"> цэргийн командлал хэрэгжүүлнэ.</w:t>
      </w:r>
      <w:r w:rsidR="0017684D" w:rsidRPr="002C0D3F">
        <w:rPr>
          <w:noProof/>
          <w:sz w:val="24"/>
          <w:szCs w:val="24"/>
          <w:lang w:val="mn-MN"/>
        </w:rPr>
        <w:t>”</w:t>
      </w:r>
    </w:p>
    <w:p w:rsidR="003F6CDA" w:rsidRPr="002C0D3F" w:rsidRDefault="003F6CDA" w:rsidP="002C0D3F">
      <w:pPr>
        <w:pStyle w:val="BodyText2"/>
        <w:shd w:val="clear" w:color="auto" w:fill="auto"/>
        <w:spacing w:line="240" w:lineRule="auto"/>
        <w:ind w:firstLine="680"/>
        <w:rPr>
          <w:sz w:val="24"/>
          <w:szCs w:val="24"/>
          <w:lang w:val="mn-MN"/>
        </w:rPr>
      </w:pPr>
    </w:p>
    <w:p w:rsidR="003F6CDA" w:rsidRPr="002C0D3F" w:rsidRDefault="002C0D3F" w:rsidP="002C0D3F">
      <w:pPr>
        <w:ind w:firstLine="720"/>
        <w:jc w:val="both"/>
        <w:rPr>
          <w:rFonts w:ascii="Arial" w:hAnsi="Arial" w:cs="Arial"/>
          <w:b/>
        </w:rPr>
      </w:pPr>
      <w:r w:rsidRPr="002C0D3F">
        <w:rPr>
          <w:rFonts w:ascii="Arial" w:hAnsi="Arial" w:cs="Arial"/>
          <w:b/>
        </w:rPr>
        <w:t xml:space="preserve"> </w:t>
      </w:r>
      <w:r w:rsidRPr="002C0D3F">
        <w:rPr>
          <w:rFonts w:ascii="Arial" w:hAnsi="Arial" w:cs="Arial"/>
          <w:b/>
        </w:rPr>
        <w:tab/>
      </w:r>
      <w:r w:rsidR="00E44E83" w:rsidRPr="002C0D3F">
        <w:rPr>
          <w:rFonts w:ascii="Arial" w:hAnsi="Arial" w:cs="Arial"/>
          <w:b/>
        </w:rPr>
        <w:t>3</w:t>
      </w:r>
      <w:r w:rsidR="003F6CDA" w:rsidRPr="002C0D3F">
        <w:rPr>
          <w:rFonts w:ascii="Arial" w:hAnsi="Arial" w:cs="Arial"/>
          <w:b/>
        </w:rPr>
        <w:t>/14 дүгээр зүйлийн 14.6 дахь хэсэг:</w:t>
      </w:r>
    </w:p>
    <w:p w:rsidR="003F6CDA" w:rsidRPr="002C0D3F" w:rsidRDefault="003F6CDA" w:rsidP="002C0D3F">
      <w:pPr>
        <w:pStyle w:val="BodyText2"/>
        <w:shd w:val="clear" w:color="auto" w:fill="auto"/>
        <w:tabs>
          <w:tab w:val="left" w:pos="2018"/>
        </w:tabs>
        <w:spacing w:line="240" w:lineRule="auto"/>
        <w:ind w:firstLine="700"/>
        <w:rPr>
          <w:sz w:val="24"/>
          <w:szCs w:val="24"/>
          <w:lang w:val="mn-MN"/>
        </w:rPr>
      </w:pPr>
    </w:p>
    <w:p w:rsidR="003F6CDA" w:rsidRPr="002C0D3F" w:rsidRDefault="0017684D" w:rsidP="002C0D3F">
      <w:pPr>
        <w:pStyle w:val="BodyText2"/>
        <w:shd w:val="clear" w:color="auto" w:fill="auto"/>
        <w:spacing w:line="240" w:lineRule="auto"/>
        <w:ind w:firstLine="700"/>
        <w:rPr>
          <w:sz w:val="24"/>
          <w:szCs w:val="24"/>
          <w:lang w:val="mn-MN"/>
        </w:rPr>
      </w:pPr>
      <w:r w:rsidRPr="002C0D3F">
        <w:rPr>
          <w:sz w:val="24"/>
          <w:szCs w:val="24"/>
          <w:lang w:val="mn-MN"/>
        </w:rPr>
        <w:t>“</w:t>
      </w:r>
      <w:r w:rsidR="005B36E9" w:rsidRPr="002C0D3F">
        <w:rPr>
          <w:sz w:val="24"/>
          <w:szCs w:val="24"/>
          <w:lang w:val="mn-MN"/>
        </w:rPr>
        <w:t>14.6.Улсын нисэхийн үйл ажиллагаа, аюулгүй байдлыг хангах үүднээс улсын агаарын хөлгийг ашиглах гарын авлага, техник технологийн болон бусад холбогдох баримт бичгийг тухайн үйлдвэрлэгч орны хэл дээр ашиглаж болно.</w:t>
      </w:r>
      <w:r w:rsidRPr="002C0D3F">
        <w:rPr>
          <w:sz w:val="24"/>
          <w:szCs w:val="24"/>
          <w:lang w:val="mn-MN"/>
        </w:rPr>
        <w:t>”</w:t>
      </w:r>
    </w:p>
    <w:p w:rsidR="005B36E9" w:rsidRPr="002C0D3F" w:rsidRDefault="005B36E9" w:rsidP="002C0D3F">
      <w:pPr>
        <w:pStyle w:val="BodyText2"/>
        <w:shd w:val="clear" w:color="auto" w:fill="auto"/>
        <w:spacing w:line="240" w:lineRule="auto"/>
        <w:ind w:firstLine="700"/>
        <w:rPr>
          <w:rStyle w:val="BodytextBold"/>
          <w:sz w:val="24"/>
          <w:szCs w:val="24"/>
        </w:rPr>
      </w:pPr>
    </w:p>
    <w:p w:rsidR="003F6CDA" w:rsidRPr="002C0D3F" w:rsidRDefault="00815216" w:rsidP="002C0D3F">
      <w:pPr>
        <w:pStyle w:val="BodyText2"/>
        <w:shd w:val="clear" w:color="auto" w:fill="auto"/>
        <w:spacing w:line="240" w:lineRule="auto"/>
        <w:ind w:firstLine="700"/>
        <w:rPr>
          <w:lang w:val="mn-MN"/>
        </w:rPr>
      </w:pPr>
      <w:r w:rsidRPr="002C0D3F">
        <w:rPr>
          <w:rStyle w:val="BodytextBold"/>
          <w:sz w:val="24"/>
          <w:szCs w:val="24"/>
        </w:rPr>
        <w:t>2</w:t>
      </w:r>
      <w:r w:rsidR="00B50208" w:rsidRPr="002C0D3F">
        <w:rPr>
          <w:rStyle w:val="BodytextBold"/>
          <w:sz w:val="24"/>
          <w:szCs w:val="24"/>
        </w:rPr>
        <w:t xml:space="preserve"> </w:t>
      </w:r>
      <w:r w:rsidR="003F6CDA" w:rsidRPr="002C0D3F">
        <w:rPr>
          <w:rStyle w:val="BodytextBold"/>
          <w:sz w:val="24"/>
          <w:szCs w:val="24"/>
        </w:rPr>
        <w:t>дугаар зүйл.</w:t>
      </w:r>
      <w:r w:rsidR="003F6CDA" w:rsidRPr="002C0D3F">
        <w:rPr>
          <w:sz w:val="24"/>
          <w:szCs w:val="24"/>
          <w:lang w:val="mn-MN"/>
        </w:rPr>
        <w:t>Улсын нисэхийн тухай хуулийн дараахь зүйл, хэсгийг доор дурдсанаар өөрчлөн найруулсугай:</w:t>
      </w:r>
    </w:p>
    <w:p w:rsidR="003F6CDA" w:rsidRPr="002C0D3F" w:rsidRDefault="003F6CDA" w:rsidP="002C0D3F">
      <w:pPr>
        <w:ind w:firstLine="680"/>
        <w:jc w:val="both"/>
        <w:rPr>
          <w:rFonts w:ascii="Arial" w:hAnsi="Arial" w:cs="Arial"/>
          <w:b/>
        </w:rPr>
      </w:pPr>
    </w:p>
    <w:p w:rsidR="003F6CDA" w:rsidRPr="002C0D3F" w:rsidRDefault="002C0D3F" w:rsidP="002C0D3F">
      <w:pPr>
        <w:ind w:firstLine="700"/>
        <w:jc w:val="both"/>
        <w:rPr>
          <w:rFonts w:ascii="Arial" w:hAnsi="Arial" w:cs="Arial"/>
          <w:b/>
        </w:rPr>
      </w:pPr>
      <w:r w:rsidRPr="002C0D3F">
        <w:rPr>
          <w:rFonts w:ascii="Arial" w:hAnsi="Arial" w:cs="Arial"/>
          <w:b/>
        </w:rPr>
        <w:t xml:space="preserve"> </w:t>
      </w:r>
      <w:r w:rsidRPr="002C0D3F">
        <w:rPr>
          <w:rFonts w:ascii="Arial" w:hAnsi="Arial" w:cs="Arial"/>
          <w:b/>
        </w:rPr>
        <w:tab/>
      </w:r>
      <w:r w:rsidR="003F6CDA" w:rsidRPr="002C0D3F">
        <w:rPr>
          <w:rFonts w:ascii="Arial" w:hAnsi="Arial" w:cs="Arial"/>
          <w:b/>
        </w:rPr>
        <w:t>1/7 дугаар зүйл:</w:t>
      </w:r>
    </w:p>
    <w:p w:rsidR="003F6CDA" w:rsidRPr="002C0D3F" w:rsidRDefault="003F6CDA" w:rsidP="002C0D3F">
      <w:pPr>
        <w:ind w:firstLine="680"/>
        <w:jc w:val="both"/>
        <w:rPr>
          <w:rFonts w:ascii="Arial" w:hAnsi="Arial" w:cs="Arial"/>
          <w:b/>
        </w:rPr>
      </w:pPr>
    </w:p>
    <w:p w:rsidR="003F6CDA" w:rsidRPr="002C0D3F" w:rsidRDefault="003F6CDA" w:rsidP="002C0D3F">
      <w:pPr>
        <w:ind w:firstLine="700"/>
        <w:jc w:val="both"/>
        <w:rPr>
          <w:rFonts w:ascii="Arial" w:hAnsi="Arial" w:cs="Arial"/>
          <w:b/>
        </w:rPr>
      </w:pPr>
      <w:r w:rsidRPr="002C0D3F">
        <w:rPr>
          <w:rFonts w:ascii="Arial" w:hAnsi="Arial" w:cs="Arial"/>
          <w:b/>
        </w:rPr>
        <w:t>“7 дугаар зүйл.Улсын нисэхийн багц дүрэм</w:t>
      </w:r>
    </w:p>
    <w:p w:rsidR="003F6CDA" w:rsidRPr="002C0D3F" w:rsidRDefault="003F6CDA" w:rsidP="002C0D3F">
      <w:pPr>
        <w:ind w:firstLine="680"/>
        <w:jc w:val="both"/>
        <w:rPr>
          <w:rFonts w:ascii="Arial" w:hAnsi="Arial" w:cs="Arial"/>
        </w:rPr>
      </w:pPr>
    </w:p>
    <w:p w:rsidR="0091764E" w:rsidRPr="002C0D3F" w:rsidRDefault="00815216" w:rsidP="002C0D3F">
      <w:pPr>
        <w:ind w:firstLine="680"/>
        <w:jc w:val="both"/>
        <w:rPr>
          <w:rFonts w:ascii="Arial" w:hAnsi="Arial" w:cs="Arial"/>
        </w:rPr>
      </w:pPr>
      <w:r w:rsidRPr="002C0D3F">
        <w:rPr>
          <w:rFonts w:ascii="Arial" w:hAnsi="Arial" w:cs="Arial"/>
        </w:rPr>
        <w:t>7.1.</w:t>
      </w:r>
      <w:r w:rsidR="0091764E" w:rsidRPr="002C0D3F">
        <w:rPr>
          <w:rFonts w:ascii="Arial" w:hAnsi="Arial" w:cs="Arial"/>
        </w:rPr>
        <w:t>Улсын нисэхийн багц дүрмээр дараах</w:t>
      </w:r>
      <w:r w:rsidR="0017684D" w:rsidRPr="002C0D3F">
        <w:rPr>
          <w:rFonts w:ascii="Arial" w:hAnsi="Arial" w:cs="Arial"/>
        </w:rPr>
        <w:t>ь</w:t>
      </w:r>
      <w:r w:rsidR="0091764E" w:rsidRPr="002C0D3F">
        <w:rPr>
          <w:rFonts w:ascii="Arial" w:hAnsi="Arial" w:cs="Arial"/>
        </w:rPr>
        <w:t xml:space="preserve"> харилцааг зохицуулна:</w:t>
      </w:r>
    </w:p>
    <w:p w:rsidR="0091764E" w:rsidRPr="002C0D3F" w:rsidRDefault="0091764E" w:rsidP="002C0D3F">
      <w:pPr>
        <w:pStyle w:val="BodyText2"/>
        <w:shd w:val="clear" w:color="auto" w:fill="auto"/>
        <w:spacing w:line="240" w:lineRule="auto"/>
        <w:ind w:firstLine="720"/>
        <w:rPr>
          <w:color w:val="000000"/>
          <w:sz w:val="24"/>
          <w:szCs w:val="24"/>
          <w:lang w:val="mn-MN"/>
        </w:rPr>
      </w:pPr>
    </w:p>
    <w:p w:rsidR="002C0D3F" w:rsidRPr="002C0D3F" w:rsidRDefault="0091764E" w:rsidP="00C50AEF">
      <w:pPr>
        <w:pStyle w:val="BodyText2"/>
        <w:shd w:val="clear" w:color="auto" w:fill="auto"/>
        <w:spacing w:line="240" w:lineRule="auto"/>
        <w:ind w:left="680" w:firstLine="720"/>
        <w:rPr>
          <w:color w:val="000000"/>
          <w:sz w:val="24"/>
          <w:szCs w:val="24"/>
          <w:lang w:val="mn-MN"/>
        </w:rPr>
      </w:pPr>
      <w:r w:rsidRPr="002C0D3F">
        <w:rPr>
          <w:color w:val="000000"/>
          <w:sz w:val="24"/>
          <w:szCs w:val="24"/>
          <w:lang w:val="mn-MN"/>
        </w:rPr>
        <w:t>7.1.1.улсын агаарын хөлгийг бүртгэх, гэрчилгээ олгох;</w:t>
      </w:r>
    </w:p>
    <w:p w:rsidR="0091764E" w:rsidRPr="002C0D3F" w:rsidRDefault="0091764E" w:rsidP="002C0D3F">
      <w:pPr>
        <w:pStyle w:val="BodyText2"/>
        <w:shd w:val="clear" w:color="auto" w:fill="auto"/>
        <w:spacing w:line="240" w:lineRule="auto"/>
        <w:ind w:firstLine="1400"/>
        <w:rPr>
          <w:color w:val="000000"/>
          <w:sz w:val="24"/>
          <w:szCs w:val="24"/>
          <w:lang w:val="mn-MN"/>
        </w:rPr>
      </w:pPr>
      <w:r w:rsidRPr="002C0D3F">
        <w:rPr>
          <w:color w:val="000000"/>
          <w:sz w:val="24"/>
          <w:szCs w:val="24"/>
          <w:lang w:val="mn-MN"/>
        </w:rPr>
        <w:t>7.1.2.</w:t>
      </w:r>
      <w:r w:rsidR="00C60A83" w:rsidRPr="002C0D3F">
        <w:rPr>
          <w:color w:val="000000"/>
          <w:sz w:val="24"/>
          <w:szCs w:val="24"/>
          <w:lang w:val="mn-MN"/>
        </w:rPr>
        <w:t xml:space="preserve">байлдааны агаарын хөлгөөс бусад </w:t>
      </w:r>
      <w:r w:rsidRPr="002C0D3F">
        <w:rPr>
          <w:color w:val="000000"/>
          <w:sz w:val="24"/>
          <w:szCs w:val="24"/>
          <w:lang w:val="mn-MN"/>
        </w:rPr>
        <w:t>улсын агаарын хөлгийн нисэх баг, инженер техникийн бүрэлдэхүүнд мэргэжлийн үнэмлэх олгох;</w:t>
      </w:r>
    </w:p>
    <w:p w:rsidR="00684BB7" w:rsidRPr="002C0D3F" w:rsidRDefault="00684BB7" w:rsidP="002C0D3F">
      <w:pPr>
        <w:pStyle w:val="BodyText2"/>
        <w:shd w:val="clear" w:color="auto" w:fill="auto"/>
        <w:spacing w:line="240" w:lineRule="auto"/>
        <w:ind w:firstLine="1400"/>
        <w:rPr>
          <w:color w:val="000000"/>
          <w:sz w:val="24"/>
          <w:szCs w:val="24"/>
          <w:lang w:val="mn-MN"/>
        </w:rPr>
      </w:pPr>
    </w:p>
    <w:p w:rsidR="0091764E" w:rsidRPr="002C0D3F" w:rsidRDefault="0091764E" w:rsidP="002C0D3F">
      <w:pPr>
        <w:pStyle w:val="BodyText2"/>
        <w:shd w:val="clear" w:color="auto" w:fill="auto"/>
        <w:spacing w:line="240" w:lineRule="auto"/>
        <w:ind w:firstLine="1400"/>
        <w:rPr>
          <w:sz w:val="24"/>
          <w:szCs w:val="24"/>
          <w:lang w:val="mn-MN"/>
        </w:rPr>
      </w:pPr>
      <w:r w:rsidRPr="002C0D3F">
        <w:rPr>
          <w:sz w:val="24"/>
          <w:szCs w:val="24"/>
          <w:lang w:val="mn-MN"/>
        </w:rPr>
        <w:t xml:space="preserve">7.1.3.улсын нисэхийн </w:t>
      </w:r>
      <w:r w:rsidRPr="002C0D3F">
        <w:rPr>
          <w:noProof/>
          <w:sz w:val="24"/>
          <w:szCs w:val="24"/>
          <w:lang w:val="mn-MN"/>
        </w:rPr>
        <w:t xml:space="preserve">аэродромын </w:t>
      </w:r>
      <w:r w:rsidRPr="002C0D3F">
        <w:rPr>
          <w:sz w:val="24"/>
          <w:szCs w:val="24"/>
          <w:lang w:val="mn-MN"/>
        </w:rPr>
        <w:t xml:space="preserve">бүсэд нислэг үйлдэх болон </w:t>
      </w:r>
      <w:r w:rsidRPr="002C0D3F">
        <w:rPr>
          <w:noProof/>
          <w:sz w:val="24"/>
          <w:szCs w:val="24"/>
          <w:lang w:val="mn-MN"/>
        </w:rPr>
        <w:t>аэродромыг</w:t>
      </w:r>
      <w:r w:rsidRPr="002C0D3F">
        <w:rPr>
          <w:b/>
          <w:noProof/>
          <w:sz w:val="24"/>
          <w:szCs w:val="24"/>
          <w:lang w:val="mn-MN"/>
        </w:rPr>
        <w:t xml:space="preserve"> </w:t>
      </w:r>
      <w:r w:rsidRPr="002C0D3F">
        <w:rPr>
          <w:sz w:val="24"/>
          <w:szCs w:val="24"/>
          <w:lang w:val="mn-MN"/>
        </w:rPr>
        <w:t>ашиглах;</w:t>
      </w:r>
    </w:p>
    <w:p w:rsidR="00684BB7" w:rsidRPr="002C0D3F" w:rsidRDefault="00684BB7" w:rsidP="002C0D3F">
      <w:pPr>
        <w:pStyle w:val="BodyText2"/>
        <w:shd w:val="clear" w:color="auto" w:fill="auto"/>
        <w:spacing w:line="240" w:lineRule="auto"/>
        <w:ind w:firstLine="1400"/>
        <w:rPr>
          <w:sz w:val="22"/>
          <w:szCs w:val="22"/>
          <w:lang w:val="mn-MN"/>
        </w:rPr>
      </w:pPr>
    </w:p>
    <w:p w:rsidR="0091764E" w:rsidRPr="002C0D3F" w:rsidRDefault="0091764E" w:rsidP="002C0D3F">
      <w:pPr>
        <w:pStyle w:val="BodyText2"/>
        <w:shd w:val="clear" w:color="auto" w:fill="auto"/>
        <w:spacing w:line="240" w:lineRule="auto"/>
        <w:ind w:firstLine="1400"/>
        <w:rPr>
          <w:sz w:val="24"/>
          <w:szCs w:val="24"/>
          <w:lang w:val="mn-MN"/>
        </w:rPr>
      </w:pPr>
      <w:r w:rsidRPr="002C0D3F">
        <w:rPr>
          <w:color w:val="000000"/>
          <w:sz w:val="24"/>
          <w:szCs w:val="24"/>
          <w:lang w:val="mn-MN"/>
        </w:rPr>
        <w:t>7.1.4.</w:t>
      </w:r>
      <w:r w:rsidRPr="002C0D3F">
        <w:rPr>
          <w:sz w:val="24"/>
          <w:szCs w:val="24"/>
          <w:lang w:val="mn-MN"/>
        </w:rPr>
        <w:t xml:space="preserve">улсын агаарын хөлгийн нислэгийн үйл ажиллагаа, аюулгүй </w:t>
      </w:r>
      <w:r w:rsidRPr="002C0D3F">
        <w:rPr>
          <w:sz w:val="24"/>
          <w:szCs w:val="24"/>
          <w:lang w:val="mn-MN"/>
        </w:rPr>
        <w:lastRenderedPageBreak/>
        <w:t>байдалд</w:t>
      </w:r>
      <w:r w:rsidRPr="002C0D3F">
        <w:rPr>
          <w:b/>
          <w:sz w:val="24"/>
          <w:szCs w:val="24"/>
          <w:lang w:val="mn-MN"/>
        </w:rPr>
        <w:t xml:space="preserve"> </w:t>
      </w:r>
      <w:r w:rsidRPr="002C0D3F">
        <w:rPr>
          <w:sz w:val="24"/>
          <w:szCs w:val="24"/>
          <w:lang w:val="mn-MN"/>
        </w:rPr>
        <w:t>хяналт тавих;</w:t>
      </w:r>
    </w:p>
    <w:p w:rsidR="005001CE" w:rsidRPr="002C0D3F" w:rsidRDefault="005001CE" w:rsidP="002C0D3F">
      <w:pPr>
        <w:pStyle w:val="BodyText2"/>
        <w:shd w:val="clear" w:color="auto" w:fill="auto"/>
        <w:spacing w:line="240" w:lineRule="auto"/>
        <w:ind w:firstLine="1400"/>
        <w:rPr>
          <w:sz w:val="24"/>
          <w:szCs w:val="24"/>
          <w:lang w:val="mn-MN"/>
        </w:rPr>
      </w:pPr>
    </w:p>
    <w:p w:rsidR="0091764E" w:rsidRPr="002C0D3F" w:rsidRDefault="0091764E" w:rsidP="002C0D3F">
      <w:pPr>
        <w:pStyle w:val="BodyText2"/>
        <w:shd w:val="clear" w:color="auto" w:fill="auto"/>
        <w:spacing w:line="240" w:lineRule="auto"/>
        <w:ind w:firstLine="1400"/>
        <w:rPr>
          <w:sz w:val="24"/>
          <w:szCs w:val="24"/>
          <w:lang w:val="mn-MN"/>
        </w:rPr>
      </w:pPr>
      <w:r w:rsidRPr="002C0D3F">
        <w:rPr>
          <w:color w:val="000000"/>
          <w:sz w:val="24"/>
          <w:szCs w:val="24"/>
          <w:lang w:val="mn-MN"/>
        </w:rPr>
        <w:t>7.1.5.</w:t>
      </w:r>
      <w:r w:rsidRPr="002C0D3F">
        <w:rPr>
          <w:sz w:val="24"/>
          <w:szCs w:val="24"/>
          <w:lang w:val="mn-MN"/>
        </w:rPr>
        <w:t>улсын агаарын хөлгийн нислэгийн хөдөлгөөний үйл ажиллагааг зохицуулах;</w:t>
      </w:r>
    </w:p>
    <w:p w:rsidR="00684BB7" w:rsidRPr="002C0D3F" w:rsidRDefault="00684BB7" w:rsidP="002C0D3F">
      <w:pPr>
        <w:pStyle w:val="BodyText2"/>
        <w:shd w:val="clear" w:color="auto" w:fill="auto"/>
        <w:spacing w:line="240" w:lineRule="auto"/>
        <w:ind w:firstLine="1400"/>
        <w:rPr>
          <w:sz w:val="24"/>
          <w:szCs w:val="24"/>
          <w:lang w:val="mn-MN"/>
        </w:rPr>
      </w:pPr>
    </w:p>
    <w:p w:rsidR="0091764E" w:rsidRPr="002C0D3F" w:rsidRDefault="0091764E" w:rsidP="002C0D3F">
      <w:pPr>
        <w:pStyle w:val="BodyText2"/>
        <w:shd w:val="clear" w:color="auto" w:fill="auto"/>
        <w:spacing w:line="240" w:lineRule="auto"/>
        <w:ind w:firstLine="1400"/>
        <w:rPr>
          <w:color w:val="000000"/>
          <w:sz w:val="24"/>
          <w:szCs w:val="24"/>
          <w:lang w:val="mn-MN"/>
        </w:rPr>
      </w:pPr>
      <w:r w:rsidRPr="002C0D3F">
        <w:rPr>
          <w:sz w:val="24"/>
          <w:szCs w:val="24"/>
          <w:lang w:val="mn-MN"/>
        </w:rPr>
        <w:t>7.1.6.эрэн хайх, авран туслах ажиллагааг гүйцэтгэх;</w:t>
      </w:r>
    </w:p>
    <w:p w:rsidR="0091764E" w:rsidRPr="002C0D3F" w:rsidRDefault="0091764E" w:rsidP="002C0D3F">
      <w:pPr>
        <w:pStyle w:val="BodyText2"/>
        <w:shd w:val="clear" w:color="auto" w:fill="auto"/>
        <w:spacing w:line="240" w:lineRule="auto"/>
        <w:ind w:firstLine="1400"/>
        <w:rPr>
          <w:sz w:val="24"/>
          <w:szCs w:val="24"/>
          <w:lang w:val="mn-MN"/>
        </w:rPr>
      </w:pPr>
      <w:r w:rsidRPr="002C0D3F">
        <w:rPr>
          <w:color w:val="000000"/>
          <w:sz w:val="24"/>
          <w:szCs w:val="24"/>
          <w:lang w:val="mn-MN"/>
        </w:rPr>
        <w:t>7.1.7.</w:t>
      </w:r>
      <w:r w:rsidRPr="002C0D3F">
        <w:rPr>
          <w:sz w:val="24"/>
          <w:szCs w:val="24"/>
          <w:lang w:val="mn-MN"/>
        </w:rPr>
        <w:t>улсын нисэхийн агаарын хөлгийн нислэг-техникийн осол зөрчлийг шинжлэн шалгах;</w:t>
      </w:r>
    </w:p>
    <w:p w:rsidR="00684BB7" w:rsidRPr="002C0D3F" w:rsidRDefault="00684BB7" w:rsidP="002C0D3F">
      <w:pPr>
        <w:pStyle w:val="BodyText2"/>
        <w:shd w:val="clear" w:color="auto" w:fill="auto"/>
        <w:spacing w:line="240" w:lineRule="auto"/>
        <w:ind w:firstLine="1400"/>
        <w:rPr>
          <w:color w:val="000000"/>
          <w:sz w:val="24"/>
          <w:szCs w:val="24"/>
          <w:lang w:val="mn-MN"/>
        </w:rPr>
      </w:pPr>
    </w:p>
    <w:p w:rsidR="0091764E" w:rsidRPr="002C0D3F" w:rsidRDefault="0091764E" w:rsidP="002C0D3F">
      <w:pPr>
        <w:pStyle w:val="BodyText2"/>
        <w:shd w:val="clear" w:color="auto" w:fill="auto"/>
        <w:spacing w:line="240" w:lineRule="auto"/>
        <w:ind w:firstLine="1400"/>
        <w:rPr>
          <w:sz w:val="24"/>
          <w:szCs w:val="24"/>
          <w:lang w:val="mn-MN"/>
        </w:rPr>
      </w:pPr>
      <w:r w:rsidRPr="002C0D3F">
        <w:rPr>
          <w:color w:val="000000"/>
          <w:sz w:val="24"/>
          <w:szCs w:val="24"/>
          <w:lang w:val="mn-MN"/>
        </w:rPr>
        <w:t>7.1.8.</w:t>
      </w:r>
      <w:r w:rsidRPr="002C0D3F">
        <w:rPr>
          <w:sz w:val="24"/>
          <w:szCs w:val="24"/>
          <w:lang w:val="mn-MN"/>
        </w:rPr>
        <w:t>хууль тогтоомжид заасан бусад харилцаа.</w:t>
      </w:r>
      <w:r w:rsidR="0017684D" w:rsidRPr="002C0D3F">
        <w:rPr>
          <w:sz w:val="24"/>
          <w:szCs w:val="24"/>
          <w:lang w:val="mn-MN"/>
        </w:rPr>
        <w:t>”</w:t>
      </w:r>
    </w:p>
    <w:p w:rsidR="003F6CDA" w:rsidRPr="002C0D3F" w:rsidRDefault="003F6CDA" w:rsidP="002C0D3F">
      <w:pPr>
        <w:pStyle w:val="BodyText2"/>
        <w:shd w:val="clear" w:color="auto" w:fill="auto"/>
        <w:spacing w:line="240" w:lineRule="auto"/>
        <w:ind w:firstLine="1400"/>
        <w:rPr>
          <w:color w:val="000000"/>
          <w:sz w:val="24"/>
          <w:szCs w:val="24"/>
          <w:lang w:val="mn-MN"/>
        </w:rPr>
      </w:pPr>
    </w:p>
    <w:p w:rsidR="003F6CDA" w:rsidRPr="002C0D3F" w:rsidRDefault="002C0D3F" w:rsidP="002C0D3F">
      <w:pPr>
        <w:ind w:firstLine="700"/>
        <w:jc w:val="both"/>
        <w:rPr>
          <w:rFonts w:ascii="Arial" w:hAnsi="Arial" w:cs="Arial"/>
          <w:b/>
        </w:rPr>
      </w:pPr>
      <w:r w:rsidRPr="002C0D3F">
        <w:rPr>
          <w:rFonts w:ascii="Arial" w:hAnsi="Arial" w:cs="Arial"/>
          <w:b/>
        </w:rPr>
        <w:t xml:space="preserve"> </w:t>
      </w:r>
      <w:r w:rsidRPr="002C0D3F">
        <w:rPr>
          <w:rFonts w:ascii="Arial" w:hAnsi="Arial" w:cs="Arial"/>
          <w:b/>
        </w:rPr>
        <w:tab/>
      </w:r>
      <w:r w:rsidR="003F6CDA" w:rsidRPr="002C0D3F">
        <w:rPr>
          <w:rFonts w:ascii="Arial" w:hAnsi="Arial" w:cs="Arial"/>
          <w:b/>
        </w:rPr>
        <w:t>2/10 дугаар зүйл:</w:t>
      </w:r>
    </w:p>
    <w:p w:rsidR="003F6CDA" w:rsidRPr="002C0D3F" w:rsidRDefault="003F6CDA" w:rsidP="002C0D3F">
      <w:pPr>
        <w:ind w:firstLine="680"/>
        <w:jc w:val="both"/>
        <w:rPr>
          <w:rFonts w:ascii="Arial" w:hAnsi="Arial" w:cs="Arial"/>
        </w:rPr>
      </w:pPr>
    </w:p>
    <w:p w:rsidR="003F6CDA" w:rsidRPr="002C0D3F" w:rsidRDefault="00684BB7" w:rsidP="002C0D3F">
      <w:pPr>
        <w:pStyle w:val="NormalWeb"/>
        <w:spacing w:before="0" w:after="0"/>
        <w:ind w:firstLine="700"/>
        <w:jc w:val="both"/>
        <w:rPr>
          <w:rFonts w:ascii="Arial" w:hAnsi="Arial" w:cs="Arial"/>
          <w:lang w:val="mn-MN"/>
        </w:rPr>
      </w:pPr>
      <w:r w:rsidRPr="002C0D3F">
        <w:rPr>
          <w:rStyle w:val="Strong"/>
          <w:rFonts w:ascii="Arial" w:hAnsi="Arial" w:cs="Arial"/>
          <w:lang w:val="mn-MN"/>
        </w:rPr>
        <w:t>“</w:t>
      </w:r>
      <w:r w:rsidR="003F6CDA" w:rsidRPr="002C0D3F">
        <w:rPr>
          <w:rStyle w:val="Strong"/>
          <w:rFonts w:ascii="Arial" w:hAnsi="Arial" w:cs="Arial"/>
          <w:lang w:val="mn-MN"/>
        </w:rPr>
        <w:t xml:space="preserve">10 дугаар </w:t>
      </w:r>
      <w:r w:rsidR="00146E7D" w:rsidRPr="002C0D3F">
        <w:rPr>
          <w:rStyle w:val="Strong"/>
          <w:rFonts w:ascii="Arial" w:hAnsi="Arial" w:cs="Arial"/>
          <w:lang w:val="mn-MN"/>
        </w:rPr>
        <w:t>зүйл.Улсын</w:t>
      </w:r>
      <w:r w:rsidR="003F6CDA" w:rsidRPr="002C0D3F">
        <w:rPr>
          <w:rStyle w:val="Strong"/>
          <w:rFonts w:ascii="Arial" w:hAnsi="Arial" w:cs="Arial"/>
          <w:lang w:val="mn-MN"/>
        </w:rPr>
        <w:t xml:space="preserve"> агаарын хөлгийн нислэгийн ангилал</w:t>
      </w:r>
      <w:r w:rsidR="003F6CDA" w:rsidRPr="002C0D3F">
        <w:rPr>
          <w:rFonts w:ascii="Arial" w:hAnsi="Arial" w:cs="Arial"/>
          <w:lang w:val="mn-MN"/>
        </w:rPr>
        <w:t xml:space="preserve"> </w:t>
      </w:r>
    </w:p>
    <w:p w:rsidR="003F6CDA" w:rsidRPr="002C0D3F" w:rsidRDefault="003F6CDA" w:rsidP="002C0D3F">
      <w:pPr>
        <w:pStyle w:val="NormalWeb"/>
        <w:spacing w:before="0" w:after="0"/>
        <w:ind w:firstLine="700"/>
        <w:jc w:val="both"/>
        <w:rPr>
          <w:rFonts w:ascii="Arial" w:hAnsi="Arial" w:cs="Arial"/>
          <w:lang w:val="mn-MN"/>
        </w:rPr>
      </w:pPr>
    </w:p>
    <w:p w:rsidR="003F6CDA" w:rsidRPr="002C0D3F" w:rsidRDefault="002C0D3F" w:rsidP="002C0D3F">
      <w:pPr>
        <w:pStyle w:val="NormalWeb"/>
        <w:spacing w:before="0" w:after="0"/>
        <w:ind w:firstLine="700"/>
        <w:jc w:val="both"/>
        <w:rPr>
          <w:rFonts w:ascii="Arial" w:hAnsi="Arial" w:cs="Arial"/>
          <w:lang w:val="mn-MN"/>
        </w:rPr>
      </w:pPr>
      <w:r w:rsidRPr="002C0D3F">
        <w:rPr>
          <w:rFonts w:ascii="Arial" w:hAnsi="Arial" w:cs="Arial"/>
          <w:lang w:val="mn-MN"/>
        </w:rPr>
        <w:t xml:space="preserve"> </w:t>
      </w:r>
      <w:r w:rsidR="003F6CDA" w:rsidRPr="002C0D3F">
        <w:rPr>
          <w:rFonts w:ascii="Arial" w:hAnsi="Arial" w:cs="Arial"/>
          <w:lang w:val="mn-MN"/>
        </w:rPr>
        <w:t>10.</w:t>
      </w:r>
      <w:r w:rsidR="00146E7D" w:rsidRPr="002C0D3F">
        <w:rPr>
          <w:rFonts w:ascii="Arial" w:hAnsi="Arial" w:cs="Arial"/>
          <w:lang w:val="mn-MN"/>
        </w:rPr>
        <w:t>1.Улсын</w:t>
      </w:r>
      <w:r w:rsidR="003F6CDA" w:rsidRPr="002C0D3F">
        <w:rPr>
          <w:rFonts w:ascii="Arial" w:hAnsi="Arial" w:cs="Arial"/>
          <w:lang w:val="mn-MN"/>
        </w:rPr>
        <w:t xml:space="preserve"> агаарын хөлгийн нислэг дараахь ангилалтай байна:</w:t>
      </w:r>
    </w:p>
    <w:p w:rsidR="003F6CDA" w:rsidRPr="002C0D3F" w:rsidRDefault="003F6CDA" w:rsidP="002C0D3F">
      <w:pPr>
        <w:pStyle w:val="NormalWeb"/>
        <w:spacing w:before="0" w:after="0"/>
        <w:jc w:val="both"/>
        <w:rPr>
          <w:rFonts w:ascii="Arial" w:hAnsi="Arial" w:cs="Arial"/>
          <w:lang w:val="mn-MN"/>
        </w:rPr>
      </w:pPr>
    </w:p>
    <w:p w:rsidR="003F6CDA" w:rsidRPr="002C0D3F" w:rsidRDefault="002C0D3F" w:rsidP="002C0D3F">
      <w:pPr>
        <w:pStyle w:val="NormalWeb"/>
        <w:spacing w:before="0" w:after="0"/>
        <w:ind w:firstLine="720"/>
        <w:jc w:val="both"/>
        <w:rPr>
          <w:rFonts w:ascii="Arial" w:hAnsi="Arial" w:cs="Arial"/>
          <w:lang w:val="mn-MN"/>
        </w:rPr>
      </w:pPr>
      <w:r w:rsidRPr="002C0D3F">
        <w:rPr>
          <w:rFonts w:ascii="Arial" w:hAnsi="Arial" w:cs="Arial"/>
          <w:lang w:val="mn-MN"/>
        </w:rPr>
        <w:t xml:space="preserve"> </w:t>
      </w:r>
      <w:r w:rsidRPr="002C0D3F">
        <w:rPr>
          <w:rFonts w:ascii="Arial" w:hAnsi="Arial" w:cs="Arial"/>
          <w:lang w:val="mn-MN"/>
        </w:rPr>
        <w:tab/>
      </w:r>
      <w:r w:rsidR="003F6CDA" w:rsidRPr="002C0D3F">
        <w:rPr>
          <w:rFonts w:ascii="Arial" w:hAnsi="Arial" w:cs="Arial"/>
          <w:lang w:val="mn-MN"/>
        </w:rPr>
        <w:t>10.1.</w:t>
      </w:r>
      <w:r w:rsidR="00146E7D" w:rsidRPr="002C0D3F">
        <w:rPr>
          <w:rFonts w:ascii="Arial" w:hAnsi="Arial" w:cs="Arial"/>
          <w:lang w:val="mn-MN"/>
        </w:rPr>
        <w:t>1.байлдааны</w:t>
      </w:r>
      <w:r w:rsidR="003F6CDA" w:rsidRPr="002C0D3F">
        <w:rPr>
          <w:rFonts w:ascii="Arial" w:hAnsi="Arial" w:cs="Arial"/>
          <w:lang w:val="mn-MN"/>
        </w:rPr>
        <w:t xml:space="preserve"> үүргийн нислэг;</w:t>
      </w:r>
    </w:p>
    <w:p w:rsidR="003F6CDA" w:rsidRPr="002C0D3F" w:rsidRDefault="002C0D3F" w:rsidP="002C0D3F">
      <w:pPr>
        <w:pStyle w:val="NormalWeb"/>
        <w:spacing w:before="0" w:after="0"/>
        <w:ind w:firstLine="720"/>
        <w:jc w:val="both"/>
        <w:rPr>
          <w:rFonts w:ascii="Arial" w:hAnsi="Arial" w:cs="Arial"/>
          <w:lang w:val="mn-MN"/>
        </w:rPr>
      </w:pPr>
      <w:r w:rsidRPr="002C0D3F">
        <w:rPr>
          <w:rFonts w:ascii="Arial" w:hAnsi="Arial" w:cs="Arial"/>
          <w:lang w:val="mn-MN"/>
        </w:rPr>
        <w:t xml:space="preserve"> </w:t>
      </w:r>
      <w:r w:rsidRPr="002C0D3F">
        <w:rPr>
          <w:rFonts w:ascii="Arial" w:hAnsi="Arial" w:cs="Arial"/>
          <w:lang w:val="mn-MN"/>
        </w:rPr>
        <w:tab/>
      </w:r>
      <w:r w:rsidR="003F6CDA" w:rsidRPr="002C0D3F">
        <w:rPr>
          <w:rFonts w:ascii="Arial" w:hAnsi="Arial" w:cs="Arial"/>
          <w:lang w:val="mn-MN"/>
        </w:rPr>
        <w:t>10.1.2.онцгой үүргийн нислэг;</w:t>
      </w:r>
    </w:p>
    <w:p w:rsidR="003F6CDA" w:rsidRPr="002C0D3F" w:rsidRDefault="002C0D3F" w:rsidP="002C0D3F">
      <w:pPr>
        <w:pStyle w:val="NormalWeb"/>
        <w:spacing w:before="0" w:after="0"/>
        <w:ind w:firstLine="720"/>
        <w:jc w:val="both"/>
        <w:rPr>
          <w:rFonts w:ascii="Arial" w:hAnsi="Arial" w:cs="Arial"/>
          <w:lang w:val="mn-MN"/>
        </w:rPr>
      </w:pPr>
      <w:r w:rsidRPr="002C0D3F">
        <w:rPr>
          <w:rFonts w:ascii="Arial" w:hAnsi="Arial" w:cs="Arial"/>
          <w:lang w:val="mn-MN"/>
        </w:rPr>
        <w:t xml:space="preserve"> </w:t>
      </w:r>
      <w:r w:rsidRPr="002C0D3F">
        <w:rPr>
          <w:rFonts w:ascii="Arial" w:hAnsi="Arial" w:cs="Arial"/>
          <w:lang w:val="mn-MN"/>
        </w:rPr>
        <w:tab/>
      </w:r>
      <w:r w:rsidR="003F6CDA" w:rsidRPr="002C0D3F">
        <w:rPr>
          <w:rFonts w:ascii="Arial" w:hAnsi="Arial" w:cs="Arial"/>
          <w:lang w:val="mn-MN"/>
        </w:rPr>
        <w:t>10.1.3.тусгай үүргийн нислэг;</w:t>
      </w:r>
    </w:p>
    <w:p w:rsidR="003F6CDA" w:rsidRPr="002C0D3F" w:rsidRDefault="002C0D3F" w:rsidP="002C0D3F">
      <w:pPr>
        <w:pStyle w:val="NormalWeb"/>
        <w:spacing w:before="0" w:after="0"/>
        <w:ind w:firstLine="720"/>
        <w:jc w:val="both"/>
        <w:rPr>
          <w:rFonts w:ascii="Arial" w:hAnsi="Arial" w:cs="Arial"/>
          <w:lang w:val="mn-MN"/>
        </w:rPr>
      </w:pPr>
      <w:r w:rsidRPr="002C0D3F">
        <w:rPr>
          <w:rFonts w:ascii="Arial" w:hAnsi="Arial" w:cs="Arial"/>
          <w:lang w:val="mn-MN"/>
        </w:rPr>
        <w:t xml:space="preserve"> </w:t>
      </w:r>
      <w:r w:rsidRPr="002C0D3F">
        <w:rPr>
          <w:rFonts w:ascii="Arial" w:hAnsi="Arial" w:cs="Arial"/>
          <w:lang w:val="mn-MN"/>
        </w:rPr>
        <w:tab/>
      </w:r>
      <w:r w:rsidR="003F6CDA" w:rsidRPr="002C0D3F">
        <w:rPr>
          <w:rFonts w:ascii="Arial" w:hAnsi="Arial" w:cs="Arial"/>
          <w:lang w:val="mn-MN"/>
        </w:rPr>
        <w:t>10.1.4.</w:t>
      </w:r>
      <w:r w:rsidR="0017684D" w:rsidRPr="002C0D3F">
        <w:rPr>
          <w:rFonts w:ascii="Arial" w:hAnsi="Arial" w:cs="Arial"/>
          <w:lang w:val="mn-MN"/>
        </w:rPr>
        <w:t xml:space="preserve">арилжааны </w:t>
      </w:r>
      <w:r w:rsidR="003F6CDA" w:rsidRPr="002C0D3F">
        <w:rPr>
          <w:rFonts w:ascii="Arial" w:hAnsi="Arial" w:cs="Arial"/>
          <w:lang w:val="mn-MN"/>
        </w:rPr>
        <w:t>нислэг;</w:t>
      </w:r>
    </w:p>
    <w:p w:rsidR="0030580A" w:rsidRPr="002C0D3F" w:rsidRDefault="002C0D3F" w:rsidP="002C0D3F">
      <w:pPr>
        <w:pStyle w:val="BodyText2"/>
        <w:shd w:val="clear" w:color="auto" w:fill="auto"/>
        <w:spacing w:line="240" w:lineRule="auto"/>
        <w:ind w:firstLine="720"/>
        <w:rPr>
          <w:sz w:val="24"/>
          <w:szCs w:val="24"/>
          <w:lang w:val="mn-MN"/>
        </w:rPr>
      </w:pPr>
      <w:r w:rsidRPr="002C0D3F">
        <w:rPr>
          <w:sz w:val="24"/>
          <w:szCs w:val="24"/>
          <w:lang w:val="mn-MN"/>
        </w:rPr>
        <w:t xml:space="preserve"> </w:t>
      </w:r>
      <w:r w:rsidRPr="002C0D3F">
        <w:rPr>
          <w:sz w:val="24"/>
          <w:szCs w:val="24"/>
          <w:lang w:val="mn-MN"/>
        </w:rPr>
        <w:tab/>
      </w:r>
      <w:r w:rsidR="0030580A" w:rsidRPr="002C0D3F">
        <w:rPr>
          <w:sz w:val="24"/>
          <w:szCs w:val="24"/>
          <w:lang w:val="mn-MN"/>
        </w:rPr>
        <w:t>10.1.5.сургууль-байлдааны нислэг;</w:t>
      </w:r>
    </w:p>
    <w:p w:rsidR="0030580A" w:rsidRPr="002C0D3F" w:rsidRDefault="002C0D3F" w:rsidP="002C0D3F">
      <w:pPr>
        <w:pStyle w:val="BodyText2"/>
        <w:shd w:val="clear" w:color="auto" w:fill="auto"/>
        <w:spacing w:line="240" w:lineRule="auto"/>
        <w:ind w:firstLine="720"/>
        <w:rPr>
          <w:sz w:val="24"/>
          <w:szCs w:val="24"/>
          <w:lang w:val="mn-MN"/>
        </w:rPr>
      </w:pPr>
      <w:r w:rsidRPr="002C0D3F">
        <w:rPr>
          <w:sz w:val="24"/>
          <w:szCs w:val="24"/>
          <w:lang w:val="mn-MN"/>
        </w:rPr>
        <w:t xml:space="preserve"> </w:t>
      </w:r>
      <w:r w:rsidRPr="002C0D3F">
        <w:rPr>
          <w:sz w:val="24"/>
          <w:szCs w:val="24"/>
          <w:lang w:val="mn-MN"/>
        </w:rPr>
        <w:tab/>
      </w:r>
      <w:r w:rsidR="0030580A" w:rsidRPr="002C0D3F">
        <w:rPr>
          <w:sz w:val="24"/>
          <w:szCs w:val="24"/>
          <w:lang w:val="mn-MN"/>
        </w:rPr>
        <w:t>10.1.6.шалгалт, туршилтын нислэг.</w:t>
      </w:r>
    </w:p>
    <w:p w:rsidR="003F6CDA" w:rsidRPr="002C0D3F" w:rsidRDefault="003F6CDA" w:rsidP="002C0D3F">
      <w:pPr>
        <w:pStyle w:val="NormalWeb"/>
        <w:spacing w:before="0" w:after="0"/>
        <w:jc w:val="both"/>
        <w:rPr>
          <w:rFonts w:ascii="Arial" w:hAnsi="Arial" w:cs="Arial"/>
          <w:lang w:val="mn-MN"/>
        </w:rPr>
      </w:pPr>
    </w:p>
    <w:p w:rsidR="003F6CDA" w:rsidRPr="002C0D3F" w:rsidRDefault="003F6CDA" w:rsidP="002C0D3F">
      <w:pPr>
        <w:pStyle w:val="NormalWeb"/>
        <w:spacing w:before="0" w:after="0"/>
        <w:ind w:firstLine="720"/>
        <w:jc w:val="both"/>
        <w:rPr>
          <w:rFonts w:ascii="Arial" w:hAnsi="Arial" w:cs="Arial"/>
          <w:lang w:val="mn-MN"/>
        </w:rPr>
      </w:pPr>
      <w:r w:rsidRPr="002C0D3F">
        <w:rPr>
          <w:rFonts w:ascii="Arial" w:hAnsi="Arial" w:cs="Arial"/>
          <w:lang w:val="mn-MN"/>
        </w:rPr>
        <w:t>10.2.Байлдааны үүргийн нислэгт байлдааны үүрэг гүйцэтгэхтэй холбогдсон бүх төрлийн нислэг хамаарна.</w:t>
      </w:r>
    </w:p>
    <w:p w:rsidR="003F6CDA" w:rsidRPr="002C0D3F" w:rsidRDefault="003F6CDA" w:rsidP="002C0D3F">
      <w:pPr>
        <w:pStyle w:val="NormalWeb"/>
        <w:spacing w:before="0" w:after="0"/>
        <w:jc w:val="both"/>
        <w:rPr>
          <w:rFonts w:ascii="Arial" w:hAnsi="Arial" w:cs="Arial"/>
          <w:lang w:val="mn-MN"/>
        </w:rPr>
      </w:pPr>
    </w:p>
    <w:p w:rsidR="003F6CDA" w:rsidRPr="002C0D3F" w:rsidRDefault="003F6CDA" w:rsidP="002C0D3F">
      <w:pPr>
        <w:pStyle w:val="NormalWeb"/>
        <w:spacing w:before="0" w:after="0"/>
        <w:ind w:firstLine="720"/>
        <w:jc w:val="both"/>
        <w:rPr>
          <w:rFonts w:ascii="Arial" w:hAnsi="Arial" w:cs="Arial"/>
          <w:lang w:val="mn-MN"/>
        </w:rPr>
      </w:pPr>
      <w:r w:rsidRPr="002C0D3F">
        <w:rPr>
          <w:rFonts w:ascii="Arial" w:hAnsi="Arial" w:cs="Arial"/>
          <w:lang w:val="mn-MN"/>
        </w:rPr>
        <w:t xml:space="preserve">10.3.Онцгой үүргийн нислэгт Монгол Улсын Ерөнхийлөгч, Монгол Улсын Их Хурлын дарга, Ерөнхий сайд, гадаад улсын өндөр </w:t>
      </w:r>
      <w:r w:rsidR="00684BB7" w:rsidRPr="002C0D3F">
        <w:rPr>
          <w:rFonts w:ascii="Arial" w:hAnsi="Arial" w:cs="Arial"/>
          <w:lang w:val="mn-MN"/>
        </w:rPr>
        <w:t>хэмжээний зочдод үйлчлэх нислэг</w:t>
      </w:r>
      <w:r w:rsidR="005001CE" w:rsidRPr="002C0D3F">
        <w:rPr>
          <w:rFonts w:ascii="Arial" w:hAnsi="Arial" w:cs="Arial"/>
          <w:lang w:val="mn-MN"/>
        </w:rPr>
        <w:t xml:space="preserve"> </w:t>
      </w:r>
      <w:r w:rsidR="00684BB7" w:rsidRPr="002C0D3F">
        <w:rPr>
          <w:rFonts w:ascii="Arial" w:hAnsi="Arial" w:cs="Arial"/>
          <w:lang w:val="mn-MN"/>
        </w:rPr>
        <w:t>хамаарна.</w:t>
      </w:r>
    </w:p>
    <w:p w:rsidR="003F6CDA" w:rsidRPr="002C0D3F" w:rsidRDefault="003F6CDA" w:rsidP="002C0D3F">
      <w:pPr>
        <w:pStyle w:val="NormalWeb"/>
        <w:spacing w:before="0" w:after="0"/>
        <w:jc w:val="both"/>
        <w:rPr>
          <w:rFonts w:ascii="Arial" w:hAnsi="Arial" w:cs="Arial"/>
          <w:strike/>
          <w:lang w:val="mn-MN"/>
        </w:rPr>
      </w:pPr>
    </w:p>
    <w:p w:rsidR="003F6CDA" w:rsidRPr="002C0D3F" w:rsidRDefault="003F6CDA" w:rsidP="002C0D3F">
      <w:pPr>
        <w:pStyle w:val="BodyText2"/>
        <w:shd w:val="clear" w:color="auto" w:fill="auto"/>
        <w:tabs>
          <w:tab w:val="left" w:pos="709"/>
        </w:tabs>
        <w:spacing w:line="240" w:lineRule="auto"/>
        <w:rPr>
          <w:sz w:val="24"/>
          <w:szCs w:val="24"/>
          <w:lang w:val="mn-MN"/>
        </w:rPr>
      </w:pPr>
      <w:r w:rsidRPr="002C0D3F">
        <w:rPr>
          <w:b/>
          <w:sz w:val="24"/>
          <w:szCs w:val="24"/>
          <w:lang w:val="mn-MN"/>
        </w:rPr>
        <w:tab/>
      </w:r>
      <w:r w:rsidR="00684BB7" w:rsidRPr="002C0D3F">
        <w:rPr>
          <w:sz w:val="24"/>
          <w:szCs w:val="24"/>
          <w:lang w:val="mn-MN"/>
        </w:rPr>
        <w:t>10.4.</w:t>
      </w:r>
      <w:r w:rsidR="0056173E" w:rsidRPr="002C0D3F">
        <w:rPr>
          <w:sz w:val="24"/>
          <w:szCs w:val="24"/>
          <w:lang w:val="mn-MN"/>
        </w:rPr>
        <w:t xml:space="preserve">Тусгай үүргийн нислэгт тайван цагийн батлан хамгаалах нислэг, хил хамгаалалт, гэмт хэрэгтэй тэмцэх, урьдчилан сэргийлэх үүрэг гүйцэтгэхтэй </w:t>
      </w:r>
      <w:r w:rsidR="00907AA4" w:rsidRPr="002C0D3F">
        <w:rPr>
          <w:sz w:val="24"/>
          <w:szCs w:val="24"/>
          <w:lang w:val="mn-MN"/>
        </w:rPr>
        <w:t xml:space="preserve">холбогдсон </w:t>
      </w:r>
      <w:r w:rsidR="0056173E" w:rsidRPr="002C0D3F">
        <w:rPr>
          <w:sz w:val="24"/>
          <w:szCs w:val="24"/>
          <w:lang w:val="mn-MN"/>
        </w:rPr>
        <w:t xml:space="preserve">нислэг, </w:t>
      </w:r>
      <w:r w:rsidR="00AA25F0" w:rsidRPr="002C0D3F">
        <w:rPr>
          <w:sz w:val="24"/>
          <w:szCs w:val="24"/>
          <w:lang w:val="mn-MN"/>
        </w:rPr>
        <w:t xml:space="preserve">гамшиг, аюулт үзэгдэлтэй </w:t>
      </w:r>
      <w:r w:rsidR="0056173E" w:rsidRPr="002C0D3F">
        <w:rPr>
          <w:sz w:val="24"/>
          <w:szCs w:val="24"/>
          <w:lang w:val="mn-MN"/>
        </w:rPr>
        <w:t>тэмцэх, эмнэлгийн яаралтай түргэн тусламж, спортын арга хэмжээ болон төрийн чиг үүргийг гүйцэтгэх байгууллагуудын ажил, үүргийг гүйцэтгэх зорилгоор үйлдэх нислэг хамаарах ба нислэг, түүнтэй холбогдон гарах зардлыг захиалагч байгууллага хариуцна.</w:t>
      </w:r>
    </w:p>
    <w:p w:rsidR="003F6CDA" w:rsidRPr="002C0D3F" w:rsidRDefault="003F6CDA" w:rsidP="002C0D3F">
      <w:pPr>
        <w:pStyle w:val="BodyText2"/>
        <w:shd w:val="clear" w:color="auto" w:fill="auto"/>
        <w:tabs>
          <w:tab w:val="left" w:pos="709"/>
        </w:tabs>
        <w:spacing w:line="240" w:lineRule="auto"/>
        <w:rPr>
          <w:b/>
          <w:color w:val="000000"/>
          <w:sz w:val="24"/>
          <w:szCs w:val="24"/>
          <w:lang w:val="mn-MN"/>
        </w:rPr>
      </w:pPr>
    </w:p>
    <w:p w:rsidR="003F6CDA" w:rsidRPr="002C0D3F" w:rsidRDefault="0017684D" w:rsidP="002C0D3F">
      <w:pPr>
        <w:pStyle w:val="NormalWeb"/>
        <w:spacing w:before="0" w:after="0"/>
        <w:ind w:firstLine="720"/>
        <w:jc w:val="both"/>
        <w:rPr>
          <w:rFonts w:ascii="Arial" w:hAnsi="Arial" w:cs="Arial"/>
          <w:color w:val="000000"/>
          <w:lang w:val="mn-MN"/>
        </w:rPr>
      </w:pPr>
      <w:r w:rsidRPr="002C0D3F">
        <w:rPr>
          <w:rFonts w:ascii="Arial" w:hAnsi="Arial" w:cs="Arial"/>
          <w:color w:val="000000"/>
          <w:lang w:val="mn-MN"/>
        </w:rPr>
        <w:t>10.</w:t>
      </w:r>
      <w:r w:rsidR="00815216" w:rsidRPr="002C0D3F">
        <w:rPr>
          <w:rFonts w:ascii="Arial" w:hAnsi="Arial" w:cs="Arial"/>
          <w:color w:val="000000"/>
          <w:lang w:val="mn-MN"/>
        </w:rPr>
        <w:t>5.Улсын</w:t>
      </w:r>
      <w:r w:rsidR="003F6CDA" w:rsidRPr="002C0D3F">
        <w:rPr>
          <w:rFonts w:ascii="Arial" w:hAnsi="Arial" w:cs="Arial"/>
          <w:color w:val="000000"/>
          <w:lang w:val="mn-MN"/>
        </w:rPr>
        <w:t xml:space="preserve"> агаарын хөлгөөр </w:t>
      </w:r>
      <w:r w:rsidRPr="002C0D3F">
        <w:rPr>
          <w:rFonts w:ascii="Arial" w:hAnsi="Arial" w:cs="Arial"/>
          <w:color w:val="000000"/>
          <w:lang w:val="mn-MN"/>
        </w:rPr>
        <w:t xml:space="preserve">арилжааны </w:t>
      </w:r>
      <w:r w:rsidR="003F6CDA" w:rsidRPr="002C0D3F">
        <w:rPr>
          <w:rFonts w:ascii="Arial" w:hAnsi="Arial" w:cs="Arial"/>
          <w:color w:val="000000"/>
          <w:lang w:val="mn-MN"/>
        </w:rPr>
        <w:t>нислэг үйлдэх бол</w:t>
      </w:r>
      <w:r w:rsidR="00997948" w:rsidRPr="002C0D3F">
        <w:rPr>
          <w:rFonts w:ascii="Arial" w:hAnsi="Arial" w:cs="Arial"/>
          <w:color w:val="000000"/>
          <w:lang w:val="mn-MN"/>
        </w:rPr>
        <w:t xml:space="preserve"> </w:t>
      </w:r>
      <w:r w:rsidR="003F6CDA" w:rsidRPr="002C0D3F">
        <w:rPr>
          <w:rFonts w:ascii="Arial" w:hAnsi="Arial" w:cs="Arial"/>
          <w:color w:val="000000"/>
          <w:lang w:val="mn-MN"/>
        </w:rPr>
        <w:t>Иргэний нисэхийн тухай хуулийг</w:t>
      </w:r>
      <w:r w:rsidR="00AC7CFF" w:rsidRPr="002C0D3F">
        <w:rPr>
          <w:rStyle w:val="FootnoteReference"/>
          <w:rFonts w:ascii="Arial" w:hAnsi="Arial" w:cs="Arial"/>
          <w:color w:val="000000"/>
          <w:sz w:val="20"/>
          <w:szCs w:val="20"/>
          <w:lang w:val="mn-MN"/>
        </w:rPr>
        <w:footnoteReference w:id="1"/>
      </w:r>
      <w:r w:rsidR="003F6CDA" w:rsidRPr="002C0D3F">
        <w:rPr>
          <w:rFonts w:ascii="Arial" w:hAnsi="Arial" w:cs="Arial"/>
          <w:color w:val="000000"/>
          <w:lang w:val="mn-MN"/>
        </w:rPr>
        <w:t xml:space="preserve"> баримтална.</w:t>
      </w:r>
    </w:p>
    <w:p w:rsidR="003F6CDA" w:rsidRPr="002C0D3F" w:rsidRDefault="002C0D3F" w:rsidP="002C0D3F">
      <w:pPr>
        <w:pStyle w:val="NormalWeb"/>
        <w:spacing w:before="0" w:after="0"/>
        <w:jc w:val="both"/>
        <w:rPr>
          <w:rFonts w:ascii="Arial" w:hAnsi="Arial" w:cs="Arial"/>
          <w:lang w:val="mn-MN"/>
        </w:rPr>
      </w:pPr>
      <w:r w:rsidRPr="002C0D3F">
        <w:rPr>
          <w:rFonts w:ascii="Arial" w:hAnsi="Arial" w:cs="Arial"/>
          <w:lang w:val="mn-MN"/>
        </w:rPr>
        <w:t xml:space="preserve"> </w:t>
      </w:r>
      <w:r w:rsidRPr="002C0D3F">
        <w:rPr>
          <w:rFonts w:ascii="Arial" w:hAnsi="Arial" w:cs="Arial"/>
          <w:lang w:val="mn-MN"/>
        </w:rPr>
        <w:tab/>
      </w:r>
    </w:p>
    <w:p w:rsidR="0030580A" w:rsidRPr="002C0D3F" w:rsidRDefault="0030580A" w:rsidP="002C0D3F">
      <w:pPr>
        <w:pStyle w:val="BodyText2"/>
        <w:shd w:val="clear" w:color="auto" w:fill="auto"/>
        <w:spacing w:line="240" w:lineRule="auto"/>
        <w:ind w:firstLine="680"/>
        <w:rPr>
          <w:sz w:val="24"/>
          <w:szCs w:val="24"/>
          <w:lang w:val="mn-MN"/>
        </w:rPr>
      </w:pPr>
      <w:r w:rsidRPr="002C0D3F">
        <w:rPr>
          <w:sz w:val="24"/>
          <w:szCs w:val="24"/>
          <w:lang w:val="mn-MN"/>
        </w:rPr>
        <w:t>10.6.Сургууль-байлдааны нислэгт бүх төрлийн дадлага сургалт, эрх олгох, бөмбөгдөлт, пуужингийн харвалт, буудлагатай нислэг хамаарна.</w:t>
      </w:r>
    </w:p>
    <w:p w:rsidR="0030580A" w:rsidRPr="002C0D3F" w:rsidRDefault="0030580A" w:rsidP="002C0D3F">
      <w:pPr>
        <w:pStyle w:val="BodyText2"/>
        <w:shd w:val="clear" w:color="auto" w:fill="auto"/>
        <w:spacing w:line="240" w:lineRule="auto"/>
        <w:ind w:firstLine="720"/>
        <w:rPr>
          <w:sz w:val="24"/>
          <w:szCs w:val="24"/>
          <w:lang w:val="mn-MN"/>
        </w:rPr>
      </w:pPr>
    </w:p>
    <w:p w:rsidR="000C1C99" w:rsidRPr="002C0D3F" w:rsidRDefault="000C1C99" w:rsidP="002C0D3F">
      <w:pPr>
        <w:pStyle w:val="BodyText2"/>
        <w:shd w:val="clear" w:color="auto" w:fill="auto"/>
        <w:spacing w:line="240" w:lineRule="auto"/>
        <w:ind w:firstLine="720"/>
        <w:rPr>
          <w:sz w:val="24"/>
          <w:szCs w:val="24"/>
          <w:lang w:val="mn-MN"/>
        </w:rPr>
      </w:pPr>
      <w:r w:rsidRPr="002C0D3F">
        <w:rPr>
          <w:sz w:val="24"/>
          <w:szCs w:val="24"/>
          <w:lang w:val="mn-MN"/>
        </w:rPr>
        <w:t xml:space="preserve">10.7.Шалгалт, туршилтын нислэгт шинэ төрлийн агаарын хөлгийг агаарт шалгах, засвар, техникийн үйлчилгээ, </w:t>
      </w:r>
      <w:r w:rsidRPr="002C0D3F">
        <w:rPr>
          <w:rFonts w:cs="Arial"/>
          <w:sz w:val="24"/>
          <w:szCs w:val="24"/>
          <w:lang w:val="mn-MN"/>
        </w:rPr>
        <w:t>шинээр тоног төхөөрөмж суурилуулсны дараа</w:t>
      </w:r>
      <w:r w:rsidRPr="002C0D3F">
        <w:rPr>
          <w:sz w:val="24"/>
          <w:szCs w:val="24"/>
          <w:lang w:val="mn-MN"/>
        </w:rPr>
        <w:t xml:space="preserve"> хийх</w:t>
      </w:r>
      <w:r w:rsidRPr="002C0D3F">
        <w:rPr>
          <w:b/>
          <w:sz w:val="24"/>
          <w:szCs w:val="24"/>
          <w:lang w:val="mn-MN"/>
        </w:rPr>
        <w:t xml:space="preserve"> </w:t>
      </w:r>
      <w:r w:rsidRPr="002C0D3F">
        <w:rPr>
          <w:sz w:val="24"/>
          <w:szCs w:val="24"/>
          <w:lang w:val="mn-MN"/>
        </w:rPr>
        <w:t xml:space="preserve">нислэг хамаарна.” </w:t>
      </w:r>
    </w:p>
    <w:p w:rsidR="00997948" w:rsidRPr="002C0D3F" w:rsidRDefault="00997948" w:rsidP="002C0D3F">
      <w:pPr>
        <w:pStyle w:val="Heading10"/>
        <w:keepNext/>
        <w:keepLines/>
        <w:shd w:val="clear" w:color="auto" w:fill="auto"/>
        <w:spacing w:before="0" w:after="0" w:line="240" w:lineRule="auto"/>
        <w:rPr>
          <w:color w:val="000000"/>
          <w:sz w:val="24"/>
          <w:szCs w:val="24"/>
          <w:lang w:val="mn-MN"/>
        </w:rPr>
      </w:pPr>
      <w:bookmarkStart w:id="0" w:name="bookmark0"/>
    </w:p>
    <w:p w:rsidR="003F6CDA" w:rsidRPr="002C0D3F" w:rsidRDefault="002C0D3F" w:rsidP="002C0D3F">
      <w:pPr>
        <w:pStyle w:val="Heading10"/>
        <w:keepNext/>
        <w:keepLines/>
        <w:shd w:val="clear" w:color="auto" w:fill="auto"/>
        <w:spacing w:before="0" w:after="0" w:line="240" w:lineRule="auto"/>
        <w:rPr>
          <w:color w:val="000000"/>
          <w:sz w:val="24"/>
          <w:szCs w:val="24"/>
          <w:lang w:val="mn-MN"/>
        </w:rPr>
      </w:pPr>
      <w:r w:rsidRPr="002C0D3F">
        <w:rPr>
          <w:color w:val="000000"/>
          <w:sz w:val="24"/>
          <w:szCs w:val="24"/>
          <w:lang w:val="mn-MN"/>
        </w:rPr>
        <w:t xml:space="preserve"> </w:t>
      </w:r>
      <w:r w:rsidRPr="002C0D3F">
        <w:rPr>
          <w:color w:val="000000"/>
          <w:sz w:val="24"/>
          <w:szCs w:val="24"/>
          <w:lang w:val="mn-MN"/>
        </w:rPr>
        <w:tab/>
      </w:r>
      <w:r w:rsidR="003F6CDA" w:rsidRPr="002C0D3F">
        <w:rPr>
          <w:color w:val="000000"/>
          <w:sz w:val="24"/>
          <w:szCs w:val="24"/>
          <w:lang w:val="mn-MN"/>
        </w:rPr>
        <w:t>3/11 дүгээр</w:t>
      </w:r>
      <w:r w:rsidR="00E44E83" w:rsidRPr="002C0D3F">
        <w:rPr>
          <w:color w:val="000000"/>
          <w:sz w:val="24"/>
          <w:szCs w:val="24"/>
          <w:lang w:val="mn-MN"/>
        </w:rPr>
        <w:t xml:space="preserve"> </w:t>
      </w:r>
      <w:r w:rsidR="003F6CDA" w:rsidRPr="002C0D3F">
        <w:rPr>
          <w:color w:val="000000"/>
          <w:sz w:val="24"/>
          <w:szCs w:val="24"/>
          <w:lang w:val="mn-MN"/>
        </w:rPr>
        <w:t>зүйлийн</w:t>
      </w:r>
      <w:r w:rsidR="00E44E83" w:rsidRPr="002C0D3F">
        <w:rPr>
          <w:color w:val="000000"/>
          <w:sz w:val="24"/>
          <w:szCs w:val="24"/>
          <w:lang w:val="mn-MN"/>
        </w:rPr>
        <w:t xml:space="preserve"> 11.1</w:t>
      </w:r>
      <w:r w:rsidR="003F6CDA" w:rsidRPr="002C0D3F">
        <w:rPr>
          <w:color w:val="000000"/>
          <w:sz w:val="24"/>
          <w:szCs w:val="24"/>
          <w:lang w:val="mn-MN"/>
        </w:rPr>
        <w:t xml:space="preserve"> дэх хэсэг:</w:t>
      </w:r>
      <w:bookmarkEnd w:id="0"/>
    </w:p>
    <w:p w:rsidR="003F6CDA" w:rsidRPr="002C0D3F" w:rsidRDefault="003F6CDA" w:rsidP="002C0D3F">
      <w:pPr>
        <w:pStyle w:val="BodyText2"/>
        <w:shd w:val="clear" w:color="auto" w:fill="auto"/>
        <w:spacing w:line="240" w:lineRule="auto"/>
        <w:ind w:firstLine="720"/>
        <w:rPr>
          <w:color w:val="000000"/>
          <w:sz w:val="24"/>
          <w:szCs w:val="24"/>
          <w:lang w:val="mn-MN"/>
        </w:rPr>
      </w:pPr>
    </w:p>
    <w:p w:rsidR="00D2748E" w:rsidRPr="002C0D3F" w:rsidRDefault="00684BB7" w:rsidP="002C0D3F">
      <w:pPr>
        <w:pStyle w:val="BodyText2"/>
        <w:shd w:val="clear" w:color="auto" w:fill="auto"/>
        <w:spacing w:line="240" w:lineRule="auto"/>
        <w:ind w:firstLine="720"/>
        <w:rPr>
          <w:color w:val="000000"/>
          <w:sz w:val="24"/>
          <w:szCs w:val="24"/>
          <w:lang w:val="mn-MN"/>
        </w:rPr>
      </w:pPr>
      <w:r w:rsidRPr="002C0D3F">
        <w:rPr>
          <w:color w:val="000000"/>
          <w:sz w:val="24"/>
          <w:szCs w:val="24"/>
          <w:lang w:val="mn-MN"/>
        </w:rPr>
        <w:t>“</w:t>
      </w:r>
      <w:r w:rsidR="00D2748E" w:rsidRPr="002C0D3F">
        <w:rPr>
          <w:color w:val="000000"/>
          <w:sz w:val="24"/>
          <w:szCs w:val="24"/>
          <w:lang w:val="mn-MN"/>
        </w:rPr>
        <w:t>11.</w:t>
      </w:r>
      <w:r w:rsidR="00D921C7" w:rsidRPr="002C0D3F">
        <w:rPr>
          <w:color w:val="000000"/>
          <w:sz w:val="24"/>
          <w:szCs w:val="24"/>
          <w:lang w:val="mn-MN"/>
        </w:rPr>
        <w:t>1.Улсын</w:t>
      </w:r>
      <w:r w:rsidR="00D2748E" w:rsidRPr="002C0D3F">
        <w:rPr>
          <w:color w:val="000000"/>
          <w:sz w:val="24"/>
          <w:szCs w:val="24"/>
          <w:lang w:val="mn-MN"/>
        </w:rPr>
        <w:t xml:space="preserve"> агаарын хөлгийн байлдааны үүргийн нислэгийн хөдөлгөөний зохицуулалтыг </w:t>
      </w:r>
      <w:r w:rsidR="00375023" w:rsidRPr="002C0D3F">
        <w:rPr>
          <w:color w:val="000000"/>
          <w:sz w:val="24"/>
          <w:szCs w:val="24"/>
          <w:lang w:val="mn-MN"/>
        </w:rPr>
        <w:t>з</w:t>
      </w:r>
      <w:r w:rsidR="00D2748E" w:rsidRPr="002C0D3F">
        <w:rPr>
          <w:color w:val="000000"/>
          <w:sz w:val="24"/>
          <w:szCs w:val="24"/>
          <w:lang w:val="mn-MN"/>
        </w:rPr>
        <w:t>эвсэгт хүчний цэргийн мэргэжлийн дээд удирдлагын байгууллагын шийдвэрээр Агаарын цэргийн командлал хэрэгжүүлнэ.”</w:t>
      </w:r>
    </w:p>
    <w:p w:rsidR="003F6CDA" w:rsidRPr="002C0D3F" w:rsidRDefault="003F6CDA" w:rsidP="002C0D3F">
      <w:pPr>
        <w:pStyle w:val="BodyText2"/>
        <w:shd w:val="clear" w:color="auto" w:fill="auto"/>
        <w:spacing w:line="240" w:lineRule="auto"/>
        <w:ind w:firstLine="720"/>
        <w:rPr>
          <w:color w:val="000000"/>
          <w:sz w:val="24"/>
          <w:szCs w:val="24"/>
          <w:lang w:val="mn-MN"/>
        </w:rPr>
      </w:pPr>
    </w:p>
    <w:p w:rsidR="003F6CDA" w:rsidRPr="002C0D3F" w:rsidRDefault="002C0D3F" w:rsidP="002C0D3F">
      <w:pPr>
        <w:pStyle w:val="Heading10"/>
        <w:keepNext/>
        <w:keepLines/>
        <w:shd w:val="clear" w:color="auto" w:fill="auto"/>
        <w:spacing w:before="0" w:after="0" w:line="240" w:lineRule="auto"/>
        <w:rPr>
          <w:sz w:val="24"/>
          <w:szCs w:val="24"/>
          <w:lang w:val="mn-MN"/>
        </w:rPr>
      </w:pPr>
      <w:bookmarkStart w:id="1" w:name="bookmark1"/>
      <w:r w:rsidRPr="002C0D3F">
        <w:rPr>
          <w:sz w:val="24"/>
          <w:szCs w:val="24"/>
          <w:lang w:val="mn-MN"/>
        </w:rPr>
        <w:t xml:space="preserve"> </w:t>
      </w:r>
      <w:r w:rsidRPr="002C0D3F">
        <w:rPr>
          <w:sz w:val="24"/>
          <w:szCs w:val="24"/>
          <w:lang w:val="mn-MN"/>
        </w:rPr>
        <w:tab/>
      </w:r>
      <w:r w:rsidR="003F6CDA" w:rsidRPr="002C0D3F">
        <w:rPr>
          <w:sz w:val="24"/>
          <w:szCs w:val="24"/>
          <w:lang w:val="mn-MN"/>
        </w:rPr>
        <w:t>4/18 дугаар</w:t>
      </w:r>
      <w:r w:rsidR="00E44E83" w:rsidRPr="002C0D3F">
        <w:rPr>
          <w:sz w:val="24"/>
          <w:szCs w:val="24"/>
          <w:lang w:val="mn-MN"/>
        </w:rPr>
        <w:t xml:space="preserve"> </w:t>
      </w:r>
      <w:r w:rsidR="003F6CDA" w:rsidRPr="002C0D3F">
        <w:rPr>
          <w:sz w:val="24"/>
          <w:szCs w:val="24"/>
          <w:lang w:val="mn-MN"/>
        </w:rPr>
        <w:t>зүйлийн 18.1 дэх хэсэг:</w:t>
      </w:r>
      <w:bookmarkEnd w:id="1"/>
    </w:p>
    <w:p w:rsidR="003F6CDA" w:rsidRPr="002C0D3F" w:rsidRDefault="003F6CDA" w:rsidP="002C0D3F">
      <w:pPr>
        <w:pStyle w:val="BodyText2"/>
        <w:shd w:val="clear" w:color="auto" w:fill="auto"/>
        <w:tabs>
          <w:tab w:val="left" w:pos="720"/>
        </w:tabs>
        <w:spacing w:line="240" w:lineRule="auto"/>
        <w:rPr>
          <w:sz w:val="24"/>
          <w:szCs w:val="24"/>
          <w:lang w:val="mn-MN"/>
        </w:rPr>
      </w:pPr>
      <w:r w:rsidRPr="002C0D3F">
        <w:rPr>
          <w:sz w:val="24"/>
          <w:szCs w:val="24"/>
          <w:lang w:val="mn-MN"/>
        </w:rPr>
        <w:tab/>
      </w:r>
    </w:p>
    <w:p w:rsidR="0052272F" w:rsidRPr="002C0D3F" w:rsidRDefault="003F6CDA" w:rsidP="002C0D3F">
      <w:pPr>
        <w:pStyle w:val="BodyText2"/>
        <w:shd w:val="clear" w:color="auto" w:fill="auto"/>
        <w:tabs>
          <w:tab w:val="left" w:pos="720"/>
        </w:tabs>
        <w:spacing w:line="240" w:lineRule="auto"/>
        <w:rPr>
          <w:color w:val="000000"/>
          <w:sz w:val="24"/>
          <w:szCs w:val="24"/>
          <w:lang w:val="mn-MN"/>
        </w:rPr>
      </w:pPr>
      <w:r w:rsidRPr="002C0D3F">
        <w:rPr>
          <w:color w:val="000000"/>
          <w:sz w:val="24"/>
          <w:szCs w:val="24"/>
          <w:lang w:val="mn-MN"/>
        </w:rPr>
        <w:tab/>
      </w:r>
      <w:r w:rsidR="00684BB7" w:rsidRPr="002C0D3F">
        <w:rPr>
          <w:color w:val="000000"/>
          <w:sz w:val="24"/>
          <w:szCs w:val="24"/>
          <w:lang w:val="mn-MN"/>
        </w:rPr>
        <w:t>“</w:t>
      </w:r>
      <w:r w:rsidR="0052272F" w:rsidRPr="002C0D3F">
        <w:rPr>
          <w:color w:val="000000"/>
          <w:sz w:val="24"/>
          <w:szCs w:val="24"/>
          <w:lang w:val="mn-MN"/>
        </w:rPr>
        <w:t>18.1.Улсын</w:t>
      </w:r>
      <w:r w:rsidR="007901C5" w:rsidRPr="002C0D3F">
        <w:rPr>
          <w:color w:val="000000"/>
          <w:sz w:val="24"/>
          <w:szCs w:val="24"/>
          <w:lang w:val="mn-MN"/>
        </w:rPr>
        <w:t xml:space="preserve"> нисэхийн нислэг-техникийн осол</w:t>
      </w:r>
      <w:r w:rsidR="0052272F" w:rsidRPr="002C0D3F">
        <w:rPr>
          <w:color w:val="000000"/>
          <w:sz w:val="24"/>
          <w:szCs w:val="24"/>
          <w:lang w:val="mn-MN"/>
        </w:rPr>
        <w:t xml:space="preserve"> зөрчлийг</w:t>
      </w:r>
      <w:r w:rsidR="00330265" w:rsidRPr="002C0D3F">
        <w:rPr>
          <w:b/>
          <w:sz w:val="24"/>
          <w:szCs w:val="24"/>
          <w:lang w:val="mn-MN"/>
        </w:rPr>
        <w:t xml:space="preserve"> </w:t>
      </w:r>
      <w:r w:rsidR="00330265" w:rsidRPr="002C0D3F">
        <w:rPr>
          <w:sz w:val="24"/>
          <w:szCs w:val="24"/>
          <w:lang w:val="mn-MN"/>
        </w:rPr>
        <w:t>шинжлэн</w:t>
      </w:r>
      <w:r w:rsidR="00C65EC2" w:rsidRPr="002C0D3F">
        <w:rPr>
          <w:color w:val="000000"/>
          <w:sz w:val="24"/>
          <w:szCs w:val="24"/>
          <w:lang w:val="mn-MN"/>
        </w:rPr>
        <w:t xml:space="preserve"> шалгах ерөнхий шинжээч нь </w:t>
      </w:r>
      <w:r w:rsidR="0052272F" w:rsidRPr="002C0D3F">
        <w:rPr>
          <w:color w:val="000000"/>
          <w:sz w:val="24"/>
          <w:szCs w:val="24"/>
          <w:lang w:val="mn-MN"/>
        </w:rPr>
        <w:t>улсын нисэхийн нислэг</w:t>
      </w:r>
      <w:r w:rsidR="0017684D" w:rsidRPr="002C0D3F">
        <w:rPr>
          <w:color w:val="000000"/>
          <w:sz w:val="24"/>
          <w:szCs w:val="24"/>
          <w:lang w:val="mn-MN"/>
        </w:rPr>
        <w:t>-</w:t>
      </w:r>
      <w:r w:rsidR="0052272F" w:rsidRPr="002C0D3F">
        <w:rPr>
          <w:color w:val="000000"/>
          <w:sz w:val="24"/>
          <w:szCs w:val="24"/>
          <w:lang w:val="mn-MN"/>
        </w:rPr>
        <w:t xml:space="preserve">техникийн шинжлэн шалгах комисс томилуулах тухай саналаа </w:t>
      </w:r>
      <w:r w:rsidR="003F17F5" w:rsidRPr="002C0D3F">
        <w:rPr>
          <w:color w:val="000000"/>
          <w:sz w:val="24"/>
          <w:szCs w:val="24"/>
          <w:lang w:val="mn-MN"/>
        </w:rPr>
        <w:t>б</w:t>
      </w:r>
      <w:r w:rsidR="0052272F" w:rsidRPr="002C0D3F">
        <w:rPr>
          <w:color w:val="000000"/>
          <w:sz w:val="24"/>
          <w:szCs w:val="24"/>
          <w:lang w:val="mn-MN"/>
        </w:rPr>
        <w:t>атлан хамгаалах асуудал эрхэлсэн Засгийн газрын гишүүнд танилцуулж, батлуулна.</w:t>
      </w:r>
      <w:r w:rsidR="00684BB7" w:rsidRPr="002C0D3F">
        <w:rPr>
          <w:color w:val="000000"/>
          <w:sz w:val="24"/>
          <w:szCs w:val="24"/>
          <w:lang w:val="mn-MN"/>
        </w:rPr>
        <w:t>”</w:t>
      </w:r>
    </w:p>
    <w:p w:rsidR="003F6CDA" w:rsidRPr="002C0D3F" w:rsidRDefault="003F6CDA" w:rsidP="002C0D3F">
      <w:pPr>
        <w:pStyle w:val="BodyText2"/>
        <w:shd w:val="clear" w:color="auto" w:fill="auto"/>
        <w:tabs>
          <w:tab w:val="left" w:pos="720"/>
        </w:tabs>
        <w:spacing w:line="240" w:lineRule="auto"/>
        <w:rPr>
          <w:rStyle w:val="BodytextBold"/>
          <w:sz w:val="24"/>
          <w:szCs w:val="24"/>
        </w:rPr>
      </w:pPr>
    </w:p>
    <w:p w:rsidR="003F6CDA" w:rsidRPr="002C0D3F" w:rsidRDefault="003F6CDA" w:rsidP="002C0D3F">
      <w:pPr>
        <w:pStyle w:val="BodyText2"/>
        <w:shd w:val="clear" w:color="auto" w:fill="auto"/>
        <w:spacing w:line="240" w:lineRule="auto"/>
        <w:ind w:firstLine="700"/>
        <w:rPr>
          <w:sz w:val="24"/>
          <w:szCs w:val="24"/>
          <w:lang w:val="mn-MN"/>
        </w:rPr>
      </w:pPr>
      <w:r w:rsidRPr="002C0D3F">
        <w:rPr>
          <w:rStyle w:val="BodytextBold"/>
          <w:sz w:val="24"/>
          <w:szCs w:val="24"/>
        </w:rPr>
        <w:t>3 дугаар зүйл.</w:t>
      </w:r>
      <w:r w:rsidR="00A300FE" w:rsidRPr="002C0D3F">
        <w:rPr>
          <w:sz w:val="24"/>
          <w:szCs w:val="24"/>
          <w:lang w:val="mn-MN"/>
        </w:rPr>
        <w:t>Улсын нисэхийн тухай хуулийн 9 дүгээр зүйлийн 9.2 дахь хэсгийн “Улсын” гэсний</w:t>
      </w:r>
      <w:r w:rsidR="00C92BE7" w:rsidRPr="002C0D3F">
        <w:rPr>
          <w:sz w:val="24"/>
          <w:szCs w:val="24"/>
          <w:lang w:val="mn-MN"/>
        </w:rPr>
        <w:t xml:space="preserve">г </w:t>
      </w:r>
      <w:r w:rsidR="00A300FE" w:rsidRPr="002C0D3F">
        <w:rPr>
          <w:sz w:val="24"/>
          <w:szCs w:val="24"/>
          <w:lang w:val="mn-MN"/>
        </w:rPr>
        <w:t>“Байлдааны агаарын хөлгөөс бусад улсын” гэж, 18 дугаар зүйлийн 18.3 дахь хэсгийн “Улсын” гэснийг “</w:t>
      </w:r>
      <w:r w:rsidR="00C54594" w:rsidRPr="002C0D3F">
        <w:rPr>
          <w:sz w:val="24"/>
          <w:szCs w:val="24"/>
          <w:lang w:val="mn-MN"/>
        </w:rPr>
        <w:t>С</w:t>
      </w:r>
      <w:r w:rsidR="00A300FE" w:rsidRPr="002C0D3F">
        <w:rPr>
          <w:sz w:val="24"/>
          <w:szCs w:val="24"/>
          <w:lang w:val="mn-MN"/>
        </w:rPr>
        <w:t>ургууль-байлдааны нислэгээс бусад тохиолдолд улсын” гэж тус тус өөрчилсүгэй.</w:t>
      </w:r>
    </w:p>
    <w:p w:rsidR="00A300FE" w:rsidRPr="002C0D3F" w:rsidRDefault="00A300FE" w:rsidP="002C0D3F">
      <w:pPr>
        <w:pStyle w:val="BodyText2"/>
        <w:shd w:val="clear" w:color="auto" w:fill="auto"/>
        <w:spacing w:line="240" w:lineRule="auto"/>
        <w:ind w:firstLine="700"/>
        <w:rPr>
          <w:rStyle w:val="BodytextBold"/>
          <w:sz w:val="24"/>
          <w:szCs w:val="24"/>
        </w:rPr>
      </w:pPr>
    </w:p>
    <w:p w:rsidR="003F6CDA" w:rsidRPr="002C0D3F" w:rsidRDefault="003F6CDA" w:rsidP="002C0D3F">
      <w:pPr>
        <w:pStyle w:val="BodyText2"/>
        <w:shd w:val="clear" w:color="auto" w:fill="auto"/>
        <w:spacing w:line="240" w:lineRule="auto"/>
        <w:ind w:firstLine="720"/>
        <w:rPr>
          <w:lang w:val="mn-MN"/>
        </w:rPr>
      </w:pPr>
    </w:p>
    <w:p w:rsidR="002C0D3F" w:rsidRPr="002C0D3F" w:rsidRDefault="002C0D3F" w:rsidP="002C0D3F">
      <w:pPr>
        <w:pStyle w:val="BodyText2"/>
        <w:shd w:val="clear" w:color="auto" w:fill="auto"/>
        <w:spacing w:line="240" w:lineRule="auto"/>
        <w:ind w:firstLine="720"/>
        <w:rPr>
          <w:sz w:val="24"/>
          <w:szCs w:val="24"/>
          <w:lang w:val="mn-MN"/>
        </w:rPr>
      </w:pPr>
    </w:p>
    <w:p w:rsidR="002C0D3F" w:rsidRPr="002C0D3F" w:rsidRDefault="002C0D3F" w:rsidP="002C0D3F">
      <w:pPr>
        <w:pStyle w:val="BodyText2"/>
        <w:shd w:val="clear" w:color="auto" w:fill="auto"/>
        <w:spacing w:line="240" w:lineRule="auto"/>
        <w:ind w:firstLine="720"/>
        <w:rPr>
          <w:sz w:val="24"/>
          <w:szCs w:val="24"/>
          <w:lang w:val="mn-MN"/>
        </w:rPr>
      </w:pPr>
    </w:p>
    <w:p w:rsidR="002C0D3F" w:rsidRPr="002C0D3F" w:rsidRDefault="002C0D3F" w:rsidP="002C0D3F">
      <w:pPr>
        <w:pStyle w:val="BodyText2"/>
        <w:shd w:val="clear" w:color="auto" w:fill="auto"/>
        <w:spacing w:line="240" w:lineRule="auto"/>
        <w:ind w:firstLine="720"/>
        <w:rPr>
          <w:sz w:val="24"/>
          <w:szCs w:val="24"/>
          <w:lang w:val="mn-MN"/>
        </w:rPr>
      </w:pPr>
      <w:r w:rsidRPr="002C0D3F">
        <w:rPr>
          <w:sz w:val="24"/>
          <w:szCs w:val="24"/>
          <w:lang w:val="mn-MN"/>
        </w:rPr>
        <w:tab/>
        <w:t xml:space="preserve">МОНГОЛ УЛСЫН </w:t>
      </w:r>
    </w:p>
    <w:p w:rsidR="00A42015" w:rsidRPr="002C0D3F" w:rsidRDefault="002C0D3F" w:rsidP="00ED4E45">
      <w:pPr>
        <w:pStyle w:val="BodyText2"/>
        <w:shd w:val="clear" w:color="auto" w:fill="auto"/>
        <w:spacing w:line="240" w:lineRule="auto"/>
        <w:ind w:firstLine="720"/>
      </w:pPr>
      <w:r w:rsidRPr="002C0D3F">
        <w:rPr>
          <w:sz w:val="24"/>
          <w:szCs w:val="24"/>
          <w:lang w:val="mn-MN"/>
        </w:rPr>
        <w:tab/>
        <w:t>ИХ ХУРЛЫН ДАРГА</w:t>
      </w:r>
      <w:r w:rsidRPr="002C0D3F">
        <w:rPr>
          <w:sz w:val="24"/>
          <w:szCs w:val="24"/>
          <w:lang w:val="mn-MN"/>
        </w:rPr>
        <w:tab/>
      </w:r>
      <w:r w:rsidRPr="002C0D3F">
        <w:rPr>
          <w:sz w:val="24"/>
          <w:szCs w:val="24"/>
          <w:lang w:val="mn-MN"/>
        </w:rPr>
        <w:tab/>
      </w:r>
      <w:r w:rsidRPr="002C0D3F">
        <w:rPr>
          <w:sz w:val="24"/>
          <w:szCs w:val="24"/>
          <w:lang w:val="mn-MN"/>
        </w:rPr>
        <w:tab/>
      </w:r>
      <w:r w:rsidRPr="002C0D3F">
        <w:rPr>
          <w:sz w:val="24"/>
          <w:szCs w:val="24"/>
          <w:lang w:val="mn-MN"/>
        </w:rPr>
        <w:tab/>
      </w:r>
      <w:r w:rsidRPr="002C0D3F">
        <w:rPr>
          <w:sz w:val="24"/>
          <w:szCs w:val="24"/>
          <w:lang w:val="mn-MN"/>
        </w:rPr>
        <w:tab/>
        <w:t xml:space="preserve">             М.ЭНХБОЛД</w:t>
      </w:r>
    </w:p>
    <w:sectPr w:rsidR="00A42015" w:rsidRPr="002C0D3F" w:rsidSect="000D2FA6">
      <w:footerReference w:type="default" r:id="rId8"/>
      <w:pgSz w:w="12240" w:h="15840"/>
      <w:pgMar w:top="737" w:right="1021" w:bottom="964" w:left="1701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CEA" w:rsidRDefault="00B12CEA" w:rsidP="000C1C99">
      <w:r>
        <w:separator/>
      </w:r>
    </w:p>
  </w:endnote>
  <w:endnote w:type="continuationSeparator" w:id="0">
    <w:p w:rsidR="00B12CEA" w:rsidRDefault="00B12CEA" w:rsidP="000C1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Lohit Hindi">
    <w:altName w:val="Yu Gothic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 Mon">
    <w:altName w:val="Times New Roman"/>
    <w:charset w:val="00"/>
    <w:family w:val="roman"/>
    <w:pitch w:val="variable"/>
    <w:sig w:usb0="00000207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D3F" w:rsidRDefault="002C0D3F" w:rsidP="002C0D3F">
    <w:pPr>
      <w:pStyle w:val="Footer"/>
      <w:tabs>
        <w:tab w:val="left" w:pos="3283"/>
        <w:tab w:val="center" w:pos="484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  <w:p w:rsidR="002C0D3F" w:rsidRPr="002C0D3F" w:rsidRDefault="002C0D3F" w:rsidP="002C0D3F">
    <w:pPr>
      <w:pStyle w:val="Footer"/>
      <w:tabs>
        <w:tab w:val="left" w:pos="3283"/>
        <w:tab w:val="center" w:pos="484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2C0D3F">
      <w:rPr>
        <w:rFonts w:ascii="Arial" w:hAnsi="Arial" w:cs="Arial"/>
        <w:sz w:val="20"/>
        <w:szCs w:val="20"/>
      </w:rPr>
      <w:fldChar w:fldCharType="begin"/>
    </w:r>
    <w:r w:rsidRPr="002C0D3F">
      <w:rPr>
        <w:rFonts w:ascii="Arial" w:hAnsi="Arial" w:cs="Arial"/>
        <w:sz w:val="20"/>
        <w:szCs w:val="20"/>
      </w:rPr>
      <w:instrText xml:space="preserve"> PAGE   \* MERGEFORMAT </w:instrText>
    </w:r>
    <w:r w:rsidRPr="002C0D3F">
      <w:rPr>
        <w:rFonts w:ascii="Arial" w:hAnsi="Arial" w:cs="Arial"/>
        <w:sz w:val="20"/>
        <w:szCs w:val="20"/>
      </w:rPr>
      <w:fldChar w:fldCharType="separate"/>
    </w:r>
    <w:r w:rsidR="00ED4E45">
      <w:rPr>
        <w:rFonts w:ascii="Arial" w:hAnsi="Arial" w:cs="Arial"/>
        <w:noProof/>
        <w:sz w:val="20"/>
        <w:szCs w:val="20"/>
      </w:rPr>
      <w:t>1</w:t>
    </w:r>
    <w:r w:rsidRPr="002C0D3F">
      <w:rPr>
        <w:rFonts w:ascii="Arial" w:hAnsi="Arial" w:cs="Arial"/>
        <w:noProof/>
        <w:sz w:val="20"/>
        <w:szCs w:val="20"/>
      </w:rPr>
      <w:fldChar w:fldCharType="end"/>
    </w:r>
  </w:p>
  <w:p w:rsidR="002C0D3F" w:rsidRDefault="002C0D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CEA" w:rsidRDefault="00B12CEA" w:rsidP="000C1C99">
      <w:r>
        <w:separator/>
      </w:r>
    </w:p>
  </w:footnote>
  <w:footnote w:type="continuationSeparator" w:id="0">
    <w:p w:rsidR="00B12CEA" w:rsidRDefault="00B12CEA" w:rsidP="000C1C99">
      <w:r>
        <w:continuationSeparator/>
      </w:r>
    </w:p>
  </w:footnote>
  <w:footnote w:id="1">
    <w:p w:rsidR="00AC7CFF" w:rsidRPr="00AC7CFF" w:rsidRDefault="00AC7CFF">
      <w:pPr>
        <w:pStyle w:val="FootnoteText"/>
        <w:rPr>
          <w:rFonts w:ascii="Arial" w:hAnsi="Arial" w:cs="Arial"/>
          <w:lang w:val="en-US"/>
        </w:rPr>
      </w:pPr>
      <w:r w:rsidRPr="00AC7CFF">
        <w:rPr>
          <w:rStyle w:val="FootnoteReference"/>
          <w:rFonts w:ascii="Arial" w:hAnsi="Arial" w:cs="Arial"/>
        </w:rPr>
        <w:footnoteRef/>
      </w:r>
      <w:r w:rsidRPr="00AC7CFF">
        <w:rPr>
          <w:rFonts w:ascii="Arial" w:hAnsi="Arial" w:cs="Arial"/>
        </w:rPr>
        <w:t xml:space="preserve"> </w:t>
      </w:r>
      <w:r w:rsidRPr="00AC7CFF">
        <w:rPr>
          <w:rFonts w:ascii="Arial" w:hAnsi="Arial" w:cs="Arial"/>
          <w:lang w:val="en-US"/>
        </w:rPr>
        <w:t>Иргэний нисэхийн тухай хууль “Төрийн мэдээлэл” эмхэтгэлийн 1999 оны 5 дугаарт нийтлэгдсэн.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CDA"/>
    <w:rsid w:val="00004326"/>
    <w:rsid w:val="0002645D"/>
    <w:rsid w:val="00073391"/>
    <w:rsid w:val="000C1C99"/>
    <w:rsid w:val="000D2FA6"/>
    <w:rsid w:val="000E57CE"/>
    <w:rsid w:val="000F1C51"/>
    <w:rsid w:val="0011392E"/>
    <w:rsid w:val="001215BE"/>
    <w:rsid w:val="00146E7D"/>
    <w:rsid w:val="0017684D"/>
    <w:rsid w:val="00181C1C"/>
    <w:rsid w:val="001B6BE3"/>
    <w:rsid w:val="00234C57"/>
    <w:rsid w:val="002473FC"/>
    <w:rsid w:val="00250731"/>
    <w:rsid w:val="00255947"/>
    <w:rsid w:val="002A530F"/>
    <w:rsid w:val="002B31E1"/>
    <w:rsid w:val="002C0D3F"/>
    <w:rsid w:val="002C203B"/>
    <w:rsid w:val="002D6BC1"/>
    <w:rsid w:val="002F7D8F"/>
    <w:rsid w:val="0030580A"/>
    <w:rsid w:val="00330265"/>
    <w:rsid w:val="00331865"/>
    <w:rsid w:val="00346392"/>
    <w:rsid w:val="00355671"/>
    <w:rsid w:val="00375023"/>
    <w:rsid w:val="00387196"/>
    <w:rsid w:val="003B5FDF"/>
    <w:rsid w:val="003C1310"/>
    <w:rsid w:val="003E08B8"/>
    <w:rsid w:val="003F0418"/>
    <w:rsid w:val="003F17F5"/>
    <w:rsid w:val="003F6CDA"/>
    <w:rsid w:val="0042074E"/>
    <w:rsid w:val="00440391"/>
    <w:rsid w:val="00457789"/>
    <w:rsid w:val="00464DBF"/>
    <w:rsid w:val="00465EB3"/>
    <w:rsid w:val="00472E76"/>
    <w:rsid w:val="005001CE"/>
    <w:rsid w:val="0052272F"/>
    <w:rsid w:val="00526B6D"/>
    <w:rsid w:val="005343D6"/>
    <w:rsid w:val="00543886"/>
    <w:rsid w:val="0055124E"/>
    <w:rsid w:val="005551CF"/>
    <w:rsid w:val="0056173E"/>
    <w:rsid w:val="005B0715"/>
    <w:rsid w:val="005B2C3C"/>
    <w:rsid w:val="005B36E9"/>
    <w:rsid w:val="005E14DC"/>
    <w:rsid w:val="005E2CAA"/>
    <w:rsid w:val="005E71C3"/>
    <w:rsid w:val="00617BC4"/>
    <w:rsid w:val="00662600"/>
    <w:rsid w:val="00684BB7"/>
    <w:rsid w:val="006B6471"/>
    <w:rsid w:val="006C60B8"/>
    <w:rsid w:val="006D37D8"/>
    <w:rsid w:val="007333C7"/>
    <w:rsid w:val="00781C02"/>
    <w:rsid w:val="007901C5"/>
    <w:rsid w:val="00815216"/>
    <w:rsid w:val="00861764"/>
    <w:rsid w:val="00863BCC"/>
    <w:rsid w:val="00871428"/>
    <w:rsid w:val="00874DB1"/>
    <w:rsid w:val="008B13F1"/>
    <w:rsid w:val="008B4150"/>
    <w:rsid w:val="008B4941"/>
    <w:rsid w:val="00907AA4"/>
    <w:rsid w:val="0091764E"/>
    <w:rsid w:val="0093538C"/>
    <w:rsid w:val="00946CFC"/>
    <w:rsid w:val="009573FC"/>
    <w:rsid w:val="00960A33"/>
    <w:rsid w:val="00997948"/>
    <w:rsid w:val="009A5CB0"/>
    <w:rsid w:val="009B7800"/>
    <w:rsid w:val="009C22F9"/>
    <w:rsid w:val="009C26AC"/>
    <w:rsid w:val="00A300FE"/>
    <w:rsid w:val="00A42015"/>
    <w:rsid w:val="00A42ACD"/>
    <w:rsid w:val="00A443A6"/>
    <w:rsid w:val="00A7037D"/>
    <w:rsid w:val="00A841BC"/>
    <w:rsid w:val="00AA25F0"/>
    <w:rsid w:val="00AC7CFF"/>
    <w:rsid w:val="00B12CEA"/>
    <w:rsid w:val="00B50208"/>
    <w:rsid w:val="00B74181"/>
    <w:rsid w:val="00BD2215"/>
    <w:rsid w:val="00BD62A2"/>
    <w:rsid w:val="00BE27AF"/>
    <w:rsid w:val="00C50AEF"/>
    <w:rsid w:val="00C54594"/>
    <w:rsid w:val="00C57BC4"/>
    <w:rsid w:val="00C60A83"/>
    <w:rsid w:val="00C643E7"/>
    <w:rsid w:val="00C65597"/>
    <w:rsid w:val="00C65EC2"/>
    <w:rsid w:val="00C80201"/>
    <w:rsid w:val="00C92BE7"/>
    <w:rsid w:val="00CE482B"/>
    <w:rsid w:val="00D2748E"/>
    <w:rsid w:val="00D6439A"/>
    <w:rsid w:val="00D921C7"/>
    <w:rsid w:val="00DA433F"/>
    <w:rsid w:val="00DB6384"/>
    <w:rsid w:val="00DB7953"/>
    <w:rsid w:val="00DE27FA"/>
    <w:rsid w:val="00DF18CD"/>
    <w:rsid w:val="00E322D9"/>
    <w:rsid w:val="00E44E83"/>
    <w:rsid w:val="00E93FB3"/>
    <w:rsid w:val="00ED4E45"/>
    <w:rsid w:val="00EF0C58"/>
    <w:rsid w:val="00EF18B7"/>
    <w:rsid w:val="00F001B2"/>
    <w:rsid w:val="00F073BD"/>
    <w:rsid w:val="00F2594A"/>
    <w:rsid w:val="00F558E4"/>
    <w:rsid w:val="00F66E50"/>
    <w:rsid w:val="00FD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3F6CDA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mn-MN" w:eastAsia="mn-MN" w:bidi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2"/>
    <w:rsid w:val="003F6CD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">
    <w:name w:val="Body Text2"/>
    <w:basedOn w:val="Normal"/>
    <w:link w:val="Bodytext"/>
    <w:rsid w:val="003F6CDA"/>
    <w:pPr>
      <w:shd w:val="clear" w:color="auto" w:fill="FFFFFF"/>
      <w:spacing w:line="266" w:lineRule="exact"/>
      <w:jc w:val="both"/>
    </w:pPr>
    <w:rPr>
      <w:rFonts w:ascii="Arial" w:eastAsia="Arial" w:hAnsi="Arial" w:cs="Times New Roman"/>
      <w:color w:val="auto"/>
      <w:sz w:val="21"/>
      <w:szCs w:val="21"/>
      <w:lang w:bidi="ar-SA"/>
    </w:rPr>
  </w:style>
  <w:style w:type="character" w:customStyle="1" w:styleId="BodytextBold">
    <w:name w:val="Body text + Bold"/>
    <w:rsid w:val="003F6CDA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mn-MN" w:eastAsia="mn-MN" w:bidi="mn-MN"/>
    </w:rPr>
  </w:style>
  <w:style w:type="character" w:customStyle="1" w:styleId="Heading1">
    <w:name w:val="Heading #1_"/>
    <w:link w:val="Heading10"/>
    <w:rsid w:val="003F6CDA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Heading10">
    <w:name w:val="Heading #1"/>
    <w:basedOn w:val="Normal"/>
    <w:link w:val="Heading1"/>
    <w:rsid w:val="003F6CDA"/>
    <w:pPr>
      <w:shd w:val="clear" w:color="auto" w:fill="FFFFFF"/>
      <w:spacing w:before="240" w:after="300" w:line="0" w:lineRule="atLeast"/>
      <w:ind w:firstLine="700"/>
      <w:jc w:val="both"/>
      <w:outlineLvl w:val="0"/>
    </w:pPr>
    <w:rPr>
      <w:rFonts w:ascii="Arial" w:eastAsia="Arial" w:hAnsi="Arial" w:cs="Times New Roman"/>
      <w:b/>
      <w:bCs/>
      <w:color w:val="auto"/>
      <w:sz w:val="21"/>
      <w:szCs w:val="21"/>
      <w:lang w:bidi="ar-SA"/>
    </w:rPr>
  </w:style>
  <w:style w:type="paragraph" w:customStyle="1" w:styleId="Heading">
    <w:name w:val="Heading"/>
    <w:basedOn w:val="Normal"/>
    <w:next w:val="Normal"/>
    <w:rsid w:val="003F6CDA"/>
    <w:pPr>
      <w:keepNext/>
      <w:suppressAutoHyphens/>
      <w:autoSpaceDN w:val="0"/>
      <w:spacing w:before="240" w:after="120"/>
      <w:textAlignment w:val="baseline"/>
    </w:pPr>
    <w:rPr>
      <w:rFonts w:ascii="Arial" w:eastAsia="WenQuanYi Micro Hei" w:hAnsi="Arial" w:cs="Lohit Hindi"/>
      <w:color w:val="auto"/>
      <w:kern w:val="3"/>
      <w:sz w:val="28"/>
      <w:szCs w:val="28"/>
      <w:lang w:val="en-US" w:eastAsia="zh-CN" w:bidi="hi-IN"/>
    </w:rPr>
  </w:style>
  <w:style w:type="paragraph" w:styleId="NormalWeb">
    <w:name w:val="Normal (Web)"/>
    <w:basedOn w:val="Normal"/>
    <w:uiPriority w:val="99"/>
    <w:rsid w:val="003F6CDA"/>
    <w:pPr>
      <w:suppressAutoHyphens/>
      <w:autoSpaceDN w:val="0"/>
      <w:spacing w:before="280" w:after="280"/>
      <w:textAlignment w:val="baseline"/>
    </w:pPr>
    <w:rPr>
      <w:rFonts w:ascii="Times New Roman" w:eastAsia="Times New Roman" w:hAnsi="Times New Roman" w:cs="Times New Roman"/>
      <w:color w:val="auto"/>
      <w:kern w:val="3"/>
      <w:lang w:val="en-US" w:eastAsia="zh-CN" w:bidi="hi-IN"/>
    </w:rPr>
  </w:style>
  <w:style w:type="character" w:styleId="Strong">
    <w:name w:val="Strong"/>
    <w:uiPriority w:val="22"/>
    <w:qFormat/>
    <w:rsid w:val="003F6CD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C1C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C1C99"/>
    <w:rPr>
      <w:rFonts w:ascii="Courier New" w:eastAsia="Courier New" w:hAnsi="Courier New" w:cs="Courier New"/>
      <w:color w:val="000000"/>
      <w:sz w:val="24"/>
      <w:szCs w:val="24"/>
      <w:lang w:val="mn-MN" w:eastAsia="mn-MN" w:bidi="mn-MN"/>
    </w:rPr>
  </w:style>
  <w:style w:type="paragraph" w:styleId="Footer">
    <w:name w:val="footer"/>
    <w:basedOn w:val="Normal"/>
    <w:link w:val="FooterChar"/>
    <w:uiPriority w:val="99"/>
    <w:unhideWhenUsed/>
    <w:rsid w:val="000C1C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1C99"/>
    <w:rPr>
      <w:rFonts w:ascii="Courier New" w:eastAsia="Courier New" w:hAnsi="Courier New" w:cs="Courier New"/>
      <w:color w:val="000000"/>
      <w:sz w:val="24"/>
      <w:szCs w:val="24"/>
      <w:lang w:val="mn-MN" w:eastAsia="mn-MN" w:bidi="mn-M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567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55671"/>
    <w:rPr>
      <w:rFonts w:ascii="Courier New" w:eastAsia="Courier New" w:hAnsi="Courier New" w:cs="Courier New"/>
      <w:color w:val="000000"/>
      <w:lang w:val="mn-MN" w:eastAsia="mn-MN" w:bidi="mn-MN"/>
    </w:rPr>
  </w:style>
  <w:style w:type="character" w:styleId="FootnoteReference">
    <w:name w:val="footnote reference"/>
    <w:uiPriority w:val="99"/>
    <w:semiHidden/>
    <w:unhideWhenUsed/>
    <w:rsid w:val="00355671"/>
    <w:rPr>
      <w:vertAlign w:val="superscript"/>
    </w:rPr>
  </w:style>
  <w:style w:type="character" w:customStyle="1" w:styleId="FootnoteCharacters">
    <w:name w:val="Footnote Characters"/>
    <w:rsid w:val="0035567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D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C0D3F"/>
    <w:rPr>
      <w:rFonts w:ascii="Segoe UI" w:eastAsia="Courier New" w:hAnsi="Segoe UI" w:cs="Segoe UI"/>
      <w:color w:val="000000"/>
      <w:sz w:val="18"/>
      <w:szCs w:val="18"/>
      <w:lang w:val="mn-MN" w:eastAsia="mn-MN" w:bidi="mn-MN"/>
    </w:rPr>
  </w:style>
  <w:style w:type="paragraph" w:styleId="Title">
    <w:name w:val="Title"/>
    <w:basedOn w:val="Normal"/>
    <w:link w:val="TitleChar"/>
    <w:qFormat/>
    <w:rsid w:val="00ED4E45"/>
    <w:pPr>
      <w:widowControl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rsid w:val="00ED4E45"/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76225F-A445-4302-A9B0-68ECE859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Admin</cp:lastModifiedBy>
  <cp:revision>2</cp:revision>
  <cp:lastPrinted>2018-04-26T05:38:00Z</cp:lastPrinted>
  <dcterms:created xsi:type="dcterms:W3CDTF">2018-05-03T01:23:00Z</dcterms:created>
  <dcterms:modified xsi:type="dcterms:W3CDTF">2018-05-03T01:23:00Z</dcterms:modified>
</cp:coreProperties>
</file>