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3C3C35F5" w14:textId="77777777" w:rsidR="004F479A" w:rsidRPr="00B41BED" w:rsidRDefault="004F479A" w:rsidP="004F479A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>
        <w:rPr>
          <w:rFonts w:cs="Arial"/>
          <w:b/>
          <w:bCs/>
          <w:color w:val="000000" w:themeColor="text1"/>
          <w:lang w:val="mn-MN"/>
        </w:rPr>
        <w:t xml:space="preserve">    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КОРОНАВИРУСТ ХАЛДВАР /КОВИД</w:t>
      </w:r>
      <w:r w:rsidRPr="00B41BED">
        <w:rPr>
          <w:rFonts w:cs="Arial"/>
          <w:b/>
          <w:bCs/>
          <w:strike/>
          <w:color w:val="000000" w:themeColor="text1"/>
          <w:sz w:val="23"/>
          <w:szCs w:val="23"/>
          <w:lang w:val="mn-MN"/>
        </w:rPr>
        <w:t>-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19/-ЫН</w:t>
      </w:r>
    </w:p>
    <w:p w14:paraId="6CEEDC1B" w14:textId="77777777" w:rsidR="004F479A" w:rsidRPr="00B41BED" w:rsidRDefault="004F479A" w:rsidP="004F479A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ЦАР ТАХЛААС УРЬДЧИЛАН СЭРГИЙЛЭХ,</w:t>
      </w:r>
    </w:p>
    <w:p w14:paraId="227EEB6D" w14:textId="77777777" w:rsidR="004F479A" w:rsidRPr="00B41BED" w:rsidRDefault="004F479A" w:rsidP="004F479A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ТЭМЦЭХ, НИЙГЭМ, ЭДИЙН ЗАСАГТ ҮЗҮҮЛЭХ</w:t>
      </w:r>
    </w:p>
    <w:p w14:paraId="7A1A728F" w14:textId="77777777" w:rsidR="004F479A" w:rsidRPr="00B41BED" w:rsidRDefault="004F479A" w:rsidP="004F479A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СӨРӨГ НӨЛӨӨЛЛИЙГ БУУРУУЛАХ ТУХАЙ</w:t>
      </w:r>
    </w:p>
    <w:p w14:paraId="63A9E077" w14:textId="77777777" w:rsidR="004F479A" w:rsidRPr="00B41BED" w:rsidRDefault="004F479A" w:rsidP="004F479A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 </w:t>
      </w:r>
      <w:r w:rsidRPr="00B41BED">
        <w:rPr>
          <w:rFonts w:cs="Arial"/>
          <w:b/>
          <w:bCs/>
          <w:color w:val="000000" w:themeColor="text1"/>
          <w:sz w:val="23"/>
          <w:szCs w:val="23"/>
          <w:lang w:val="mn-MN"/>
        </w:rPr>
        <w:t>ХУУЛЬД ӨӨРЧЛӨЛТ ОРУУЛАХ ТУХАЙ</w:t>
      </w:r>
    </w:p>
    <w:p w14:paraId="071533A3" w14:textId="77777777" w:rsidR="004F479A" w:rsidRPr="00903D9C" w:rsidRDefault="004F479A" w:rsidP="004F479A">
      <w:pPr>
        <w:spacing w:after="0" w:line="240" w:lineRule="auto"/>
        <w:ind w:left="142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</w:p>
    <w:p w14:paraId="536AB819" w14:textId="77777777" w:rsidR="004F479A" w:rsidRPr="00903D9C" w:rsidRDefault="004F479A" w:rsidP="004F479A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Коронавируст халдвар /</w:t>
      </w:r>
      <w:r w:rsidRPr="00903D9C">
        <w:rPr>
          <w:rFonts w:cs="Arial"/>
          <w:bCs/>
          <w:color w:val="000000" w:themeColor="text1"/>
          <w:lang w:val="mn-MN"/>
        </w:rPr>
        <w:t>КОВИД</w:t>
      </w:r>
      <w:r w:rsidRPr="00903D9C">
        <w:rPr>
          <w:rFonts w:cs="Arial"/>
          <w:lang w:val="mn-MN"/>
        </w:rPr>
        <w:t>-19/-ын цар тахлаас урьдчилан сэргийлэх, тэмцэх, нийгэм, эдийн засагт үзүүлэх сөрөг нөлөөллийг бууруулах тухай хуулийн 10 дугаар зүйлийн 10.13 дахь хэсгийн “тусгай” гэснийг хассугай.</w:t>
      </w:r>
    </w:p>
    <w:p w14:paraId="402586A7" w14:textId="77777777" w:rsidR="004F479A" w:rsidRPr="00903D9C" w:rsidRDefault="004F479A" w:rsidP="004F479A">
      <w:pPr>
        <w:spacing w:after="0" w:line="240" w:lineRule="auto"/>
        <w:jc w:val="both"/>
        <w:rPr>
          <w:rFonts w:cs="Arial"/>
          <w:lang w:val="mn-MN"/>
        </w:rPr>
      </w:pPr>
    </w:p>
    <w:p w14:paraId="7AAB79E6" w14:textId="77777777" w:rsidR="004F479A" w:rsidRPr="00903D9C" w:rsidRDefault="004F479A" w:rsidP="004F479A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2 дугаар зүйл.</w:t>
      </w:r>
      <w:r w:rsidRPr="00903D9C">
        <w:rPr>
          <w:rFonts w:cs="Arial"/>
          <w:color w:val="000000" w:themeColor="text1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1F706677" w14:textId="77777777" w:rsidR="004F479A" w:rsidRPr="00903D9C" w:rsidRDefault="004F479A" w:rsidP="004F479A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3617AB16" w14:textId="77777777" w:rsidR="004F479A" w:rsidRPr="00903D9C" w:rsidRDefault="004F479A" w:rsidP="004F479A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450B4C40" w14:textId="77777777" w:rsidR="004F479A" w:rsidRDefault="004F479A" w:rsidP="004F479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5D79043F" w14:textId="77777777" w:rsidR="004F479A" w:rsidRDefault="004F479A" w:rsidP="004F479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06A4CC4B" w14:textId="77777777" w:rsidR="004F479A" w:rsidRPr="00903D9C" w:rsidRDefault="004F479A" w:rsidP="004F479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298EE015" w:rsidR="007A26A1" w:rsidRPr="00E852D6" w:rsidRDefault="004F479A" w:rsidP="004F479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4F479A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2022-07-20T07:35:00Z</dcterms:created>
  <dcterms:modified xsi:type="dcterms:W3CDTF">2022-07-20T07:35:00Z</dcterms:modified>
</cp:coreProperties>
</file>