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s="Arial"/>
          <w:i w:val="false"/>
          <w:i w:val="false"/>
          <w:iCs w:val="false"/>
          <w:color w:val="00000A"/>
          <w:sz w:val="24"/>
          <w:szCs w:val="24"/>
        </w:rPr>
      </w:pPr>
      <w:r>
        <w:rPr>
          <w:rFonts w:cs="Arial" w:ascii="Arial" w:hAnsi="Arial"/>
          <w:i w:val="false"/>
          <w:iCs w:val="false"/>
          <w:color w:val="00000A"/>
          <w:sz w:val="24"/>
          <w:szCs w:val="24"/>
        </w:rPr>
      </w:r>
    </w:p>
    <w:p>
      <w:pPr>
        <w:pStyle w:val="Textbodyindent"/>
        <w:spacing w:lineRule="atLeast" w:line="200" w:before="0" w:after="0"/>
        <w:ind w:left="16" w:right="0" w:hanging="0"/>
        <w:jc w:val="center"/>
        <w:rPr>
          <w:rFonts w:ascii="Arial" w:hAnsi="Arial"/>
          <w:color w:val="00000A"/>
          <w:sz w:val="24"/>
          <w:szCs w:val="24"/>
        </w:rPr>
      </w:pPr>
      <w:r>
        <w:rPr>
          <w:rFonts w:cs="Arial" w:ascii="Arial" w:hAnsi="Arial"/>
          <w:i w:val="false"/>
          <w:iCs w:val="false"/>
          <w:color w:val="00000A"/>
          <w:sz w:val="24"/>
          <w:szCs w:val="24"/>
        </w:rPr>
        <w:t xml:space="preserve">Монгол Улсын Их Хурлын </w:t>
      </w:r>
      <w:r>
        <w:rPr>
          <w:rFonts w:cs="Arial" w:ascii="Arial" w:hAnsi="Arial"/>
          <w:i w:val="false"/>
          <w:iCs w:val="false"/>
          <w:color w:val="00000A"/>
          <w:sz w:val="24"/>
          <w:szCs w:val="24"/>
          <w:lang w:val="mn-Cyrl-MN"/>
        </w:rPr>
        <w:t>201</w:t>
      </w:r>
      <w:r>
        <w:rPr>
          <w:rFonts w:cs="Arial" w:ascii="Arial" w:hAnsi="Arial"/>
          <w:i w:val="false"/>
          <w:iCs w:val="false"/>
          <w:color w:val="00000A"/>
          <w:sz w:val="24"/>
          <w:szCs w:val="24"/>
          <w:lang w:val="en-US"/>
        </w:rPr>
        <w:t>5</w:t>
      </w:r>
      <w:r>
        <w:rPr>
          <w:rFonts w:cs="Arial" w:ascii="Arial" w:hAnsi="Arial"/>
          <w:i w:val="false"/>
          <w:iCs w:val="false"/>
          <w:color w:val="00000A"/>
          <w:sz w:val="24"/>
          <w:szCs w:val="24"/>
          <w:lang w:val="mn-Cyrl-MN"/>
        </w:rPr>
        <w:t xml:space="preserve"> оны хаврын ээлжит чуулганы Төсвийн байнгын хорооны </w:t>
      </w:r>
      <w:r>
        <w:rPr>
          <w:rFonts w:cs="Arial" w:ascii="Arial" w:hAnsi="Arial"/>
          <w:i w:val="false"/>
          <w:iCs w:val="false"/>
          <w:color w:val="00000A"/>
          <w:sz w:val="24"/>
          <w:szCs w:val="24"/>
          <w:lang w:val="en-US"/>
        </w:rPr>
        <w:t>7</w:t>
      </w:r>
      <w:r>
        <w:rPr>
          <w:rFonts w:cs="Arial" w:ascii="Arial" w:hAnsi="Arial"/>
          <w:i w:val="false"/>
          <w:iCs w:val="false"/>
          <w:color w:val="00000A"/>
          <w:sz w:val="24"/>
          <w:szCs w:val="24"/>
          <w:lang w:val="mn-Cyrl-MN"/>
        </w:rPr>
        <w:t xml:space="preserve"> дугаар сарын </w:t>
      </w:r>
      <w:r>
        <w:rPr>
          <w:rFonts w:cs="Arial" w:ascii="Arial" w:hAnsi="Arial"/>
          <w:i w:val="false"/>
          <w:iCs w:val="false"/>
          <w:color w:val="00000A"/>
          <w:sz w:val="24"/>
          <w:szCs w:val="24"/>
          <w:lang w:val="en-US"/>
        </w:rPr>
        <w:t>08</w:t>
      </w:r>
      <w:r>
        <w:rPr>
          <w:rFonts w:cs="Arial" w:ascii="Arial" w:hAnsi="Arial"/>
          <w:i w:val="false"/>
          <w:iCs w:val="false"/>
          <w:color w:val="00000A"/>
          <w:sz w:val="24"/>
          <w:szCs w:val="24"/>
          <w:lang w:val="mn-Cyrl-MN"/>
        </w:rPr>
        <w:t>-ны өдөр /Лхагва гараг/-ийн хуралдааны гар тэмдэглэл</w:t>
      </w:r>
    </w:p>
    <w:p>
      <w:pPr>
        <w:pStyle w:val="Textbodyindent"/>
        <w:spacing w:lineRule="atLeast" w:line="200" w:before="0" w:after="0"/>
        <w:ind w:left="283" w:right="0" w:hanging="0"/>
        <w:jc w:val="center"/>
        <w:rPr>
          <w:rFonts w:ascii="Arial" w:hAnsi="Arial"/>
          <w:color w:val="00000A"/>
          <w:sz w:val="24"/>
          <w:szCs w:val="24"/>
        </w:rPr>
      </w:pPr>
      <w:r>
        <w:rPr>
          <w:rFonts w:ascii="Arial" w:hAnsi="Arial"/>
          <w:color w:val="00000A"/>
          <w:sz w:val="24"/>
          <w:szCs w:val="24"/>
        </w:rPr>
      </w:r>
    </w:p>
    <w:p>
      <w:pPr>
        <w:pStyle w:val="BodyTextIndent3"/>
        <w:spacing w:lineRule="atLeast" w:line="200" w:before="0" w:after="0"/>
        <w:ind w:left="0" w:right="0" w:hanging="0"/>
        <w:rPr/>
      </w:pPr>
      <w:r>
        <w:rPr>
          <w:rFonts w:cs="Arial" w:ascii="Arial" w:hAnsi="Arial"/>
          <w:color w:val="00000A"/>
          <w:sz w:val="24"/>
          <w:szCs w:val="24"/>
          <w:lang w:val="mn-Cyrl-MN"/>
        </w:rPr>
        <w:tab/>
      </w:r>
      <w:r>
        <w:rPr>
          <w:rFonts w:cs="Arial" w:ascii="Arial" w:hAnsi="Arial"/>
          <w:color w:val="00000A"/>
          <w:sz w:val="24"/>
          <w:szCs w:val="24"/>
          <w:effect w:val="blinkBackground"/>
          <w:lang w:val="mn-Cyrl-MN"/>
        </w:rPr>
        <w:t>Улсын Их Хурлын гишүүн Л.Эрдэнэчимэг</w:t>
      </w:r>
      <w:r>
        <w:rPr>
          <w:rFonts w:cs="Arial" w:ascii="Arial" w:hAnsi="Arial"/>
          <w:color w:val="00000A"/>
          <w:sz w:val="24"/>
          <w:szCs w:val="24"/>
          <w:lang w:val="mn-Cyrl-MN"/>
        </w:rPr>
        <w:t xml:space="preserve"> ирц, хэлэлцэх асуудлын дарааллыг танилцуулж,</w:t>
      </w:r>
      <w:r>
        <w:rPr>
          <w:rFonts w:cs="Arial" w:ascii="Arial" w:hAnsi="Arial"/>
          <w:color w:val="00000A"/>
          <w:sz w:val="24"/>
          <w:szCs w:val="24"/>
        </w:rPr>
        <w:t xml:space="preserve"> хуралдааныг даргалав.</w:t>
      </w:r>
    </w:p>
    <w:p>
      <w:pPr>
        <w:pStyle w:val="Normal"/>
        <w:spacing w:lineRule="atLeast" w:line="200" w:before="0" w:after="0"/>
        <w:ind w:left="0" w:right="0" w:firstLine="749"/>
        <w:jc w:val="both"/>
        <w:rPr>
          <w:rFonts w:ascii="Arial" w:hAnsi="Arial"/>
          <w:color w:val="00000A"/>
          <w:sz w:val="24"/>
          <w:szCs w:val="24"/>
        </w:rPr>
      </w:pPr>
      <w:r>
        <w:rPr>
          <w:rFonts w:ascii="Arial" w:hAnsi="Arial"/>
          <w:color w:val="00000A"/>
          <w:sz w:val="24"/>
          <w:szCs w:val="24"/>
        </w:rPr>
      </w:r>
    </w:p>
    <w:p>
      <w:pPr>
        <w:pStyle w:val="Normal"/>
        <w:spacing w:lineRule="atLeast" w:line="200" w:before="0" w:after="0"/>
        <w:ind w:left="0" w:right="0" w:hanging="0"/>
        <w:jc w:val="both"/>
        <w:rPr>
          <w:rFonts w:ascii="Arial" w:hAnsi="Arial"/>
          <w:color w:val="00000A"/>
          <w:sz w:val="24"/>
          <w:szCs w:val="24"/>
        </w:rPr>
      </w:pPr>
      <w:r>
        <w:rPr>
          <w:rFonts w:cs="Arial" w:ascii="Arial" w:hAnsi="Arial"/>
          <w:b w:val="false"/>
          <w:bCs w:val="false"/>
          <w:i w:val="false"/>
          <w:iCs w:val="false"/>
          <w:color w:val="00000A"/>
          <w:sz w:val="24"/>
          <w:szCs w:val="24"/>
          <w:lang w:val="mn-Cyrl-MN"/>
        </w:rPr>
        <w:tab/>
        <w:t>Хуралдаанд и</w:t>
      </w:r>
      <w:r>
        <w:rPr>
          <w:rFonts w:cs="Arial" w:ascii="Arial" w:hAnsi="Arial"/>
          <w:b w:val="false"/>
          <w:bCs w:val="false"/>
          <w:i w:val="false"/>
          <w:iCs w:val="false"/>
          <w:color w:val="00000A"/>
          <w:sz w:val="24"/>
          <w:szCs w:val="24"/>
        </w:rPr>
        <w:t xml:space="preserve">рвэл зохих </w:t>
      </w:r>
      <w:r>
        <w:rPr>
          <w:rFonts w:cs="Arial" w:ascii="Arial" w:hAnsi="Arial"/>
          <w:b w:val="false"/>
          <w:bCs w:val="false"/>
          <w:i w:val="false"/>
          <w:iCs w:val="false"/>
          <w:color w:val="00000A"/>
          <w:sz w:val="24"/>
          <w:szCs w:val="24"/>
          <w:lang w:val="mn-Cyrl-MN"/>
        </w:rPr>
        <w:t>19</w:t>
      </w:r>
      <w:r>
        <w:rPr>
          <w:rFonts w:cs="Arial" w:ascii="Arial" w:hAnsi="Arial"/>
          <w:b w:val="false"/>
          <w:bCs w:val="false"/>
          <w:i w:val="false"/>
          <w:iCs w:val="false"/>
          <w:color w:val="00000A"/>
          <w:sz w:val="24"/>
          <w:szCs w:val="24"/>
        </w:rPr>
        <w:t xml:space="preserve"> гишүүнээс </w:t>
      </w:r>
      <w:r>
        <w:rPr>
          <w:rFonts w:cs="Arial" w:ascii="Arial" w:hAnsi="Arial"/>
          <w:b w:val="false"/>
          <w:bCs w:val="false"/>
          <w:i w:val="false"/>
          <w:iCs w:val="false"/>
          <w:color w:val="00000A"/>
          <w:sz w:val="24"/>
          <w:szCs w:val="24"/>
          <w:lang w:val="mn-Cyrl-MN"/>
        </w:rPr>
        <w:t>15</w:t>
      </w:r>
      <w:r>
        <w:rPr>
          <w:rFonts w:cs="Arial" w:ascii="Arial" w:hAnsi="Arial"/>
          <w:b w:val="false"/>
          <w:bCs w:val="false"/>
          <w:i w:val="false"/>
          <w:iCs w:val="false"/>
          <w:color w:val="00000A"/>
          <w:sz w:val="24"/>
          <w:szCs w:val="24"/>
        </w:rPr>
        <w:t xml:space="preserve"> гишүүн ирж, </w:t>
      </w:r>
      <w:r>
        <w:rPr>
          <w:rFonts w:cs="Arial" w:ascii="Arial" w:hAnsi="Arial"/>
          <w:b w:val="false"/>
          <w:bCs w:val="false"/>
          <w:i w:val="false"/>
          <w:iCs w:val="false"/>
          <w:color w:val="00000A"/>
          <w:sz w:val="24"/>
          <w:szCs w:val="24"/>
          <w:lang w:val="mn-Cyrl-MN"/>
        </w:rPr>
        <w:t>78.9</w:t>
      </w:r>
      <w:r>
        <w:rPr>
          <w:rFonts w:cs="Arial" w:ascii="Arial" w:hAnsi="Arial"/>
          <w:b w:val="false"/>
          <w:bCs w:val="false"/>
          <w:i w:val="false"/>
          <w:iCs w:val="false"/>
          <w:color w:val="00000A"/>
          <w:sz w:val="24"/>
          <w:szCs w:val="24"/>
        </w:rPr>
        <w:t xml:space="preserve"> хувийн ирцтэй</w:t>
      </w:r>
      <w:r>
        <w:rPr>
          <w:rFonts w:cs="Arial" w:ascii="Arial" w:hAnsi="Arial"/>
          <w:b w:val="false"/>
          <w:bCs w:val="false"/>
          <w:i w:val="false"/>
          <w:iCs w:val="false"/>
          <w:color w:val="00000A"/>
          <w:sz w:val="24"/>
          <w:szCs w:val="24"/>
          <w:lang w:val="mn-Cyrl-MN"/>
        </w:rPr>
        <w:t xml:space="preserve">гээр хуралдаан 15 цаг 15 минутад Төрийн ордны “Б” танхимд эхлэв. </w:t>
      </w:r>
    </w:p>
    <w:p>
      <w:pPr>
        <w:pStyle w:val="BodyTextIndent3"/>
        <w:spacing w:lineRule="atLeast" w:line="200" w:before="0" w:after="0"/>
        <w:ind w:left="0" w:right="0" w:firstLine="749"/>
        <w:rPr>
          <w:rFonts w:ascii="Arial" w:hAnsi="Arial"/>
          <w:color w:val="00000A"/>
          <w:sz w:val="24"/>
          <w:szCs w:val="24"/>
        </w:rPr>
      </w:pPr>
      <w:r>
        <w:rPr>
          <w:rFonts w:ascii="Arial" w:hAnsi="Arial"/>
          <w:color w:val="00000A"/>
          <w:sz w:val="24"/>
          <w:szCs w:val="24"/>
        </w:rPr>
      </w:r>
    </w:p>
    <w:p>
      <w:pPr>
        <w:pStyle w:val="BodyTextIndent3"/>
        <w:spacing w:lineRule="atLeast" w:line="200" w:before="0" w:after="0"/>
        <w:ind w:left="0" w:right="0" w:hanging="0"/>
        <w:rPr>
          <w:rFonts w:ascii="Arial" w:hAnsi="Arial"/>
          <w:color w:val="00000A"/>
          <w:sz w:val="24"/>
          <w:szCs w:val="24"/>
        </w:rPr>
      </w:pPr>
      <w:r>
        <w:rPr>
          <w:rFonts w:ascii="Arial" w:hAnsi="Arial"/>
          <w:b/>
          <w:bCs/>
          <w:color w:val="00000A"/>
          <w:sz w:val="24"/>
          <w:szCs w:val="24"/>
          <w:lang w:val="mn-Cyrl-MN"/>
        </w:rPr>
        <w:tab/>
        <w:t xml:space="preserve">Чөлөөтэй: </w:t>
      </w:r>
      <w:r>
        <w:rPr>
          <w:rFonts w:ascii="Arial" w:hAnsi="Arial"/>
          <w:b w:val="false"/>
          <w:bCs w:val="false"/>
          <w:color w:val="00000A"/>
          <w:sz w:val="24"/>
          <w:szCs w:val="24"/>
          <w:lang w:val="mn-Cyrl-MN"/>
        </w:rPr>
        <w:t>Н.Батбаяр;</w:t>
      </w:r>
    </w:p>
    <w:p>
      <w:pPr>
        <w:pStyle w:val="BodyTextIndent3"/>
        <w:spacing w:lineRule="atLeast" w:line="200" w:before="0" w:after="0"/>
        <w:ind w:left="0" w:right="0" w:hanging="0"/>
        <w:rPr>
          <w:rFonts w:ascii="Arial" w:hAnsi="Arial"/>
          <w:color w:val="00000A"/>
          <w:sz w:val="24"/>
          <w:szCs w:val="24"/>
        </w:rPr>
      </w:pPr>
      <w:r>
        <w:rPr>
          <w:rFonts w:cs="Arial" w:ascii="Arial" w:hAnsi="Arial"/>
          <w:b/>
          <w:bCs/>
          <w:i w:val="false"/>
          <w:iCs w:val="false"/>
          <w:color w:val="00000A"/>
          <w:sz w:val="24"/>
          <w:szCs w:val="24"/>
          <w:lang w:val="mn-Cyrl-MN"/>
        </w:rPr>
        <w:tab/>
        <w:t>Тасалсан:</w:t>
      </w:r>
      <w:r>
        <w:rPr>
          <w:rFonts w:cs="Arial" w:ascii="Arial" w:hAnsi="Arial"/>
          <w:b w:val="false"/>
          <w:bCs w:val="false"/>
          <w:i w:val="false"/>
          <w:iCs w:val="false"/>
          <w:color w:val="00000A"/>
          <w:sz w:val="24"/>
          <w:szCs w:val="24"/>
          <w:lang w:val="mn-Cyrl-MN"/>
        </w:rPr>
        <w:t xml:space="preserve"> Я.Санжмятав, М.Сономпил, Ч.Улаан.</w:t>
      </w:r>
    </w:p>
    <w:p>
      <w:pPr>
        <w:pStyle w:val="Normal"/>
        <w:spacing w:lineRule="atLeast" w:line="200" w:before="0" w:after="0"/>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tab/>
      </w:r>
      <w:r>
        <w:rPr>
          <w:rFonts w:ascii="Arial" w:hAnsi="Arial"/>
          <w:b/>
          <w:bCs/>
          <w:i/>
          <w:iCs/>
          <w:color w:val="00000A"/>
          <w:sz w:val="24"/>
          <w:szCs w:val="24"/>
          <w:lang w:val="mn-Cyrl-MN"/>
        </w:rPr>
        <w:t>Нэг. Нэмэгдсэн өртгийн албан татварын тухай /</w:t>
      </w:r>
      <w:r>
        <w:rPr>
          <w:rFonts w:ascii="Arial" w:hAnsi="Arial"/>
          <w:b w:val="false"/>
          <w:bCs w:val="false"/>
          <w:i/>
          <w:iCs/>
          <w:color w:val="00000A"/>
          <w:sz w:val="24"/>
          <w:szCs w:val="24"/>
          <w:lang w:val="mn-Cyrl-MN"/>
        </w:rPr>
        <w:t>шинэчилсэн найруулга</w:t>
      </w:r>
      <w:r>
        <w:rPr>
          <w:rFonts w:ascii="Arial" w:hAnsi="Arial"/>
          <w:b/>
          <w:bCs/>
          <w:i/>
          <w:iCs/>
          <w:color w:val="00000A"/>
          <w:sz w:val="24"/>
          <w:szCs w:val="24"/>
          <w:lang w:val="mn-Cyrl-MN"/>
        </w:rPr>
        <w:t>/ болон холбогдох бусад хуулийн төслүүд /</w:t>
      </w:r>
      <w:r>
        <w:rPr>
          <w:rFonts w:ascii="Arial" w:hAnsi="Arial"/>
          <w:b w:val="false"/>
          <w:bCs w:val="false"/>
          <w:i/>
          <w:iCs/>
          <w:color w:val="00000A"/>
          <w:sz w:val="24"/>
          <w:szCs w:val="24"/>
          <w:lang w:val="mn-Cyrl-MN"/>
        </w:rPr>
        <w:t>Засгийн газар 2014.05.19-ний өдөр өргөн мэдүүлсэн, эцсийн хэлэлцүүлэг</w:t>
      </w:r>
      <w:r>
        <w:rPr>
          <w:rFonts w:ascii="Arial" w:hAnsi="Arial"/>
          <w:b/>
          <w:bCs/>
          <w:i/>
          <w:iCs/>
          <w:color w:val="00000A"/>
          <w:sz w:val="24"/>
          <w:szCs w:val="24"/>
          <w:lang w:val="mn-Cyrl-MN"/>
        </w:rPr>
        <w:t>/.</w:t>
      </w:r>
    </w:p>
    <w:p>
      <w:pPr>
        <w:pStyle w:val="Normal"/>
        <w:spacing w:lineRule="atLeast" w:line="200" w:before="0" w:after="0"/>
        <w:rPr>
          <w:b/>
          <w:b/>
          <w:bCs/>
          <w:i/>
          <w:i/>
          <w:iCs/>
          <w:lang w:val="mn-Cyrl-MN"/>
        </w:rPr>
      </w:pPr>
      <w:r>
        <w:rPr>
          <w:b/>
          <w:bCs/>
          <w:i/>
          <w:iCs/>
          <w:lang w:val="mn-Cyrl-MN"/>
        </w:rPr>
      </w:r>
    </w:p>
    <w:p>
      <w:pPr>
        <w:pStyle w:val="Normal"/>
        <w:spacing w:lineRule="atLeast" w:line="200" w:before="0" w:after="0"/>
        <w:jc w:val="both"/>
        <w:rPr>
          <w:rFonts w:ascii="Candara" w:hAnsi="Candara"/>
          <w:color w:val="000080"/>
          <w:sz w:val="24"/>
          <w:szCs w:val="24"/>
        </w:rPr>
      </w:pPr>
      <w:r>
        <w:rPr>
          <w:rFonts w:ascii="Arial" w:hAnsi="Arial"/>
          <w:b/>
          <w:bCs/>
          <w:i/>
          <w:iCs/>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u w:val="none"/>
          <w:lang w:val="mn-Cyrl-MN" w:eastAsia="en-US" w:bidi="ar-SA"/>
        </w:rPr>
      </w:pPr>
      <w:r>
        <w:rPr>
          <w:rFonts w:eastAsia="Arial" w:cs="Arial" w:ascii="Arial" w:hAnsi="Arial"/>
          <w:b w:val="false"/>
          <w:bCs w:val="false"/>
          <w:i w:val="false"/>
          <w:iCs w:val="false"/>
          <w:caps w:val="false"/>
          <w:smallCaps w:val="false"/>
          <w:color w:val="00000A"/>
          <w:u w:val="none"/>
          <w:lang w:val="mn-Cyrl-MN" w:eastAsia="en-US" w:bidi="ar-SA"/>
        </w:rPr>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төслүүдийн эцсийн хэлэлцүүлэгтэй холбогдуулан Улсын Их Хурлын гишүүдээс асуулт,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u w:val="none"/>
          <w:lang w:val="mn-Cyrl-MN" w:eastAsia="en-US" w:bidi="ar-SA"/>
        </w:rPr>
      </w:pPr>
      <w:r>
        <w:rPr>
          <w:rFonts w:eastAsia="Arial" w:cs="Arial" w:ascii="Arial" w:hAnsi="Arial"/>
          <w:b w:val="false"/>
          <w:bCs w:val="false"/>
          <w:i w:val="false"/>
          <w:iCs w:val="false"/>
          <w:caps w:val="false"/>
          <w:smallCaps w:val="false"/>
          <w:color w:val="00000A"/>
          <w:u w:val="none"/>
          <w:lang w:val="mn-Cyrl-MN" w:eastAsia="en-US" w:bidi="ar-SA"/>
        </w:rPr>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Л.Эрдэнэчимэг: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Нэмэгдсэн өртгийн албан татварын тухай хуулийн шинэчилсэн найруулга болон Нэмэгдсэн өртгийн албан татвараас чөлөөлөх тухай хууль хүчингүй болсонд тооцох тухай, Нэмэгдсэн өртгийн албан татварын тухай хуулийг дагаж мөрдөх журмын тухай, Татварын ерөнхий хуульд нэмэлт оруулах тухай, Хувь хүний орлогын албан татварын тухай хуульд нэмэлт оруулах, Банкны тухай хуульд нэмэлт оруулах, Орлогыг нь тухай бүр тодорхойлох боломжгүй ажил, үйлчилгээ хувиараа эрхлэгч иргэний орлогын албан татварын тухай хууль хүчингүй болсонд тооцох тухай, Нэмэгдсэн өртгийн албан татварын тухай хууль хүчингүй болсонд тооцох тухай хуулийн төслүүдийг чуулганы нэгдсэн хуралдаанд оруулж батлуулах нь зүйтэй гэсэн саналаар санал хураалт явуулъя.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u w:val="none"/>
          <w:lang w:val="mn-Cyrl-MN" w:eastAsia="en-US" w:bidi="ar-SA"/>
        </w:rPr>
      </w:pPr>
      <w:r>
        <w:rPr>
          <w:rFonts w:eastAsia="Arial" w:cs="Arial" w:ascii="Arial" w:hAnsi="Arial"/>
          <w:b w:val="false"/>
          <w:bCs w:val="false"/>
          <w:i w:val="false"/>
          <w:iCs w:val="false"/>
          <w:caps w:val="false"/>
          <w:smallCaps w:val="false"/>
          <w:color w:val="00000A"/>
          <w:u w:val="none"/>
          <w:lang w:val="mn-Cyrl-MN" w:eastAsia="en-US" w:bidi="ar-SA"/>
        </w:rPr>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Зөвшөөрсөн: </w:t>
        <w:tab/>
        <w:t>9</w:t>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Татгалзсан:</w:t>
        <w:tab/>
        <w:tab/>
        <w:t>2</w:t>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Бүгд: </w:t>
        <w:tab/>
        <w:tab/>
        <w:tab/>
        <w:t>11</w:t>
      </w:r>
    </w:p>
    <w:p>
      <w:pPr>
        <w:pStyle w:val="Normal"/>
        <w:spacing w:lineRule="atLeast" w:line="200" w:before="0" w:after="0"/>
        <w:jc w:val="both"/>
        <w:rPr>
          <w:rFonts w:ascii="Candara" w:hAnsi="Candara"/>
          <w:color w:val="000080"/>
          <w:sz w:val="24"/>
          <w:szCs w:val="24"/>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81.8 хувийн саналаар дэмжигдлээ. </w:t>
      </w:r>
    </w:p>
    <w:p>
      <w:pPr>
        <w:pStyle w:val="Normal"/>
        <w:spacing w:lineRule="atLeast" w:line="200" w:before="0" w:after="0"/>
        <w:rPr/>
      </w:pPr>
      <w:r>
        <w:rPr>
          <w:rFonts w:ascii="Arial" w:hAnsi="Arial"/>
          <w:color w:val="00000A"/>
          <w:sz w:val="24"/>
          <w:szCs w:val="24"/>
        </w:rPr>
        <w:tab/>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Байнгын хорооноос гарах санал, дүгнэлтийг Улсын Их Хурлын гишүүн Р.Амаржаргал Улсын Их Хурлын чуулганы нэгдсэн хуралдаанд танилцуулахаар тогтов.</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rPr>
          <w:rFonts w:ascii="Arial" w:hAnsi="Arial"/>
          <w:color w:val="00000A"/>
        </w:rPr>
      </w:pPr>
      <w:r>
        <w:rPr>
          <w:rFonts w:ascii="Arial" w:hAnsi="Arial"/>
          <w:color w:val="00000A"/>
          <w:sz w:val="24"/>
          <w:szCs w:val="24"/>
        </w:rPr>
        <w:tab/>
      </w:r>
      <w:r>
        <w:rPr>
          <w:rFonts w:ascii="Arial" w:hAnsi="Arial"/>
          <w:color w:val="00000A"/>
          <w:sz w:val="24"/>
          <w:szCs w:val="24"/>
          <w:lang w:val="mn-Cyrl-MN"/>
        </w:rPr>
        <w:t xml:space="preserve">Уг асуудлыг 15 цаг 20 минутад хэлэлцэж дуусав. </w:t>
      </w:r>
    </w:p>
    <w:p>
      <w:pPr>
        <w:pStyle w:val="Normal"/>
        <w:spacing w:lineRule="atLeast" w:line="200" w:before="0" w:after="0"/>
        <w:rPr>
          <w:sz w:val="24"/>
          <w:szCs w:val="24"/>
          <w:lang w:val="mn-Cyrl-MN"/>
        </w:rPr>
      </w:pPr>
      <w:r>
        <w:rPr>
          <w:sz w:val="24"/>
          <w:szCs w:val="24"/>
          <w:lang w:val="mn-Cyrl-MN"/>
        </w:rPr>
      </w:r>
    </w:p>
    <w:p>
      <w:pPr>
        <w:pStyle w:val="Normal"/>
        <w:spacing w:lineRule="atLeast" w:line="200" w:before="0" w:after="0"/>
        <w:jc w:val="both"/>
        <w:rPr/>
      </w:pPr>
      <w:r>
        <w:rPr>
          <w:rFonts w:ascii="Arial" w:hAnsi="Arial"/>
          <w:color w:val="00000A"/>
          <w:sz w:val="24"/>
          <w:szCs w:val="24"/>
        </w:rPr>
        <w:tab/>
      </w:r>
      <w:r>
        <w:rPr>
          <w:rFonts w:ascii="Arial" w:hAnsi="Arial"/>
          <w:b/>
          <w:bCs/>
          <w:i/>
          <w:iCs/>
          <w:color w:val="00000A"/>
          <w:sz w:val="24"/>
          <w:szCs w:val="24"/>
          <w:lang w:val="mn-Cyrl-MN"/>
        </w:rPr>
        <w:t>Хоёр. Галт зэвсгийн тухай хуулийн төслийн хамт өргөн мэдүүлсэн 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төслүүд /</w:t>
      </w:r>
      <w:r>
        <w:rPr>
          <w:rFonts w:ascii="Arial" w:hAnsi="Arial"/>
          <w:b w:val="false"/>
          <w:bCs w:val="false"/>
          <w:i/>
          <w:iCs/>
          <w:color w:val="00000A"/>
          <w:sz w:val="24"/>
          <w:szCs w:val="24"/>
          <w:lang w:val="mn-Cyrl-MN"/>
        </w:rPr>
        <w:t>анхны хэлэлцүүлэг, Хууль зүйн байнгын хороонд</w:t>
      </w:r>
      <w:r>
        <w:rPr>
          <w:rStyle w:val="Emphasis"/>
          <w:rFonts w:ascii="Arial" w:hAnsi="Arial"/>
          <w:b w:val="false"/>
          <w:bCs w:val="false"/>
          <w:color w:val="00000A"/>
          <w:sz w:val="24"/>
          <w:szCs w:val="24"/>
          <w:lang w:val="mn-Cyrl-MN"/>
        </w:rPr>
        <w:t xml:space="preserve"> байнгын хороонд хүргүүлнэ</w:t>
      </w:r>
      <w:r>
        <w:rPr>
          <w:rFonts w:ascii="Arial" w:hAnsi="Arial"/>
          <w:b/>
          <w:bCs/>
          <w:i/>
          <w:iCs/>
          <w:color w:val="00000A"/>
          <w:sz w:val="24"/>
          <w:szCs w:val="24"/>
          <w:lang w:val="mn-Cyrl-MN"/>
        </w:rPr>
        <w:t>/.</w:t>
      </w:r>
    </w:p>
    <w:p>
      <w:pPr>
        <w:pStyle w:val="Normal"/>
        <w:spacing w:lineRule="atLeast" w:line="200" w:before="0" w:after="0"/>
        <w:jc w:val="both"/>
        <w:rPr>
          <w:rFonts w:ascii="Arial" w:hAnsi="Arial"/>
          <w:b/>
          <w:b/>
          <w:bCs/>
          <w:i/>
          <w:i/>
          <w:iCs/>
          <w:color w:val="00000A"/>
          <w:sz w:val="24"/>
          <w:szCs w:val="24"/>
          <w:lang w:val="mn-Cyrl-MN"/>
        </w:rPr>
      </w:pPr>
      <w:r>
        <w:rPr>
          <w:rFonts w:ascii="Arial" w:hAnsi="Arial"/>
          <w:b/>
          <w:bCs/>
          <w:i/>
          <w:iCs/>
          <w:color w:val="00000A"/>
          <w:sz w:val="24"/>
          <w:szCs w:val="24"/>
          <w:lang w:val="mn-Cyrl-MN"/>
        </w:rPr>
      </w:r>
    </w:p>
    <w:p>
      <w:pPr>
        <w:pStyle w:val="Normal"/>
        <w:spacing w:lineRule="atLeast" w:line="200" w:before="0" w:after="0"/>
        <w:jc w:val="both"/>
        <w:rPr/>
      </w:pPr>
      <w:r>
        <w:rPr>
          <w:rFonts w:ascii="Arial" w:hAnsi="Arial"/>
          <w:b/>
          <w:bCs/>
          <w:i/>
          <w:iCs/>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Хуралдаанд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танилцуулгыг Улсын Их Хурлын гишүүн Х.Тэмүүжин танилцуулав.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гишүүдээс асуулт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Ц.Даваасүрэн үг хэлэв.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төслүүдийн анхны хэлэлцүүлэг явуулсан талаар Төсвийн байнгын хорооноос гарсан санал, дүгнэлтийг Хууль зүйн байнгын хороонд хүргүүлэхээр тогтов.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Уг асуудлыг 15 цаг 30 минутад хэлэлцэж дуусав.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iCs/>
          <w:color w:val="00000A"/>
          <w:sz w:val="24"/>
          <w:szCs w:val="24"/>
          <w:lang w:val="mn-Cyrl-MN"/>
        </w:rPr>
        <w:t>Гурав</w:t>
      </w:r>
      <w:r>
        <w:rPr>
          <w:rFonts w:ascii="Arial" w:hAnsi="Arial"/>
          <w:b/>
          <w:bCs/>
          <w:i/>
          <w:iCs/>
          <w:color w:val="00000A"/>
          <w:sz w:val="24"/>
          <w:szCs w:val="24"/>
          <w:lang w:val="mn-Cyrl-MN"/>
        </w:rPr>
        <w:t>. Төрийн аудитын газрын 2016 оны төсвийн төсөл.</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bCs/>
          <w:i/>
          <w:iCs/>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Хэлэлцэж буй асуудалтай холбогдуулан Монгол Улсын Ерөнхий аудитор А.Зангад, Үндэсний аудитын газрын ерөнхий менежер Э.Отгон, Үндэсний аудитын газрын Тамгын газрын дарга Л.Дулмаа, Ерөнхий нягтлан бодогч н.Хишигсүрэн, Стратеги, удирдлагын газрын менежер Х.Баярмаа, эдийн засагч н.Энхмэнд оролцов.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Хуралдаанд 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Төрийн аудитын байгууллагын 2016 оны төсвийн төслийн талаарх танилцуулгыг Монгол Улсын Ерөнхий аудитор А.Зангад танилцуулав.</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Танилцуулгатай холбогдуулан Улсын Их Хурлын гишүүн Д.Дэмбэрэл, Ц.Даваасүрэн нарын тавьсан асуултад Монгол Улсын Ерөнхий аудитор А.Зангад хариулж, тайлбар хийв.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Ц.Даваасүрэн үг хэлэв.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Л.Эрдэнэчимэг: - </w:t>
      </w:r>
      <w:r>
        <w:rPr>
          <w:rStyle w:val="Emphasis"/>
          <w:rFonts w:cs="Arial" w:ascii="Arial" w:hAnsi="Arial"/>
          <w:b w:val="false"/>
          <w:bCs w:val="false"/>
          <w:i w:val="false"/>
          <w:iCs w:val="false"/>
          <w:color w:val="00000A"/>
          <w:sz w:val="24"/>
          <w:szCs w:val="24"/>
          <w:lang w:val="mn-Cyrl-MN"/>
        </w:rPr>
        <w:t>Төрийн аудитын байгууллагын 2016 оны төсвийн төслийн талаар Улсын Их Хурлын гишүүдээс гаргасан саналыг төсвийн төсөлд тусган санхүүгийн асуудал эрхэлсэн төрийн захиргааны төв байгууллагад нэгтгүүлэхээр хүргүүлэхийг дэмжье гэсэн томьёоллоор санал хураалт явуулъя.</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Зөвшөөрсөн:</w:t>
        <w:tab/>
        <w:t>13</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Татгалзсан:</w:t>
        <w:tab/>
        <w:tab/>
        <w:t>1</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Бүгд:</w:t>
        <w:tab/>
        <w:tab/>
        <w:tab/>
        <w:t>14</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92.9 хувийн саналаар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bookmarkStart w:id="0" w:name="__DdeLink__1399_638982199"/>
      <w:bookmarkStart w:id="1" w:name="__DdeLink__1970_60272801298"/>
      <w:bookmarkStart w:id="2" w:name="__DdeLink__883_104492589187"/>
      <w:bookmarkStart w:id="3" w:name="__DdeLink__54463_126453260376"/>
      <w:r>
        <w:rPr>
          <w:rStyle w:val="Emphasis"/>
          <w:rFonts w:cs="Arial" w:ascii="Arial" w:hAnsi="Arial"/>
          <w:b/>
          <w:bCs/>
          <w:i w:val="false"/>
          <w:iCs w:val="false"/>
          <w:caps w:val="false"/>
          <w:smallCaps w:val="false"/>
          <w:color w:val="00000A"/>
          <w:sz w:val="24"/>
          <w:szCs w:val="24"/>
          <w:u w:val="none"/>
          <w:lang w:val="ms-MY"/>
        </w:rPr>
        <w:t>Хуралдаан 4</w:t>
      </w:r>
      <w:r>
        <w:rPr>
          <w:rStyle w:val="Emphasis"/>
          <w:rFonts w:cs="Arial" w:ascii="Arial" w:hAnsi="Arial"/>
          <w:b/>
          <w:bCs/>
          <w:i w:val="false"/>
          <w:iCs w:val="false"/>
          <w:caps w:val="false"/>
          <w:smallCaps w:val="false"/>
          <w:color w:val="00000A"/>
          <w:sz w:val="24"/>
          <w:szCs w:val="24"/>
          <w:u w:val="none"/>
          <w:lang w:val="mn-Cyrl-MN"/>
        </w:rPr>
        <w:t>0 минут үргэлжилж, 15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55 минутад </w:t>
      </w:r>
      <w:bookmarkStart w:id="4" w:name="__DdeLink__810_251553699"/>
      <w:bookmarkEnd w:id="0"/>
      <w:bookmarkEnd w:id="1"/>
      <w:bookmarkEnd w:id="2"/>
      <w:bookmarkEnd w:id="3"/>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200" w:before="0" w:after="0"/>
        <w:jc w:val="both"/>
        <w:rPr>
          <w:rFonts w:ascii="Arial" w:hAnsi="Arial"/>
          <w:color w:val="00000A"/>
          <w:sz w:val="24"/>
          <w:szCs w:val="24"/>
        </w:rPr>
      </w:pPr>
      <w:bookmarkEnd w:id="4"/>
      <w:r>
        <w:rPr>
          <w:rFonts w:ascii="Arial" w:hAnsi="Arial"/>
          <w:color w:val="00000A"/>
          <w:sz w:val="24"/>
          <w:szCs w:val="24"/>
        </w:rPr>
      </w:r>
    </w:p>
    <w:p>
      <w:pPr>
        <w:pStyle w:val="Title"/>
        <w:spacing w:lineRule="atLeast" w:line="200" w:before="0" w:after="0"/>
        <w:jc w:val="both"/>
        <w:rPr>
          <w:rFonts w:ascii="Arial" w:hAnsi="Arial"/>
          <w:color w:val="00000A"/>
          <w:sz w:val="24"/>
          <w:szCs w:val="24"/>
        </w:rPr>
      </w:pPr>
      <w:r>
        <w:rPr>
          <w:rFonts w:cs="Arial" w:ascii="Arial" w:hAnsi="Arial"/>
          <w:b w:val="false"/>
          <w:bCs w:val="false"/>
          <w:color w:val="00000A"/>
          <w:sz w:val="24"/>
          <w:szCs w:val="24"/>
          <w:lang w:val="ms-MY"/>
        </w:rPr>
        <w:tab/>
        <w:t xml:space="preserve">Тэмдэглэлтэй танилцсан: </w:t>
      </w:r>
    </w:p>
    <w:p>
      <w:pPr>
        <w:pStyle w:val="Title"/>
        <w:spacing w:lineRule="atLeast" w:line="200" w:before="0" w:after="0"/>
        <w:jc w:val="both"/>
        <w:rPr>
          <w:rFonts w:ascii="Arial" w:hAnsi="Arial"/>
          <w:color w:val="00000A"/>
          <w:sz w:val="24"/>
          <w:szCs w:val="24"/>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 xml:space="preserve">ТӨСВИЙН БАЙНГЫН ХОРООНЫ </w:t>
      </w:r>
    </w:p>
    <w:p>
      <w:pPr>
        <w:pStyle w:val="Title"/>
        <w:spacing w:lineRule="atLeast" w:line="200" w:before="0" w:after="0"/>
        <w:jc w:val="both"/>
        <w:rPr>
          <w:rFonts w:ascii="Arial" w:hAnsi="Arial"/>
          <w:color w:val="00000A"/>
          <w:sz w:val="24"/>
          <w:szCs w:val="24"/>
        </w:rPr>
      </w:pPr>
      <w:r>
        <w:rPr>
          <w:rFonts w:cs="Arial" w:ascii="Arial" w:hAnsi="Arial"/>
          <w:b w:val="false"/>
          <w:bCs w:val="false"/>
          <w:color w:val="00000A"/>
          <w:sz w:val="24"/>
          <w:szCs w:val="24"/>
          <w:lang w:val="mn-Cyrl-MN"/>
        </w:rPr>
        <w:tab/>
        <w:t>ДАРГА</w:t>
        <w:tab/>
        <w:tab/>
        <w:tab/>
        <w:tab/>
        <w:tab/>
        <w:tab/>
        <w:tab/>
        <w:t>Б.БОЛОР</w:t>
      </w:r>
    </w:p>
    <w:p>
      <w:pPr>
        <w:pStyle w:val="Subtitle"/>
        <w:spacing w:lineRule="atLeast" w:line="200" w:before="0" w:after="0"/>
        <w:jc w:val="both"/>
        <w:rPr>
          <w:rFonts w:ascii="Arial" w:hAnsi="Arial"/>
          <w:color w:val="00000A"/>
          <w:sz w:val="24"/>
          <w:szCs w:val="24"/>
        </w:rPr>
      </w:pPr>
      <w:r>
        <w:rPr>
          <w:rFonts w:ascii="Arial" w:hAnsi="Arial"/>
          <w:color w:val="00000A"/>
          <w:sz w:val="24"/>
          <w:szCs w:val="24"/>
        </w:rPr>
      </w:r>
    </w:p>
    <w:p>
      <w:pPr>
        <w:pStyle w:val="Title"/>
        <w:spacing w:lineRule="atLeast" w:line="200" w:before="0" w:after="0"/>
        <w:ind w:left="0" w:right="0" w:hanging="0"/>
        <w:jc w:val="both"/>
        <w:rPr>
          <w:rFonts w:ascii="Arial" w:hAnsi="Arial"/>
          <w:color w:val="00000A"/>
          <w:sz w:val="24"/>
          <w:szCs w:val="24"/>
        </w:rPr>
      </w:pPr>
      <w:r>
        <w:rPr>
          <w:rFonts w:cs="Arial" w:ascii="Arial" w:hAnsi="Arial"/>
          <w:b w:val="false"/>
          <w:bCs w:val="false"/>
          <w:color w:val="00000A"/>
          <w:sz w:val="24"/>
          <w:szCs w:val="24"/>
          <w:lang w:val="ms-MY"/>
        </w:rPr>
        <w:tab/>
        <w:t xml:space="preserve">Тэмдэглэл хөтөлсөн: </w:t>
      </w:r>
    </w:p>
    <w:p>
      <w:pPr>
        <w:pStyle w:val="Title"/>
        <w:spacing w:lineRule="atLeast" w:line="200" w:before="0" w:after="0"/>
        <w:jc w:val="both"/>
        <w:rPr>
          <w:rFonts w:ascii="Arial" w:hAnsi="Arial"/>
          <w:color w:val="00000A"/>
          <w:sz w:val="24"/>
          <w:szCs w:val="24"/>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 xml:space="preserve">ПРОТОКОЛЫН АЛБАНЫ </w:t>
        <w:tab/>
      </w:r>
    </w:p>
    <w:p>
      <w:pPr>
        <w:pStyle w:val="Title"/>
        <w:spacing w:lineRule="atLeast" w:line="200" w:before="0" w:after="0"/>
        <w:jc w:val="both"/>
        <w:rPr>
          <w:rFonts w:ascii="Arial" w:hAnsi="Arial"/>
          <w:color w:val="00000A"/>
          <w:sz w:val="24"/>
          <w:szCs w:val="24"/>
        </w:rPr>
      </w:pPr>
      <w:r>
        <w:rPr>
          <w:rFonts w:cs="Arial" w:ascii="Arial" w:hAnsi="Arial"/>
          <w:b w:val="false"/>
          <w:bCs w:val="false"/>
          <w:i/>
          <w:iCs w:val="false"/>
          <w:color w:val="00000A"/>
          <w:sz w:val="24"/>
          <w:szCs w:val="24"/>
          <w:lang w:val="mn-Cyrl-MN"/>
        </w:rPr>
        <w:tab/>
      </w:r>
      <w:r>
        <w:rPr>
          <w:rFonts w:cs="Arial" w:ascii="Arial" w:hAnsi="Arial"/>
          <w:b w:val="false"/>
          <w:bCs w:val="false"/>
          <w:i w:val="false"/>
          <w:iCs w:val="false"/>
          <w:color w:val="00000A"/>
          <w:sz w:val="24"/>
          <w:szCs w:val="24"/>
          <w:lang w:val="mn-Cyrl-MN"/>
        </w:rPr>
        <w:t>ШИНЖЭЭЧ</w:t>
      </w:r>
      <w:r>
        <w:rPr>
          <w:rFonts w:cs="Arial" w:ascii="Arial" w:hAnsi="Arial"/>
          <w:b w:val="false"/>
          <w:bCs w:val="false"/>
          <w:i/>
          <w:iCs w:val="false"/>
          <w:color w:val="00000A"/>
          <w:sz w:val="24"/>
          <w:szCs w:val="24"/>
          <w:lang w:val="ms-MY"/>
        </w:rPr>
        <w:tab/>
        <w:tab/>
        <w:tab/>
        <w:tab/>
        <w:tab/>
        <w:tab/>
        <w:tab/>
      </w:r>
      <w:r>
        <w:rPr>
          <w:rFonts w:cs="Arial" w:ascii="Arial" w:hAnsi="Arial"/>
          <w:b w:val="false"/>
          <w:bCs w:val="false"/>
          <w:i w:val="false"/>
          <w:iCs w:val="false"/>
          <w:color w:val="00000A"/>
          <w:sz w:val="24"/>
          <w:szCs w:val="24"/>
          <w:effect w:val="blinkBackground"/>
          <w:lang w:val="ms-MY"/>
        </w:rPr>
        <w:t>Ц</w:t>
      </w:r>
      <w:r>
        <w:rPr>
          <w:rFonts w:cs="Arial" w:ascii="Arial" w:hAnsi="Arial"/>
          <w:b w:val="false"/>
          <w:bCs w:val="false"/>
          <w:i w:val="false"/>
          <w:iCs w:val="false"/>
          <w:color w:val="00000A"/>
          <w:sz w:val="24"/>
          <w:szCs w:val="24"/>
          <w:lang w:val="ms-MY"/>
        </w:rPr>
        <w:t>.АЛТАН-ОД</w:t>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 xml:space="preserve">МОНГОЛ УЛСЫН ИХ ХУРЛЫН </w:t>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 xml:space="preserve">2015 ОНЫ ХАВРЫН ЭЭЛЖИТ ЧУУЛГАНЫ  </w:t>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 xml:space="preserve">ТӨСВИЙН БАЙНГЫН ХОРООНЫ 7 ДУГААР САРЫН 08-НЫ ӨДӨР </w:t>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/ЛХАГВА ГАРАГ/-ИЙН ХУРАЛДААНЫ ДЭЛГЭРЭНГҮЙ</w:t>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ТЭМДЭГЛЭЛ</w:t>
      </w:r>
    </w:p>
    <w:p>
      <w:pPr>
        <w:pStyle w:val="Title"/>
        <w:spacing w:lineRule="atLeast" w:line="200" w:before="0" w:after="0"/>
        <w:rPr>
          <w:rFonts w:ascii="Arial" w:hAnsi="Arial"/>
          <w:color w:val="00000A"/>
          <w:sz w:val="24"/>
          <w:szCs w:val="24"/>
        </w:rPr>
      </w:pPr>
      <w:r>
        <w:rPr>
          <w:rFonts w:ascii="Arial" w:hAnsi="Arial"/>
          <w:color w:val="00000A"/>
          <w:sz w:val="24"/>
          <w:szCs w:val="24"/>
        </w:rPr>
      </w:r>
    </w:p>
    <w:p>
      <w:pPr>
        <w:pStyle w:val="Title"/>
        <w:spacing w:lineRule="atLeast" w:line="200" w:before="0" w:after="0"/>
        <w:jc w:val="both"/>
        <w:rPr>
          <w:rFonts w:ascii="Arial" w:hAnsi="Arial"/>
          <w:color w:val="00000A"/>
          <w:sz w:val="24"/>
          <w:szCs w:val="24"/>
        </w:rPr>
      </w:pPr>
      <w:r>
        <w:rPr>
          <w:rFonts w:cs="Arial" w:ascii="Arial" w:hAnsi="Arial"/>
          <w:b w:val="false"/>
          <w:bCs w:val="false"/>
          <w:i/>
          <w:iCs/>
          <w:color w:val="00000A"/>
          <w:sz w:val="24"/>
          <w:szCs w:val="24"/>
          <w:lang w:val="mn-Cyrl-MN"/>
        </w:rPr>
        <w:tab/>
      </w:r>
      <w:r>
        <w:rPr>
          <w:rFonts w:cs="Arial" w:ascii="Arial" w:hAnsi="Arial"/>
          <w:i w:val="false"/>
          <w:iCs w:val="false"/>
          <w:color w:val="00000A"/>
          <w:sz w:val="24"/>
          <w:szCs w:val="24"/>
          <w:lang w:val="mn-Cyrl-MN"/>
        </w:rPr>
        <w:t xml:space="preserve">Хуралдаан 15 </w:t>
      </w:r>
      <w:r>
        <w:rPr>
          <w:rFonts w:cs="Arial" w:ascii="Arial" w:hAnsi="Arial"/>
          <w:i w:val="false"/>
          <w:iCs w:val="false"/>
          <w:color w:val="00000A"/>
          <w:sz w:val="24"/>
          <w:szCs w:val="24"/>
          <w:lang w:val="ms-MY"/>
        </w:rPr>
        <w:t>цаг 1</w:t>
      </w:r>
      <w:r>
        <w:rPr>
          <w:rFonts w:cs="Arial" w:ascii="Arial" w:hAnsi="Arial"/>
          <w:i w:val="false"/>
          <w:iCs w:val="false"/>
          <w:color w:val="00000A"/>
          <w:sz w:val="24"/>
          <w:szCs w:val="24"/>
          <w:lang w:val="mn-Cyrl-MN"/>
        </w:rPr>
        <w:t xml:space="preserve">5 минутад </w:t>
      </w:r>
      <w:r>
        <w:rPr>
          <w:rFonts w:cs="Arial" w:ascii="Arial" w:hAnsi="Arial"/>
          <w:i w:val="false"/>
          <w:iCs w:val="false"/>
          <w:color w:val="00000A"/>
          <w:sz w:val="24"/>
          <w:szCs w:val="24"/>
          <w:lang w:val="ms-MY"/>
        </w:rPr>
        <w:t>эхлэв.</w:t>
      </w:r>
    </w:p>
    <w:p>
      <w:pPr>
        <w:pStyle w:val="Normal"/>
        <w:spacing w:lineRule="atLeast" w:line="200" w:before="0" w:after="0"/>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bCs w:val="false"/>
          <w:i/>
          <w:iCs w:val="false"/>
          <w:color w:val="00000A"/>
          <w:sz w:val="24"/>
          <w:szCs w:val="24"/>
          <w:lang w:val="mn-Cyrl-MN"/>
        </w:rPr>
        <w:tab/>
      </w:r>
      <w:r>
        <w:rPr>
          <w:rStyle w:val="Emphasis"/>
          <w:rFonts w:cs="Arial" w:ascii="Arial" w:hAnsi="Arial"/>
          <w:b/>
          <w:bCs w:val="false"/>
          <w:i w:val="false"/>
          <w:iCs w:val="false"/>
          <w:color w:val="00000A"/>
          <w:sz w:val="24"/>
          <w:szCs w:val="24"/>
          <w:lang w:val="mn-Cyrl-MN"/>
        </w:rPr>
        <w:t>Л.Эрдэнэчимэг</w:t>
      </w:r>
      <w:r>
        <w:rPr>
          <w:rStyle w:val="Emphasis"/>
          <w:rFonts w:cs="Arial" w:ascii="Arial" w:hAnsi="Arial"/>
          <w:b/>
          <w:bCs/>
          <w:i w:val="false"/>
          <w:iCs w:val="false"/>
          <w:color w:val="00000A"/>
          <w:sz w:val="24"/>
          <w:szCs w:val="24"/>
          <w:lang w:val="mn-Cyrl-MN"/>
        </w:rPr>
        <w:t xml:space="preserve">: - </w:t>
      </w:r>
      <w:r>
        <w:rPr>
          <w:rStyle w:val="Emphasis"/>
          <w:rFonts w:cs="Arial" w:ascii="Arial" w:hAnsi="Arial"/>
          <w:b w:val="false"/>
          <w:bCs w:val="false"/>
          <w:i w:val="false"/>
          <w:iCs w:val="false"/>
          <w:color w:val="00000A"/>
          <w:sz w:val="24"/>
          <w:szCs w:val="24"/>
          <w:lang w:val="mn-Cyrl-MN"/>
        </w:rPr>
        <w:t xml:space="preserve">Төсвийн байнгын хорооны 7 дугаар сарын 8-ны өдрийн хуралдааныг эхэлье. Байнгын хорооны 19 гишүүнээс 10 гишүүн ирж, ирц 52.6 хувьтай байгаа учраас хуралдаан эхэлснийг мэдэгдье.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Байнгын хорооны хуралдаанаар хэлэлцэх асуудлыг танилцуулъя. Нэгдүгээрт, Нэмэгдсэн өртгийн албан татварын тухай хуулийн шинэчилсэн найруулга. Холбогдох бусад хуулийн төслүүд. 2015 оны 5 сарын 19-ний өдөр өргөн мэдүүлсэн. Эцсийн хэлэлцүүлэг.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 асуудал, Галт зэвсгийн албан татварын тухай, Улсын тэмдэгтийн хураамжийн тухай хууль, Татварын ерөнхий хуульд өөрчлөлт оруулах тухай, Төсвийн тухай хуульд өөрчлөлт оруулах тухай, Галт зэвсгийн тухай хуулийн шинэчилсэн найруулга, түүний дагалдан өргөн мэдүүлсэн хуулийн анхны хэлэлцүүлэг. Гарсан санал, дүгнэлтийг Хууль зүйн байнгын хороонд хүргүүлнэ.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Гуравдугаар асуудал нь, Төрийн аудитын байгууллагын 2016 оны төсвийн төсөл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Хэлэлцэх асуудлаар саналтай гишүүд байвал. Саналтай гишүүд алга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center"/>
        <w:rPr/>
      </w:pPr>
      <w:r>
        <w:rPr>
          <w:rStyle w:val="Emphasis"/>
          <w:rFonts w:cs="Arial" w:ascii="Arial" w:hAnsi="Arial"/>
          <w:b/>
          <w:bCs/>
          <w:i/>
          <w:iCs/>
          <w:color w:val="00000A"/>
          <w:sz w:val="24"/>
          <w:szCs w:val="24"/>
          <w:lang w:val="mn-Cyrl-MN"/>
        </w:rPr>
        <w:t>Нэг. Нэмэгдсэн өртгийн албан татварын тухай /</w:t>
      </w:r>
      <w:r>
        <w:rPr>
          <w:rStyle w:val="Emphasis"/>
          <w:rFonts w:cs="Arial" w:ascii="Arial" w:hAnsi="Arial"/>
          <w:b w:val="false"/>
          <w:bCs w:val="false"/>
          <w:i/>
          <w:iCs/>
          <w:color w:val="00000A"/>
          <w:sz w:val="24"/>
          <w:szCs w:val="24"/>
          <w:lang w:val="mn-Cyrl-MN"/>
        </w:rPr>
        <w:t>шинэчилсэн найруулга</w:t>
      </w:r>
      <w:r>
        <w:rPr>
          <w:rStyle w:val="Emphasis"/>
          <w:rFonts w:cs="Arial" w:ascii="Arial" w:hAnsi="Arial"/>
          <w:b/>
          <w:bCs/>
          <w:i/>
          <w:iCs/>
          <w:color w:val="00000A"/>
          <w:sz w:val="24"/>
          <w:szCs w:val="24"/>
          <w:lang w:val="mn-Cyrl-MN"/>
        </w:rPr>
        <w:t>/ болон холбогдох бусад хуулийн төслүүд /</w:t>
      </w:r>
      <w:r>
        <w:rPr>
          <w:rStyle w:val="Emphasis"/>
          <w:rFonts w:cs="Arial" w:ascii="Arial" w:hAnsi="Arial"/>
          <w:b w:val="false"/>
          <w:bCs w:val="false"/>
          <w:i/>
          <w:iCs/>
          <w:color w:val="00000A"/>
          <w:sz w:val="24"/>
          <w:szCs w:val="24"/>
          <w:lang w:val="mn-Cyrl-MN"/>
        </w:rPr>
        <w:t>Засгийн газар 2014.05.19-ний өдөр өргөн мэдүүлсэн, эцсийн хэлэлцүүлэг</w:t>
      </w:r>
      <w:r>
        <w:rPr>
          <w:rStyle w:val="Emphasis"/>
          <w:rFonts w:cs="Arial" w:ascii="Arial" w:hAnsi="Arial"/>
          <w:b/>
          <w:bCs/>
          <w:i/>
          <w:iCs/>
          <w:color w:val="00000A"/>
          <w:sz w:val="24"/>
          <w:szCs w:val="24"/>
          <w:lang w:val="mn-Cyrl-MN"/>
        </w:rPr>
        <w:t>/</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Нэмэгдсэн өртгийн албан татварын тухай, холбогдох бусад хуулийн төслүүдийг хэлэлцэж эхэлье. Хуралдааны анхны хэлэлцүүлгээр олонхийн дэмжлэг авсан саналыг төсөлд нэмж тусгагдах эцсийн хувилбарыг Та бүхэнд тараасан.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Төслийн эцсийн хувилбартай холбогдуулан асуулт асуух гишүүд байна уу? Алга байна. Төслийн эцсийн хувилбартай холбогдуулан үг хэлэх гишүүд байна уу? Алга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хуулийн шинэчилсэн найруулга. Холбогдох бусад хуулийн төслүүдийг чуулганы нэгдсэн хуралдаанд оруулж батлуулах зүйтэй гэсэн саналаар санал хураалт явуулъя.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татвараас чөлөөлөх тухай хууль хүчингүй болсонд тооцох тухай. Хоёрт, Нэмэгдсэн өртгийн албан татварын тухай хуулийг дагаж мөрдөх журмын тухай. Гурав, Татварын ерөнхий хуульд нэмэлт оруулах тухай. Дөрөв, Хувь хүний орлогын албан татварын тухай хуульд нэмэлт оруулах. Тав, Банкны тухай хуульд нэмэлт оруулах. Зургаа, Орлогыг нь тухай бүр тодорхойлох боломжгүй ажил, үйлчилгээ хувиараа эрхлэгч иргэний орлогын албан татварын тухай хууль хүчингүй болсонд тооцох тухай. Долоо, Нэмэгдсэн өртгийн албан татварын тухай хууль хүчингүй болсонд тооцох тухай гэсэн ийм долоон хуулийн өөрчлөлт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Ингээд дээрх хуулиудыг чуулганы нэгдсэн хуралдаанд оруулж батлуулах нь зүйтэй гэсэн саналаар санал хураалт явуулъя.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Нэмэгдсэн өртгийн албан татварын тухай хуулийн шинэчилсэн найруулгыг чуулганы нэгдсэн хуралдаанд оруулж батлуулах нь зүйтэй гэсэн саналаар санал хураалт явуулъя.</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Саяны санал хураалт 81.8 хувийн саналаар дэмжигдлээ.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хуулийн шинэчилсэн найруулга болон холбогдох бусад хуулийн төслүүдийн эцсийн хэлэлцүүлгийг явуулсан талаар Төсвийн байнгын хорооноос танилцуулга гарна. Танилцуулгыг Улсын Их Хурлын гишүүн Р.Амаржаргал танилцуулна.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шинэчилсэн найруулга, холбогдох бусад хуулийн төслүүдийн эцсийн хэлэлцүүлгийг хэлэлцэж дууслаа.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center"/>
        <w:rPr>
          <w:rFonts w:ascii="Arial" w:hAnsi="Arial" w:cs="Arial"/>
          <w:b w:val="false"/>
          <w:b w:val="false"/>
          <w:bCs w:val="false"/>
          <w:color w:val="00000A"/>
          <w:sz w:val="24"/>
          <w:szCs w:val="24"/>
          <w:lang w:val="mn-Cyrl-MN"/>
        </w:rPr>
      </w:pPr>
      <w:r>
        <w:rPr>
          <w:rStyle w:val="Emphasis"/>
          <w:rFonts w:cs="Arial" w:ascii="Arial" w:hAnsi="Arial"/>
          <w:b/>
          <w:bCs/>
          <w:i/>
          <w:iCs/>
          <w:color w:val="00000A"/>
          <w:sz w:val="24"/>
          <w:szCs w:val="24"/>
          <w:lang w:val="mn-Cyrl-MN"/>
        </w:rPr>
        <w:t>Хоёр. Галт зэвсгийн тухай хуулийн төслийн хамт өргөн мэдүүлсэн 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төслүүд /</w:t>
      </w:r>
      <w:r>
        <w:rPr>
          <w:rStyle w:val="Emphasis"/>
          <w:rFonts w:cs="Arial" w:ascii="Arial" w:hAnsi="Arial"/>
          <w:b w:val="false"/>
          <w:bCs w:val="false"/>
          <w:i/>
          <w:iCs/>
          <w:color w:val="00000A"/>
          <w:sz w:val="24"/>
          <w:szCs w:val="24"/>
          <w:lang w:val="mn-Cyrl-MN"/>
        </w:rPr>
        <w:t>анхны хэлэлцүүлэг, Хууль зүйн байнгын хороонд</w:t>
      </w:r>
      <w:r>
        <w:rPr>
          <w:rStyle w:val="Emphasis"/>
          <w:rFonts w:cs="Arial" w:ascii="Arial" w:hAnsi="Arial"/>
          <w:b w:val="false"/>
          <w:bCs w:val="false"/>
          <w:color w:val="00000A"/>
          <w:sz w:val="24"/>
          <w:szCs w:val="24"/>
          <w:lang w:val="mn-Cyrl-MN"/>
        </w:rPr>
        <w:t xml:space="preserve"> байнгын хороонд хүргүүлнэ</w:t>
      </w:r>
      <w:r>
        <w:rPr>
          <w:rStyle w:val="Emphasis"/>
          <w:rFonts w:cs="Arial" w:ascii="Arial" w:hAnsi="Arial"/>
          <w:b/>
          <w:bCs/>
          <w:i/>
          <w:iCs/>
          <w:color w:val="00000A"/>
          <w:sz w:val="24"/>
          <w:szCs w:val="24"/>
          <w:lang w:val="mn-Cyrl-MN"/>
        </w:rPr>
        <w:t>/</w:t>
      </w:r>
    </w:p>
    <w:p>
      <w:pPr>
        <w:pStyle w:val="Normal"/>
        <w:spacing w:lineRule="atLeast" w:line="200" w:before="0" w:after="0"/>
        <w:jc w:val="both"/>
        <w:rPr>
          <w:rStyle w:val="Emphasis"/>
          <w:rFonts w:ascii="Arial" w:hAnsi="Arial"/>
          <w:b/>
          <w:b/>
          <w:bCs/>
          <w:i/>
          <w:i/>
          <w:iCs/>
          <w:color w:val="00000A"/>
        </w:rPr>
      </w:pPr>
      <w:r>
        <w:rPr>
          <w:rFonts w:ascii="Arial" w:hAnsi="Arial"/>
          <w:b/>
          <w:bCs/>
          <w:i/>
          <w:iCs/>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Дараачийнхаа асуудалд оръё. 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танилцуулгыг Улсын Их Хурлын гишүүн Х.Тэмүүжин танилцуулна.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Х.Тэмүүжин: - </w:t>
      </w:r>
      <w:r>
        <w:rPr>
          <w:rStyle w:val="Emphasis"/>
          <w:rFonts w:cs="Arial" w:ascii="Arial" w:hAnsi="Arial"/>
          <w:b w:val="false"/>
          <w:bCs w:val="false"/>
          <w:i w:val="false"/>
          <w:iCs w:val="false"/>
          <w:color w:val="00000A"/>
          <w:sz w:val="24"/>
          <w:szCs w:val="24"/>
          <w:lang w:val="mn-Cyrl-MN"/>
        </w:rPr>
        <w:t xml:space="preserve">Галт зэвсгийн тухай хуулийн шинэчилсэн найруулгын төсөл Улсын Их Хуралд өргөн баригдаад Хууль зүйн байнгын хороон дээр хэлэлцэгдэж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Энэ хуулийн гол зорилго нь бол иргэдийн гар дээр байгаа галт зэвсгийн эргэлтэд хяналт тавих, одоо зохицуулалтгүй байгаа сум, түүнд галт зэвсэгтэй адилтгах хэрэгслийн худалдаа эргэлтийг зохицуулалттай болгох гээд нэлээн олон дэвшилттэй алхмууд хийгдсэн. Мөн галт зэвсгийн доторхи ангиллыг бас шинэчлэн тогтоож, цэргийн зориулалттай, иргэний зориулалттай. Тэгээд иргэний зориулалттайг дотор нь ан агнуурын, спорт сургалтын, үзмэр цуглуулгын гэх байдлаар ингээд хуваагаад ялгамжтай байдлаар хадгалалт, хамгаалалт болон тээвэрлэлттэй холбоотой журмуудыг тогтоож өгч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Тэгээд энэ хуулийг дагаж өргөн баригдаж байгаа хуулиуд дотор Төсвийн байнгын хорооны эрхлэх асуудлын хүрээнд Аж ахуйн үйл ажиллагааны тусгай зөвшөөрлийн тухай хууль байгаа. Галт зэвсгийн албан татварын тухай хууль байгаа. Мөн Төсвийн тухай хууль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Төсвийн тухай хууль дээр хуучин бол манайх буу гэдэг үгийг хэрэглэдэг байсан. Галт зэвсгийн оронд. Бууны татварын тухай хууль, буутай холбоотой татвар гэх мэт ийм ойлголт хэрэглэдэг байсан. Тэгээд Төсвийн тухай хуульд буу гэдэг үгийг бол галт зэвсэг гэж өөрчилж байгаа. Бууны албан татварын хуулийг бид Галт зэвсгийн албан татварын хууль гэж өөрчилж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Аж үйл ажиллагааны тусгай зөвшөөрлийн тухай хуульд нэмэлт, өөрчлөлт оруулах дээр бол хууль зүйн чиглэлээр дахиад 3 тусгай зөвшөөрөл бий болж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Өмнө нь бол зөвхөн буутай холбоотой тусгай зөвшөөрөл байдаг байсан бол одоо галт зэвсгийн сумыг нь импортлох, худалдахтай холбоотой зохицуулалтыг оруулж ирэхгүй бол Монгол Улсын нутаг дэвсгэр дээр бүх сум бол үндсэндээ одоо хууль бус борлуулалттай байгаа. Яагаад гэвэл ямар нэгэн зохицуулалт байхгүй, ямар нэгэн зөвшөөрөл байхгүй болчихоод байгаа юм.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Тийм учраас сум импортлох, худалдахтай холбоотой зөвшөөрлийн тогтолцоо орж ирж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Дээр нь одоо иргэдээс болон Батлан хамгаалах яамны зүгээс ямар хүсэлтүүд тавьдаг вэ гэхээр сумыг дотооддоо үйлдвэрлэх хэрэгцээ шаардлага байна. Мөн сумыг дахин угсрах хэрэгцээ шаардлага байна гэж хэлж байгаа. Тэгэхээр үүнийг бас зөвшөөрлийнх нь тогтолцоог бий болгож өгөхгүй бол бас энэ өөрөө хууль ёсны гэдэг механизмаар ажиллах ямар ч боломжгүй байгаа учраас сум үйлдвэрлэх болон дахин цэнэглэхтэй холбоотой зөвшөөрлийн тогтолцоо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Дээр нь дахиад ямар асуудал хөндөгдөж байгаа вэ гэхээр галт зэвсэг, сум ашиглан спорт, сургалтын үйл ажиллагаа явуулах гэдэг зөвшөөрлийн тогтолцоо орж ирж байгаа. Яагаад ийм зөвшөөрлийн тогтолцоо орж ирж байна вэ гэхээр галт зэвсэг, сум ашиглан спорт, сургалтын үйл ажиллагаа явуулдаг одоо манай олон спортын холбоод байна. Тэр холбоодоос байнга хүсэлт илэрхийлдэг зүйл бол бид бэлтгэл хийдэг, тэмцээнд ордог сумаа өөрсдөө оруулж ирж баймаар байна гэдэг хүсэлтийг байнга тавьдаг.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Нөгөөтэйгүүр албан ёсны сургалтын тир дээрээ энэ тамирчдадаа энэ спортын жижиг хэрэгслүүд болон энэ галт зэвсэг, сумныхаа засвар үйлчилгээг явуулах. Сум худалдах эрхийг бид бол бид өөрсдөө авмаар байна. Яг арилжааны хэлбэрээр явах юм бол манайд энэ спорт хөгжих ямар ч боломжгүй байна гэдгийг бол байнга тавьдаг. Тийм учраас спорт сургалтын үйл ажиллагаа явуулдаг энэ байгууллагууд өөрсдөө нөгөө бэлтгэл хийх болон тэмцээн уралдааныхаа сумыг оруулж ирэх тэр дотоод тамирчдадаа одоо тэрийгээ яг тир дээрээ өөрсдийн оруулж ирсэн зардлаар худалдан борлуулах эрхийг нь нээж өгөхийн тулд энэ нь өөрөө түрүүчийн дээр дурдсан галт зэвсэг, сумыг импортлох эрхтэй адил хэмжээний статусыг шаардаж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Тийм учраас энэ галт зэвсэг, сумыг ашиглан спорт, сургалтын үйл ажиллагаа явуулах гэдэг зөвшөөрлийн тогтолцоо оруулж ирэх ёстой юм байна гэж. Тэгээд энэ бол нэг сумаар үндсэндээ хоёр зохицуулалтыг шийдэж байгаа гэсэн үг. Ийм байдлаар аж ахуйн үйл ажиллагааны тусгай зөвшөөрлийн хууль дээр өөрчлөлт орж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Галт зэвсгийн албан татварын хууль дээр бол ан агнуурын болон үзмэр цуглуулга, спортын зориулалттай галт зэвсэг гэдэг. Хуучин бууны ангилал байсан. Тэр ангиллыг нь шинэ Галт зэвсгийн хуулийн ангилалд нийцүүлж өөрчилж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Татварын хэмжээнүүд нь хуучин бол, одоо бол галт зэвсгийн татвар бол бүр одоо хэдэн онд тогтоосон юм бэ дээ. Их дээр үед тогтоосноороо байдаг юм билээ.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Тэгээд спорт, сургалтын болон янз бүрийн байгууллагуудын саналыг үндэслээд ихээр биш үзмэр цуглуулга, спорт, сургалтын зориулалттай нь 15, ан агнуурын зориулалттай нь бол 30-аас 60. Нөгөө калибрынхаа хэмжээгээр тогтоогдоод. Одоо бууны хууль дээр байж байгаа. Одоо чинь манайх их бүдүүлгээр үзмэр цуглуулгын буу гэх юм бол заавал өрөмдөж ингээд буудахааргүй болгодог юм билээ. Тэр нь үндсэндээ тэр бууны үнэ цэнийг ноль болгоод хаячихдаг. Тийм учраас шинэ хуулиар бол одоо өрөмдөхгүй болгож байгаа. Гэхдээ хуучин хуулиар өрөмдсөн байгаа тэр буунуудаас татвар авах нь утгагүй учраас татвараас чөлөөлөх зохицуулалтыг нь оруулж ирж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Байгаль хамгаалагчийн эзэмшилд байгаа буунуудыг татвараас чөлөөлөх зохицуулалтыг нь хуучин хууль дээрхийг нь оруулж ирж байгаа. Ийм л зохицуулалт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За хуулийн төслийн талаар асуулт асуух гишүүн байна уу? Асуулт асуух гишүүд алга байна. Төсөлтэй холбогдуулан үг хэлэх гишүүд байна уу? Ц.Даваасүрэн гишүүн үг хэлнэ.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Энэ эрүүгийн хууль ч тэр, энэ бусад хуулиудыг дагаад явж байгаа хуулиуд дээр хураамж, шимтгэлтэй холбогдолтой заалтууд байгаа. Өнгөрсөн хуралдаан дээр би бас Эрүүгийн хуультай холбогдуулаад байна уу хэлсэн байгаа. Тэгээд тэр нь үндсэн Байнгын хороогоороо хэлэлцэгдэхгүй явчихаж байгаа ийм зүйлүүд гараад байгаа учраас Байнгын хороо энэ томоохон хуулиуд хэлэлцэж байхад дагалдаж байгаа хуулиудад татварын хуулиуд, хураамжийн тухай хуулиуд энэ тэрийг шаардаж байж авахгүй бол яг цэц дээр юм уу, ямар нэгэн маргаан үүсэхэд тэр хууль хүчингүй хууль байхгүй юу. Яг авч үзэх юм бол. Яагаад гэвэл үндсэн Байнгын хороогоороо хэлэлцэгдээгүй байна гэдэг асуудал хөндөгдөх л юм бол тэр хууль бол цэц дээр шууд хүчингүй болно.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Тийм учраас үүнийг бас анхаараад. Ялангуяа тэр Эрүүгийн хуулиуд дээр байгаа тийм торгууль, шимтгэл, хураамжийн юмнууд байвал бас бид нар энүүгээрээ оруулж ирж хэлэлцэх ёстой.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Нэг заалт явж байсан даа. Тэгээд тэр нэг хураамжийн хуулийн өөрчлөлт явж байсан уу. Тийм. Хураамжийн. Яагаав би нэг хэлсэн. Тэгээд нөгөө хураамжийн хуулийн өөрчлөлт явж байсан шүү дээ. Тэр жишээлбэл Байнгын хороогоор ороогүй байна лээ шүү.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Хураамжийн тухай хууль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Бас байгаа юу?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Улсын тэмдэгтийн хураамжийн тухай хуульд нэмэлт, өөрчлөлт оруулах тухай.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Энэ байсан юм уу. Ямар нэг хууль дээр. Эртээд би хэлээд тэгээд хураамжийн. Энэ биш байсан юм даа. Өөр хууль байсан юм.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Энэ дээр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Энэ биш ээ. Энэнээс өөр хууль байсан байхгүй юу. Тэгээд хураамжийн хуулийн өөрчлөлтийг нь оруулж ирж байгаа гээд байгаа байхгүй юу. Оруулж ирж болно л доо. Оруулж ирэхдээ заавал нөгөө нэг тэр татвар, хураамжийн асуудал эрхэлсэн Байнгын хороо нь шийдэх ёстой шүү гэдгээ та нар жаахан анхаарч шаардаж байхгүй бол. Тэгээд нөгөө дагалдах хуулийг дэмжье гээд цохицож байгаа шүү дээ. Тэгээд л явчихаж байгаа байхгүй юу. Тэрийгээ анхаарах хэрэгтэй.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За гишүүд үг хэлж дууслаа. /алх цохив/</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Зарчмын зөрүүтэй саналтай гишүүд байна уу? За алга байна. Зарчмын зөрүүтэй саналтай гишүүд байхгүй учраас санал хураалт байхгүй. Бид гарсан санал, дүгнэлтийг.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 Галт зэвсгийн албан татварын тухай, Улсын тэмдэгтийн хураамжийн тухай хуульд нэмэлт, өөрчлөлт оруулах тухай, Татварын ерөнхий хуульд өөрчлөлт оруулах тухай, Төсвийн тухай хуульд өөрчлөлт оруулах тухай хуулийн төслүүдийн анхны хэлэлцүүлэг явуулсан талаар Төсвийн байнгын хорооны санал, дүгнэлт гарна. Санал, дүгнэлтийг Хууль зүйн байнгын хороонд хүргүүлнэ.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Галт зэвсгийн албан татварын тухай, Улсын тэмдэгтийн хураамжийн тухай, Татварын ерөнхий хууль, Төсвийн тухай хуульд өөрчлөлт оруулах тухай хуулийн төслүүдийн анхны хэлэлцүүлгийг хэлэлцэж дууслаа.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center"/>
        <w:rPr>
          <w:rFonts w:ascii="Arial" w:hAnsi="Arial" w:cs="Arial"/>
          <w:b w:val="false"/>
          <w:b w:val="false"/>
          <w:bCs w:val="false"/>
          <w:color w:val="00000A"/>
          <w:sz w:val="24"/>
          <w:szCs w:val="24"/>
          <w:lang w:val="mn-Cyrl-MN"/>
        </w:rPr>
      </w:pPr>
      <w:r>
        <w:rPr>
          <w:rStyle w:val="Emphasis"/>
          <w:rFonts w:cs="Arial" w:ascii="Arial" w:hAnsi="Arial"/>
          <w:b/>
          <w:bCs/>
          <w:i/>
          <w:iCs/>
          <w:color w:val="00000A"/>
          <w:sz w:val="24"/>
          <w:szCs w:val="24"/>
          <w:lang w:val="mn-Cyrl-MN"/>
        </w:rPr>
        <w:t>Гурав. Төрийн аудитын газрын 2016 оны төсвийн төсөл</w:t>
      </w:r>
    </w:p>
    <w:p>
      <w:pPr>
        <w:pStyle w:val="Normal"/>
        <w:spacing w:lineRule="atLeast" w:line="200" w:before="0" w:after="0"/>
        <w:jc w:val="both"/>
        <w:rPr>
          <w:rStyle w:val="Emphasis"/>
          <w:rFonts w:ascii="Arial" w:hAnsi="Arial"/>
          <w:b/>
          <w:b/>
          <w:bCs/>
          <w:i/>
          <w:i/>
          <w:iCs/>
          <w:color w:val="00000A"/>
        </w:rPr>
      </w:pPr>
      <w:r>
        <w:rPr>
          <w:rFonts w:ascii="Arial" w:hAnsi="Arial"/>
          <w:b/>
          <w:bCs/>
          <w:i/>
          <w:iCs/>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Дараачийн асуудалдаа оръё. Төрийн аудитын байгууллагын 2016 оны төсвийн төсөл. Төслийн талаарх танилцуулгыг Монгол Улсын Ерөнхий аудитор А.Зангад танилцуулна.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А.Зангад: - </w:t>
      </w:r>
      <w:r>
        <w:rPr>
          <w:rStyle w:val="Emphasis"/>
          <w:rFonts w:cs="Arial" w:ascii="Arial" w:hAnsi="Arial"/>
          <w:b w:val="false"/>
          <w:bCs w:val="false"/>
          <w:i w:val="false"/>
          <w:iCs w:val="false"/>
          <w:color w:val="00000A"/>
          <w:sz w:val="24"/>
          <w:szCs w:val="24"/>
          <w:lang w:val="mn-Cyrl-MN"/>
        </w:rPr>
        <w:t xml:space="preserve">Төсвийн байнгын хорооны эрхэм гишүүдийнхээ өдрийн амгаланг айлтгая.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Төрийн аудитын тухай хуулийн 8 дугаар зүйлийн 8.1-д төрийн аудитын байгууллага улсын төсвөөс санхүүжнэ. Монгол Улсын Ерөнхий аудитор төрийн аудитын байгууллагын төсвийн төслийг хянуулахаар Улсын Их Хурлын Төсвийн байнгын хороонд оруулна. Төсвийн байнгын хороогоор хянагдаж, зөвшөөрөгдсөн төсвийн төслийг Улсын төсөвт нэгтгүүлэхээр төсвийн асуудал эрхэлсэн төрийн захиргааны төв байгууллагад хуульд заасны дагуу хүргүүлнэ гэж заасан байдаг.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Энэ заалт хүчин төгөлдөр болоод 2 дахь жилдээ болж байна. Ноднин яг өдийд бас би төрийн аудитын байгууллагын төсвийн төслийг оролцуулаад манай Төсвийн байнгын хороо хэлэлцээд, одоо хянаж хэлэлцээд Сангийн яаманд хүргүүлэх зөвшөөрөл өгч байсан. Өнөөдөр 2016 оныхоо төсвийг ингээд Төсвийн байнгын хороонд хүргүүлээд хэлэлцүүлж байна.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Тэгэхээр төсвийн төлөвлөлтийн хувьд төрийн аудитын байгууллага төсвөө хөтөлбөрт суурилан төлөвлөх Төсвийн тухай хуулийн зарчмыг арга зүйн хувьд нь хэрэгжүүлэх арга зүйн хувьд шийдээд үүнийг үндэслэж төлөвлөж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 ингээд төсөв маань 3 хөтөлбөрөөс төсөл маань бүрдэж байгаа. Нэгдүгээр хөтөлбөр нь бол үйл ажиллагааны хөтөлбөр буюу бидний хэрэгжүүлдэг чиг үүргийн ажлын хэмжээ. Түүнд шаардагдах төсөв санхүүжилт.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Хоёрдугаар хөтөлбөр маань бол төрийн аудитын байгууллагыг өөрийг нь системийн хувьд хөгжүүлэх хөтөлбөр явж байдаг. Энэ хөтөлбөрийн хүрээнд хөрөнгө оруулалтын асуудлаа төлөвлөж оруулж ирсэн.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Гурав дахь хөтөлбөр маань бол төрийн албан хаагчдын аудитын байгууллагын ажилтны ажиллах нөхцөл, нийгмийн баталгааг хангах хөтөлбөр гээд урсгал төсөвт суусан нийгмийн хамгааллын чиглэлийн аудитын өртөгт суудаггүй зардлууд болон төрийн аудитын байгууллагын ажилтнуудад олгох орон сууцны дэмжлэгийн шаардлагатай хөрөнгийг энэ хөтөлбөр дээр тусгаж оруулж ирсэн.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 ингээд хөтөлбөр тус бүрээр нь авч үзвэл үйл ажиллагааны хөтөлбөр бид төрийн аудитын үйл ажиллагааг явуулахдаа одоо цаг хугацааны хүчин зүйл тогтмол хязгаарлагдмал. Хүний нөөц тогтмол 389 хүнтэй. Тэгээд санхүүгийн нөөц нь хэд байх вэ гэдэг асуултад хариулах ийм төсвийн төсөл төлөвлөлтийг оруулж ирж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Ингэхдээ нэг хүн өдөрт ногдох зардлын төлөвлөлтийг ашигласан. Хүн өдөрт ногдох зардлынхаа арга зүйг боловсруулахдаа шууд аудиторуудын гаргадаг, аудит хийдэг гаргадаг зардлууд дээр системийн хэмжээнд нэгдсэн байдлаар гардаг урсгал зардлууд, захиргааны зардлыг коэффициентын аргаар хуваах замаар ингэж шийдсэн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Тэгээд бид бол ер нь 89 мянган хүн өдрийн аудит хийх ийм ажлын объёмтой байгаа. Гэхдээ 2016 оны онцлог бол ажлын объём хоёр шалтгаанаар нэмэгдэж байгаа. Үүнд нэгдүгээр нь одоо сонгуулийн жил учраас сонгуульд оролцох намуудын мөрийн хөтөлбөрт аудит хийж дүгнэлт гаргах ажил одоо нэмэгдэж орж ирдэг онцлогтой. Мөн Улсын Их Хурлын болон орон нутгийн сонгуулийн зардлын гүйцэтгэлд аудит хийх ажил нэмэгдэж орж ирдэг.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Дээрээс нь одоо манай аудитын ажилд төлөвлөгдөж байгаагүй 2 аудит байгаа. Энэ нь бол Шилэн дансны хуулийн хэрэгжилтэд хийдэг явцын аудит. Газрын тосны тухай хуулийн дагуу газрын тосны өртөг нөхөх зардлыг баталгаажуулалт хийх чиг үүрэг манай дээр ногдсон байдаг. Үүнийг одоо энэ жилээс эхэлж хийж эхлэх ийм аудитын ажлын объёмнууд нэмэгдсэн.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 дээрээс нь ажлын ачаалал 2016 онд нэмэгдэж байгаа нэг хүчин зүйл бий. Саяхан Аудитын тухай хуульд өөрчлөлт орохдоо төрийн аудитын байгууллага төрийн өмчийн аж ахуйн нэгжүүдийг хариуцахгүй байхаар өөрчлөлт орсон. Үүнтэй холбогдоод аудитын байгууллага дээр нэмэлт ачаалал орж ирж байгаа. Үүнийг бас тайлбарлаж хэлэхгүй бол болохгүй. Яагаад гэвэл төрийн аудитын нэг компанийг дагуулаад дайгаад 3, 4 төсвийн байгууллагын аудитыг, тайлангийн аудитыг байж өгөх замаар хэрэглэ гэж зардлыг шингээж явж байсан. Тэрийг одоо бид буцааж авахаас өөр аргагүй байдалд орж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Ингээд ажлын хэмжээ 102.6 мянган хүн өдөр аудит гэсэн байдлаар 14.0 хувийн өсөлт гарч ирж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Үүнтэй холбогдуулаад урсгал зардал маань 10 тэрбум 200.0 байснаа 11.5 гэж төлөвлөгдөж орж ирж байгаа. Ингэхдээ 1 хүн өдөр. Өөрөөр хэлбэл нэгжийн зардал нь бол одоо түвшингөө хадгалж хямдрах чиг хандлагыг барьж ингэж төлөвлөсөн байгаа.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rFonts w:ascii="Arial" w:hAnsi="Arial" w:cs="Arial"/>
          <w:b w:val="false"/>
          <w:b w:val="false"/>
          <w:bCs w:val="false"/>
          <w:color w:val="00000A"/>
          <w:sz w:val="24"/>
          <w:szCs w:val="24"/>
          <w:lang w:val="mn-Cyrl-MN"/>
        </w:rPr>
      </w:pPr>
      <w:r>
        <w:rPr>
          <w:rStyle w:val="Emphasis"/>
          <w:rFonts w:cs="Arial" w:ascii="Arial" w:hAnsi="Arial"/>
          <w:b w:val="false"/>
          <w:bCs w:val="false"/>
          <w:i w:val="false"/>
          <w:iCs w:val="false"/>
          <w:color w:val="00000A"/>
          <w:sz w:val="24"/>
          <w:szCs w:val="24"/>
          <w:lang w:val="mn-Cyrl-MN"/>
        </w:rPr>
        <w:tab/>
        <w:t xml:space="preserve">За хоёр дахь хөтөлбөр маань хөгжлийн хөтөлбөр гээд төрийн аудитын системийн. Тэгэхээр 2014 оны төсөв дээр бол Улсын Их Хурлын Төсвийн байнгын хороо, төрийн аудитын байгууллагууд анх удаагаа тэрбум төгрөгийн хөрөнгө оруулалтын зардал төлөвлөж өгсөн. Тэрүүгээр бид 3 хөтөлбөр хэрэгжүүлээд тодорхой үр дүнд хүрч, байгууллагын хувьд дэвшилттэй болсон. </w:t>
      </w:r>
    </w:p>
    <w:p>
      <w:pPr>
        <w:pStyle w:val="Normal"/>
        <w:spacing w:lineRule="atLeast" w:line="200" w:before="0" w:after="0"/>
        <w:jc w:val="both"/>
        <w:rPr>
          <w:rStyle w:val="Emphasis"/>
          <w:rFonts w:ascii="Arial" w:hAnsi="Arial"/>
          <w:i w:val="false"/>
          <w:i w:val="false"/>
          <w:iCs w:val="false"/>
          <w:color w:val="00000A"/>
        </w:rPr>
      </w:pPr>
      <w:r>
        <w:rPr>
          <w:rFonts w:ascii="Arial" w:hAnsi="Arial"/>
          <w:i w:val="false"/>
          <w:iCs w:val="false"/>
          <w:color w:val="00000A"/>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Нэгдүгээрх нь бол одоо V</w:t>
      </w:r>
      <w:r>
        <w:rPr>
          <w:rStyle w:val="Emphasis"/>
          <w:rFonts w:cs="Arial" w:ascii="Arial" w:hAnsi="Arial"/>
          <w:b w:val="false"/>
          <w:bCs w:val="false"/>
          <w:i w:val="false"/>
          <w:iCs w:val="false"/>
          <w:color w:val="00000A"/>
          <w:sz w:val="24"/>
          <w:szCs w:val="24"/>
          <w:lang w:val="en-US"/>
        </w:rPr>
        <w:t>PN</w:t>
      </w:r>
      <w:r>
        <w:rPr>
          <w:rStyle w:val="Emphasis"/>
          <w:rFonts w:cs="Arial" w:ascii="Arial" w:hAnsi="Arial"/>
          <w:b w:val="false"/>
          <w:bCs w:val="false"/>
          <w:i w:val="false"/>
          <w:iCs w:val="false"/>
          <w:color w:val="00000A"/>
          <w:sz w:val="24"/>
          <w:szCs w:val="24"/>
          <w:vertAlign w:val="subscript"/>
          <w:lang w:val="en-US"/>
        </w:rPr>
        <w:t>[</w:t>
      </w:r>
      <w:hyperlink r:id="rId2">
        <w:r>
          <w:rPr>
            <w:rStyle w:val="Emphasis"/>
            <w:rFonts w:ascii="Arial" w:hAnsi="Arial"/>
            <w:i w:val="false"/>
            <w:iCs w:val="false"/>
            <w:color w:val="00000A"/>
            <w:u w:val="none"/>
            <w:vertAlign w:val="subscript"/>
            <w:lang w:val="en-US"/>
          </w:rPr>
          <w:t>Virtual Private Networks</w:t>
        </w:r>
      </w:hyperlink>
      <w:r>
        <w:rPr>
          <w:rStyle w:val="Emphasis"/>
          <w:rFonts w:cs="Arial" w:ascii="Arial" w:hAnsi="Arial"/>
          <w:b w:val="false"/>
          <w:bCs w:val="false"/>
          <w:i w:val="false"/>
          <w:iCs w:val="false"/>
          <w:color w:val="00000A"/>
          <w:sz w:val="24"/>
          <w:szCs w:val="24"/>
          <w:vertAlign w:val="subscript"/>
          <w:lang w:val="en-US"/>
        </w:rPr>
        <w:t>]</w:t>
      </w:r>
      <w:r>
        <w:rPr>
          <w:rStyle w:val="Emphasis"/>
          <w:rFonts w:cs="Arial" w:ascii="Arial" w:hAnsi="Arial"/>
          <w:b w:val="false"/>
          <w:bCs w:val="false"/>
          <w:i w:val="false"/>
          <w:iCs w:val="false"/>
          <w:color w:val="00000A"/>
          <w:sz w:val="24"/>
          <w:szCs w:val="24"/>
          <w:lang w:val="en-US"/>
        </w:rPr>
        <w:t xml:space="preserve"> online </w:t>
      </w:r>
      <w:r>
        <w:rPr>
          <w:rStyle w:val="Emphasis"/>
          <w:rFonts w:cs="Arial" w:ascii="Arial" w:hAnsi="Arial"/>
          <w:b w:val="false"/>
          <w:bCs w:val="false"/>
          <w:i w:val="false"/>
          <w:iCs w:val="false"/>
          <w:color w:val="00000A"/>
          <w:sz w:val="24"/>
          <w:szCs w:val="24"/>
          <w:lang w:val="mn-Cyrl-MN"/>
        </w:rPr>
        <w:t xml:space="preserve">сүлжээнд бүх байгууллага маань холбогдоод одоо цахим хэлбэрээр аудитын удирдлагыг болон бусад үйл ажиллагаа, төрийн албаны үйл ажиллагаагаа хэрэгжүүлэх нөхцөлөө бүрдүүлсэн.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Хоёрдугаарт нь, 2 программ хангамжийг оруулсан. Санхүүгийн тайлангийн аудитыг программ хангамжийн тусламжтайгаар хийх нөхцөлийг бүрдүүлсэн. Мөн гүйцэтгэлийн аудит, хөрөнгө оруулалтын аудитад цахим технологи хэрэглэх программ хангамжийн асуудлыг шийдэж эхэлсэн.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Гуравт нь, аудит хийдэг арга зүй, технологио шинэчилж чадсан. Энэ нь юу вэ гэхээр 86 олон улсын стандартыг эх хэлнээ хөрвүүлж хэвлээд гарын авлага, журам болгосон. Энэ олон улсын стандарт бол аудитын дээд байгууллагын олон улсын баталсан дэлхийн улс орнуудын аудитын дээд байгууллагуудын сайн туршлагыг нэгтгэсэн шинэ аудит хийдэг арга зүйг илэрхийлсэн ийм программууд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Дээрээс нь нэмж хэлэхэд энэ 2014 оны тэрбум төгрөгийн хөрөнгө оруулалтын үр дүн нь одоо ингэж илэрсэн юм.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2015 онд бол одоо бүгдээрээ тэвчицгээе гэсэн нэгдсэн бодлогын хүрээнд хөрөнгө оруулалт дээрээ төрийн аудитын байгууллага юу ч тавиулаагүй. Ийм учраас нэг жил өнжөөд Их Хурлын гишүүд маань дэмжээд 2016 оны хөрөнгө оруулалт дээр  хэд хэдэн асуудлыг шийдэж өгөөчээ гэсэн ийм саналыг оруулж ирж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Үүнд бол одоо гүйцэтгэлийн болон нийцлийн аудитын программ хангамжийг боловсруулахад тодорхой хэмжээний зардал яасан. Одоо нэгэнт </w:t>
      </w:r>
      <w:r>
        <w:rPr>
          <w:rStyle w:val="Emphasis"/>
          <w:rFonts w:cs="Arial" w:ascii="Arial" w:hAnsi="Arial"/>
          <w:b w:val="false"/>
          <w:bCs w:val="false"/>
          <w:i w:val="false"/>
          <w:iCs w:val="false"/>
          <w:color w:val="00000A"/>
          <w:sz w:val="24"/>
          <w:szCs w:val="24"/>
          <w:lang w:val="en-US"/>
        </w:rPr>
        <w:t xml:space="preserve">VPN </w:t>
      </w:r>
      <w:r>
        <w:rPr>
          <w:rStyle w:val="Emphasis"/>
          <w:rFonts w:cs="Arial" w:ascii="Arial" w:hAnsi="Arial"/>
          <w:b w:val="false"/>
          <w:bCs w:val="false"/>
          <w:i w:val="false"/>
          <w:iCs w:val="false"/>
          <w:color w:val="00000A"/>
          <w:sz w:val="24"/>
          <w:szCs w:val="24"/>
          <w:lang w:val="mn-Cyrl-MN"/>
        </w:rPr>
        <w:t xml:space="preserve">сүлжээтэй болоод техник хангамжийн хувьд </w:t>
      </w:r>
      <w:r>
        <w:rPr>
          <w:rStyle w:val="Emphasis"/>
          <w:rFonts w:cs="Arial" w:ascii="Arial" w:hAnsi="Arial"/>
          <w:b w:val="false"/>
          <w:bCs w:val="false"/>
          <w:i w:val="false"/>
          <w:iCs w:val="false"/>
          <w:color w:val="00000A"/>
          <w:sz w:val="24"/>
          <w:szCs w:val="24"/>
          <w:lang w:val="en-US"/>
        </w:rPr>
        <w:t xml:space="preserve">online </w:t>
      </w:r>
      <w:r>
        <w:rPr>
          <w:rStyle w:val="Emphasis"/>
          <w:rFonts w:cs="Arial" w:ascii="Arial" w:hAnsi="Arial"/>
          <w:b w:val="false"/>
          <w:bCs w:val="false"/>
          <w:i w:val="false"/>
          <w:iCs w:val="false"/>
          <w:color w:val="00000A"/>
          <w:sz w:val="24"/>
          <w:szCs w:val="24"/>
          <w:lang w:val="mn-Cyrl-MN"/>
        </w:rPr>
        <w:t xml:space="preserve">болсон учраас программууд нь хэрэгтэй. Тэгвэл Их Хурлын гишүүдийг бодитой мэдээллээр хангах, аудитын үр өгөөжийг дээшлүүлэх үндсэн нөхцөл, зардал хэмнэх нөхцөл гэж ингэж үзээд ингээд программ хангамжийн асуудал тавьж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Дараагийн дугаарт нь, компьютерийг тодорхой хэмжээнд шинэчлэх хэрэгтэй болж байгаа. Бүх системдээ. Дээрээс нь 5 аймгийн аудит хийдэг, аудитад явдаг, сумдад хүрдэг машиныг шинэчлэхгүй бол болохоо больсон. Энэ дээр нэг хөрөнгө оруулалт тавьж өгөөчээ гэж хүсч байгаа юм. Энэ нь бол жишээлбэл Увс аймаг гэхэд одоо 69</w:t>
      </w:r>
      <w:r>
        <w:rPr>
          <w:rStyle w:val="Emphasis"/>
          <w:rFonts w:cs="Arial" w:ascii="Arial" w:hAnsi="Arial"/>
          <w:b w:val="false"/>
          <w:bCs w:val="false"/>
          <w:i w:val="false"/>
          <w:iCs w:val="false"/>
          <w:color w:val="00000A"/>
          <w:sz w:val="24"/>
          <w:szCs w:val="24"/>
          <w:vertAlign w:val="subscript"/>
          <w:lang w:val="en-US"/>
        </w:rPr>
        <w:t>[УАЗ-469]</w:t>
      </w:r>
      <w:r>
        <w:rPr>
          <w:rStyle w:val="Emphasis"/>
          <w:rFonts w:cs="Arial" w:ascii="Arial" w:hAnsi="Arial"/>
          <w:b w:val="false"/>
          <w:bCs w:val="false"/>
          <w:i w:val="false"/>
          <w:iCs w:val="false"/>
          <w:color w:val="00000A"/>
          <w:sz w:val="24"/>
          <w:szCs w:val="24"/>
          <w:lang w:val="mn-Cyrl-MN"/>
        </w:rPr>
        <w:t xml:space="preserve">-тэй байгаа. Гэх мэтээр. Үнэхээр аргагүй байдалтай байгаа 5 аймгийн асуудал энэ дээр орж ирж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За дээрээс нь цахим архив, архивын аюулгүй байдалтай холбоотой, цахим засаглалтай холбоотой энэ хуулийн шаардлага хангах тодорхой хэмжээний хөрөнгө оруулалтын төслийг бас тавьсан.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 дахь хөтөлбөрийнхөө талаар танилцуулъя. Энэ дээр урсгал төсөвт суудаг нийгмийн чиглэлийн, аудитын өртөгт тооцогддоггүй зардлууд одоо ажилтнуудад дэмжлэг үзүүлдэг зардлууд маань энэ ангилал руу орж ирсэн.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Дээрээс нь тэрбум төгрөгийн орон сууцны дэмжлэг нэг удаа энэ төрийн аудитын байгууллагын ажилтнуудад бүх орон нутгаа хамааруулсан байдлаар шийдэж өгөөчээ. Энэ ерөөсөө маш хүнд байдалд байгаа асуудал юм. Юм бүхнээс хоцроод байх юм гэдэг агуулгаар ийм зүйлийг тавьж өгсөн. Тэгэхдээ энэ дээр би Их Хурлын гишүүдийг анхаарал хандуулаасай гэж бодож байгаа. Энэ бол хэрэгжүүлэх арга зүй, журам нь болохоор зэрэг орон сууцны зээлийн хөтөлбөрийнхөө урьдчилгаа төлбөрийг нь болгож хэрэгжүүлбэл орон сууцныхаа борлуулалтад дэмжлэг болоод хүн амын ахуйн хэрэглээ рүү явахгүйгээр зохицуулбал энэ эдийн засагтаа үр ашигтай хөрөнгө оруулалт болох юм байгаа юм гэж ингэж бодож байгаа юм.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За эцэст нь төсвийн төслийнхөө талаар хэлэхэд ноднин өдийд хэлэлцэхэд Их Хурлын Төсвийн байнгын хороо бодлогоор дэмжээд энэ аудитын технологийн зардал, энэ аудитад хүрэх томилолтын зардал, унааны зардлыг нэмэх нь зүйтэй юм. Захиргааны томилолтын зардлаар аудит хийх боломжгүй юм гэсэн ийм бодлогын асуудлыг шийдэж өгсөн. Энэ оны хувьд бол үүний ачаар томгүй дээ аудитын объектууд руу явахад аудитлагдаж байгаа байгууллагуудын унаа зардлыг хэрэглэхгүйгээр бие дааж явж ингээд хараат бус байдлаа хангаж. Үүний үр дүнд одоо аудитын хүлээн зөвшөөрөгдсөн үр өгөөж бараг 2 дахин нэмэгдэх ийм чиг хандлагууд гарч ирснийг одоо тэмдэглэж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Ингээд урсгал зардлын болон хөрөнгө оруулалтын нийгэм ахуйн зардлын төсвийг хянан хэлэлцэж баталж өгөхийг хүсч байна. Ингэхдээ хуулийнхаа энэ шинэ өөрчлөлтийн дагуу миний хувьд бол энэ оруулж байгаа саналыг нэмэх хасах бүх асуудлуудыг зөвхөн Төсвийн байнгын хороон дээр хийгээсэй гэж хүсч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Сангийн яаман дээр энэ асуудлаар бидний дунд яриа болмооргүй байна. Сангийн яам одоо төсвийн хязгаарынхаа саналыг ирүүлж байгаа. Төсвийн байнгын хорооноос зөвшөөрөгдсөн төсвийг нэгтгүүлэх зарчмаар одоо Сангийн яаманд хүргэж, Засгийн газарт хүргүүлэх болно гэдгийг хэлье.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Анхаарал тавьсанд баярлалаа.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Ажлын хэсгийг танилцуулъя. Э.Отгон Үндэсний аудитын газрын ерөнхий менежер, Л.Дулмаа Үндэсний аудитын газрын Тамгын газрын дарга, н.Хишигсүрэн Ерөнхий нягтлан бодогч, Х.Баярмаа Стратеги, удирдлагын газрын менежер, н.Энхмэнд эдийн засагч.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Төсвийн төсөлтэй холбогдуулан асуулт асуух гишүүд байна уу? Д.Дэмбэрэл гишүүн, Ц.Даваасүрэн гишүүнээр тасаллаа. Д.Дэмбэрэл гишүүн асуултаа асууя.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Д.Дэмбэрэл: - </w:t>
      </w:r>
      <w:r>
        <w:rPr>
          <w:rStyle w:val="Emphasis"/>
          <w:rFonts w:cs="Arial" w:ascii="Arial" w:hAnsi="Arial"/>
          <w:b w:val="false"/>
          <w:bCs w:val="false"/>
          <w:i w:val="false"/>
          <w:iCs w:val="false"/>
          <w:color w:val="00000A"/>
          <w:sz w:val="24"/>
          <w:szCs w:val="24"/>
          <w:lang w:val="mn-Cyrl-MN"/>
        </w:rPr>
        <w:t xml:space="preserve">Яах вэ энэ тодорхой зүйлүүдийг ярилаа л даа. Тэгэхдээ би нэг хоёр гурван асуучихъя. Таны ажлын объём нийт хэмжээгээрээ хичнээн өслөө гэнэ ээ? Төсвийн 2016 оны төлөвлөгдөж байгаа хэмжээ бол 14.0 хувиар өслөө гээд хэлэв үү, үгүй юу? Энэ хоёрын хоорондын шүтэлцээ ер нь ямархуу байдлаар явж байна. Объёмын өсөлт нь түрүүлж явна уу, танай төсвийн наад төсөөллийн хэмжээ нь түрүүлж явна уу?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Хоёрдугаарт, хөрөнгө оруулалтын зардлыг энэ удаа харж үзээчээ. Өнгөрсөн жил өнжсөн юм байгаа юм гэж. Өнгөрсөн жил гэж одоо энэ 2015 оныхыг хэлж байх шиг байна. Тэгэхээр энэ хөрөнгө оруулалтын нийт зардлаа саяын хэлээд байгаа техник, тоног төхөөрөмжийг бүгдийг нь оролцуулаад хичнээн хэмжээний юм төлөвлөөд байгаа юм бэ? Хөрөнгө оруулалт.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Гуравдугаарт, орон сууц чинь дэмжлэг үзүүлээчээ гээд байна. Хичнээн төгрөгийн хэмжээний юм тавьчихаад ажилтнуудын нийгмийн асуудлыг шийдэхэд орон сууцаа шийдүүлж явах нь бол илүү ашигтай юм гэсэн юм ярьж байна вэ? Хичнээн төгрөгийн юм бэ гэсэн гурван асуултад хариулна уу?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Тэгээд үндсэнд нь бол зарчмын хувьд дэмжиж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За ажлын хэсгийнхэн хариулт өгье. Микрофоныхоо дугаарыг хэлье. Хэн хариулт өгөх юм. Гараа өргөчих. 3 дугаар микрофон.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А.Зангад: - </w:t>
      </w:r>
      <w:r>
        <w:rPr>
          <w:rStyle w:val="Emphasis"/>
          <w:rFonts w:cs="Arial" w:ascii="Arial" w:hAnsi="Arial"/>
          <w:b w:val="false"/>
          <w:bCs w:val="false"/>
          <w:i w:val="false"/>
          <w:iCs w:val="false"/>
          <w:color w:val="00000A"/>
          <w:sz w:val="24"/>
          <w:szCs w:val="24"/>
          <w:lang w:val="mn-Cyrl-MN"/>
        </w:rPr>
        <w:t xml:space="preserve">Д.Дэмбэрэл гишүүний асуултад хариулъя. Тэгэхээр зардлын өсөлт 14.0 хувьтай, ажлын объёмыг 13.1 хувьтай гэж тооцож байгаа. Өсөлт нь ажлын объёмын тооцсон өсөлт бол арай бага тооцогдсон. Тэгэхдээ энд ямар зүйл тооцогдоогүй вэ гэхээр танилцуулгад бичсэн байгаа. Саяын тэр нөгөө Аудитын хуульд өөрчлөлт орсонтой холбогдуулаад нийт хувийн компаниудаар 189 тайланд аудит хийлгэж байсан бол 100-аад тайлан нь буцаж орж ирж байгаа. Энэ ажлын ачааллыг нэмж тооцоогүй байгаатай холбогдоод зардлын өсөлт түрүүлж харагдаж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Дараагийнх нь, за тээврийн хэрэгсэл, тоног төхөөрөмж, тэр нөгөө нэг 5 машин, нэг компьютерийн асуудал дээр бол 475.0 саяыг төлөвлөсөн байгаа. Цахим архив энэ тэр гээд нэг хэдэн цахим засаглалын программ хангамжууд орохтой холбогдоод, түүнд шаардлагатай тоног төхөөрөмж дээр 1.5 тэрбум, тэгээд программ хангамж дээр 380.0 сая. Ийм л хөрөнгө оруулалт. Нийт дүнгээрээ 2.5 болчихоод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Дараа нь нийгмийн хангамжийн хөтөлбөр дээр. Тэр бусад зардлууд нь бол угаасаа урсгал төсөвт жил бүр суудаг тэр түвшиндөө байгаа. Ганцхан орон сууцны хангалт дээр нь 1 тэрбум төгрөг гээд орон сууцны дэмжлэг дээр тавьсан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За ийм л тооцоонууд гарч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Ц.Даваасүрэн гишүүн асуултаа асууя.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Энэ төсвийн төслийг нь хэлэлцэхдээ бид нэг зүйлийг нь бас харж байх ёстой юм уу гэж. Янз бүрийн хөтөлбөрүүд ярьж байна. Ажлын объёмны талаар, ачаалал нэмэгдэж байгаа талаар ярьж байна. Тэгэхдээ Их Хурлын захиалгат ажлыг хэдэн хувьтай гүйцэтгэсэн бэ гэдгийг нь үзэж байгаад. Одоо жишээлбэл тэр төлөвлөгөөт хяналт, шалгалтын хэдэн хувийг нь хийсэн юм.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Миний ойлгосноор бол өнгөрсөн 2014 онд захиалсан ажил бол ер нь 50 хувьдаа хүрсэн үү, үгүй юу. Намайг байх хугацаанд шүү дээ. Тэгээд нэг 20-хон хоног үлдэж байсан. Одоо 20-иод хоногт бүгдийг нь амжуулсан юм уу, үгүй юм уу, бүү мэд.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Тэгэхээр миний санал бол энэ. Хэлэлцье. Тэгэхдээ энэ асуудлыг шийдэж байж энэ төсвийн асуудлыг нь яръя. Их Хурлын байгууллага гэчихээд Их Хурлынхаа захиалгын ажлыг хийхгүй дарга нарын захиалгаар ажиллаад байдаг бол энэ чинь болохгүй шүү дээ. Хамаг цагаа дарга нарын захиалгаар үрдэг. Их Хурлаас баталж өгсөн төлөвлөгөөт шалгалтуудыг хийдэггүй. Ийм зүйл ажиглагдаж байж болзошгүй.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Тийм учраас миний санал төсвийг хэлэлцэх асуудлыг түр хойшлуулъя. Тэгээд тэр Их Хурлаас баталж өгсөн төлөвлөгөөт шалгалтуудыг хэдэн хувьтай гүйцэтгэж вэ гэдгийг одоо нэг хариулаадахаач. Тэрийг нь сонсъё.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Хоёрт, энэ өнгөрсөн жил хэлэлцэхдээ бид нар бас Тамгын газар, Их Хурлын төсвийг бас ингэж хэлэлцэж оруулах ёстой байх. Одоо завсарлачихаар энэ асуудал нь яах юм бол.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Хэлэлцсэн.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Ц.Даваасүрэн: -</w:t>
      </w:r>
      <w:r>
        <w:rPr>
          <w:rStyle w:val="Emphasis"/>
          <w:rFonts w:cs="Arial" w:ascii="Arial" w:hAnsi="Arial"/>
          <w:b w:val="false"/>
          <w:bCs w:val="false"/>
          <w:i w:val="false"/>
          <w:iCs w:val="false"/>
          <w:color w:val="00000A"/>
          <w:sz w:val="24"/>
          <w:szCs w:val="24"/>
          <w:lang w:val="mn-Cyrl-MN"/>
        </w:rPr>
        <w:t xml:space="preserve"> Хэлэлцсэн юм уу. Одоо тэгвэл бид нар хэлэлцэх юмнууд бол үндсэндээ ингээд болчихож байна уу? Эхний асуултад би хариултаа авъя. Хэдэн хувьтай байна. Тэгж асуудлыг нь шийдэж байж бид нар явахгүй бол орж ирснээр тэгээд л одоо алх тогшоод яваад байвал эдний байгууллага суларна гэдгийг одоо бас хэлэх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3 дээр микрофон дээр хариулт.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А.Зангад: - </w:t>
      </w:r>
      <w:r>
        <w:rPr>
          <w:rStyle w:val="Emphasis"/>
          <w:rFonts w:cs="Arial" w:ascii="Arial" w:hAnsi="Arial"/>
          <w:b w:val="false"/>
          <w:bCs w:val="false"/>
          <w:i w:val="false"/>
          <w:iCs w:val="false"/>
          <w:color w:val="00000A"/>
          <w:sz w:val="24"/>
          <w:szCs w:val="24"/>
          <w:lang w:val="mn-Cyrl-MN"/>
        </w:rPr>
        <w:t xml:space="preserve">Ц.Даваасүрэн гишүүний асуултад хариулъя. 2015 онд бид он дамжсан 9 аудит дээр ажиллаж байгаа. Өөрөөр хэлбэл 2014 оны 9 аудитаас 5 аудит нь төлөвлөгөөт хугацаагаараа он дамжиж байгаа. 4 аудит нь хугацаа хойшилж он дамжсан. Одоо бол хүргэгдсэн байгаа. Ингээд дүгнэхээр 22 сэдэв баталсан. Хуулиар заагдсан аудитуудаас гадна 22 сэдэв 2014 онд баталсан. Түүнээс 5 аудит төлөвлөгөөт хугацаагаараа он дамжсан. 4 аудит хугацаа хэтэрч он дамжсан ийм дүнтэй гарсан. Энэ нь бол шалтгаан нь юутай холбоотой юм бэ гэхээр нэгдүгээрт аудитын өөрийнх нь төлөвлөлтийн хугацаатай холбоотой.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Хоёрдугаарт, хүчин чадалтай холбоотой. Анх удаа бид захиалгаар хүчин чадлаа тооцож байгаад 100 хувь ашиглахаар төлөвлөж байсан. Энэ нь бол одоо хүчин чадал хүрэлцэхгүйгээр хугацаа хойшлох ийм шалтгаан болж байсан. Энэ дээр анализ хийгээд 2014 оны үйл ажиллагааны тайлан дээрээ сэдэв бүрээр нь тодорхой тусгасан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Төсвийн төсөлтэй холбогдуулан асуулт асууж, хариулт авлаа. Төсвийн төсөлтэй холбогдуулан үг хэлэх гишүүд байна уу? Үг хэлэх гишүүд алга байна. Ц.Даваасүрэн гишүүн үг хэлэх юм уу? Ц.Даваасүрэн гишүүний микрофоныг нээ дээ.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Их Хурлын байгууллагынх нь хувьд бид нар Их Хурлаас баталж өгсөн төлөвлөгөөт ажлыг хэдэн хувьтай гүйцэтгэснийг нь үзэж байж дараагийн төсвийн асуудлыг ярих ёстой байхгүй юу. Ингээд л яваад байвал амьтай амьгүй нь мэдэгддэггүй ийм аудит болно.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Тийм учраас миний санал бол энэ долоо хоногт хойшлуулаад, ирэх долоо хоногийн энэ ээлжит бус эхлэх гэж байгаа бол тэр үед нь яриад. Тэгээд энэ удаа бол тэр ажлын үр дүнг нь нэг ажлын хэсэг ч юм уу нэг 3 хүн ч юм уу томилоод үз л дээ.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Миний ойлгосноор бол өнгөрсөн жилийнх бол намайг байх хугацаанд 3-хан л орж ирсэн шүү дээ.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За ажлын хэсэг энэ дээр саналаа хэлчих. 3 дугаар микрофон. Одоо бол ийм боломж байхгүй гэж Байнгын хорооноос үзэж байгаа. Хойшлуулах боломжгүй.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А.Зангад: - </w:t>
      </w:r>
      <w:r>
        <w:rPr>
          <w:rStyle w:val="Emphasis"/>
          <w:rFonts w:cs="Arial" w:ascii="Arial" w:hAnsi="Arial"/>
          <w:b w:val="false"/>
          <w:bCs w:val="false"/>
          <w:i w:val="false"/>
          <w:iCs w:val="false"/>
          <w:color w:val="00000A"/>
          <w:sz w:val="24"/>
          <w:szCs w:val="24"/>
          <w:lang w:val="mn-Cyrl-MN"/>
        </w:rPr>
        <w:t xml:space="preserve">Ц.Даваасүрэн гишүүний саяын санал болгож байгаа зүйлтэй холбогдуулаад хэлье.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Тэгэхээр манай аудит цагийн, зардлын, ажлын ачааллын 60.0 хувийг эзэлдэг аудит оны эхний хагас жилд багтаж хийдэг. 4 том аудит байдаг юм. Энэ 4 том аудит ноднин ч хугацаандаа орсон. Энэ жил ч хугацаандаа орсон. Засгийн газрын санхүүгийн нэгдсэн тайлангийн аудит 5 мянга гаруй тайланд аудит хийдэг.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Хөрөнгө оруулалтын аудит, улсын нэгдсэн төсвийн гүйцэтгэлийн аудитууд ордог. Энэ дээр бол эхний хагас жилд хамаг цагаа зориулдаг. Дээрээс нь нэмээд орон нутгийн хөгжлийн сангийн аудитыг хийсэн. Ийм дүнтэй байсан.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22 батлагдсан сэдэвт аудитаас эхний хагас жил, эхний 9 сар дуусахад 4 аудит орж байсан. Оны төгсгөл рүү нийт аудитын. Одоо 5 аудит л хойшоо шилжсэн. 13 аудит орсон ийм дүн гарсан юм. Ийм л зүйл байгаа.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Ц.Даваасүрэн гишүүний микрофоныг нээе.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Ц.Даваасүрэн: - </w:t>
      </w:r>
      <w:r>
        <w:rPr>
          <w:rStyle w:val="Emphasis"/>
          <w:rFonts w:cs="Arial" w:ascii="Arial" w:hAnsi="Arial"/>
          <w:b w:val="false"/>
          <w:bCs w:val="false"/>
          <w:i w:val="false"/>
          <w:iCs w:val="false"/>
          <w:color w:val="00000A"/>
          <w:sz w:val="24"/>
          <w:szCs w:val="24"/>
          <w:lang w:val="mn-Cyrl-MN"/>
        </w:rPr>
        <w:t xml:space="preserve">Яах вэ өнгөрсөн жилийн хувьд бас хөрөнгө оруулалтын нөгөө тэг үлдэгдэлтэй объектуудыг шалгахад бас эхний нэгдүгээр улирлын ажил бас нөлөөлсөн байж болзошгүй. Тэгэхдээ тэрийг нь бас бодолцоод энэ удаа бол тэгээд гишүүд санал гаргаад ингээд хэлэлцээд явъя гэвэл хэлэлцээд явчихъя.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Ер нь бол цаашдаа бол анхаарах ёстой. Их Хурлын төлөвлөгөөт баталж өгсөн ажлын дур мэдэж хугацааг нь хойшлуулах, сунгадаг ийм зүйл байж болохгүй. Тийм учраас аудитын тайлан орж ирэхэд энэ талаар яръя. Энэ төсвийн хугацаа нь тэгээд тулчихаад байгаа юм бол тэгээд батлаад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bookmarkStart w:id="5" w:name="__DdeLink__2102_2112252316"/>
      <w:r>
        <w:rPr>
          <w:rStyle w:val="Emphasis"/>
          <w:rFonts w:cs="Arial" w:ascii="Arial" w:hAnsi="Arial"/>
          <w:b/>
          <w:bCs/>
          <w:i w:val="false"/>
          <w:iCs w:val="false"/>
          <w:color w:val="00000A"/>
          <w:sz w:val="24"/>
          <w:szCs w:val="24"/>
          <w:lang w:val="mn-Cyrl-MN"/>
        </w:rPr>
        <w:t xml:space="preserve">Л.Эрдэнэчимэг: - </w:t>
      </w:r>
      <w:r>
        <w:rPr>
          <w:rStyle w:val="Emphasis"/>
          <w:rFonts w:cs="Arial" w:ascii="Arial" w:hAnsi="Arial"/>
          <w:b w:val="false"/>
          <w:bCs w:val="false"/>
          <w:i w:val="false"/>
          <w:iCs w:val="false"/>
          <w:color w:val="00000A"/>
          <w:sz w:val="24"/>
          <w:szCs w:val="24"/>
          <w:lang w:val="mn-Cyrl-MN"/>
        </w:rPr>
        <w:t xml:space="preserve">За аудитын газрынхан Ц.Даваасүрэн гишүүний саналыг аваарай.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Гишүүд санал хэлж дууслаа. /алх цохив/</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Одоо санал хураалт явуулна. Төрийн аудитын байгууллагын 2016 оны төсвийн төслийн талаар Улсын Их Хурлын гишүүдээс гаргасан саналыг төсвийн төсөлд тусган санхүүгийн асуудал эрхэлсэн төрийн захиргааны төв байгууллагад нэгтгүүлэхээр хүргүүлэхийг дэмжье гэсэн томьёоллоор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92.9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Төрийн аудитын байгууллагын 2016 оны төсвийн төслийг хэлэлцэж дууслаа. </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Төсвийн байнгын хорооны энэ өдрийн хуралдаанаар хэлэлцэх асуудал дууссан тул хуралдаан хаасныг мэдэгдье. Баярлалаа. </w:t>
        <w:tab/>
      </w:r>
      <w:r>
        <w:rPr>
          <w:rStyle w:val="Emphasis"/>
          <w:rFonts w:cs="Arial" w:ascii="Arial" w:hAnsi="Arial"/>
          <w:b w:val="false"/>
          <w:bCs w:val="false"/>
          <w:color w:val="00000A"/>
          <w:sz w:val="24"/>
          <w:szCs w:val="24"/>
          <w:lang w:val="mn-Cyrl-MN"/>
        </w:rPr>
        <w:tab/>
      </w:r>
    </w:p>
    <w:p>
      <w:pPr>
        <w:pStyle w:val="Normal"/>
        <w:spacing w:lineRule="atLeast" w:line="200" w:before="0" w:after="0"/>
        <w:jc w:val="both"/>
        <w:rPr>
          <w:rStyle w:val="Emphasis"/>
          <w:rFonts w:ascii="Arial" w:hAnsi="Arial"/>
          <w:color w:val="00000A"/>
          <w:sz w:val="24"/>
          <w:szCs w:val="24"/>
        </w:rPr>
      </w:pPr>
      <w:bookmarkEnd w:id="5"/>
      <w:r>
        <w:rPr>
          <w:rFonts w:ascii="Arial" w:hAnsi="Arial"/>
          <w:color w:val="00000A"/>
          <w:sz w:val="24"/>
          <w:szCs w:val="24"/>
        </w:rPr>
      </w:r>
    </w:p>
    <w:p>
      <w:pPr>
        <w:pStyle w:val="Normal"/>
        <w:spacing w:lineRule="atLeast" w:line="200" w:before="0" w:after="0"/>
        <w:jc w:val="both"/>
        <w:rPr/>
      </w:pPr>
      <w:r>
        <w:rPr>
          <w:rStyle w:val="Emphasis"/>
          <w:rFonts w:cs="Arial" w:ascii="Arial" w:hAnsi="Arial"/>
          <w:b/>
          <w:bCs/>
          <w:i w:val="false"/>
          <w:iCs w:val="false"/>
          <w:caps w:val="false"/>
          <w:smallCaps w:val="false"/>
          <w:color w:val="00000A"/>
          <w:sz w:val="24"/>
          <w:szCs w:val="24"/>
          <w:u w:val="none"/>
          <w:lang w:val="ms-MY"/>
        </w:rPr>
        <w:tab/>
      </w:r>
      <w:bookmarkStart w:id="6" w:name="__DdeLink__1970_602728012986"/>
      <w:bookmarkStart w:id="7" w:name="__DdeLink__883_1044925891877"/>
      <w:bookmarkStart w:id="8" w:name="__DdeLink__54463_1264532603768"/>
      <w:r>
        <w:rPr>
          <w:rStyle w:val="Emphasis"/>
          <w:rFonts w:cs="Arial" w:ascii="Arial" w:hAnsi="Arial"/>
          <w:b/>
          <w:bCs/>
          <w:i w:val="false"/>
          <w:iCs w:val="false"/>
          <w:caps w:val="false"/>
          <w:smallCaps w:val="false"/>
          <w:color w:val="00000A"/>
          <w:sz w:val="24"/>
          <w:szCs w:val="24"/>
          <w:u w:val="none"/>
          <w:lang w:val="ms-MY"/>
        </w:rPr>
        <w:t>Хуралдаан 4</w:t>
      </w:r>
      <w:r>
        <w:rPr>
          <w:rStyle w:val="Emphasis"/>
          <w:rFonts w:cs="Arial" w:ascii="Arial" w:hAnsi="Arial"/>
          <w:b/>
          <w:bCs/>
          <w:i w:val="false"/>
          <w:iCs w:val="false"/>
          <w:caps w:val="false"/>
          <w:smallCaps w:val="false"/>
          <w:color w:val="00000A"/>
          <w:sz w:val="24"/>
          <w:szCs w:val="24"/>
          <w:u w:val="none"/>
          <w:lang w:val="mn-Cyrl-MN"/>
        </w:rPr>
        <w:t>0 минут үргэлжилж, 15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55 минутад </w:t>
      </w:r>
      <w:bookmarkEnd w:id="6"/>
      <w:bookmarkEnd w:id="7"/>
      <w:bookmarkEnd w:id="8"/>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uto" w:line="240" w:before="0" w:after="0"/>
        <w:jc w:val="both"/>
        <w:rPr/>
      </w:pPr>
      <w:r>
        <w:rPr>
          <w:rStyle w:val="Emphasis"/>
          <w:rFonts w:cs="Arial" w:ascii="Arial" w:hAnsi="Arial"/>
          <w:b w:val="false"/>
          <w:bCs w:val="false"/>
          <w:i w:val="false"/>
          <w:iCs w:val="false"/>
          <w:color w:val="00000A"/>
          <w:sz w:val="24"/>
          <w:szCs w:val="24"/>
          <w:lang w:val="mn-Cyrl-MN"/>
        </w:rPr>
        <w:tab/>
        <w:t>Дууны бичлэгээс</w:t>
      </w:r>
      <w:r>
        <w:rPr>
          <w:rStyle w:val="Emphasis"/>
          <w:rFonts w:cs="Arial" w:ascii="Arial" w:hAnsi="Arial"/>
          <w:b w:val="false"/>
          <w:bCs w:val="false"/>
          <w:i w:val="false"/>
          <w:iCs w:val="false"/>
          <w:color w:val="00000A"/>
          <w:sz w:val="24"/>
          <w:szCs w:val="24"/>
          <w:lang w:val="ms-MY"/>
        </w:rPr>
        <w:t xml:space="preserve"> буулгасан:</w:t>
      </w:r>
    </w:p>
    <w:p>
      <w:pPr>
        <w:pStyle w:val="Title"/>
        <w:spacing w:lineRule="auto" w:line="240" w:before="0" w:after="0"/>
        <w:ind w:left="0" w:right="0" w:hanging="0"/>
        <w:jc w:val="both"/>
        <w:rPr>
          <w:rFonts w:ascii="Arial" w:hAnsi="Arial"/>
          <w:color w:val="00000A"/>
          <w:sz w:val="24"/>
          <w:szCs w:val="24"/>
        </w:rPr>
      </w:pPr>
      <w:r>
        <w:rPr>
          <w:rFonts w:cs="Arial" w:ascii="Arial" w:hAnsi="Arial"/>
          <w:b w:val="false"/>
          <w:bCs w:val="false"/>
          <w:i w:val="false"/>
          <w:iCs w:val="false"/>
          <w:color w:val="00000A"/>
          <w:sz w:val="24"/>
          <w:szCs w:val="24"/>
          <w:lang w:val="mn-Cyrl-MN"/>
        </w:rPr>
        <w:tab/>
        <w:t xml:space="preserve">ПРОТОКОЛЫН АЛБАНЫ </w:t>
      </w:r>
    </w:p>
    <w:p>
      <w:pPr>
        <w:pStyle w:val="Title"/>
        <w:spacing w:lineRule="auto" w:line="240" w:before="0" w:after="0"/>
        <w:jc w:val="both"/>
        <w:rPr/>
      </w:pPr>
      <w:r>
        <w:rPr>
          <w:rStyle w:val="Emphasis"/>
          <w:rFonts w:cs="Arial" w:ascii="Arial" w:hAnsi="Arial"/>
          <w:b/>
          <w:bCs/>
          <w:i w:val="false"/>
          <w:iCs w:val="false"/>
          <w:color w:val="00000A"/>
          <w:sz w:val="24"/>
          <w:szCs w:val="24"/>
          <w:lang w:val="mn-Cyrl-MN"/>
        </w:rPr>
        <w:tab/>
      </w:r>
      <w:r>
        <w:rPr>
          <w:rStyle w:val="Emphasis"/>
          <w:rFonts w:cs="Arial" w:ascii="Arial" w:hAnsi="Arial"/>
          <w:b w:val="false"/>
          <w:bCs w:val="false"/>
          <w:i w:val="false"/>
          <w:iCs w:val="false"/>
          <w:color w:val="00000A"/>
          <w:sz w:val="24"/>
          <w:szCs w:val="24"/>
          <w:lang w:val="mn-Cyrl-MN"/>
        </w:rPr>
        <w:t>ШИНЖЭЭЧ</w:t>
      </w:r>
      <w:r>
        <w:rPr>
          <w:rStyle w:val="Emphasis"/>
          <w:rFonts w:cs="Arial" w:ascii="Arial" w:hAnsi="Arial"/>
          <w:b w:val="false"/>
          <w:bCs w:val="false"/>
          <w:i w:val="false"/>
          <w:iCs w:val="false"/>
          <w:color w:val="00000A"/>
          <w:sz w:val="24"/>
          <w:szCs w:val="24"/>
          <w:lang w:val="ms-MY"/>
        </w:rPr>
        <w:tab/>
      </w:r>
      <w:r>
        <w:rPr>
          <w:rStyle w:val="Emphasis"/>
          <w:rFonts w:cs="Arial" w:ascii="Arial" w:hAnsi="Arial"/>
          <w:b/>
          <w:bCs/>
          <w:i w:val="false"/>
          <w:iCs w:val="false"/>
          <w:color w:val="00000A"/>
          <w:sz w:val="24"/>
          <w:szCs w:val="24"/>
          <w:lang w:val="ms-MY"/>
        </w:rPr>
        <w:tab/>
        <w:tab/>
        <w:tab/>
        <w:tab/>
        <w:tab/>
        <w:tab/>
      </w:r>
      <w:r>
        <w:rPr>
          <w:rStyle w:val="Emphasis"/>
          <w:rFonts w:cs="Arial" w:ascii="Arial" w:hAnsi="Arial"/>
          <w:b w:val="false"/>
          <w:bCs w:val="false"/>
          <w:i w:val="false"/>
          <w:iCs w:val="false"/>
          <w:color w:val="00000A"/>
          <w:sz w:val="24"/>
          <w:szCs w:val="24"/>
          <w:effect w:val="blinkBackground"/>
          <w:lang w:val="ms-MY"/>
        </w:rPr>
        <w:t>Ц</w:t>
      </w:r>
      <w:r>
        <w:rPr>
          <w:rStyle w:val="Emphasis"/>
          <w:rFonts w:cs="Arial" w:ascii="Arial" w:hAnsi="Arial"/>
          <w:b w:val="false"/>
          <w:bCs w:val="false"/>
          <w:i w:val="false"/>
          <w:iCs w:val="false"/>
          <w:color w:val="00000A"/>
          <w:sz w:val="24"/>
          <w:szCs w:val="24"/>
          <w:lang w:val="ms-MY"/>
        </w:rPr>
        <w:t>.АЛТАН-ОД</w:t>
      </w:r>
    </w:p>
    <w:sectPr>
      <w:footerReference w:type="default" r:id="rId3"/>
      <w:type w:val="nextPage"/>
      <w:pgSz w:w="12240" w:h="15840"/>
      <w:pgMar w:left="2197" w:right="1145"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16</w:t>
    </w:r>
    <w:r>
      <w:fldChar w:fldCharType="end"/>
    </w:r>
  </w:p>
</w:ftr>
</file>

<file path=word/settings.xml><?xml version="1.0" encoding="utf-8"?>
<w:settings xmlns:w="http://schemas.openxmlformats.org/wordprocessingml/2006/main">
  <w:zoom w:percent="5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3">
    <w:name w:val="Heading 3"/>
    <w:basedOn w:val="Heading"/>
    <w:qFormat/>
    <w:pPr/>
    <w:rPr/>
  </w:style>
  <w:style w:type="character" w:styleId="Emphasis">
    <w:name w:val="Emphasis"/>
    <w:qFormat/>
    <w:rPr>
      <w:i/>
      <w:iC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qFormat/>
    <w:pPr>
      <w:jc w:val="center"/>
    </w:pPr>
    <w:rPr>
      <w:b/>
      <w:bCs/>
      <w:sz w:val="36"/>
      <w:szCs w:val="36"/>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link.ucsd.edu/technology/network/connections/off-campus/VPN/"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25346</TotalTime>
  <Application>LibreOffice/4.4.2.2$Windows_x86 LibreOffice_project/c4c7d32d0d49397cad38d62472b0bc8acff48dd6</Application>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2015-08-11T19:24:17Z</dcterms:created>
  <dc:language>en-US</dc:language>
  <dcterms:modified xsi:type="dcterms:W3CDTF">2015-08-13T10:58:02Z</dcterms:modified>
  <cp:revision>147</cp:revision>
</cp:coreProperties>
</file>