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F5" w:rsidRPr="002C68A3" w:rsidRDefault="00EE28E6"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C551F5" w:rsidRPr="002C68A3" w:rsidRDefault="00C551F5" w:rsidP="002C68A3">
      <w:pPr>
        <w:pStyle w:val="Title"/>
        <w:ind w:right="-360"/>
        <w:rPr>
          <w:rFonts w:ascii="Arial" w:hAnsi="Arial" w:cs="Arial"/>
          <w:b w:val="0"/>
          <w:bCs w:val="0"/>
          <w:sz w:val="32"/>
          <w:szCs w:val="32"/>
        </w:rPr>
      </w:pPr>
      <w:r w:rsidRPr="002C68A3">
        <w:rPr>
          <w:rFonts w:ascii="Arial" w:hAnsi="Arial" w:cs="Arial"/>
          <w:sz w:val="32"/>
          <w:szCs w:val="32"/>
        </w:rPr>
        <w:t>МОНГОЛ</w:t>
      </w:r>
      <w:r w:rsidR="00A13DF0" w:rsidRPr="002C68A3">
        <w:rPr>
          <w:rFonts w:ascii="Arial" w:hAnsi="Arial" w:cs="Arial"/>
          <w:sz w:val="32"/>
          <w:szCs w:val="32"/>
        </w:rPr>
        <w:t xml:space="preserve"> </w:t>
      </w:r>
      <w:r w:rsidRPr="002C68A3">
        <w:rPr>
          <w:rFonts w:ascii="Arial" w:hAnsi="Arial" w:cs="Arial"/>
          <w:sz w:val="32"/>
          <w:szCs w:val="32"/>
        </w:rPr>
        <w:t>УЛСЫН</w:t>
      </w:r>
      <w:r w:rsidR="00A13DF0" w:rsidRPr="002C68A3">
        <w:rPr>
          <w:rFonts w:ascii="Arial" w:hAnsi="Arial" w:cs="Arial"/>
          <w:sz w:val="32"/>
          <w:szCs w:val="32"/>
        </w:rPr>
        <w:t xml:space="preserve"> </w:t>
      </w:r>
      <w:r w:rsidRPr="002C68A3">
        <w:rPr>
          <w:rFonts w:ascii="Arial" w:hAnsi="Arial" w:cs="Arial"/>
          <w:sz w:val="32"/>
          <w:szCs w:val="32"/>
        </w:rPr>
        <w:t>ХУУЛЬ</w:t>
      </w:r>
    </w:p>
    <w:p w:rsidR="00C551F5" w:rsidRPr="002C68A3" w:rsidRDefault="00C551F5" w:rsidP="002C68A3">
      <w:pPr>
        <w:jc w:val="both"/>
        <w:rPr>
          <w:rFonts w:ascii="Arial" w:hAnsi="Arial" w:cs="Arial"/>
          <w:color w:val="3366FF"/>
          <w:lang w:val="ms-MY"/>
        </w:rPr>
      </w:pPr>
    </w:p>
    <w:p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sidR="00F34643" w:rsidRPr="002C68A3">
        <w:rPr>
          <w:rFonts w:ascii="Arial" w:hAnsi="Arial" w:cs="Arial"/>
          <w:color w:val="3366FF"/>
          <w:sz w:val="20"/>
          <w:szCs w:val="20"/>
          <w:u w:val="single"/>
          <w:lang w:val="ms-MY"/>
        </w:rPr>
        <w:t>7</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4643" w:rsidRPr="002C68A3">
        <w:rPr>
          <w:rFonts w:ascii="Arial" w:hAnsi="Arial" w:cs="Arial"/>
          <w:color w:val="3366FF"/>
          <w:sz w:val="20"/>
          <w:szCs w:val="20"/>
          <w:u w:val="single"/>
          <w:lang w:val="ms-MY"/>
        </w:rPr>
        <w:t>0</w:t>
      </w:r>
      <w:r w:rsidR="00335D2D" w:rsidRPr="002C68A3">
        <w:rPr>
          <w:rFonts w:ascii="Arial" w:hAnsi="Arial" w:cs="Arial"/>
          <w:color w:val="3366FF"/>
          <w:sz w:val="20"/>
          <w:szCs w:val="20"/>
          <w:u w:val="single"/>
          <w:lang w:val="ms-MY"/>
        </w:rPr>
        <w:t>5</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C43E67">
        <w:rPr>
          <w:rFonts w:ascii="Arial" w:hAnsi="Arial" w:cs="Arial"/>
          <w:color w:val="3366FF"/>
          <w:sz w:val="20"/>
          <w:szCs w:val="20"/>
          <w:u w:val="single"/>
        </w:rPr>
        <w:t>1</w:t>
      </w:r>
      <w:r w:rsidR="00664C90">
        <w:rPr>
          <w:rFonts w:ascii="Arial" w:hAnsi="Arial" w:cs="Arial"/>
          <w:color w:val="3366FF"/>
          <w:sz w:val="20"/>
          <w:szCs w:val="20"/>
          <w:u w:val="single"/>
          <w:lang w:val="mn-MN"/>
        </w:rPr>
        <w:t>8</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rsidR="00C551F5" w:rsidRPr="00EE28E6" w:rsidRDefault="00C551F5" w:rsidP="00EE28E6">
      <w:pPr>
        <w:jc w:val="center"/>
        <w:rPr>
          <w:rFonts w:ascii="Arial" w:hAnsi="Arial" w:cs="Arial"/>
          <w:b/>
          <w:bCs/>
          <w:lang w:val="mn-MN"/>
        </w:rPr>
      </w:pPr>
    </w:p>
    <w:p w:rsidR="00EE28E6" w:rsidRPr="00EE28E6" w:rsidRDefault="00EE28E6" w:rsidP="00EE28E6">
      <w:pPr>
        <w:widowControl w:val="0"/>
        <w:tabs>
          <w:tab w:val="left" w:pos="720"/>
        </w:tabs>
        <w:suppressAutoHyphens/>
        <w:jc w:val="center"/>
        <w:rPr>
          <w:rFonts w:ascii="Arial" w:eastAsia="Droid Sans Fallback" w:hAnsi="Arial" w:cs="Arial"/>
          <w:b/>
          <w:color w:val="00000A"/>
          <w:lang w:val="mn-MN" w:eastAsia="zh-CN" w:bidi="hi-IN"/>
        </w:rPr>
      </w:pPr>
      <w:r w:rsidRPr="00EE28E6">
        <w:rPr>
          <w:rFonts w:ascii="Arial" w:eastAsia="Droid Sans Fallback" w:hAnsi="Arial" w:cs="Arial"/>
          <w:b/>
          <w:color w:val="00000A"/>
          <w:lang w:val="mn-MN" w:eastAsia="zh-CN" w:bidi="hi-IN"/>
        </w:rPr>
        <w:t xml:space="preserve">ЗАХИРГААНЫ ХЭРЭГ ШҮҮХЭД ХЯНАН </w:t>
      </w:r>
    </w:p>
    <w:p w:rsidR="00EE28E6" w:rsidRPr="00EE28E6" w:rsidRDefault="00EE28E6" w:rsidP="00EE28E6">
      <w:pPr>
        <w:widowControl w:val="0"/>
        <w:tabs>
          <w:tab w:val="left" w:pos="720"/>
        </w:tabs>
        <w:suppressAutoHyphens/>
        <w:jc w:val="center"/>
        <w:rPr>
          <w:rFonts w:ascii="Arial" w:eastAsia="Droid Sans Fallback" w:hAnsi="Arial" w:cs="Arial"/>
          <w:b/>
          <w:color w:val="00000A"/>
          <w:lang w:val="mn-MN" w:eastAsia="zh-CN" w:bidi="hi-IN"/>
        </w:rPr>
      </w:pPr>
      <w:r w:rsidRPr="00EE28E6">
        <w:rPr>
          <w:rFonts w:ascii="Arial" w:eastAsia="Droid Sans Fallback" w:hAnsi="Arial" w:cs="Arial"/>
          <w:b/>
          <w:color w:val="00000A"/>
          <w:lang w:val="mn-MN" w:eastAsia="zh-CN" w:bidi="hi-IN"/>
        </w:rPr>
        <w:t xml:space="preserve">      ШИЙДВЭРЛЭХ ТУХАЙ ХУУЛЬД НЭМЭЛТ, </w:t>
      </w:r>
    </w:p>
    <w:p w:rsidR="00EE28E6" w:rsidRPr="00EE28E6" w:rsidRDefault="00EE28E6" w:rsidP="00EE28E6">
      <w:pPr>
        <w:widowControl w:val="0"/>
        <w:tabs>
          <w:tab w:val="left" w:pos="720"/>
        </w:tabs>
        <w:suppressAutoHyphens/>
        <w:jc w:val="center"/>
        <w:rPr>
          <w:rFonts w:ascii="Arial" w:eastAsia="Droid Sans Fallback" w:hAnsi="Arial" w:cs="Arial"/>
          <w:b/>
          <w:color w:val="00000A"/>
          <w:lang w:val="mn-MN" w:eastAsia="zh-CN" w:bidi="hi-IN"/>
        </w:rPr>
      </w:pPr>
      <w:r w:rsidRPr="00EE28E6">
        <w:rPr>
          <w:rFonts w:ascii="Arial" w:eastAsia="Droid Sans Fallback" w:hAnsi="Arial" w:cs="Arial"/>
          <w:b/>
          <w:color w:val="00000A"/>
          <w:lang w:val="mn-MN" w:eastAsia="zh-CN" w:bidi="hi-IN"/>
        </w:rPr>
        <w:t xml:space="preserve">      ӨӨРЧЛӨЛТ ОРУУЛАХ ТУХАЙ</w:t>
      </w:r>
    </w:p>
    <w:p w:rsidR="00EE28E6" w:rsidRDefault="00EE28E6" w:rsidP="00EE28E6">
      <w:pPr>
        <w:widowControl w:val="0"/>
        <w:tabs>
          <w:tab w:val="left" w:pos="720"/>
        </w:tabs>
        <w:suppressAutoHyphens/>
        <w:jc w:val="center"/>
        <w:rPr>
          <w:rFonts w:ascii="Arial" w:eastAsia="Droid Sans Fallback" w:hAnsi="Arial" w:cs="Arial"/>
          <w:b/>
          <w:color w:val="00000A"/>
          <w:lang w:val="mn-MN" w:eastAsia="zh-CN" w:bidi="hi-IN"/>
        </w:rPr>
      </w:pPr>
    </w:p>
    <w:p w:rsidR="00EE28E6" w:rsidRPr="00EE28E6" w:rsidRDefault="00EE28E6" w:rsidP="00EE28E6">
      <w:pPr>
        <w:widowControl w:val="0"/>
        <w:tabs>
          <w:tab w:val="left" w:pos="720"/>
        </w:tabs>
        <w:suppressAutoHyphens/>
        <w:jc w:val="center"/>
        <w:rPr>
          <w:rFonts w:ascii="Arial" w:eastAsia="Droid Sans Fallback" w:hAnsi="Arial" w:cs="Arial"/>
          <w:b/>
          <w:color w:val="00000A"/>
          <w:lang w:val="mn-MN" w:eastAsia="zh-CN" w:bidi="hi-IN"/>
        </w:rPr>
      </w:pPr>
    </w:p>
    <w:p w:rsidR="00EE28E6" w:rsidRDefault="00EE28E6" w:rsidP="00EE28E6">
      <w:pPr>
        <w:shd w:val="clear" w:color="auto" w:fill="FFFFFF"/>
        <w:ind w:right="2" w:firstLine="720"/>
        <w:jc w:val="both"/>
        <w:rPr>
          <w:rFonts w:ascii="Arial" w:hAnsi="Arial" w:cs="Arial"/>
          <w:noProof/>
          <w:color w:val="000000"/>
          <w:spacing w:val="-1"/>
          <w:lang w:val="mn-MN"/>
        </w:rPr>
      </w:pPr>
      <w:r w:rsidRPr="00EE28E6">
        <w:rPr>
          <w:rFonts w:ascii="Arial" w:hAnsi="Arial" w:cs="Arial"/>
          <w:b/>
          <w:bCs/>
          <w:noProof/>
          <w:color w:val="000000"/>
          <w:spacing w:val="-4"/>
          <w:lang w:val="mn-MN"/>
        </w:rPr>
        <w:t xml:space="preserve">1 </w:t>
      </w:r>
      <w:r w:rsidRPr="00EE28E6">
        <w:rPr>
          <w:rFonts w:ascii="Arial" w:hAnsi="Arial" w:cs="Arial"/>
          <w:b/>
          <w:noProof/>
          <w:color w:val="000000"/>
          <w:spacing w:val="-2"/>
          <w:lang w:val="mn-MN"/>
        </w:rPr>
        <w:t>дүгээр зүйл.</w:t>
      </w:r>
      <w:r w:rsidRPr="00EE28E6">
        <w:rPr>
          <w:rFonts w:ascii="Arial" w:hAnsi="Arial" w:cs="Arial"/>
          <w:noProof/>
          <w:color w:val="000000"/>
          <w:spacing w:val="-2"/>
        </w:rPr>
        <w:t>Захиргааны хэрэг</w:t>
      </w:r>
      <w:r w:rsidRPr="00EE28E6">
        <w:rPr>
          <w:rFonts w:ascii="Arial" w:hAnsi="Arial" w:cs="Arial"/>
          <w:noProof/>
          <w:color w:val="000000"/>
          <w:spacing w:val="-2"/>
          <w:lang w:val="mn-MN"/>
        </w:rPr>
        <w:t xml:space="preserve"> шүүхэд</w:t>
      </w:r>
      <w:r w:rsidRPr="00EE28E6">
        <w:rPr>
          <w:rFonts w:ascii="Arial" w:hAnsi="Arial" w:cs="Arial"/>
          <w:noProof/>
          <w:color w:val="000000"/>
          <w:spacing w:val="-2"/>
        </w:rPr>
        <w:t xml:space="preserve"> хянан шийдвэрлэх тухай хуульд</w:t>
      </w:r>
      <w:r w:rsidRPr="00EE28E6">
        <w:rPr>
          <w:rFonts w:ascii="Arial" w:hAnsi="Arial" w:cs="Arial"/>
          <w:noProof/>
          <w:color w:val="000000"/>
          <w:spacing w:val="-2"/>
          <w:lang w:val="mn-MN"/>
        </w:rPr>
        <w:t xml:space="preserve"> </w:t>
      </w:r>
      <w:r w:rsidRPr="00EE28E6">
        <w:rPr>
          <w:rFonts w:ascii="Arial" w:hAnsi="Arial" w:cs="Arial"/>
          <w:noProof/>
          <w:color w:val="000000"/>
          <w:spacing w:val="-2"/>
        </w:rPr>
        <w:t>до</w:t>
      </w:r>
      <w:r w:rsidRPr="00EE28E6">
        <w:rPr>
          <w:rFonts w:ascii="Arial" w:hAnsi="Arial" w:cs="Arial"/>
          <w:noProof/>
          <w:color w:val="000000"/>
          <w:spacing w:val="-2"/>
          <w:lang w:val="mn-MN"/>
        </w:rPr>
        <w:t>о</w:t>
      </w:r>
      <w:r w:rsidRPr="00EE28E6">
        <w:rPr>
          <w:rFonts w:ascii="Arial" w:hAnsi="Arial" w:cs="Arial"/>
          <w:noProof/>
          <w:color w:val="000000"/>
          <w:spacing w:val="-2"/>
        </w:rPr>
        <w:t>р</w:t>
      </w:r>
      <w:r w:rsidRPr="00EE28E6">
        <w:rPr>
          <w:rFonts w:ascii="Arial" w:hAnsi="Arial" w:cs="Arial"/>
          <w:noProof/>
          <w:color w:val="000000"/>
          <w:spacing w:val="-2"/>
          <w:lang w:val="mn-MN"/>
        </w:rPr>
        <w:t xml:space="preserve"> </w:t>
      </w:r>
      <w:r w:rsidRPr="00EE28E6">
        <w:rPr>
          <w:rFonts w:ascii="Arial" w:hAnsi="Arial" w:cs="Arial"/>
          <w:noProof/>
          <w:color w:val="000000"/>
          <w:spacing w:val="-1"/>
        </w:rPr>
        <w:t xml:space="preserve">дурдсан агуулгатай </w:t>
      </w:r>
      <w:r w:rsidRPr="00EE28E6">
        <w:rPr>
          <w:rFonts w:ascii="Arial" w:hAnsi="Arial" w:cs="Arial"/>
          <w:noProof/>
          <w:color w:val="000000"/>
          <w:spacing w:val="-1"/>
          <w:u w:color="FF0000"/>
        </w:rPr>
        <w:t>дараах</w:t>
      </w:r>
      <w:r w:rsidRPr="00EE28E6">
        <w:rPr>
          <w:rFonts w:ascii="Arial" w:hAnsi="Arial" w:cs="Arial"/>
          <w:noProof/>
          <w:color w:val="000000"/>
          <w:spacing w:val="-1"/>
          <w:u w:color="FF0000"/>
          <w:lang w:val="mn-MN"/>
        </w:rPr>
        <w:t>ь</w:t>
      </w:r>
      <w:r w:rsidRPr="00EE28E6">
        <w:rPr>
          <w:rFonts w:ascii="Arial" w:hAnsi="Arial" w:cs="Arial"/>
          <w:noProof/>
          <w:color w:val="000000"/>
          <w:spacing w:val="-1"/>
        </w:rPr>
        <w:t xml:space="preserve"> хэсэг, заалт нэмсүгэй</w:t>
      </w:r>
      <w:r w:rsidRPr="00EE28E6">
        <w:rPr>
          <w:rFonts w:ascii="Arial" w:hAnsi="Arial" w:cs="Arial"/>
          <w:noProof/>
          <w:color w:val="000000"/>
          <w:spacing w:val="-1"/>
          <w:lang w:val="mn-MN"/>
        </w:rPr>
        <w:t>:</w:t>
      </w:r>
    </w:p>
    <w:p w:rsidR="00EE28E6" w:rsidRPr="00EE28E6" w:rsidRDefault="00EE28E6" w:rsidP="00EE28E6">
      <w:pPr>
        <w:shd w:val="clear" w:color="auto" w:fill="FFFFFF"/>
        <w:ind w:right="2" w:firstLine="720"/>
        <w:jc w:val="both"/>
        <w:rPr>
          <w:rFonts w:ascii="Arial" w:hAnsi="Arial" w:cs="Arial"/>
          <w:b/>
          <w:noProof/>
          <w:color w:val="000000"/>
          <w:spacing w:val="-2"/>
        </w:rPr>
      </w:pPr>
    </w:p>
    <w:p w:rsidR="00EE28E6" w:rsidRPr="00EE28E6" w:rsidRDefault="00EE28E6" w:rsidP="00EE28E6">
      <w:pPr>
        <w:shd w:val="clear" w:color="auto" w:fill="FFFFFF"/>
        <w:ind w:left="720" w:right="24" w:firstLine="720"/>
        <w:jc w:val="both"/>
        <w:rPr>
          <w:rFonts w:ascii="Arial" w:hAnsi="Arial" w:cs="Arial"/>
          <w:b/>
          <w:noProof/>
          <w:color w:val="000000"/>
          <w:spacing w:val="-1"/>
          <w:lang w:val="mn-MN"/>
        </w:rPr>
      </w:pPr>
      <w:r w:rsidRPr="00EE28E6">
        <w:rPr>
          <w:rFonts w:ascii="Arial" w:hAnsi="Arial" w:cs="Arial"/>
          <w:b/>
          <w:noProof/>
          <w:color w:val="000000"/>
          <w:spacing w:val="-1"/>
          <w:lang w:val="mn-MN"/>
        </w:rPr>
        <w:t>1/3 дугаар зүйлийн 3.1.11 дэх заалт</w:t>
      </w:r>
      <w:r w:rsidRPr="00EE28E6">
        <w:rPr>
          <w:rFonts w:ascii="Arial" w:hAnsi="Arial" w:cs="Arial"/>
          <w:b/>
          <w:noProof/>
          <w:color w:val="000000"/>
          <w:spacing w:val="-1"/>
        </w:rPr>
        <w:t>:</w:t>
      </w:r>
    </w:p>
    <w:p w:rsidR="00EE28E6" w:rsidRPr="00EE28E6" w:rsidRDefault="00EE28E6" w:rsidP="00EE28E6">
      <w:pPr>
        <w:tabs>
          <w:tab w:val="left" w:pos="720"/>
        </w:tabs>
        <w:suppressAutoHyphens/>
        <w:jc w:val="both"/>
        <w:rPr>
          <w:rFonts w:ascii="Arial" w:hAnsi="Arial" w:cs="Arial"/>
          <w:b/>
          <w:noProof/>
          <w:color w:val="000000"/>
          <w:spacing w:val="-1"/>
          <w:lang w:val="mn-MN"/>
        </w:rPr>
      </w:pPr>
    </w:p>
    <w:p w:rsidR="00EE28E6" w:rsidRDefault="00EE28E6" w:rsidP="00EE28E6">
      <w:pPr>
        <w:tabs>
          <w:tab w:val="left" w:pos="720"/>
        </w:tabs>
        <w:suppressAutoHyphens/>
        <w:jc w:val="both"/>
        <w:rPr>
          <w:rFonts w:ascii="Arial" w:eastAsia="Verdana" w:hAnsi="Arial" w:cs="Arial"/>
          <w:noProof/>
          <w:color w:val="000000"/>
          <w:spacing w:val="-1"/>
          <w:lang w:val="mn-MN"/>
        </w:rPr>
      </w:pPr>
      <w:r w:rsidRPr="00EE28E6">
        <w:rPr>
          <w:rFonts w:ascii="Arial" w:hAnsi="Arial" w:cs="Arial"/>
          <w:b/>
          <w:noProof/>
          <w:color w:val="000000"/>
          <w:spacing w:val="-1"/>
          <w:lang w:val="mn-MN"/>
        </w:rPr>
        <w:tab/>
      </w:r>
      <w:r w:rsidRPr="00EE28E6">
        <w:rPr>
          <w:rFonts w:ascii="Arial" w:hAnsi="Arial" w:cs="Arial"/>
          <w:b/>
          <w:noProof/>
          <w:color w:val="000000"/>
          <w:spacing w:val="-1"/>
          <w:lang w:val="mn-MN"/>
        </w:rPr>
        <w:tab/>
      </w:r>
      <w:r w:rsidRPr="00EE28E6">
        <w:rPr>
          <w:rFonts w:ascii="Arial" w:eastAsia="Verdana" w:hAnsi="Arial" w:cs="Arial"/>
          <w:noProof/>
          <w:color w:val="000000"/>
          <w:spacing w:val="-1"/>
        </w:rPr>
        <w:t>“</w:t>
      </w:r>
      <w:r w:rsidRPr="00EE28E6">
        <w:rPr>
          <w:rFonts w:ascii="Arial" w:eastAsia="Verdana" w:hAnsi="Arial" w:cs="Arial"/>
          <w:noProof/>
          <w:color w:val="000000"/>
          <w:spacing w:val="-1"/>
          <w:lang w:val="mn-MN"/>
        </w:rPr>
        <w:t>3.1.11.“гомдол” гэж</w:t>
      </w:r>
      <w:r w:rsidRPr="00EE28E6">
        <w:rPr>
          <w:rFonts w:ascii="Arial" w:eastAsia="Verdana" w:hAnsi="Arial" w:cs="Arial"/>
          <w:noProof/>
          <w:color w:val="000000"/>
          <w:spacing w:val="-1"/>
        </w:rPr>
        <w:t xml:space="preserve"> </w:t>
      </w:r>
      <w:r w:rsidRPr="00EE28E6">
        <w:rPr>
          <w:rFonts w:ascii="Arial" w:eastAsia="Verdana" w:hAnsi="Arial" w:cs="Arial"/>
          <w:noProof/>
          <w:color w:val="000000"/>
          <w:spacing w:val="-1"/>
          <w:lang w:val="mn-MN"/>
        </w:rPr>
        <w:t xml:space="preserve">хуульд тусгайлан зааснаар эрх бүхий этгээдийн шийдвэрийг хянуулахаар захиргааны хэргийн шүүхэд гаргасан өргөдөл, шүүгчийн захирамж, тогтоол, анхан, давж заалдах шатны шүүхийн шийдвэр, магадлалыг хянуулахаар гаргасан өргөдөл, Зөрчил шалган шийдвэрлэх тухай хуульд заасны дагуу гаргасан  прокурорын дүгнэлтийг.” </w:t>
      </w:r>
    </w:p>
    <w:p w:rsidR="00EE28E6" w:rsidRPr="00EE28E6" w:rsidRDefault="00EE28E6" w:rsidP="00EE28E6">
      <w:pPr>
        <w:tabs>
          <w:tab w:val="left" w:pos="720"/>
        </w:tabs>
        <w:suppressAutoHyphens/>
        <w:jc w:val="both"/>
        <w:rPr>
          <w:rFonts w:ascii="Arial" w:eastAsia="Verdana" w:hAnsi="Arial" w:cs="Arial"/>
          <w:bCs/>
          <w:color w:val="00000A"/>
        </w:rPr>
      </w:pPr>
    </w:p>
    <w:p w:rsidR="00EE28E6" w:rsidRDefault="00EE28E6" w:rsidP="00EE28E6">
      <w:pPr>
        <w:shd w:val="clear" w:color="auto" w:fill="FFFFFF"/>
        <w:ind w:left="720" w:right="24" w:firstLine="720"/>
        <w:jc w:val="both"/>
        <w:rPr>
          <w:rFonts w:ascii="Arial" w:hAnsi="Arial" w:cs="Arial"/>
          <w:b/>
          <w:noProof/>
          <w:color w:val="000000"/>
          <w:spacing w:val="-1"/>
          <w:lang w:val="mn-MN"/>
        </w:rPr>
      </w:pPr>
      <w:r w:rsidRPr="00EE28E6">
        <w:rPr>
          <w:rFonts w:ascii="Arial" w:hAnsi="Arial" w:cs="Arial"/>
          <w:b/>
          <w:noProof/>
          <w:color w:val="000000"/>
          <w:spacing w:val="-1"/>
          <w:lang w:val="mn-MN"/>
        </w:rPr>
        <w:t>2/7 дугаар зүйлийн 7.3 дахь хэсэг</w:t>
      </w:r>
      <w:r w:rsidRPr="00EE28E6">
        <w:rPr>
          <w:rFonts w:ascii="Arial" w:hAnsi="Arial" w:cs="Arial"/>
          <w:b/>
          <w:noProof/>
          <w:color w:val="000000"/>
          <w:spacing w:val="-1"/>
        </w:rPr>
        <w:t>:</w:t>
      </w:r>
    </w:p>
    <w:p w:rsidR="00EE28E6" w:rsidRPr="00EE28E6" w:rsidRDefault="00EE28E6" w:rsidP="00EE28E6">
      <w:pPr>
        <w:shd w:val="clear" w:color="auto" w:fill="FFFFFF"/>
        <w:ind w:left="720" w:right="24" w:firstLine="720"/>
        <w:jc w:val="both"/>
        <w:rPr>
          <w:rFonts w:ascii="Arial" w:hAnsi="Arial" w:cs="Arial"/>
          <w:b/>
          <w:noProof/>
          <w:color w:val="000000"/>
          <w:spacing w:val="-1"/>
          <w:lang w:val="mn-MN"/>
        </w:rPr>
      </w:pPr>
    </w:p>
    <w:p w:rsidR="00EE28E6" w:rsidRPr="00EE28E6" w:rsidRDefault="00EE28E6" w:rsidP="00EE28E6">
      <w:pPr>
        <w:tabs>
          <w:tab w:val="left" w:pos="720"/>
        </w:tabs>
        <w:suppressAutoHyphens/>
        <w:jc w:val="both"/>
        <w:rPr>
          <w:rFonts w:ascii="Arial" w:eastAsia="Verdana" w:hAnsi="Arial" w:cs="Arial"/>
        </w:rPr>
      </w:pPr>
      <w:r w:rsidRPr="00EE28E6">
        <w:rPr>
          <w:rFonts w:ascii="Arial" w:eastAsia="Verdana" w:hAnsi="Arial" w:cs="Arial"/>
          <w:b/>
          <w:noProof/>
          <w:spacing w:val="-1"/>
          <w:lang w:val="mn-MN"/>
        </w:rPr>
        <w:tab/>
      </w:r>
      <w:r w:rsidRPr="00EE28E6">
        <w:rPr>
          <w:rFonts w:ascii="Arial" w:eastAsia="Verdana" w:hAnsi="Arial" w:cs="Arial"/>
          <w:noProof/>
          <w:spacing w:val="-1"/>
        </w:rPr>
        <w:t>“</w:t>
      </w:r>
      <w:r w:rsidRPr="00EE28E6">
        <w:rPr>
          <w:rFonts w:ascii="Arial" w:eastAsia="Verdana" w:hAnsi="Arial" w:cs="Arial"/>
          <w:noProof/>
          <w:spacing w:val="-1"/>
          <w:lang w:val="mn-MN"/>
        </w:rPr>
        <w:t>7.3.Энэ зүйлийн 7.1, 7.2 дахь хэсэгт заасан зарчим нь гомдол хянан шийдвэрлэх ажиллагаанд хамаарахгүй.”</w:t>
      </w:r>
    </w:p>
    <w:p w:rsidR="00EE28E6" w:rsidRPr="00EE28E6" w:rsidRDefault="00EE28E6" w:rsidP="00EE28E6">
      <w:pPr>
        <w:tabs>
          <w:tab w:val="left" w:pos="720"/>
        </w:tabs>
        <w:suppressAutoHyphens/>
        <w:jc w:val="both"/>
        <w:rPr>
          <w:rFonts w:ascii="Arial" w:eastAsia="Verdana" w:hAnsi="Arial" w:cs="Arial"/>
          <w:b/>
          <w:lang w:val="mn-MN"/>
        </w:rPr>
      </w:pPr>
      <w:r w:rsidRPr="00EE28E6">
        <w:rPr>
          <w:rFonts w:ascii="Arial" w:eastAsia="Verdana" w:hAnsi="Arial" w:cs="Arial"/>
          <w:b/>
          <w:lang w:val="mn-MN"/>
        </w:rPr>
        <w:tab/>
        <w:t xml:space="preserve"> </w:t>
      </w:r>
    </w:p>
    <w:p w:rsidR="00EE28E6" w:rsidRPr="00EE28E6" w:rsidRDefault="00EE28E6" w:rsidP="00EE28E6">
      <w:pPr>
        <w:tabs>
          <w:tab w:val="left" w:pos="720"/>
        </w:tabs>
        <w:suppressAutoHyphens/>
        <w:jc w:val="both"/>
        <w:rPr>
          <w:rFonts w:ascii="Arial" w:eastAsia="Verdana" w:hAnsi="Arial" w:cs="Arial"/>
          <w:b/>
          <w:noProof/>
          <w:color w:val="000000"/>
          <w:spacing w:val="-1"/>
          <w:lang w:val="mn-MN"/>
        </w:rPr>
      </w:pPr>
      <w:r w:rsidRPr="00EE28E6">
        <w:rPr>
          <w:rFonts w:ascii="Arial" w:eastAsia="Verdana" w:hAnsi="Arial" w:cs="Arial"/>
          <w:b/>
          <w:lang w:val="mn-MN"/>
        </w:rPr>
        <w:tab/>
      </w:r>
      <w:r w:rsidRPr="00EE28E6">
        <w:rPr>
          <w:rFonts w:ascii="Arial" w:eastAsia="Verdana" w:hAnsi="Arial" w:cs="Arial"/>
          <w:b/>
          <w:lang w:val="mn-MN"/>
        </w:rPr>
        <w:tab/>
      </w:r>
      <w:r w:rsidRPr="00EE28E6">
        <w:rPr>
          <w:rFonts w:ascii="Arial" w:eastAsia="Verdana" w:hAnsi="Arial" w:cs="Arial"/>
          <w:b/>
          <w:noProof/>
          <w:color w:val="000000"/>
          <w:spacing w:val="-1"/>
        </w:rPr>
        <w:t xml:space="preserve">3/54 </w:t>
      </w:r>
      <w:r w:rsidRPr="00EE28E6">
        <w:rPr>
          <w:rFonts w:ascii="Arial" w:eastAsia="Verdana" w:hAnsi="Arial" w:cs="Arial"/>
          <w:b/>
          <w:noProof/>
          <w:color w:val="000000"/>
          <w:spacing w:val="-1"/>
          <w:lang w:val="mn-MN"/>
        </w:rPr>
        <w:t>дүгээр зүйлийн 54.3 дахь хэсэг</w:t>
      </w:r>
      <w:r w:rsidRPr="00EE28E6">
        <w:rPr>
          <w:rFonts w:ascii="Arial" w:eastAsia="Verdana" w:hAnsi="Arial" w:cs="Arial"/>
          <w:b/>
          <w:noProof/>
          <w:color w:val="000000"/>
          <w:spacing w:val="-1"/>
        </w:rPr>
        <w:t>:</w:t>
      </w:r>
    </w:p>
    <w:p w:rsidR="00EE28E6" w:rsidRPr="00EE28E6" w:rsidRDefault="00EE28E6" w:rsidP="00EE28E6">
      <w:pPr>
        <w:tabs>
          <w:tab w:val="left" w:pos="720"/>
        </w:tabs>
        <w:suppressAutoHyphens/>
        <w:jc w:val="both"/>
        <w:rPr>
          <w:rFonts w:ascii="Arial" w:eastAsia="Verdana" w:hAnsi="Arial" w:cs="Arial"/>
          <w:b/>
          <w:lang w:val="mn-MN"/>
        </w:rPr>
      </w:pPr>
    </w:p>
    <w:p w:rsidR="00EE28E6" w:rsidRDefault="00EE28E6" w:rsidP="00EE28E6">
      <w:pPr>
        <w:ind w:firstLine="720"/>
        <w:jc w:val="both"/>
        <w:rPr>
          <w:rFonts w:ascii="Arial" w:hAnsi="Arial" w:cs="Arial"/>
          <w:noProof/>
          <w:color w:val="000000"/>
          <w:spacing w:val="-1"/>
          <w:lang w:val="mn-MN"/>
        </w:rPr>
      </w:pPr>
      <w:r w:rsidRPr="00EE28E6">
        <w:rPr>
          <w:rFonts w:ascii="Arial" w:hAnsi="Arial" w:cs="Arial"/>
          <w:noProof/>
          <w:color w:val="000000"/>
          <w:spacing w:val="-1"/>
          <w:lang w:val="mn-MN"/>
        </w:rPr>
        <w:t xml:space="preserve">“54.3.Шүүгч </w:t>
      </w:r>
      <w:r w:rsidRPr="00EE28E6">
        <w:rPr>
          <w:rFonts w:ascii="Arial" w:hAnsi="Arial" w:cs="Arial"/>
          <w:noProof/>
          <w:color w:val="000000"/>
          <w:spacing w:val="-1"/>
          <w:u w:color="FF0000"/>
          <w:lang w:val="mn-MN"/>
        </w:rPr>
        <w:t>дараахь</w:t>
      </w:r>
      <w:r w:rsidRPr="00EE28E6">
        <w:rPr>
          <w:rFonts w:ascii="Arial" w:hAnsi="Arial" w:cs="Arial"/>
          <w:noProof/>
          <w:color w:val="000000"/>
          <w:spacing w:val="-1"/>
          <w:lang w:val="mn-MN"/>
        </w:rPr>
        <w:t xml:space="preserve"> үндэслэлээр гомдол хүлээн авахаас татгалзана:</w:t>
      </w:r>
    </w:p>
    <w:p w:rsidR="00EE28E6" w:rsidRPr="00EE28E6" w:rsidRDefault="00EE28E6" w:rsidP="00EE28E6">
      <w:pPr>
        <w:ind w:firstLine="720"/>
        <w:jc w:val="both"/>
        <w:rPr>
          <w:rFonts w:ascii="Arial" w:hAnsi="Arial" w:cs="Arial"/>
          <w:noProof/>
          <w:color w:val="000000"/>
          <w:spacing w:val="-1"/>
          <w:lang w:val="mn-MN"/>
        </w:rPr>
      </w:pPr>
    </w:p>
    <w:p w:rsidR="00EE28E6" w:rsidRDefault="00EE28E6" w:rsidP="00EE28E6">
      <w:pPr>
        <w:jc w:val="both"/>
        <w:rPr>
          <w:rFonts w:ascii="Arial" w:hAnsi="Arial" w:cs="Arial"/>
          <w:noProof/>
          <w:color w:val="000000"/>
          <w:spacing w:val="-1"/>
          <w:lang w:val="mn-MN"/>
        </w:rPr>
      </w:pPr>
      <w:r w:rsidRPr="00EE28E6">
        <w:rPr>
          <w:rFonts w:ascii="Arial" w:hAnsi="Arial" w:cs="Arial"/>
          <w:noProof/>
          <w:color w:val="FF0000"/>
          <w:spacing w:val="-1"/>
          <w:lang w:val="mn-MN"/>
        </w:rPr>
        <w:tab/>
      </w:r>
      <w:r w:rsidRPr="00EE28E6">
        <w:rPr>
          <w:rFonts w:ascii="Arial" w:hAnsi="Arial" w:cs="Arial"/>
          <w:noProof/>
          <w:color w:val="FF0000"/>
          <w:spacing w:val="-1"/>
          <w:lang w:val="mn-MN"/>
        </w:rPr>
        <w:tab/>
      </w:r>
      <w:r w:rsidRPr="00EE28E6">
        <w:rPr>
          <w:rFonts w:ascii="Arial" w:hAnsi="Arial" w:cs="Arial"/>
          <w:noProof/>
          <w:spacing w:val="-1"/>
          <w:lang w:val="mn-MN"/>
        </w:rPr>
        <w:t>54.3.1.энэ</w:t>
      </w:r>
      <w:r w:rsidRPr="00EE28E6">
        <w:rPr>
          <w:rFonts w:ascii="Arial" w:hAnsi="Arial" w:cs="Arial"/>
          <w:noProof/>
          <w:color w:val="000000"/>
          <w:spacing w:val="-1"/>
          <w:lang w:val="mn-MN"/>
        </w:rPr>
        <w:t xml:space="preserve"> хуулийн 54.1.1, 54.1.2, 54.1.4-54.1.7-д заасан шаардлагыг хангаагүй</w:t>
      </w:r>
      <w:r w:rsidRPr="00EE28E6">
        <w:rPr>
          <w:rFonts w:ascii="Arial" w:hAnsi="Arial" w:cs="Arial"/>
          <w:noProof/>
          <w:color w:val="000000"/>
          <w:spacing w:val="-1"/>
        </w:rPr>
        <w:t>;</w:t>
      </w:r>
    </w:p>
    <w:p w:rsidR="00EE28E6" w:rsidRPr="00EE28E6" w:rsidRDefault="00EE28E6" w:rsidP="00EE28E6">
      <w:pPr>
        <w:jc w:val="both"/>
        <w:rPr>
          <w:rFonts w:ascii="Arial" w:hAnsi="Arial" w:cs="Arial"/>
          <w:noProof/>
          <w:color w:val="000000"/>
          <w:spacing w:val="-1"/>
          <w:lang w:val="mn-MN"/>
        </w:rPr>
      </w:pPr>
    </w:p>
    <w:p w:rsidR="00EE28E6" w:rsidRDefault="00EE28E6" w:rsidP="00EE28E6">
      <w:pPr>
        <w:jc w:val="both"/>
        <w:rPr>
          <w:rFonts w:ascii="Arial" w:hAnsi="Arial" w:cs="Arial"/>
          <w:noProof/>
          <w:color w:val="000000"/>
          <w:spacing w:val="-1"/>
          <w:lang w:val="mn-MN"/>
        </w:rPr>
      </w:pPr>
      <w:r w:rsidRPr="00EE28E6">
        <w:rPr>
          <w:rFonts w:ascii="Arial" w:hAnsi="Arial" w:cs="Arial"/>
          <w:noProof/>
          <w:color w:val="000000"/>
          <w:spacing w:val="-1"/>
        </w:rPr>
        <w:tab/>
      </w:r>
      <w:r w:rsidRPr="00EE28E6">
        <w:rPr>
          <w:rFonts w:ascii="Arial" w:hAnsi="Arial" w:cs="Arial"/>
          <w:noProof/>
          <w:color w:val="000000"/>
          <w:spacing w:val="-1"/>
        </w:rPr>
        <w:tab/>
        <w:t>54</w:t>
      </w:r>
      <w:r w:rsidRPr="00EE28E6">
        <w:rPr>
          <w:rFonts w:ascii="Arial" w:hAnsi="Arial" w:cs="Arial"/>
          <w:noProof/>
          <w:color w:val="000000"/>
          <w:spacing w:val="-1"/>
          <w:lang w:val="mn-MN"/>
        </w:rPr>
        <w:t>.3.2.хуульд тусгайлан заасан тохиолдолд урьдчилан шийдвэрлэх ажиллагааг биелүүлээгүй</w:t>
      </w:r>
      <w:r w:rsidRPr="00EE28E6">
        <w:rPr>
          <w:rFonts w:ascii="Arial" w:hAnsi="Arial" w:cs="Arial"/>
          <w:noProof/>
          <w:color w:val="000000"/>
          <w:spacing w:val="-1"/>
        </w:rPr>
        <w:t>;</w:t>
      </w:r>
    </w:p>
    <w:p w:rsidR="00EE28E6" w:rsidRPr="00EE28E6" w:rsidRDefault="00EE28E6" w:rsidP="00EE28E6">
      <w:pPr>
        <w:jc w:val="both"/>
        <w:rPr>
          <w:rFonts w:ascii="Arial" w:hAnsi="Arial" w:cs="Arial"/>
          <w:noProof/>
          <w:color w:val="000000"/>
          <w:spacing w:val="-1"/>
          <w:lang w:val="mn-MN"/>
        </w:rPr>
      </w:pPr>
    </w:p>
    <w:p w:rsidR="00EE28E6" w:rsidRDefault="00EE28E6" w:rsidP="00EE28E6">
      <w:pPr>
        <w:jc w:val="both"/>
        <w:rPr>
          <w:rFonts w:ascii="Arial" w:hAnsi="Arial" w:cs="Arial"/>
          <w:noProof/>
          <w:color w:val="000000"/>
          <w:spacing w:val="-1"/>
          <w:lang w:val="mn-MN"/>
        </w:rPr>
      </w:pPr>
      <w:r w:rsidRPr="00EE28E6">
        <w:rPr>
          <w:rFonts w:ascii="Arial" w:hAnsi="Arial" w:cs="Arial"/>
          <w:noProof/>
          <w:color w:val="000000"/>
          <w:spacing w:val="-1"/>
          <w:lang w:val="mn-MN"/>
        </w:rPr>
        <w:tab/>
      </w:r>
      <w:r w:rsidRPr="00EE28E6">
        <w:rPr>
          <w:rFonts w:ascii="Arial" w:hAnsi="Arial" w:cs="Arial"/>
          <w:noProof/>
          <w:color w:val="000000"/>
          <w:spacing w:val="-1"/>
          <w:lang w:val="mn-MN"/>
        </w:rPr>
        <w:tab/>
        <w:t>54.3.3.гомдол гаргах хугацааг хүндэтгэн үзэх шалтгаангүйгээр хэтрүүлсэн.”</w:t>
      </w:r>
    </w:p>
    <w:p w:rsidR="00EE28E6" w:rsidRPr="00EE28E6" w:rsidRDefault="00EE28E6" w:rsidP="00EE28E6">
      <w:pPr>
        <w:jc w:val="both"/>
        <w:rPr>
          <w:rFonts w:ascii="Arial" w:hAnsi="Arial" w:cs="Arial"/>
          <w:noProof/>
          <w:color w:val="FF0000"/>
          <w:spacing w:val="-1"/>
          <w:lang w:val="mn-MN"/>
        </w:rPr>
      </w:pPr>
    </w:p>
    <w:p w:rsidR="00EE28E6" w:rsidRDefault="00EE28E6" w:rsidP="00EE28E6">
      <w:pPr>
        <w:shd w:val="clear" w:color="auto" w:fill="FFFFFF"/>
        <w:ind w:left="720" w:right="24" w:firstLine="720"/>
        <w:jc w:val="both"/>
        <w:rPr>
          <w:rFonts w:ascii="Arial" w:hAnsi="Arial" w:cs="Arial"/>
          <w:b/>
          <w:noProof/>
          <w:color w:val="000000"/>
          <w:spacing w:val="-1"/>
          <w:lang w:val="mn-MN"/>
        </w:rPr>
      </w:pPr>
      <w:r w:rsidRPr="00EE28E6">
        <w:rPr>
          <w:rFonts w:ascii="Arial" w:hAnsi="Arial" w:cs="Arial"/>
          <w:b/>
          <w:noProof/>
          <w:color w:val="000000"/>
          <w:spacing w:val="-1"/>
          <w:lang w:val="mn-MN"/>
        </w:rPr>
        <w:t>4/112 дугаар зүйлийн 112.4.3 дахь заалт</w:t>
      </w:r>
      <w:r w:rsidRPr="00EE28E6">
        <w:rPr>
          <w:rFonts w:ascii="Arial" w:hAnsi="Arial" w:cs="Arial"/>
          <w:b/>
          <w:noProof/>
          <w:color w:val="000000"/>
          <w:spacing w:val="-1"/>
        </w:rPr>
        <w:t>:</w:t>
      </w:r>
    </w:p>
    <w:p w:rsidR="00EE28E6" w:rsidRPr="00EE28E6" w:rsidRDefault="00EE28E6" w:rsidP="00EE28E6">
      <w:pPr>
        <w:shd w:val="clear" w:color="auto" w:fill="FFFFFF"/>
        <w:ind w:left="720" w:right="24" w:firstLine="720"/>
        <w:jc w:val="both"/>
        <w:rPr>
          <w:rFonts w:ascii="Arial" w:hAnsi="Arial" w:cs="Arial"/>
          <w:b/>
          <w:noProof/>
          <w:color w:val="000000"/>
          <w:spacing w:val="-1"/>
          <w:lang w:val="mn-MN"/>
        </w:rPr>
      </w:pPr>
    </w:p>
    <w:p w:rsidR="00EE28E6" w:rsidRPr="00EE28E6" w:rsidRDefault="00EE28E6" w:rsidP="00EE28E6">
      <w:pPr>
        <w:tabs>
          <w:tab w:val="left" w:pos="720"/>
        </w:tabs>
        <w:suppressAutoHyphens/>
        <w:jc w:val="both"/>
        <w:rPr>
          <w:rFonts w:ascii="Arial" w:eastAsia="Verdana" w:hAnsi="Arial" w:cs="Arial"/>
          <w:color w:val="00000A"/>
        </w:rPr>
      </w:pPr>
      <w:r w:rsidRPr="00EE28E6">
        <w:rPr>
          <w:rFonts w:ascii="Arial" w:eastAsia="Verdana" w:hAnsi="Arial" w:cs="Arial"/>
          <w:b/>
          <w:noProof/>
          <w:color w:val="000000"/>
          <w:spacing w:val="-1"/>
          <w:lang w:val="mn-MN"/>
        </w:rPr>
        <w:tab/>
      </w:r>
      <w:r w:rsidRPr="00EE28E6">
        <w:rPr>
          <w:rFonts w:ascii="Arial" w:eastAsia="Verdana" w:hAnsi="Arial" w:cs="Arial"/>
          <w:b/>
          <w:noProof/>
          <w:color w:val="000000"/>
          <w:spacing w:val="-1"/>
          <w:lang w:val="mn-MN"/>
        </w:rPr>
        <w:tab/>
      </w:r>
      <w:r w:rsidRPr="00EE28E6">
        <w:rPr>
          <w:rFonts w:ascii="Arial" w:eastAsia="Verdana" w:hAnsi="Arial" w:cs="Arial"/>
          <w:noProof/>
          <w:color w:val="000000"/>
          <w:spacing w:val="-1"/>
          <w:lang w:val="mn-MN"/>
        </w:rPr>
        <w:t>“</w:t>
      </w:r>
      <w:r w:rsidRPr="00EE28E6">
        <w:rPr>
          <w:rFonts w:ascii="Arial" w:eastAsia="Verdana" w:hAnsi="Arial" w:cs="Arial"/>
          <w:noProof/>
          <w:color w:val="000000"/>
          <w:spacing w:val="-1"/>
        </w:rPr>
        <w:t>112.</w:t>
      </w:r>
      <w:r w:rsidRPr="00EE28E6">
        <w:rPr>
          <w:rFonts w:ascii="Arial" w:eastAsia="Verdana" w:hAnsi="Arial" w:cs="Arial"/>
          <w:noProof/>
          <w:color w:val="000000"/>
          <w:spacing w:val="-1"/>
          <w:lang w:val="mn-MN"/>
        </w:rPr>
        <w:t>4.3.хуульд тусгайлан заасан гомдлоор үүсэх хэрэг, маргаан.”</w:t>
      </w:r>
    </w:p>
    <w:p w:rsidR="00EE28E6" w:rsidRPr="00EE28E6" w:rsidRDefault="00EE28E6" w:rsidP="00EE28E6">
      <w:pPr>
        <w:tabs>
          <w:tab w:val="left" w:pos="720"/>
        </w:tabs>
        <w:suppressAutoHyphens/>
        <w:jc w:val="both"/>
        <w:rPr>
          <w:rFonts w:ascii="Arial" w:eastAsia="Verdana" w:hAnsi="Arial" w:cs="Arial"/>
          <w:b/>
          <w:color w:val="00000A"/>
        </w:rPr>
      </w:pPr>
    </w:p>
    <w:p w:rsidR="00EE28E6" w:rsidRDefault="00EE28E6" w:rsidP="00EE28E6">
      <w:pPr>
        <w:ind w:left="720" w:firstLine="720"/>
        <w:jc w:val="both"/>
        <w:rPr>
          <w:rFonts w:ascii="Arial" w:hAnsi="Arial" w:cs="Arial"/>
          <w:b/>
          <w:noProof/>
          <w:color w:val="000000"/>
          <w:spacing w:val="-1"/>
          <w:lang w:val="mn-MN"/>
        </w:rPr>
      </w:pPr>
      <w:r w:rsidRPr="00EE28E6">
        <w:rPr>
          <w:rFonts w:ascii="Arial" w:hAnsi="Arial" w:cs="Arial"/>
          <w:b/>
          <w:noProof/>
          <w:color w:val="000000"/>
          <w:spacing w:val="-1"/>
          <w:lang w:val="mn-MN"/>
        </w:rPr>
        <w:t>5</w:t>
      </w:r>
      <w:r w:rsidRPr="00EE28E6">
        <w:rPr>
          <w:rFonts w:ascii="Arial" w:hAnsi="Arial" w:cs="Arial"/>
          <w:b/>
          <w:noProof/>
          <w:color w:val="000000"/>
          <w:spacing w:val="-1"/>
        </w:rPr>
        <w:t>/</w:t>
      </w:r>
      <w:r w:rsidRPr="00EE28E6">
        <w:rPr>
          <w:rFonts w:ascii="Arial" w:hAnsi="Arial" w:cs="Arial"/>
          <w:b/>
          <w:noProof/>
          <w:color w:val="000000"/>
          <w:spacing w:val="-1"/>
          <w:lang w:val="mn-MN"/>
        </w:rPr>
        <w:t>112 дугаар зүйлийн 112.8, 112.9 дэх хэсэг:</w:t>
      </w:r>
    </w:p>
    <w:p w:rsidR="00EE28E6" w:rsidRPr="00EE28E6" w:rsidRDefault="00EE28E6" w:rsidP="00EE28E6">
      <w:pPr>
        <w:ind w:left="720" w:firstLine="720"/>
        <w:jc w:val="both"/>
        <w:rPr>
          <w:rFonts w:ascii="Arial" w:hAnsi="Arial" w:cs="Arial"/>
          <w:b/>
          <w:noProof/>
          <w:color w:val="000000"/>
          <w:spacing w:val="-1"/>
          <w:lang w:val="mn-MN"/>
        </w:rPr>
      </w:pPr>
    </w:p>
    <w:p w:rsidR="00EE28E6" w:rsidRDefault="00EE28E6" w:rsidP="00EE28E6">
      <w:pPr>
        <w:ind w:firstLine="720"/>
        <w:jc w:val="both"/>
        <w:rPr>
          <w:rFonts w:ascii="Arial" w:hAnsi="Arial" w:cs="Arial"/>
          <w:noProof/>
          <w:color w:val="000000"/>
          <w:spacing w:val="-1"/>
          <w:lang w:val="mn-MN"/>
        </w:rPr>
      </w:pPr>
      <w:r w:rsidRPr="00EE28E6">
        <w:rPr>
          <w:rFonts w:ascii="Arial" w:hAnsi="Arial" w:cs="Arial"/>
          <w:noProof/>
          <w:color w:val="000000"/>
          <w:spacing w:val="-1"/>
          <w:lang w:val="mn-MN"/>
        </w:rPr>
        <w:t xml:space="preserve">“112.8.Энэ хуулийн 112.4.3-т заасан гомдлыг хариуцагч гардан авснаас хойш 7 хоногийн дотор хариу тайлбар ирүүлнэ. </w:t>
      </w:r>
    </w:p>
    <w:p w:rsidR="00EE28E6" w:rsidRPr="00EE28E6" w:rsidRDefault="00EE28E6" w:rsidP="00EE28E6">
      <w:pPr>
        <w:ind w:firstLine="720"/>
        <w:jc w:val="both"/>
        <w:rPr>
          <w:rFonts w:ascii="Arial" w:hAnsi="Arial" w:cs="Arial"/>
          <w:noProof/>
          <w:color w:val="000000"/>
          <w:spacing w:val="-1"/>
          <w:lang w:val="mn-MN"/>
        </w:rPr>
      </w:pPr>
    </w:p>
    <w:p w:rsidR="00EE28E6" w:rsidRDefault="00EE28E6" w:rsidP="00EE28E6">
      <w:pPr>
        <w:ind w:firstLine="720"/>
        <w:jc w:val="both"/>
        <w:rPr>
          <w:rFonts w:ascii="Arial" w:hAnsi="Arial" w:cs="Arial"/>
          <w:noProof/>
          <w:color w:val="000000"/>
          <w:spacing w:val="-1"/>
          <w:lang w:val="mn-MN"/>
        </w:rPr>
      </w:pPr>
      <w:r w:rsidRPr="00EE28E6">
        <w:rPr>
          <w:rFonts w:ascii="Arial" w:hAnsi="Arial" w:cs="Arial"/>
          <w:noProof/>
          <w:color w:val="000000"/>
          <w:spacing w:val="-1"/>
          <w:lang w:val="mn-MN"/>
        </w:rPr>
        <w:t>112.9.Шүүх гомдол хянан шийдвэрлэх ажиллагааны явцад нэмэлт нотлох баримт цуглуулахгүй.”</w:t>
      </w:r>
    </w:p>
    <w:p w:rsidR="00EE28E6" w:rsidRPr="00EE28E6" w:rsidRDefault="00EE28E6" w:rsidP="00EE28E6">
      <w:pPr>
        <w:ind w:firstLine="720"/>
        <w:jc w:val="both"/>
        <w:rPr>
          <w:rFonts w:ascii="Arial" w:hAnsi="Arial" w:cs="Arial"/>
          <w:noProof/>
          <w:color w:val="000000"/>
          <w:spacing w:val="-1"/>
          <w:lang w:val="mn-MN"/>
        </w:rPr>
      </w:pPr>
    </w:p>
    <w:p w:rsidR="00EE28E6" w:rsidRDefault="00EE28E6" w:rsidP="00EE28E6">
      <w:pPr>
        <w:shd w:val="clear" w:color="auto" w:fill="FFFFFF"/>
        <w:ind w:left="720" w:right="24" w:firstLine="720"/>
        <w:jc w:val="both"/>
        <w:rPr>
          <w:rFonts w:ascii="Arial" w:hAnsi="Arial" w:cs="Arial"/>
          <w:b/>
          <w:noProof/>
          <w:color w:val="000000"/>
          <w:spacing w:val="-1"/>
          <w:lang w:val="mn-MN"/>
        </w:rPr>
      </w:pPr>
      <w:r w:rsidRPr="00EE28E6">
        <w:rPr>
          <w:rFonts w:ascii="Arial" w:hAnsi="Arial" w:cs="Arial"/>
          <w:b/>
          <w:noProof/>
          <w:color w:val="000000"/>
          <w:spacing w:val="-1"/>
          <w:lang w:val="mn-MN"/>
        </w:rPr>
        <w:t>6/113 дугаар зүйлийн 113.5 дахь хэсэг</w:t>
      </w:r>
      <w:r w:rsidRPr="00EE28E6">
        <w:rPr>
          <w:rFonts w:ascii="Arial" w:hAnsi="Arial" w:cs="Arial"/>
          <w:b/>
          <w:noProof/>
          <w:color w:val="000000"/>
          <w:spacing w:val="-1"/>
        </w:rPr>
        <w:t>:</w:t>
      </w:r>
    </w:p>
    <w:p w:rsidR="00EE28E6" w:rsidRPr="00EE28E6" w:rsidRDefault="00EE28E6" w:rsidP="00EE28E6">
      <w:pPr>
        <w:shd w:val="clear" w:color="auto" w:fill="FFFFFF"/>
        <w:ind w:left="720" w:right="24" w:firstLine="720"/>
        <w:jc w:val="both"/>
        <w:rPr>
          <w:rFonts w:ascii="Arial" w:hAnsi="Arial" w:cs="Arial"/>
          <w:b/>
          <w:noProof/>
          <w:color w:val="000000"/>
          <w:spacing w:val="-1"/>
          <w:lang w:val="mn-MN"/>
        </w:rPr>
      </w:pPr>
    </w:p>
    <w:p w:rsidR="00EE28E6" w:rsidRDefault="00EE28E6" w:rsidP="00EE28E6">
      <w:pPr>
        <w:widowControl w:val="0"/>
        <w:tabs>
          <w:tab w:val="left" w:pos="720"/>
        </w:tabs>
        <w:suppressAutoHyphens/>
        <w:jc w:val="both"/>
        <w:rPr>
          <w:rFonts w:ascii="Arial" w:hAnsi="Arial" w:cs="Arial"/>
          <w:noProof/>
          <w:color w:val="000000"/>
          <w:spacing w:val="-1"/>
          <w:lang w:val="mn-MN"/>
        </w:rPr>
      </w:pPr>
      <w:r w:rsidRPr="00EE28E6">
        <w:rPr>
          <w:rFonts w:ascii="Arial" w:hAnsi="Arial" w:cs="Arial"/>
          <w:b/>
          <w:noProof/>
          <w:color w:val="000000"/>
          <w:spacing w:val="-1"/>
          <w:lang w:val="mn-MN"/>
        </w:rPr>
        <w:t xml:space="preserve"> </w:t>
      </w:r>
      <w:r w:rsidRPr="00EE28E6">
        <w:rPr>
          <w:rFonts w:ascii="Arial" w:hAnsi="Arial" w:cs="Arial"/>
          <w:b/>
          <w:noProof/>
          <w:color w:val="000000"/>
          <w:spacing w:val="-1"/>
          <w:lang w:val="mn-MN"/>
        </w:rPr>
        <w:tab/>
      </w:r>
      <w:r w:rsidRPr="00EE28E6">
        <w:rPr>
          <w:rFonts w:ascii="Arial" w:hAnsi="Arial" w:cs="Arial"/>
          <w:noProof/>
          <w:color w:val="000000"/>
          <w:spacing w:val="-1"/>
          <w:lang w:val="mn-MN"/>
        </w:rPr>
        <w:t>“113.5.Энэ хуулийн 112.1.3, 112.4-т заасан маргааныг хянан шийдвэрлээд гаргасан Захиргааны хэргийн давж заалдах шатны шүүхийн магадлалд хяналтын журмаар гомдол гаргах, гомдлыг хянан шийдвэрлэхэд энэ зүйлийн 113.1-113.3-т заасан хугацааг баримтална.</w:t>
      </w:r>
      <w:r>
        <w:rPr>
          <w:rFonts w:ascii="Arial" w:hAnsi="Arial" w:cs="Arial"/>
          <w:noProof/>
          <w:color w:val="000000"/>
          <w:spacing w:val="-1"/>
          <w:lang w:val="mn-MN"/>
        </w:rPr>
        <w:t>”</w:t>
      </w:r>
    </w:p>
    <w:p w:rsidR="00EE28E6" w:rsidRPr="00EE28E6" w:rsidRDefault="00EE28E6" w:rsidP="00EE28E6">
      <w:pPr>
        <w:widowControl w:val="0"/>
        <w:tabs>
          <w:tab w:val="left" w:pos="720"/>
        </w:tabs>
        <w:suppressAutoHyphens/>
        <w:jc w:val="both"/>
        <w:rPr>
          <w:rFonts w:ascii="Arial" w:hAnsi="Arial" w:cs="Arial"/>
          <w:noProof/>
          <w:color w:val="000000"/>
          <w:spacing w:val="-1"/>
          <w:lang w:val="mn-MN"/>
        </w:rPr>
      </w:pPr>
    </w:p>
    <w:p w:rsidR="00EE28E6" w:rsidRDefault="00EE28E6" w:rsidP="00EE28E6">
      <w:pPr>
        <w:shd w:val="clear" w:color="auto" w:fill="FFFFFF"/>
        <w:ind w:right="24" w:firstLine="720"/>
        <w:jc w:val="both"/>
        <w:rPr>
          <w:rFonts w:ascii="Arial" w:hAnsi="Arial" w:cs="Arial"/>
          <w:noProof/>
          <w:color w:val="000000"/>
          <w:spacing w:val="-1"/>
          <w:lang w:val="mn-MN"/>
        </w:rPr>
      </w:pPr>
      <w:r w:rsidRPr="00EE28E6">
        <w:rPr>
          <w:rFonts w:ascii="Arial" w:hAnsi="Arial" w:cs="Arial"/>
          <w:b/>
          <w:noProof/>
          <w:color w:val="000000"/>
          <w:spacing w:val="-1"/>
          <w:lang w:val="mn-MN"/>
        </w:rPr>
        <w:t>2 дугаар зүйл.</w:t>
      </w:r>
      <w:r w:rsidRPr="00EE28E6">
        <w:rPr>
          <w:rFonts w:ascii="Arial" w:hAnsi="Arial" w:cs="Arial"/>
          <w:noProof/>
          <w:color w:val="000000"/>
          <w:spacing w:val="-2"/>
        </w:rPr>
        <w:t>Захиргааны хэрэг</w:t>
      </w:r>
      <w:r w:rsidRPr="00EE28E6">
        <w:rPr>
          <w:rFonts w:ascii="Arial" w:hAnsi="Arial" w:cs="Arial"/>
          <w:noProof/>
          <w:color w:val="000000"/>
          <w:spacing w:val="-2"/>
          <w:lang w:val="mn-MN"/>
        </w:rPr>
        <w:t xml:space="preserve"> шүүхэд</w:t>
      </w:r>
      <w:r w:rsidRPr="00EE28E6">
        <w:rPr>
          <w:rFonts w:ascii="Arial" w:hAnsi="Arial" w:cs="Arial"/>
          <w:noProof/>
          <w:color w:val="000000"/>
          <w:spacing w:val="-2"/>
        </w:rPr>
        <w:t xml:space="preserve"> хянан шийдвэрлэх тухай хуул</w:t>
      </w:r>
      <w:r w:rsidRPr="00EE28E6">
        <w:rPr>
          <w:rFonts w:ascii="Arial" w:hAnsi="Arial" w:cs="Arial"/>
          <w:noProof/>
          <w:color w:val="000000"/>
          <w:spacing w:val="-2"/>
          <w:lang w:val="mn-MN"/>
        </w:rPr>
        <w:t xml:space="preserve">ийн 48 дугаар зүйлийн 48.3 дахь заалтыг </w:t>
      </w:r>
      <w:r w:rsidRPr="00EE28E6">
        <w:rPr>
          <w:rFonts w:ascii="Arial" w:hAnsi="Arial" w:cs="Arial"/>
          <w:noProof/>
          <w:color w:val="000000"/>
          <w:spacing w:val="-2"/>
        </w:rPr>
        <w:t>до</w:t>
      </w:r>
      <w:r w:rsidRPr="00EE28E6">
        <w:rPr>
          <w:rFonts w:ascii="Arial" w:hAnsi="Arial" w:cs="Arial"/>
          <w:noProof/>
          <w:color w:val="000000"/>
          <w:spacing w:val="-2"/>
          <w:lang w:val="mn-MN"/>
        </w:rPr>
        <w:t>о</w:t>
      </w:r>
      <w:r w:rsidRPr="00EE28E6">
        <w:rPr>
          <w:rFonts w:ascii="Arial" w:hAnsi="Arial" w:cs="Arial"/>
          <w:noProof/>
          <w:color w:val="000000"/>
          <w:spacing w:val="-2"/>
        </w:rPr>
        <w:t xml:space="preserve">р </w:t>
      </w:r>
      <w:r w:rsidRPr="00EE28E6">
        <w:rPr>
          <w:rFonts w:ascii="Arial" w:hAnsi="Arial" w:cs="Arial"/>
          <w:noProof/>
          <w:color w:val="000000"/>
          <w:spacing w:val="-1"/>
        </w:rPr>
        <w:t>дурдсан</w:t>
      </w:r>
      <w:r w:rsidRPr="00EE28E6">
        <w:rPr>
          <w:rFonts w:ascii="Arial" w:hAnsi="Arial" w:cs="Arial"/>
          <w:noProof/>
          <w:color w:val="000000"/>
          <w:spacing w:val="-1"/>
          <w:lang w:val="mn-MN"/>
        </w:rPr>
        <w:t>аар өөрчлөн найруулсугай:</w:t>
      </w:r>
      <w:r w:rsidRPr="00EE28E6">
        <w:rPr>
          <w:rFonts w:ascii="Arial" w:hAnsi="Arial" w:cs="Arial"/>
          <w:noProof/>
          <w:color w:val="000000"/>
          <w:spacing w:val="-1"/>
        </w:rPr>
        <w:t xml:space="preserve"> </w:t>
      </w:r>
    </w:p>
    <w:p w:rsidR="00EE28E6" w:rsidRPr="00EE28E6" w:rsidRDefault="00EE28E6" w:rsidP="00EE28E6">
      <w:pPr>
        <w:shd w:val="clear" w:color="auto" w:fill="FFFFFF"/>
        <w:ind w:right="24" w:firstLine="720"/>
        <w:jc w:val="both"/>
        <w:rPr>
          <w:rFonts w:ascii="Arial" w:hAnsi="Arial" w:cs="Arial"/>
          <w:noProof/>
          <w:color w:val="000000"/>
          <w:spacing w:val="-1"/>
          <w:lang w:val="mn-MN"/>
        </w:rPr>
      </w:pPr>
    </w:p>
    <w:p w:rsidR="00EE28E6" w:rsidRPr="00EE28E6" w:rsidRDefault="00EE28E6" w:rsidP="00EE28E6">
      <w:pPr>
        <w:widowControl w:val="0"/>
        <w:tabs>
          <w:tab w:val="left" w:pos="720"/>
        </w:tabs>
        <w:suppressAutoHyphens/>
        <w:jc w:val="both"/>
        <w:rPr>
          <w:rFonts w:ascii="Arial" w:hAnsi="Arial" w:cs="Arial"/>
          <w:noProof/>
          <w:color w:val="000000"/>
          <w:spacing w:val="-1"/>
          <w:lang w:val="mn-MN"/>
        </w:rPr>
      </w:pPr>
      <w:r w:rsidRPr="00EE28E6">
        <w:rPr>
          <w:rFonts w:ascii="Arial" w:hAnsi="Arial" w:cs="Arial"/>
          <w:b/>
          <w:noProof/>
          <w:color w:val="000000"/>
          <w:spacing w:val="-1"/>
          <w:lang w:val="mn-MN"/>
        </w:rPr>
        <w:tab/>
      </w:r>
      <w:r w:rsidRPr="00EE28E6">
        <w:rPr>
          <w:rFonts w:ascii="Arial" w:hAnsi="Arial" w:cs="Arial"/>
          <w:noProof/>
          <w:color w:val="000000"/>
          <w:spacing w:val="-1"/>
          <w:lang w:val="mn-MN"/>
        </w:rPr>
        <w:t>“48.3.Эрх бүхий этгээдийн шийдвэрийг хянуулахаар гаргасан гомдол болон анхан</w:t>
      </w:r>
      <w:r w:rsidRPr="00EE28E6">
        <w:rPr>
          <w:rFonts w:ascii="Arial" w:hAnsi="Arial" w:cs="Arial"/>
          <w:noProof/>
          <w:color w:val="000000"/>
          <w:spacing w:val="-1"/>
        </w:rPr>
        <w:t>,</w:t>
      </w:r>
      <w:r w:rsidRPr="00EE28E6">
        <w:rPr>
          <w:rFonts w:ascii="Arial" w:hAnsi="Arial" w:cs="Arial"/>
          <w:noProof/>
          <w:color w:val="000000"/>
          <w:spacing w:val="-1"/>
          <w:lang w:val="mn-MN"/>
        </w:rPr>
        <w:t xml:space="preserve"> давж заалдах шатны шүүхийн шийдвэр, магадлалд давж заалдах болон хяналтын журмаар гомдол гаргахад улсын тэмдэгтийн хураамж төлнө.”</w:t>
      </w:r>
    </w:p>
    <w:p w:rsidR="00EE28E6" w:rsidRPr="00EE28E6" w:rsidRDefault="00EE28E6" w:rsidP="00EE28E6">
      <w:pPr>
        <w:widowControl w:val="0"/>
        <w:tabs>
          <w:tab w:val="left" w:pos="720"/>
        </w:tabs>
        <w:suppressAutoHyphens/>
        <w:jc w:val="both"/>
        <w:rPr>
          <w:rFonts w:ascii="Arial" w:hAnsi="Arial" w:cs="Arial"/>
          <w:b/>
          <w:noProof/>
          <w:color w:val="000000"/>
          <w:spacing w:val="-1"/>
          <w:lang w:val="mn-MN"/>
        </w:rPr>
      </w:pPr>
    </w:p>
    <w:p w:rsidR="00EE28E6" w:rsidRPr="00EE28E6" w:rsidRDefault="00EE28E6" w:rsidP="00EE28E6">
      <w:pPr>
        <w:widowControl w:val="0"/>
        <w:tabs>
          <w:tab w:val="left" w:pos="720"/>
        </w:tabs>
        <w:suppressAutoHyphens/>
        <w:jc w:val="both"/>
        <w:rPr>
          <w:rFonts w:ascii="Arial" w:hAnsi="Arial" w:cs="Arial"/>
          <w:noProof/>
          <w:color w:val="000000"/>
          <w:spacing w:val="-1"/>
          <w:lang w:val="mn-MN"/>
        </w:rPr>
      </w:pPr>
      <w:r w:rsidRPr="00EE28E6">
        <w:rPr>
          <w:rFonts w:ascii="Arial" w:hAnsi="Arial" w:cs="Arial"/>
          <w:b/>
          <w:noProof/>
          <w:color w:val="000000"/>
          <w:spacing w:val="-1"/>
          <w:lang w:val="mn-MN"/>
        </w:rPr>
        <w:tab/>
        <w:t>3 дугаар зүйл.</w:t>
      </w:r>
      <w:r w:rsidRPr="00EE28E6">
        <w:rPr>
          <w:rFonts w:ascii="Arial" w:eastAsia="Droid Sans Fallback" w:hAnsi="Arial" w:cs="Arial"/>
          <w:color w:val="00000A"/>
          <w:lang w:val="mn-MN" w:eastAsia="zh-CN" w:bidi="hi-IN"/>
        </w:rPr>
        <w:t xml:space="preserve">Захиргааны хэрэг шүүхэд хянан шийдвэрлэх тухай хуулийн </w:t>
      </w:r>
      <w:r w:rsidRPr="00EE28E6">
        <w:rPr>
          <w:rFonts w:ascii="Arial" w:hAnsi="Arial" w:cs="Arial"/>
          <w:noProof/>
          <w:color w:val="000000"/>
          <w:spacing w:val="-1"/>
          <w:lang w:val="mn-MN"/>
        </w:rPr>
        <w:t>112 дугаар зүйлийн 112.5 дахь хэсгийн “112.4.1-д” гэснийг “112.4.1, 112.4.3-т” гэж өөрчилсүгэй.</w:t>
      </w:r>
    </w:p>
    <w:p w:rsidR="00EE28E6" w:rsidRPr="00EE28E6" w:rsidRDefault="00EE28E6" w:rsidP="00EE28E6">
      <w:pPr>
        <w:widowControl w:val="0"/>
        <w:tabs>
          <w:tab w:val="left" w:pos="720"/>
        </w:tabs>
        <w:suppressAutoHyphens/>
        <w:jc w:val="both"/>
        <w:rPr>
          <w:rFonts w:ascii="Arial" w:hAnsi="Arial" w:cs="Arial"/>
          <w:b/>
          <w:noProof/>
          <w:color w:val="000000"/>
          <w:spacing w:val="-1"/>
          <w:lang w:val="mn-MN"/>
        </w:rPr>
      </w:pPr>
    </w:p>
    <w:p w:rsidR="00EE28E6" w:rsidRPr="00EE28E6" w:rsidRDefault="00EE28E6" w:rsidP="00EE28E6">
      <w:pPr>
        <w:widowControl w:val="0"/>
        <w:tabs>
          <w:tab w:val="left" w:pos="720"/>
        </w:tabs>
        <w:suppressAutoHyphens/>
        <w:jc w:val="both"/>
        <w:rPr>
          <w:rFonts w:ascii="Arial" w:eastAsia="Droid Sans Fallback" w:hAnsi="Arial" w:cs="Arial"/>
          <w:color w:val="00000A"/>
          <w:lang w:val="mn-MN" w:eastAsia="zh-CN" w:bidi="hi-IN"/>
        </w:rPr>
      </w:pPr>
      <w:r w:rsidRPr="00EE28E6">
        <w:rPr>
          <w:rFonts w:ascii="Arial" w:hAnsi="Arial" w:cs="Arial"/>
          <w:b/>
          <w:noProof/>
          <w:color w:val="000000"/>
          <w:spacing w:val="-1"/>
          <w:lang w:val="mn-MN"/>
        </w:rPr>
        <w:tab/>
      </w:r>
      <w:r w:rsidRPr="00EE28E6">
        <w:rPr>
          <w:rFonts w:ascii="Arial" w:eastAsia="Droid Sans Fallback" w:hAnsi="Arial" w:cs="Arial"/>
          <w:b/>
          <w:bCs/>
          <w:color w:val="00000A"/>
          <w:lang w:val="mn-MN" w:eastAsia="zh-CN" w:bidi="hi-IN"/>
        </w:rPr>
        <w:t>4 дүгээр зүйл.</w:t>
      </w:r>
      <w:r w:rsidRPr="00EE28E6">
        <w:rPr>
          <w:rFonts w:ascii="Arial" w:eastAsia="Droid Sans Fallback" w:hAnsi="Arial" w:cs="Arial"/>
          <w:color w:val="00000A"/>
          <w:lang w:val="mn-MN" w:eastAsia="zh-CN" w:bidi="hi-IN"/>
        </w:rPr>
        <w:t>Захиргааны хэрэг шүүхэд хянан шийдвэрлэх тухай хуулийн 83 дугаар зүйлийн 83.1 дэх хэсгийн “хөдөлмөрийн хөлсний доод хэмжээг тав дахин нэмэгдүүлсэнтэй тэнцэх хэмжээний төгрөгөөр” гэснийг хассугай.</w:t>
      </w:r>
    </w:p>
    <w:p w:rsidR="00EE28E6" w:rsidRPr="00EE28E6" w:rsidRDefault="00EE28E6" w:rsidP="00EE28E6">
      <w:pPr>
        <w:widowControl w:val="0"/>
        <w:tabs>
          <w:tab w:val="left" w:pos="720"/>
        </w:tabs>
        <w:suppressAutoHyphens/>
        <w:jc w:val="center"/>
        <w:rPr>
          <w:rFonts w:ascii="Arial" w:eastAsia="Droid Sans Fallback" w:hAnsi="Arial" w:cs="Arial"/>
          <w:color w:val="00000A"/>
          <w:lang w:val="mn-MN" w:eastAsia="zh-CN" w:bidi="hi-IN"/>
        </w:rPr>
      </w:pPr>
    </w:p>
    <w:p w:rsidR="00EE28E6" w:rsidRPr="00EE28E6" w:rsidRDefault="00EE28E6" w:rsidP="00EE28E6">
      <w:pPr>
        <w:widowControl w:val="0"/>
        <w:tabs>
          <w:tab w:val="left" w:pos="720"/>
        </w:tabs>
        <w:suppressAutoHyphens/>
        <w:jc w:val="both"/>
        <w:rPr>
          <w:rFonts w:ascii="Arial" w:eastAsia="Droid Sans Fallback" w:hAnsi="Arial" w:cs="Arial"/>
          <w:color w:val="00000A"/>
          <w:lang w:eastAsia="zh-CN" w:bidi="hi-IN"/>
        </w:rPr>
      </w:pPr>
      <w:r w:rsidRPr="00EE28E6">
        <w:rPr>
          <w:rFonts w:ascii="Arial" w:eastAsia="Droid Sans Fallback" w:hAnsi="Arial" w:cs="Arial"/>
          <w:b/>
          <w:bCs/>
          <w:color w:val="00000A"/>
          <w:lang w:val="mn-MN" w:eastAsia="zh-CN" w:bidi="hi-IN"/>
        </w:rPr>
        <w:tab/>
        <w:t>5 дугаар зүйл.</w:t>
      </w:r>
      <w:r w:rsidRPr="00EE28E6">
        <w:rPr>
          <w:rFonts w:ascii="Arial" w:eastAsia="Droid Sans Fallback" w:hAnsi="Arial" w:cs="Arial"/>
          <w:color w:val="00000A"/>
          <w:lang w:val="mn-MN" w:eastAsia="zh-CN" w:bidi="hi-IN"/>
        </w:rPr>
        <w:t>Захиргааны хэрэг шүүхэд хянан шийдвэрлэх тухай хуулийн  137 дугаар зүйлийг хүчингүй болсонд тооцсугай.</w:t>
      </w:r>
    </w:p>
    <w:p w:rsidR="00EE28E6" w:rsidRPr="00EE28E6" w:rsidRDefault="00EE28E6" w:rsidP="00EE28E6">
      <w:pPr>
        <w:widowControl w:val="0"/>
        <w:tabs>
          <w:tab w:val="left" w:pos="720"/>
        </w:tabs>
        <w:suppressAutoHyphens/>
        <w:jc w:val="both"/>
        <w:rPr>
          <w:rFonts w:ascii="Arial" w:eastAsia="Droid Sans Fallback" w:hAnsi="Arial" w:cs="Arial"/>
          <w:color w:val="00000A"/>
          <w:lang w:eastAsia="zh-CN" w:bidi="hi-IN"/>
        </w:rPr>
      </w:pPr>
    </w:p>
    <w:p w:rsidR="00EE28E6" w:rsidRPr="00EE28E6" w:rsidRDefault="00EE28E6" w:rsidP="00EE28E6">
      <w:pPr>
        <w:widowControl w:val="0"/>
        <w:tabs>
          <w:tab w:val="left" w:pos="720"/>
        </w:tabs>
        <w:suppressAutoHyphens/>
        <w:jc w:val="both"/>
        <w:rPr>
          <w:rFonts w:ascii="Arial" w:eastAsia="Droid Sans Fallback" w:hAnsi="Arial" w:cs="Arial"/>
          <w:bCs/>
          <w:color w:val="00000A"/>
          <w:lang w:val="mn-MN" w:eastAsia="zh-CN" w:bidi="hi-IN"/>
        </w:rPr>
      </w:pPr>
      <w:r w:rsidRPr="00EE28E6">
        <w:rPr>
          <w:rFonts w:ascii="Arial" w:eastAsia="Droid Sans Fallback" w:hAnsi="Arial" w:cs="Arial"/>
          <w:color w:val="00000A"/>
          <w:lang w:val="mn-MN" w:eastAsia="zh-CN" w:bidi="hi-IN"/>
        </w:rPr>
        <w:tab/>
      </w:r>
      <w:r w:rsidRPr="00EE28E6">
        <w:rPr>
          <w:rFonts w:ascii="Arial" w:eastAsia="Droid Sans Fallback" w:hAnsi="Arial" w:cs="Arial"/>
          <w:b/>
          <w:bCs/>
          <w:color w:val="00000A"/>
          <w:lang w:val="mn-MN" w:eastAsia="zh-CN" w:bidi="hi-IN"/>
        </w:rPr>
        <w:t>6 дугаар зүйл.</w:t>
      </w:r>
      <w:r w:rsidRPr="00EE28E6">
        <w:rPr>
          <w:rFonts w:ascii="Arial" w:eastAsia="Droid Sans Fallback" w:hAnsi="Arial" w:cs="Arial"/>
          <w:bCs/>
          <w:color w:val="00000A"/>
          <w:lang w:val="mn-MN" w:eastAsia="zh-CN" w:bidi="hi-IN"/>
        </w:rPr>
        <w:t>Энэ хуулийг Зөрчил шалган шийдвэрлэх тухай хууль хүчин төгөлдөр болсон өдрөөс эхлэн дагаж мөрдөнө.</w:t>
      </w:r>
    </w:p>
    <w:p w:rsidR="00EE28E6" w:rsidRPr="00EE28E6" w:rsidRDefault="00EE28E6" w:rsidP="00EE28E6">
      <w:pPr>
        <w:widowControl w:val="0"/>
        <w:tabs>
          <w:tab w:val="left" w:pos="720"/>
        </w:tabs>
        <w:suppressAutoHyphens/>
        <w:jc w:val="both"/>
        <w:rPr>
          <w:rFonts w:ascii="Arial" w:eastAsia="Droid Sans Fallback" w:hAnsi="Arial" w:cs="Arial"/>
          <w:color w:val="00000A"/>
          <w:lang w:val="mn-MN" w:eastAsia="zh-CN" w:bidi="hi-IN"/>
        </w:rPr>
      </w:pPr>
    </w:p>
    <w:p w:rsidR="00EE28E6" w:rsidRPr="00EE28E6" w:rsidRDefault="00EE28E6" w:rsidP="00EE28E6">
      <w:pPr>
        <w:widowControl w:val="0"/>
        <w:tabs>
          <w:tab w:val="left" w:pos="720"/>
        </w:tabs>
        <w:suppressAutoHyphens/>
        <w:jc w:val="both"/>
        <w:rPr>
          <w:rFonts w:ascii="Arial" w:eastAsia="Droid Sans Fallback" w:hAnsi="Arial" w:cs="Arial"/>
          <w:color w:val="00000A"/>
          <w:lang w:val="mn-MN" w:eastAsia="zh-CN" w:bidi="hi-IN"/>
        </w:rPr>
      </w:pPr>
    </w:p>
    <w:p w:rsidR="00EE28E6" w:rsidRPr="00EE28E6" w:rsidRDefault="00EE28E6" w:rsidP="00EE28E6">
      <w:pPr>
        <w:widowControl w:val="0"/>
        <w:tabs>
          <w:tab w:val="left" w:pos="720"/>
        </w:tabs>
        <w:suppressAutoHyphens/>
        <w:jc w:val="both"/>
        <w:rPr>
          <w:rFonts w:ascii="Arial" w:eastAsia="Droid Sans Fallback" w:hAnsi="Arial" w:cs="Arial"/>
          <w:color w:val="00000A"/>
          <w:lang w:val="mn-MN" w:eastAsia="zh-CN" w:bidi="hi-IN"/>
        </w:rPr>
      </w:pPr>
    </w:p>
    <w:p w:rsidR="00EE28E6" w:rsidRPr="00EE28E6" w:rsidRDefault="00EE28E6" w:rsidP="00EE28E6">
      <w:pPr>
        <w:widowControl w:val="0"/>
        <w:tabs>
          <w:tab w:val="left" w:pos="720"/>
        </w:tabs>
        <w:suppressAutoHyphens/>
        <w:jc w:val="both"/>
        <w:rPr>
          <w:rFonts w:ascii="Arial" w:eastAsia="Droid Sans Fallback" w:hAnsi="Arial" w:cs="Arial"/>
          <w:color w:val="00000A"/>
          <w:lang w:val="mn-MN" w:eastAsia="zh-CN" w:bidi="hi-IN"/>
        </w:rPr>
      </w:pPr>
    </w:p>
    <w:p w:rsidR="00EE28E6" w:rsidRPr="00EE28E6" w:rsidRDefault="00EE28E6" w:rsidP="00EE28E6">
      <w:pPr>
        <w:widowControl w:val="0"/>
        <w:tabs>
          <w:tab w:val="left" w:pos="720"/>
        </w:tabs>
        <w:suppressAutoHyphens/>
        <w:jc w:val="both"/>
        <w:rPr>
          <w:rFonts w:ascii="Arial" w:eastAsia="Droid Sans Fallback" w:hAnsi="Arial" w:cs="Arial"/>
          <w:color w:val="00000A"/>
          <w:lang w:val="mn-MN" w:eastAsia="zh-CN" w:bidi="hi-IN"/>
        </w:rPr>
      </w:pPr>
      <w:r w:rsidRPr="00EE28E6">
        <w:rPr>
          <w:rFonts w:ascii="Arial" w:eastAsia="Droid Sans Fallback" w:hAnsi="Arial" w:cs="Arial"/>
          <w:color w:val="00000A"/>
          <w:lang w:val="mn-MN" w:eastAsia="zh-CN" w:bidi="hi-IN"/>
        </w:rPr>
        <w:tab/>
      </w:r>
      <w:r w:rsidRPr="00EE28E6">
        <w:rPr>
          <w:rFonts w:ascii="Arial" w:eastAsia="Droid Sans Fallback" w:hAnsi="Arial" w:cs="Arial"/>
          <w:color w:val="00000A"/>
          <w:lang w:val="mn-MN" w:eastAsia="zh-CN" w:bidi="hi-IN"/>
        </w:rPr>
        <w:tab/>
        <w:t xml:space="preserve">МОНГОЛ УЛСЫН </w:t>
      </w:r>
    </w:p>
    <w:p w:rsidR="00BF2102" w:rsidRPr="00EE28E6" w:rsidRDefault="00EE28E6" w:rsidP="00EE28E6">
      <w:pPr>
        <w:tabs>
          <w:tab w:val="left" w:pos="720"/>
        </w:tabs>
        <w:suppressAutoHyphens/>
        <w:rPr>
          <w:rFonts w:ascii="Arial" w:hAnsi="Arial" w:cs="Arial"/>
          <w:b/>
          <w:bCs/>
          <w:lang w:val="mn-MN"/>
        </w:rPr>
      </w:pPr>
      <w:r>
        <w:rPr>
          <w:rFonts w:ascii="Arial" w:eastAsia="Droid Sans Fallback" w:hAnsi="Arial" w:cs="Arial"/>
          <w:color w:val="00000A"/>
          <w:lang w:val="mn-MN" w:eastAsia="zh-CN" w:bidi="hi-IN"/>
        </w:rPr>
        <w:tab/>
      </w:r>
      <w:r>
        <w:rPr>
          <w:rFonts w:ascii="Arial" w:eastAsia="Droid Sans Fallback" w:hAnsi="Arial" w:cs="Arial"/>
          <w:color w:val="00000A"/>
          <w:lang w:val="mn-MN" w:eastAsia="zh-CN" w:bidi="hi-IN"/>
        </w:rPr>
        <w:tab/>
        <w:t xml:space="preserve">ИХ ХУРЛЫН ДЭД ДАРГА </w:t>
      </w:r>
      <w:r>
        <w:rPr>
          <w:rFonts w:ascii="Arial" w:eastAsia="Droid Sans Fallback" w:hAnsi="Arial" w:cs="Arial"/>
          <w:color w:val="00000A"/>
          <w:lang w:val="mn-MN" w:eastAsia="zh-CN" w:bidi="hi-IN"/>
        </w:rPr>
        <w:tab/>
      </w:r>
      <w:r>
        <w:rPr>
          <w:rFonts w:ascii="Arial" w:eastAsia="Droid Sans Fallback" w:hAnsi="Arial" w:cs="Arial"/>
          <w:color w:val="00000A"/>
          <w:lang w:val="mn-MN" w:eastAsia="zh-CN" w:bidi="hi-IN"/>
        </w:rPr>
        <w:tab/>
      </w:r>
      <w:r>
        <w:rPr>
          <w:rFonts w:ascii="Arial" w:eastAsia="Droid Sans Fallback" w:hAnsi="Arial" w:cs="Arial"/>
          <w:color w:val="00000A"/>
          <w:lang w:val="mn-MN" w:eastAsia="zh-CN" w:bidi="hi-IN"/>
        </w:rPr>
        <w:tab/>
      </w:r>
      <w:r>
        <w:rPr>
          <w:rFonts w:ascii="Arial" w:eastAsia="Droid Sans Fallback" w:hAnsi="Arial" w:cs="Arial"/>
          <w:color w:val="00000A"/>
          <w:lang w:val="mn-MN" w:eastAsia="zh-CN" w:bidi="hi-IN"/>
        </w:rPr>
        <w:tab/>
      </w:r>
      <w:r w:rsidRPr="00EE28E6">
        <w:rPr>
          <w:rFonts w:ascii="Arial" w:eastAsia="Droid Sans Fallback" w:hAnsi="Arial" w:cs="Arial"/>
          <w:color w:val="00000A"/>
          <w:lang w:val="mn-MN" w:eastAsia="zh-CN" w:bidi="hi-IN"/>
        </w:rPr>
        <w:t>Ц.НЯМДОРЖ</w:t>
      </w:r>
    </w:p>
    <w:sectPr w:rsidR="00BF2102" w:rsidRPr="00EE28E6"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77C" w:rsidRDefault="00EE377C">
      <w:r>
        <w:separator/>
      </w:r>
    </w:p>
  </w:endnote>
  <w:endnote w:type="continuationSeparator" w:id="0">
    <w:p w:rsidR="00EE377C" w:rsidRDefault="00EE377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 New Roman Mon">
    <w:panose1 w:val="02020500000000000000"/>
    <w:charset w:val="00"/>
    <w:family w:val="roman"/>
    <w:pitch w:val="variable"/>
    <w:sig w:usb0="00000207" w:usb1="00000000" w:usb2="00000000" w:usb3="00000000" w:csb0="00000007"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Droid Sans Fallback">
    <w:altName w:val="Times New Roman"/>
    <w:panose1 w:val="00000000000000000000"/>
    <w:charset w:val="00"/>
    <w:family w:val="roman"/>
    <w:notTrueType/>
    <w:pitch w:val="default"/>
    <w:sig w:usb0="00000203" w:usb1="00000000" w:usb2="00000000" w:usb3="00000000" w:csb0="00000005"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EF5BD5">
      <w:rPr>
        <w:rStyle w:val="PageNumber"/>
      </w:rPr>
      <w:fldChar w:fldCharType="separate"/>
    </w:r>
    <w:r w:rsidR="00EE28E6">
      <w:rPr>
        <w:rStyle w:val="PageNumber"/>
        <w:noProof/>
      </w:rPr>
      <w:t>2</w:t>
    </w:r>
    <w:r>
      <w:rPr>
        <w:rStyle w:val="PageNumber"/>
      </w:rPr>
      <w:fldChar w:fldCharType="end"/>
    </w:r>
  </w:p>
  <w:p w:rsidR="00046637" w:rsidRDefault="000466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D5" w:rsidRDefault="00EF5BD5">
    <w:pPr>
      <w:pStyle w:val="Footer"/>
      <w:jc w:val="center"/>
    </w:pPr>
    <w:fldSimple w:instr=" PAGE   \* MERGEFORMAT ">
      <w:r w:rsidR="006E7155">
        <w:rPr>
          <w:noProof/>
        </w:rPr>
        <w:t>3</w:t>
      </w:r>
    </w:fldSimple>
  </w:p>
  <w:p w:rsidR="009B1758" w:rsidRDefault="009B17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77C" w:rsidRDefault="00EE377C">
      <w:r>
        <w:separator/>
      </w:r>
    </w:p>
  </w:footnote>
  <w:footnote w:type="continuationSeparator" w:id="0">
    <w:p w:rsidR="00EE377C" w:rsidRDefault="00EE37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46637"/>
    <w:rsid w:val="000004ED"/>
    <w:rsid w:val="000100B0"/>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5C8E"/>
    <w:rsid w:val="0010038D"/>
    <w:rsid w:val="00107806"/>
    <w:rsid w:val="0012230A"/>
    <w:rsid w:val="0012547D"/>
    <w:rsid w:val="0014052B"/>
    <w:rsid w:val="001458E2"/>
    <w:rsid w:val="0014681C"/>
    <w:rsid w:val="00157030"/>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76D4D"/>
    <w:rsid w:val="002B3D02"/>
    <w:rsid w:val="002C1EA5"/>
    <w:rsid w:val="002C68A3"/>
    <w:rsid w:val="002E1CF9"/>
    <w:rsid w:val="002E7FE6"/>
    <w:rsid w:val="00301F85"/>
    <w:rsid w:val="00331BF0"/>
    <w:rsid w:val="0033532F"/>
    <w:rsid w:val="00335D2D"/>
    <w:rsid w:val="003472C5"/>
    <w:rsid w:val="00356AB0"/>
    <w:rsid w:val="003724E3"/>
    <w:rsid w:val="0037636A"/>
    <w:rsid w:val="003A1426"/>
    <w:rsid w:val="003A24C1"/>
    <w:rsid w:val="003B7424"/>
    <w:rsid w:val="003D1F31"/>
    <w:rsid w:val="003D748D"/>
    <w:rsid w:val="003E0A88"/>
    <w:rsid w:val="003E2137"/>
    <w:rsid w:val="003F37CB"/>
    <w:rsid w:val="00404EFE"/>
    <w:rsid w:val="004054D5"/>
    <w:rsid w:val="00410907"/>
    <w:rsid w:val="00411892"/>
    <w:rsid w:val="00416386"/>
    <w:rsid w:val="004163F4"/>
    <w:rsid w:val="0043559C"/>
    <w:rsid w:val="004607C3"/>
    <w:rsid w:val="004A0830"/>
    <w:rsid w:val="004A28BF"/>
    <w:rsid w:val="004A4848"/>
    <w:rsid w:val="004A5AFC"/>
    <w:rsid w:val="004C0B7B"/>
    <w:rsid w:val="004D28B1"/>
    <w:rsid w:val="004D2A5D"/>
    <w:rsid w:val="004D476A"/>
    <w:rsid w:val="004E0A28"/>
    <w:rsid w:val="00502BF4"/>
    <w:rsid w:val="00507E61"/>
    <w:rsid w:val="00541F44"/>
    <w:rsid w:val="005428CF"/>
    <w:rsid w:val="005431DA"/>
    <w:rsid w:val="005435A5"/>
    <w:rsid w:val="0055565F"/>
    <w:rsid w:val="00556BD8"/>
    <w:rsid w:val="0056366A"/>
    <w:rsid w:val="00565688"/>
    <w:rsid w:val="0057090F"/>
    <w:rsid w:val="00573BC1"/>
    <w:rsid w:val="005815F3"/>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4C90"/>
    <w:rsid w:val="00665C41"/>
    <w:rsid w:val="00672DBB"/>
    <w:rsid w:val="0069181A"/>
    <w:rsid w:val="006B44C7"/>
    <w:rsid w:val="006C1929"/>
    <w:rsid w:val="006C1A3E"/>
    <w:rsid w:val="006E2B7A"/>
    <w:rsid w:val="006E7155"/>
    <w:rsid w:val="0070342D"/>
    <w:rsid w:val="007122E3"/>
    <w:rsid w:val="00731A75"/>
    <w:rsid w:val="00742AE5"/>
    <w:rsid w:val="00745A66"/>
    <w:rsid w:val="00745CC4"/>
    <w:rsid w:val="00760A36"/>
    <w:rsid w:val="007863E9"/>
    <w:rsid w:val="00790B8E"/>
    <w:rsid w:val="007A56F1"/>
    <w:rsid w:val="007B0026"/>
    <w:rsid w:val="007B27E3"/>
    <w:rsid w:val="007B77C5"/>
    <w:rsid w:val="007C41EA"/>
    <w:rsid w:val="007E45D1"/>
    <w:rsid w:val="007F5E60"/>
    <w:rsid w:val="00811561"/>
    <w:rsid w:val="008120C9"/>
    <w:rsid w:val="008134A0"/>
    <w:rsid w:val="008153C6"/>
    <w:rsid w:val="008223E9"/>
    <w:rsid w:val="00824E5F"/>
    <w:rsid w:val="0085509A"/>
    <w:rsid w:val="00863502"/>
    <w:rsid w:val="00866A19"/>
    <w:rsid w:val="008B1CED"/>
    <w:rsid w:val="008D1416"/>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5D67"/>
    <w:rsid w:val="00C33556"/>
    <w:rsid w:val="00C362C6"/>
    <w:rsid w:val="00C43E67"/>
    <w:rsid w:val="00C551F5"/>
    <w:rsid w:val="00C80E3F"/>
    <w:rsid w:val="00C87E30"/>
    <w:rsid w:val="00C906A2"/>
    <w:rsid w:val="00C96815"/>
    <w:rsid w:val="00CA3045"/>
    <w:rsid w:val="00CA627C"/>
    <w:rsid w:val="00CC61DF"/>
    <w:rsid w:val="00CD3C11"/>
    <w:rsid w:val="00CD67CD"/>
    <w:rsid w:val="00CF1D67"/>
    <w:rsid w:val="00D01761"/>
    <w:rsid w:val="00D0563F"/>
    <w:rsid w:val="00D17146"/>
    <w:rsid w:val="00D30073"/>
    <w:rsid w:val="00D317A4"/>
    <w:rsid w:val="00D40B13"/>
    <w:rsid w:val="00D73180"/>
    <w:rsid w:val="00D737E2"/>
    <w:rsid w:val="00D81D9C"/>
    <w:rsid w:val="00D82CFE"/>
    <w:rsid w:val="00DB0A1C"/>
    <w:rsid w:val="00DE3842"/>
    <w:rsid w:val="00E05161"/>
    <w:rsid w:val="00E06463"/>
    <w:rsid w:val="00E201D6"/>
    <w:rsid w:val="00E53923"/>
    <w:rsid w:val="00E57AAD"/>
    <w:rsid w:val="00E65495"/>
    <w:rsid w:val="00E66BB8"/>
    <w:rsid w:val="00E817F1"/>
    <w:rsid w:val="00E9226C"/>
    <w:rsid w:val="00E93328"/>
    <w:rsid w:val="00E94F2E"/>
    <w:rsid w:val="00EA0308"/>
    <w:rsid w:val="00EA198D"/>
    <w:rsid w:val="00EB5020"/>
    <w:rsid w:val="00EC08A0"/>
    <w:rsid w:val="00EC2B08"/>
    <w:rsid w:val="00ED0D07"/>
    <w:rsid w:val="00EE28E6"/>
    <w:rsid w:val="00EE377C"/>
    <w:rsid w:val="00EF5BD5"/>
    <w:rsid w:val="00EF6319"/>
    <w:rsid w:val="00F11167"/>
    <w:rsid w:val="00F13220"/>
    <w:rsid w:val="00F30701"/>
    <w:rsid w:val="00F30B31"/>
    <w:rsid w:val="00F32A09"/>
    <w:rsid w:val="00F33353"/>
    <w:rsid w:val="00F34643"/>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F14CB"/>
    <w:rsid w:val="00FF7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link w:val="FootnoteTex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link w:val="BodyTex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link w:val="BodyTextInde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link w:val="BodyText2"/>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link w:val="BodyTextIndent2"/>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link w:val="BodyTextIndent3"/>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r="http://schemas.openxmlformats.org/officeDocument/2006/relationships" xmlns:w="http://schemas.openxmlformats.org/wordprocessingml/2006/main">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user</cp:lastModifiedBy>
  <cp:revision>2</cp:revision>
  <dcterms:created xsi:type="dcterms:W3CDTF">2017-06-15T05:39:00Z</dcterms:created>
  <dcterms:modified xsi:type="dcterms:W3CDTF">2017-06-15T05:39:00Z</dcterms:modified>
</cp:coreProperties>
</file>