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3D15BF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3D15BF" w:rsidRDefault="00C551F5" w:rsidP="003D15BF">
      <w:pPr>
        <w:jc w:val="center"/>
        <w:rPr>
          <w:rFonts w:ascii="Arial" w:hAnsi="Arial" w:cs="Arial"/>
          <w:b/>
          <w:bCs/>
          <w:lang w:val="mn-MN"/>
        </w:rPr>
      </w:pPr>
    </w:p>
    <w:p w:rsidR="003D15BF" w:rsidRPr="003D15BF" w:rsidRDefault="003D15BF" w:rsidP="003D15BF">
      <w:pPr>
        <w:jc w:val="center"/>
        <w:rPr>
          <w:rFonts w:ascii="Arial" w:hAnsi="Arial" w:cs="Arial"/>
          <w:b/>
          <w:bCs/>
          <w:lang w:val="mn-MN"/>
        </w:rPr>
      </w:pPr>
      <w:r w:rsidRPr="003D15BF">
        <w:rPr>
          <w:rFonts w:ascii="Arial" w:hAnsi="Arial" w:cs="Arial"/>
          <w:b/>
          <w:bCs/>
          <w:lang w:val="mn-MN"/>
        </w:rPr>
        <w:t xml:space="preserve">ЗӨРЧИЛ ШАЛГАН ШИЙДВЭРЛЭХ </w:t>
      </w:r>
    </w:p>
    <w:p w:rsidR="003D15BF" w:rsidRPr="003D15BF" w:rsidRDefault="003D15BF" w:rsidP="003D15BF">
      <w:pPr>
        <w:jc w:val="center"/>
        <w:rPr>
          <w:rFonts w:ascii="Arial" w:eastAsia="Verdana" w:hAnsi="Arial" w:cs="Arial"/>
          <w:b/>
          <w:lang w:val="mn-MN" w:eastAsia="en-US"/>
        </w:rPr>
      </w:pPr>
      <w:r w:rsidRPr="003D15BF">
        <w:rPr>
          <w:rFonts w:ascii="Arial" w:hAnsi="Arial" w:cs="Arial"/>
          <w:b/>
          <w:bCs/>
          <w:lang w:val="mn-MN"/>
        </w:rPr>
        <w:t xml:space="preserve">ТУХАЙ ХУУЛИЙГ </w:t>
      </w:r>
      <w:r w:rsidRPr="003D15BF">
        <w:rPr>
          <w:rFonts w:ascii="Arial" w:eastAsia="Verdana" w:hAnsi="Arial" w:cs="Arial"/>
          <w:b/>
          <w:lang w:val="mn-MN" w:eastAsia="en-US"/>
        </w:rPr>
        <w:t xml:space="preserve">ДАГАЖ МӨРДӨХ </w:t>
      </w:r>
    </w:p>
    <w:p w:rsidR="003D15BF" w:rsidRPr="003D15BF" w:rsidRDefault="003D15BF" w:rsidP="003D15BF">
      <w:pPr>
        <w:jc w:val="center"/>
        <w:rPr>
          <w:rFonts w:ascii="Arial" w:eastAsia="Verdana" w:hAnsi="Arial" w:cs="Arial"/>
          <w:b/>
          <w:lang w:val="mn-MN" w:eastAsia="en-US"/>
        </w:rPr>
      </w:pPr>
      <w:r w:rsidRPr="003D15BF">
        <w:rPr>
          <w:rFonts w:ascii="Arial" w:eastAsia="Verdana" w:hAnsi="Arial" w:cs="Arial"/>
          <w:b/>
          <w:lang w:val="mn-MN" w:eastAsia="en-US"/>
        </w:rPr>
        <w:t>ЖУРМЫН ТУХАЙ</w:t>
      </w:r>
      <w:r w:rsidRPr="003D15BF">
        <w:rPr>
          <w:rFonts w:ascii="Arial" w:hAnsi="Arial" w:cs="Arial"/>
          <w:b/>
          <w:bCs/>
        </w:rPr>
        <w:t xml:space="preserve"> </w:t>
      </w:r>
    </w:p>
    <w:p w:rsidR="003D15BF" w:rsidRDefault="003D15BF" w:rsidP="003D15BF">
      <w:pPr>
        <w:jc w:val="center"/>
        <w:rPr>
          <w:rFonts w:ascii="Arial" w:hAnsi="Arial" w:cs="Arial"/>
          <w:b/>
          <w:bCs/>
          <w:lang w:val="mn-MN"/>
        </w:rPr>
      </w:pPr>
    </w:p>
    <w:p w:rsidR="003D15BF" w:rsidRPr="003D15BF" w:rsidRDefault="003D15BF" w:rsidP="003D15BF">
      <w:pPr>
        <w:jc w:val="center"/>
        <w:rPr>
          <w:rFonts w:ascii="Arial" w:hAnsi="Arial" w:cs="Arial"/>
          <w:b/>
          <w:bCs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  <w:r w:rsidRPr="003D15BF">
        <w:rPr>
          <w:rFonts w:ascii="Arial" w:hAnsi="Arial" w:cs="Arial"/>
          <w:b/>
          <w:lang w:val="mn-MN"/>
        </w:rPr>
        <w:t>1 дүгээр зүйл.</w:t>
      </w:r>
      <w:r w:rsidRPr="003D15BF">
        <w:rPr>
          <w:rFonts w:ascii="Arial" w:hAnsi="Arial" w:cs="Arial"/>
          <w:lang w:val="mn-MN"/>
        </w:rPr>
        <w:t xml:space="preserve">2017 оны 07 дугаар сарын 01-ний өдрөөс өмнө зөрчил үйлдсэн хүн, хуулийн этгээдэд оногдуулсан шийтгэл хэвээр үйлчилнэ.  </w:t>
      </w: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b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  <w:r w:rsidRPr="003D15BF">
        <w:rPr>
          <w:rFonts w:ascii="Arial" w:hAnsi="Arial" w:cs="Arial"/>
          <w:b/>
          <w:lang w:val="mn-MN"/>
        </w:rPr>
        <w:t>2 дугаар  зүйл.</w:t>
      </w:r>
      <w:r w:rsidRPr="003D15BF">
        <w:rPr>
          <w:rFonts w:ascii="Arial" w:hAnsi="Arial" w:cs="Arial"/>
          <w:lang w:val="mn-MN"/>
        </w:rPr>
        <w:t>Монгол Улсын Их Хурлаас</w:t>
      </w:r>
      <w:r w:rsidRPr="003D15BF">
        <w:rPr>
          <w:rFonts w:ascii="Arial" w:hAnsi="Arial" w:cs="Arial"/>
          <w:b/>
          <w:lang w:val="mn-MN"/>
        </w:rPr>
        <w:t xml:space="preserve"> </w:t>
      </w:r>
      <w:r w:rsidRPr="003D15BF">
        <w:rPr>
          <w:rFonts w:ascii="Arial" w:hAnsi="Arial" w:cs="Arial"/>
          <w:lang w:val="mn-MN"/>
        </w:rPr>
        <w:t xml:space="preserve">2017 оны 5 дугаар сарын </w:t>
      </w:r>
      <w:r w:rsidRPr="003D15BF">
        <w:rPr>
          <w:rFonts w:ascii="Arial" w:hAnsi="Arial" w:cs="Arial"/>
        </w:rPr>
        <w:t>11-</w:t>
      </w:r>
      <w:r w:rsidRPr="003D15BF">
        <w:rPr>
          <w:rFonts w:ascii="Arial" w:hAnsi="Arial" w:cs="Arial"/>
          <w:lang w:val="mn-MN"/>
        </w:rPr>
        <w:t>ний өдөр баталсан Зөрчлийн тухай хуулиар зөрчилд тооцохгүй болсон үйлдэл, эс үйлдэхүй нь зөрчил шалгах ажиллагааны шатанд байгаа бол Зөрчил шалган шийдвэрлэх тухай хуульд заасан  журмын дагуу хэрэгсэхгүй болгоно.</w:t>
      </w: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b/>
          <w:lang w:val="mn-MN"/>
        </w:rPr>
      </w:pPr>
      <w:r w:rsidRPr="003D15BF">
        <w:rPr>
          <w:rFonts w:ascii="Arial" w:hAnsi="Arial" w:cs="Arial"/>
          <w:b/>
          <w:lang w:val="mn-MN"/>
        </w:rPr>
        <w:t>3 дугаар зүйл.</w:t>
      </w:r>
      <w:r w:rsidRPr="003D15BF">
        <w:rPr>
          <w:rFonts w:ascii="Arial" w:hAnsi="Arial" w:cs="Arial"/>
          <w:lang w:val="mn-MN"/>
        </w:rPr>
        <w:t>Монгол Улсын Их Хурлаас</w:t>
      </w:r>
      <w:r w:rsidRPr="003D15BF">
        <w:rPr>
          <w:rFonts w:ascii="Arial" w:hAnsi="Arial" w:cs="Arial"/>
          <w:b/>
          <w:lang w:val="mn-MN"/>
        </w:rPr>
        <w:t xml:space="preserve"> </w:t>
      </w:r>
      <w:r w:rsidRPr="003D15BF">
        <w:rPr>
          <w:rFonts w:ascii="Arial" w:hAnsi="Arial" w:cs="Arial"/>
          <w:lang w:val="mn-MN"/>
        </w:rPr>
        <w:t>2017 оны 5 дугаар сарын 11-ний өдөр баталсан Зөрчлийн тухай хуулиар баривчлах шийтгэлгүй болсон зөрчил үйлдсэн хүнд оногдуулсан баривчлах шийтгэлийн үлдсэн хоногийг эдлүүлэхээс чөлөөлнө.</w:t>
      </w: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b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  <w:r w:rsidRPr="003D15BF">
        <w:rPr>
          <w:rFonts w:ascii="Arial" w:hAnsi="Arial" w:cs="Arial"/>
          <w:b/>
          <w:lang w:val="mn-MN"/>
        </w:rPr>
        <w:t>4 дүгээр зүйл.</w:t>
      </w:r>
      <w:r w:rsidRPr="003D15BF">
        <w:rPr>
          <w:rFonts w:ascii="Arial" w:hAnsi="Arial" w:cs="Arial"/>
          <w:lang w:val="mn-MN"/>
        </w:rPr>
        <w:t xml:space="preserve">2017 оны 07 дугаар сарын 01-ний өдрөөс өмнө эхэлсэн зөрчил шалгах ажиллагааг Зөрчил шалган шийдвэрлэх тухай хуульд заасан журмаар </w:t>
      </w:r>
      <w:r w:rsidRPr="003D15BF">
        <w:rPr>
          <w:rFonts w:ascii="Arial" w:hAnsi="Arial" w:cs="Arial"/>
          <w:u w:color="FF0000"/>
          <w:lang w:val="mn-MN"/>
        </w:rPr>
        <w:t>үргэлжлүүлэн</w:t>
      </w:r>
      <w:r w:rsidRPr="003D15BF">
        <w:rPr>
          <w:rFonts w:ascii="Arial" w:hAnsi="Arial" w:cs="Arial"/>
          <w:lang w:val="mn-MN"/>
        </w:rPr>
        <w:t xml:space="preserve"> явуулж, хянан шийдвэрлэнэ. Зөрчлийн хэрэг бүртгэлтийн хугацааг Зөрчил шалган шийдвэрлэх тухай хуульд заасан журмаар үргэлжлүүлэн тоолно. </w:t>
      </w: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b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  <w:r w:rsidRPr="003D15BF">
        <w:rPr>
          <w:rFonts w:ascii="Arial" w:hAnsi="Arial" w:cs="Arial"/>
          <w:b/>
          <w:lang w:val="mn-MN"/>
        </w:rPr>
        <w:t>5 дугаар зүйл.</w:t>
      </w:r>
      <w:r w:rsidRPr="003D15BF">
        <w:rPr>
          <w:rFonts w:ascii="Arial" w:hAnsi="Arial" w:cs="Arial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  <w:r w:rsidRPr="003D15BF">
        <w:rPr>
          <w:rFonts w:ascii="Arial" w:hAnsi="Arial" w:cs="Arial"/>
          <w:lang w:val="mn-MN"/>
        </w:rPr>
        <w:tab/>
        <w:t xml:space="preserve">МОНГОЛ УЛСЫН </w:t>
      </w:r>
    </w:p>
    <w:p w:rsidR="003D15BF" w:rsidRPr="003D15BF" w:rsidRDefault="003D15BF" w:rsidP="003D15BF">
      <w:pPr>
        <w:ind w:firstLine="720"/>
        <w:jc w:val="both"/>
        <w:rPr>
          <w:rFonts w:ascii="Arial" w:hAnsi="Arial" w:cs="Arial"/>
          <w:lang w:val="mn-MN"/>
        </w:rPr>
      </w:pPr>
      <w:r w:rsidRPr="003D15BF">
        <w:rPr>
          <w:rFonts w:ascii="Arial" w:hAnsi="Arial" w:cs="Arial"/>
          <w:lang w:val="mn-MN"/>
        </w:rPr>
        <w:tab/>
        <w:t xml:space="preserve">ИХ ХУРЛЫН ДЭД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3D15BF">
        <w:rPr>
          <w:rFonts w:ascii="Arial" w:hAnsi="Arial" w:cs="Arial"/>
          <w:lang w:val="mn-MN"/>
        </w:rPr>
        <w:t xml:space="preserve">Ц.НЯМДОРЖ </w:t>
      </w:r>
    </w:p>
    <w:p w:rsidR="00BF2102" w:rsidRPr="00F33353" w:rsidRDefault="00BF2102" w:rsidP="003D15BF">
      <w:pPr>
        <w:tabs>
          <w:tab w:val="left" w:pos="720"/>
        </w:tabs>
        <w:suppressAutoHyphens/>
        <w:jc w:val="center"/>
        <w:rPr>
          <w:rFonts w:ascii="Arial" w:hAnsi="Arial" w:cs="Arial"/>
          <w:b/>
          <w:bCs/>
          <w:lang w:val="mn-MN"/>
        </w:rPr>
      </w:pPr>
    </w:p>
    <w:sectPr w:rsidR="00BF2102" w:rsidRPr="00F333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2B" w:rsidRDefault="004D3F2B">
      <w:r>
        <w:separator/>
      </w:r>
    </w:p>
  </w:endnote>
  <w:endnote w:type="continuationSeparator" w:id="0">
    <w:p w:rsidR="004D3F2B" w:rsidRDefault="004D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2B" w:rsidRDefault="004D3F2B">
      <w:r>
        <w:separator/>
      </w:r>
    </w:p>
  </w:footnote>
  <w:footnote w:type="continuationSeparator" w:id="0">
    <w:p w:rsidR="004D3F2B" w:rsidRDefault="004D3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5B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3F2B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2017-06-15T05:58:00Z</dcterms:created>
  <dcterms:modified xsi:type="dcterms:W3CDTF">2017-06-15T05:58:00Z</dcterms:modified>
</cp:coreProperties>
</file>