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037C0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121B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121B3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668858" w14:textId="77777777" w:rsidR="009121B3" w:rsidRDefault="009121B3" w:rsidP="009121B3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p w14:paraId="45CF7E32" w14:textId="77777777" w:rsidR="009121B3" w:rsidRDefault="009121B3" w:rsidP="009121B3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p w14:paraId="1EAA2C90" w14:textId="77777777" w:rsidR="002009A1" w:rsidRPr="001208AA" w:rsidRDefault="00FE500A" w:rsidP="002009A1">
      <w:pPr>
        <w:ind w:left="142"/>
        <w:jc w:val="center"/>
        <w:rPr>
          <w:rFonts w:ascii="Arial" w:hAnsi="Arial" w:cs="Arial"/>
          <w:b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2009A1" w:rsidRPr="001208AA">
        <w:rPr>
          <w:rFonts w:ascii="Arial" w:hAnsi="Arial" w:cs="Arial"/>
          <w:b/>
          <w:lang w:val="mn-MN"/>
        </w:rPr>
        <w:t xml:space="preserve">УЛСЫН ТЭМДЭГТИЙН ХУРААМЖИЙН </w:t>
      </w:r>
    </w:p>
    <w:p w14:paraId="017C53C1" w14:textId="77777777" w:rsidR="002009A1" w:rsidRPr="001208AA" w:rsidRDefault="002009A1" w:rsidP="002009A1">
      <w:pPr>
        <w:ind w:left="142"/>
        <w:jc w:val="center"/>
        <w:rPr>
          <w:rFonts w:ascii="Arial" w:hAnsi="Arial" w:cs="Arial"/>
          <w:b/>
          <w:lang w:val="mn-MN"/>
        </w:rPr>
      </w:pPr>
      <w:r w:rsidRPr="001208AA">
        <w:rPr>
          <w:rFonts w:ascii="Arial" w:hAnsi="Arial" w:cs="Arial"/>
          <w:b/>
          <w:lang w:val="mn-MN"/>
        </w:rPr>
        <w:t xml:space="preserve">ТУХАЙ ХУУЛЬД ӨӨРЧЛӨЛТ </w:t>
      </w:r>
    </w:p>
    <w:p w14:paraId="19A5B283" w14:textId="77777777" w:rsidR="002009A1" w:rsidRPr="001208AA" w:rsidRDefault="002009A1" w:rsidP="002009A1">
      <w:pPr>
        <w:ind w:left="142"/>
        <w:jc w:val="center"/>
        <w:rPr>
          <w:rFonts w:ascii="Arial" w:hAnsi="Arial" w:cs="Arial"/>
          <w:b/>
          <w:lang w:val="mn-MN"/>
        </w:rPr>
      </w:pPr>
      <w:r w:rsidRPr="001208AA">
        <w:rPr>
          <w:rFonts w:ascii="Arial" w:hAnsi="Arial" w:cs="Arial"/>
          <w:b/>
          <w:lang w:val="mn-MN"/>
        </w:rPr>
        <w:t xml:space="preserve">ОРУУЛАХ ТУХАЙ </w:t>
      </w:r>
    </w:p>
    <w:p w14:paraId="04BE0331" w14:textId="77777777" w:rsidR="002009A1" w:rsidRPr="001208AA" w:rsidRDefault="002009A1" w:rsidP="002009A1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088D253D" w14:textId="77777777" w:rsidR="002009A1" w:rsidRPr="001208AA" w:rsidRDefault="002009A1" w:rsidP="002009A1">
      <w:pPr>
        <w:ind w:firstLine="720"/>
        <w:jc w:val="both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b/>
          <w:lang w:val="mn-MN"/>
        </w:rPr>
        <w:t>1 дүгээр зүйл.</w:t>
      </w:r>
      <w:r w:rsidRPr="001208AA">
        <w:rPr>
          <w:rFonts w:ascii="Arial" w:hAnsi="Arial" w:cs="Arial"/>
          <w:lang w:val="mn-MN"/>
        </w:rPr>
        <w:t>Улсын тэмдэгтийн хураамжийн тухай хуулийн 36 дугаар зүйлийг доор дурдсанаар өөрчлөн найруулсугай:</w:t>
      </w:r>
    </w:p>
    <w:p w14:paraId="29DA5A5C" w14:textId="77777777" w:rsidR="002009A1" w:rsidRPr="001208AA" w:rsidRDefault="002009A1" w:rsidP="002009A1">
      <w:pPr>
        <w:ind w:firstLine="720"/>
        <w:jc w:val="both"/>
        <w:rPr>
          <w:rFonts w:ascii="Arial" w:hAnsi="Arial" w:cs="Arial"/>
          <w:lang w:val="mn-MN"/>
        </w:rPr>
      </w:pPr>
    </w:p>
    <w:p w14:paraId="38C9384D" w14:textId="77777777" w:rsidR="002009A1" w:rsidRPr="001208AA" w:rsidRDefault="002009A1" w:rsidP="002009A1">
      <w:pPr>
        <w:pStyle w:val="NoSpacing"/>
        <w:ind w:left="2835" w:hanging="2115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1208AA">
        <w:rPr>
          <w:rFonts w:ascii="Arial" w:hAnsi="Arial" w:cs="Arial"/>
          <w:b/>
          <w:sz w:val="24"/>
          <w:szCs w:val="24"/>
          <w:lang w:val="mn-MN"/>
        </w:rPr>
        <w:t>“</w:t>
      </w:r>
      <w:r w:rsidRPr="001208AA">
        <w:rPr>
          <w:rFonts w:ascii="Arial" w:hAnsi="Arial" w:cs="Arial"/>
          <w:b/>
          <w:bCs/>
          <w:sz w:val="24"/>
          <w:szCs w:val="24"/>
          <w:lang w:val="mn-MN"/>
        </w:rPr>
        <w:t>36 дугаар зүйл</w:t>
      </w:r>
      <w:r w:rsidRPr="001208AA">
        <w:rPr>
          <w:rFonts w:ascii="Arial" w:hAnsi="Arial" w:cs="Arial"/>
          <w:b/>
          <w:sz w:val="24"/>
          <w:szCs w:val="24"/>
          <w:lang w:val="mn-MN"/>
        </w:rPr>
        <w:t>.</w:t>
      </w:r>
      <w:r w:rsidRPr="001208AA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Шинэ бүтээл, ашигтай загвар, бүтээгдэхүүний       </w:t>
      </w:r>
    </w:p>
    <w:p w14:paraId="1A81BF00" w14:textId="77777777" w:rsidR="002009A1" w:rsidRPr="001208AA" w:rsidRDefault="002009A1" w:rsidP="002009A1">
      <w:pPr>
        <w:pStyle w:val="NoSpacing"/>
        <w:ind w:left="2835" w:hanging="2115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1208AA">
        <w:rPr>
          <w:rFonts w:ascii="Arial" w:hAnsi="Arial" w:cs="Arial"/>
          <w:b/>
          <w:sz w:val="24"/>
          <w:szCs w:val="24"/>
          <w:lang w:val="mn-MN"/>
        </w:rPr>
        <w:t xml:space="preserve">                              </w:t>
      </w:r>
      <w:r w:rsidRPr="001208AA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загварын патент, барааны тэмдэг, газар зүйн</w:t>
      </w:r>
    </w:p>
    <w:p w14:paraId="7E8916B2" w14:textId="77777777" w:rsidR="002009A1" w:rsidRPr="001208AA" w:rsidRDefault="002009A1" w:rsidP="002009A1">
      <w:pPr>
        <w:pStyle w:val="NoSpacing"/>
        <w:ind w:left="2835" w:hanging="2115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1208AA">
        <w:rPr>
          <w:rFonts w:ascii="Arial" w:hAnsi="Arial" w:cs="Arial"/>
          <w:b/>
          <w:sz w:val="24"/>
          <w:szCs w:val="24"/>
          <w:lang w:val="mn-MN"/>
        </w:rPr>
        <w:t xml:space="preserve">                              </w:t>
      </w:r>
      <w:r w:rsidRPr="001208AA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заалтад гэрчилгээ олгох, зохиогчийн эрхийн</w:t>
      </w:r>
    </w:p>
    <w:p w14:paraId="6C38B79A" w14:textId="77777777" w:rsidR="002009A1" w:rsidRPr="001208AA" w:rsidRDefault="002009A1" w:rsidP="002009A1">
      <w:pPr>
        <w:pStyle w:val="NoSpacing"/>
        <w:ind w:left="2835" w:hanging="2115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1208AA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                         бүтээлийг бүртгэж гэрчилгээ олгох, патентыг </w:t>
      </w:r>
    </w:p>
    <w:p w14:paraId="56E88269" w14:textId="77777777" w:rsidR="002009A1" w:rsidRPr="001208AA" w:rsidRDefault="002009A1" w:rsidP="002009A1">
      <w:pPr>
        <w:pStyle w:val="NoSpacing"/>
        <w:ind w:left="2835" w:hanging="2115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1208AA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                         хүчинтэй байлгах, барааны тэмдгийн гэрчилгээний</w:t>
      </w:r>
    </w:p>
    <w:p w14:paraId="30DFCC8A" w14:textId="77777777" w:rsidR="002009A1" w:rsidRPr="001208AA" w:rsidRDefault="002009A1" w:rsidP="002009A1">
      <w:pPr>
        <w:pStyle w:val="NoSpacing"/>
        <w:ind w:left="2835" w:hanging="2115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1208AA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                         хүчинтэй байх хугацааг сунгах, лицензийн гэрээг </w:t>
      </w:r>
    </w:p>
    <w:p w14:paraId="14B68E2C" w14:textId="77777777" w:rsidR="002009A1" w:rsidRPr="001208AA" w:rsidRDefault="002009A1" w:rsidP="002009A1">
      <w:pPr>
        <w:pStyle w:val="NoSpacing"/>
        <w:ind w:left="2835" w:hanging="2115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1208AA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                           бүртгэхэд хураах тэмдэгтийн хураамжийн хэмжээ</w:t>
      </w:r>
    </w:p>
    <w:p w14:paraId="3A78DEC3" w14:textId="77777777" w:rsidR="002009A1" w:rsidRPr="001208AA" w:rsidRDefault="002009A1" w:rsidP="002009A1">
      <w:pPr>
        <w:pStyle w:val="NoSpacing"/>
        <w:ind w:firstLine="1440"/>
        <w:rPr>
          <w:rFonts w:ascii="Arial" w:hAnsi="Arial" w:cs="Arial"/>
          <w:sz w:val="24"/>
          <w:szCs w:val="24"/>
          <w:lang w:val="mn-MN"/>
        </w:rPr>
      </w:pPr>
    </w:p>
    <w:p w14:paraId="4A06C232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36.1.</w:t>
      </w:r>
      <w:r w:rsidRPr="001208AA">
        <w:rPr>
          <w:rFonts w:ascii="Arial" w:hAnsi="Arial" w:cs="Arial"/>
          <w:bCs/>
          <w:lang w:val="mn-MN"/>
        </w:rPr>
        <w:t xml:space="preserve">Шинэ бүтээл, ашигтай загвар, бүтээгдэхүүний загварын патент, барааны тэмдэг, газар зүйн заалтын гэрчилгээ олгох, </w:t>
      </w:r>
      <w:r w:rsidRPr="001208AA">
        <w:rPr>
          <w:rFonts w:ascii="Arial" w:hAnsi="Arial" w:cs="Arial"/>
          <w:lang w:val="mn-MN"/>
        </w:rPr>
        <w:t>зохиогчийн эрхийн бүтээл болон зохиогчийн эрхэд хамаарах эрхийн бүтээлийг бүртгэж гэрчилгээ олгоход доор дурдсан хэмжээгээр тэмдэгтийн хураамж хураана:</w:t>
      </w:r>
    </w:p>
    <w:p w14:paraId="0054CC76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contextualSpacing/>
        <w:textAlignment w:val="top"/>
        <w:rPr>
          <w:rFonts w:ascii="Arial" w:hAnsi="Arial" w:cs="Arial"/>
          <w:lang w:val="mn-MN"/>
        </w:rPr>
      </w:pPr>
    </w:p>
    <w:p w14:paraId="50348B9B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36.1.1.шинэ бүтээлийн патент олгоход 25 000 төгрөг;</w:t>
      </w:r>
    </w:p>
    <w:p w14:paraId="0ADC90C1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36.1.2.бүтээгдэхүүний загварын патент олгоход 25 000 төгрөг;</w:t>
      </w:r>
    </w:p>
    <w:p w14:paraId="4AA9FD00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36.1.3.ашигтай загварын патент олгоход 25 000 төгрөг;</w:t>
      </w:r>
    </w:p>
    <w:p w14:paraId="765BCE60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36.1.4.барааны тэмдгийн гэрчилгээ олгоход 25 000 төгрөг;</w:t>
      </w:r>
    </w:p>
    <w:p w14:paraId="3B092FDD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36.1.5.газар зүйн заалтын гэрчилгээ олгоход 25 000 төгрөг;</w:t>
      </w:r>
    </w:p>
    <w:p w14:paraId="6A7DF5D8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36.1.6.зохиогчийн эрхийн бүтээл болон зохиогчийн эрхэд хамаарах эрхийн бүтээлийг улсын бүртгэлд бүртгэж, гэрчилгээ олгоход 25 000 төгрөг.</w:t>
      </w:r>
    </w:p>
    <w:p w14:paraId="7D4D4106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textAlignment w:val="top"/>
        <w:rPr>
          <w:rFonts w:ascii="Arial" w:hAnsi="Arial" w:cs="Arial"/>
          <w:lang w:val="mn-MN"/>
        </w:rPr>
      </w:pPr>
    </w:p>
    <w:p w14:paraId="17C4700E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36.2.Шинэ бүтээлийн патентыг хүчинтэй байлгахад доор дурдсан хэмжээгээр тэмдэгтийн хураамж хураана:</w:t>
      </w:r>
    </w:p>
    <w:p w14:paraId="660B79B6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</w:p>
    <w:p w14:paraId="614936E6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36.2.1.эхний 5 жилд 40 000 төгрөг;</w:t>
      </w:r>
    </w:p>
    <w:p w14:paraId="50CBF217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36.2.2.6-10 жилд 60 000 төгрөг;</w:t>
      </w:r>
    </w:p>
    <w:p w14:paraId="3B1342B5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36.2.3.11-15 жилд 80 000 төгрөг;</w:t>
      </w:r>
    </w:p>
    <w:p w14:paraId="6CF2F83C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36.2.4.16-20 жилд 120 000 төгрөг.</w:t>
      </w:r>
    </w:p>
    <w:p w14:paraId="402A17DF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</w:p>
    <w:p w14:paraId="29E2AC71" w14:textId="77777777" w:rsidR="002009A1" w:rsidRPr="001208AA" w:rsidRDefault="002009A1" w:rsidP="002009A1">
      <w:pPr>
        <w:pStyle w:val="NoSpacing"/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  <w:r w:rsidRPr="001208AA">
        <w:rPr>
          <w:rFonts w:ascii="Arial" w:hAnsi="Arial" w:cs="Arial"/>
          <w:sz w:val="24"/>
          <w:szCs w:val="24"/>
          <w:lang w:val="mn-MN"/>
        </w:rPr>
        <w:t>36.3.Бүтээгдэхүүний загварын патентыг хүчинтэй байлгахад доор дурдсан хэмжээгээр тэмдэгтийн хураамж хураана:</w:t>
      </w:r>
    </w:p>
    <w:p w14:paraId="77FE2A23" w14:textId="77777777" w:rsidR="002009A1" w:rsidRPr="001208AA" w:rsidRDefault="002009A1" w:rsidP="002009A1">
      <w:pPr>
        <w:pStyle w:val="NoSpacing"/>
        <w:ind w:firstLine="720"/>
        <w:contextualSpacing/>
        <w:rPr>
          <w:rFonts w:ascii="Arial" w:hAnsi="Arial" w:cs="Arial"/>
          <w:sz w:val="24"/>
          <w:szCs w:val="24"/>
          <w:lang w:val="mn-MN"/>
        </w:rPr>
      </w:pPr>
    </w:p>
    <w:p w14:paraId="6CA37EAB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36.3.1.эхний 5 жилд 40 000 төгрөг;</w:t>
      </w:r>
    </w:p>
    <w:p w14:paraId="573F4CFF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36.3.2.6-10 жилд 80 000 төгрөг;</w:t>
      </w:r>
    </w:p>
    <w:p w14:paraId="3279BB9D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lastRenderedPageBreak/>
        <w:t>36.3.3.11-15 жилд 120 000 төгрөг.</w:t>
      </w:r>
    </w:p>
    <w:p w14:paraId="031F3BDF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ind w:firstLine="1440"/>
        <w:contextualSpacing/>
        <w:textAlignment w:val="top"/>
        <w:rPr>
          <w:rFonts w:ascii="Arial" w:hAnsi="Arial" w:cs="Arial"/>
          <w:lang w:val="mn-MN"/>
        </w:rPr>
      </w:pPr>
    </w:p>
    <w:p w14:paraId="60489893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36.4.Барааны тэмдгийн гэрчилгээний хүчинтэй байх хугацааг 10 жилээр сунгахад 40 000 төгрөгийн тэмдэгтийн хураамж хураана.</w:t>
      </w:r>
    </w:p>
    <w:p w14:paraId="5C1232F1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</w:p>
    <w:p w14:paraId="41393BD7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lang w:val="mn-MN"/>
        </w:rPr>
        <w:t>36.5.Патент олгосон шинэ бүтээл, ашигтай загвар, бүтээгдэхүүний загвар, барааны тэмдгийг бусдад ашиглуулах болон технологи дамжуулах лицензийн гэрээг бүртгэхэд 20 000 төгрөгийн тэмдэгтийн хураамж хураана.”</w:t>
      </w:r>
    </w:p>
    <w:p w14:paraId="4BB97D59" w14:textId="77777777" w:rsidR="002009A1" w:rsidRPr="001208AA" w:rsidRDefault="002009A1" w:rsidP="002009A1">
      <w:pPr>
        <w:pStyle w:val="NormalWeb"/>
        <w:shd w:val="clear" w:color="auto" w:fill="FFFFFF"/>
        <w:spacing w:before="0" w:after="0"/>
        <w:textAlignment w:val="top"/>
        <w:rPr>
          <w:rFonts w:ascii="Arial" w:hAnsi="Arial" w:cs="Arial"/>
          <w:lang w:val="mn-MN"/>
        </w:rPr>
      </w:pPr>
    </w:p>
    <w:p w14:paraId="260A9BCC" w14:textId="77777777" w:rsidR="002009A1" w:rsidRPr="001208AA" w:rsidRDefault="002009A1" w:rsidP="002009A1">
      <w:pPr>
        <w:ind w:firstLine="720"/>
        <w:jc w:val="both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b/>
          <w:lang w:val="mn-MN"/>
        </w:rPr>
        <w:t>2 дугаар зүйл.</w:t>
      </w:r>
      <w:r w:rsidRPr="001208AA">
        <w:rPr>
          <w:rFonts w:ascii="Arial" w:hAnsi="Arial" w:cs="Arial"/>
          <w:bCs/>
          <w:lang w:val="mn-MN"/>
        </w:rPr>
        <w:t>Энэ хуулийг Патентын тухай хууль /Шинэчилсэн найруулга/ хүчин төгөлдөр болсон өдрөөс эхлэн дагаж мөрдөнө.</w:t>
      </w:r>
    </w:p>
    <w:p w14:paraId="00079A22" w14:textId="77777777" w:rsidR="002009A1" w:rsidRPr="001208AA" w:rsidRDefault="002009A1" w:rsidP="002009A1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</w:p>
    <w:p w14:paraId="3EB0C698" w14:textId="77777777" w:rsidR="002009A1" w:rsidRPr="001208AA" w:rsidRDefault="002009A1" w:rsidP="002009A1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</w:p>
    <w:p w14:paraId="1EBF908F" w14:textId="77777777" w:rsidR="002009A1" w:rsidRPr="001208AA" w:rsidRDefault="002009A1" w:rsidP="002009A1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</w:p>
    <w:p w14:paraId="36198F2C" w14:textId="77777777" w:rsidR="002009A1" w:rsidRPr="001208AA" w:rsidRDefault="002009A1" w:rsidP="002009A1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</w:p>
    <w:p w14:paraId="0D9660EE" w14:textId="77777777" w:rsidR="002009A1" w:rsidRPr="001208AA" w:rsidRDefault="002009A1" w:rsidP="002009A1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  <w:r w:rsidRPr="001208AA">
        <w:rPr>
          <w:rFonts w:ascii="Arial" w:hAnsi="Arial" w:cs="Arial"/>
          <w:bCs/>
          <w:lang w:val="mn-MN" w:eastAsia="zh-CN" w:bidi="hi-IN"/>
        </w:rPr>
        <w:tab/>
        <w:t xml:space="preserve">МОНГОЛ УЛСЫН </w:t>
      </w:r>
    </w:p>
    <w:p w14:paraId="5934428B" w14:textId="4946A949" w:rsidR="00FE500A" w:rsidRPr="00AA286A" w:rsidRDefault="002009A1" w:rsidP="002009A1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  <w:r w:rsidRPr="001208AA">
        <w:rPr>
          <w:rFonts w:ascii="Arial" w:hAnsi="Arial" w:cs="Arial"/>
          <w:bCs/>
          <w:lang w:val="mn-MN" w:eastAsia="zh-CN" w:bidi="hi-IN"/>
        </w:rPr>
        <w:tab/>
        <w:t>ИХ ХУРЛЫН ДАРГА</w:t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  <w:t>Г.ЗАНДАНШАТАР</w:t>
      </w: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21A06" w14:textId="77777777" w:rsidR="0046042F" w:rsidRDefault="0046042F">
      <w:r>
        <w:separator/>
      </w:r>
    </w:p>
  </w:endnote>
  <w:endnote w:type="continuationSeparator" w:id="0">
    <w:p w14:paraId="2496AD01" w14:textId="77777777" w:rsidR="0046042F" w:rsidRDefault="0046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89A7C" w14:textId="77777777" w:rsidR="0046042F" w:rsidRDefault="0046042F">
      <w:r>
        <w:separator/>
      </w:r>
    </w:p>
  </w:footnote>
  <w:footnote w:type="continuationSeparator" w:id="0">
    <w:p w14:paraId="4F474947" w14:textId="77777777" w:rsidR="0046042F" w:rsidRDefault="0046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009A1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42F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121B3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2021-08-06T05:04:00Z</dcterms:created>
  <dcterms:modified xsi:type="dcterms:W3CDTF">2021-08-06T05:04:00Z</dcterms:modified>
</cp:coreProperties>
</file>