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AF2F59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86BB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6BBE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90738B4" w14:textId="77777777" w:rsidR="00786BBE" w:rsidRDefault="00786BBE" w:rsidP="00786BBE">
      <w:pPr>
        <w:pStyle w:val="Heading11"/>
        <w:keepNext/>
        <w:keepLines/>
        <w:shd w:val="clear" w:color="auto" w:fill="auto"/>
        <w:spacing w:before="0" w:after="0" w:line="240" w:lineRule="auto"/>
        <w:ind w:left="284" w:right="40"/>
        <w:rPr>
          <w:color w:val="000000"/>
          <w:sz w:val="24"/>
          <w:szCs w:val="24"/>
          <w:lang w:val="mn-MN" w:eastAsia="mn-MN" w:bidi="mn-MN"/>
        </w:rPr>
      </w:pPr>
    </w:p>
    <w:p w14:paraId="19CF8696" w14:textId="77777777" w:rsidR="00C266CF" w:rsidRPr="006A497B" w:rsidRDefault="00C266CF" w:rsidP="00C266CF">
      <w:pPr>
        <w:pStyle w:val="Bodytext30"/>
        <w:shd w:val="clear" w:color="auto" w:fill="auto"/>
        <w:spacing w:after="0" w:line="240" w:lineRule="auto"/>
        <w:ind w:left="284" w:right="2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 xml:space="preserve">ПРОТОКОЛ СОЁРХОН БАТЛАХ ТУХАЙ </w:t>
      </w:r>
    </w:p>
    <w:p w14:paraId="496AE5DC" w14:textId="77777777" w:rsidR="00C266CF" w:rsidRPr="006A497B" w:rsidRDefault="00C266CF" w:rsidP="00C266CF">
      <w:pPr>
        <w:pStyle w:val="Bodytext30"/>
        <w:shd w:val="clear" w:color="auto" w:fill="auto"/>
        <w:spacing w:after="0" w:line="240" w:lineRule="auto"/>
        <w:ind w:left="284" w:right="2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 xml:space="preserve">ХУУЛЬ ХҮЧИНГҮЙ БОЛСОНД </w:t>
      </w:r>
    </w:p>
    <w:p w14:paraId="2500F9B2" w14:textId="77777777" w:rsidR="00C266CF" w:rsidRPr="006A497B" w:rsidRDefault="00C266CF" w:rsidP="00C266CF">
      <w:pPr>
        <w:pStyle w:val="Bodytext30"/>
        <w:shd w:val="clear" w:color="auto" w:fill="auto"/>
        <w:spacing w:after="0" w:line="240" w:lineRule="auto"/>
        <w:ind w:left="284" w:right="2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>ТООЦОХ ТУХАЙ</w:t>
      </w:r>
    </w:p>
    <w:p w14:paraId="3177F429" w14:textId="77777777" w:rsidR="00C266CF" w:rsidRPr="006A497B" w:rsidRDefault="00C266CF" w:rsidP="00C266CF">
      <w:pPr>
        <w:pStyle w:val="Bodytext30"/>
        <w:shd w:val="clear" w:color="auto" w:fill="auto"/>
        <w:spacing w:after="0" w:line="360" w:lineRule="auto"/>
        <w:ind w:right="20"/>
        <w:jc w:val="both"/>
        <w:rPr>
          <w:lang w:val="mn-MN"/>
        </w:rPr>
      </w:pPr>
    </w:p>
    <w:p w14:paraId="61DEA235" w14:textId="77777777" w:rsidR="00C266CF" w:rsidRPr="006A497B" w:rsidRDefault="00C266CF" w:rsidP="00C266CF">
      <w:pPr>
        <w:jc w:val="both"/>
        <w:outlineLvl w:val="0"/>
        <w:rPr>
          <w:rFonts w:ascii="Arial" w:hAnsi="Arial" w:cs="Arial"/>
          <w:color w:val="000000" w:themeColor="text1"/>
          <w:lang w:val="mn-MN"/>
        </w:rPr>
      </w:pPr>
      <w:r w:rsidRPr="006A497B">
        <w:rPr>
          <w:rFonts w:ascii="Arial" w:hAnsi="Arial" w:cs="Arial"/>
          <w:b/>
          <w:lang w:val="mn-MN"/>
        </w:rPr>
        <w:tab/>
        <w:t>1 дүгээр зүйл.</w:t>
      </w:r>
      <w:r w:rsidRPr="006A497B">
        <w:rPr>
          <w:rFonts w:ascii="Arial" w:hAnsi="Arial" w:cs="Arial"/>
          <w:color w:val="000000" w:themeColor="text1"/>
          <w:lang w:val="mn-MN"/>
        </w:rPr>
        <w:t>2015 оны 10 дугаар сарын 22-ны өдөр баталсан</w:t>
      </w:r>
      <w:r w:rsidRPr="006A497B">
        <w:rPr>
          <w:rFonts w:ascii="Arial" w:hAnsi="Arial" w:cs="Arial"/>
          <w:b/>
          <w:i/>
          <w:color w:val="000000" w:themeColor="text1"/>
          <w:lang w:val="mn-MN"/>
        </w:rPr>
        <w:t xml:space="preserve"> </w:t>
      </w:r>
      <w:r w:rsidRPr="006A497B">
        <w:rPr>
          <w:rFonts w:ascii="Arial" w:hAnsi="Arial" w:cs="Arial"/>
          <w:color w:val="000000"/>
          <w:lang w:val="mn-MN" w:eastAsia="mn-MN" w:bidi="mn-MN"/>
        </w:rPr>
        <w:t>Монгол-Оросын “Эрдэнэт үйлдвэр” хязгаарлагдмал хариуцлагатай компанийн үйл ажиллагааны тухай Монгол Улсын Засгийн газар, Оросын Холбооны Улсын Засгийн газар хоорондын 2003 оны 07 дугаар сарын 01-ний өдрийн хэлэлцээрт нэмэлт, өөрчлөлт оруулах тухай Монгол Улсын Засгийн газар, Оросын Холбооны Улсын Засгийн газар хоорондын протоколыг соёрхон батлах тухай хуулийг хүчингүй болсонд тооцсугай.</w:t>
      </w:r>
    </w:p>
    <w:p w14:paraId="3501B8E0" w14:textId="77777777" w:rsidR="00C266CF" w:rsidRPr="006A497B" w:rsidRDefault="00C266CF" w:rsidP="00C266CF">
      <w:pPr>
        <w:jc w:val="both"/>
        <w:outlineLvl w:val="0"/>
        <w:rPr>
          <w:rFonts w:ascii="Arial" w:hAnsi="Arial" w:cs="Arial"/>
          <w:color w:val="000000" w:themeColor="text1"/>
          <w:lang w:val="mn-MN"/>
        </w:rPr>
      </w:pPr>
    </w:p>
    <w:p w14:paraId="1E1E3940" w14:textId="77777777" w:rsidR="00C266CF" w:rsidRPr="006A497B" w:rsidRDefault="00C266CF" w:rsidP="00C266CF">
      <w:pPr>
        <w:jc w:val="both"/>
        <w:outlineLvl w:val="0"/>
        <w:rPr>
          <w:rFonts w:ascii="Arial" w:hAnsi="Arial" w:cs="Arial"/>
          <w:color w:val="000000" w:themeColor="text1"/>
          <w:lang w:val="mn-MN"/>
        </w:rPr>
      </w:pPr>
    </w:p>
    <w:p w14:paraId="088717DB" w14:textId="77777777" w:rsidR="00C266CF" w:rsidRPr="006A497B" w:rsidRDefault="00C266CF" w:rsidP="00C266CF">
      <w:pPr>
        <w:jc w:val="both"/>
        <w:outlineLvl w:val="0"/>
        <w:rPr>
          <w:rFonts w:ascii="Arial" w:hAnsi="Arial" w:cs="Arial"/>
          <w:color w:val="000000" w:themeColor="text1"/>
          <w:lang w:val="mn-MN"/>
        </w:rPr>
      </w:pPr>
    </w:p>
    <w:p w14:paraId="41AAEA99" w14:textId="77777777" w:rsidR="00C266CF" w:rsidRPr="006A497B" w:rsidRDefault="00C266CF" w:rsidP="00C266CF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</w:p>
    <w:p w14:paraId="54F6D8B5" w14:textId="77777777" w:rsidR="00C266CF" w:rsidRPr="006A497B" w:rsidRDefault="00C266CF" w:rsidP="00C266CF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  <w:t xml:space="preserve">МОНГОЛ УЛСЫН </w:t>
      </w:r>
    </w:p>
    <w:p w14:paraId="3778BF98" w14:textId="01FDD05F" w:rsidR="00786BBE" w:rsidRPr="00786BBE" w:rsidRDefault="00C266CF" w:rsidP="00C266CF">
      <w:pPr>
        <w:pStyle w:val="Bodytext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lang w:val="mn-MN" w:eastAsia="mn-MN" w:bidi="mn-MN"/>
        </w:rPr>
      </w:pP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  <w:t>ИХ ХУРЛЫН ДАРГА</w:t>
      </w: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</w:r>
      <w:r w:rsidRPr="006A497B">
        <w:rPr>
          <w:color w:val="000000"/>
          <w:lang w:val="mn-MN" w:eastAsia="mn-MN" w:bidi="mn-MN"/>
        </w:rPr>
        <w:tab/>
        <w:t xml:space="preserve"> Г.ЗАНДАНШАТАР </w:t>
      </w:r>
      <w:bookmarkStart w:id="0" w:name="_GoBack"/>
      <w:bookmarkEnd w:id="0"/>
    </w:p>
    <w:sectPr w:rsidR="00786BBE" w:rsidRPr="00786BB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59799" w14:textId="77777777" w:rsidR="00A80FC1" w:rsidRDefault="00A80FC1">
      <w:r>
        <w:separator/>
      </w:r>
    </w:p>
  </w:endnote>
  <w:endnote w:type="continuationSeparator" w:id="0">
    <w:p w14:paraId="628F766F" w14:textId="77777777" w:rsidR="00A80FC1" w:rsidRDefault="00A8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E4095" w14:textId="77777777" w:rsidR="00A80FC1" w:rsidRDefault="00A80FC1">
      <w:r>
        <w:separator/>
      </w:r>
    </w:p>
  </w:footnote>
  <w:footnote w:type="continuationSeparator" w:id="0">
    <w:p w14:paraId="63AB1846" w14:textId="77777777" w:rsidR="00A80FC1" w:rsidRDefault="00A8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86BBE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80FC1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266CF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odytext20">
    <w:name w:val="Body text (2)_"/>
    <w:basedOn w:val="DefaultParagraphFont"/>
    <w:link w:val="Bodytext21"/>
    <w:rsid w:val="00786BBE"/>
    <w:rPr>
      <w:rFonts w:ascii="Arial" w:eastAsia="Arial" w:hAnsi="Arial" w:cs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86BBE"/>
    <w:pPr>
      <w:widowControl w:val="0"/>
      <w:shd w:val="clear" w:color="auto" w:fill="FFFFFF"/>
      <w:spacing w:before="300" w:after="840" w:line="0" w:lineRule="atLeast"/>
      <w:ind w:hanging="5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10">
    <w:name w:val="Heading #1_"/>
    <w:basedOn w:val="DefaultParagraphFont"/>
    <w:link w:val="Heading11"/>
    <w:rsid w:val="00786BB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786BBE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C266C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66CF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2019-07-18T03:38:00Z</dcterms:created>
  <dcterms:modified xsi:type="dcterms:W3CDTF">2019-07-18T03:38:00Z</dcterms:modified>
</cp:coreProperties>
</file>