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bCs/>
          <w:i/>
          <w:iCs/>
          <w:color w:val="000000"/>
          <w:sz w:val="24"/>
          <w:szCs w:val="24"/>
          <w:lang w:val="mn-MN"/>
        </w:rPr>
        <w:tab/>
      </w:r>
    </w:p>
    <w:p>
      <w:pPr>
        <w:pStyle w:val="style0"/>
        <w:jc w:val="both"/>
      </w:pPr>
      <w:r>
        <w:rPr/>
      </w:r>
    </w:p>
    <w:p>
      <w:pPr>
        <w:pStyle w:val="style0"/>
        <w:jc w:val="both"/>
      </w:pPr>
      <w:r>
        <w:rPr/>
      </w:r>
    </w:p>
    <w:p>
      <w:pPr>
        <w:pStyle w:val="style41"/>
        <w:spacing w:after="0" w:before="0" w:line="100" w:lineRule="atLeast"/>
        <w:contextualSpacing w:val="false"/>
        <w:jc w:val="center"/>
      </w:pPr>
      <w:bookmarkStart w:id="0" w:name="__DdeLink__21530_99512952"/>
      <w:bookmarkEnd w:id="0"/>
      <w:r>
        <w:rPr>
          <w:rFonts w:cs="Arial"/>
          <w:b/>
          <w:bCs/>
          <w:i w:val="false"/>
          <w:iCs w:val="false"/>
          <w:color w:val="000000"/>
          <w:sz w:val="24"/>
          <w:szCs w:val="24"/>
          <w:lang w:val="mn-MN"/>
        </w:rPr>
        <w:t xml:space="preserve">УЛСЫН ИХ ХУРЛЫН 2015 ОНЫ  НАМРЫН ЭЭЛЖИТ ЧУУЛГАНЫ </w:t>
      </w:r>
    </w:p>
    <w:p>
      <w:pPr>
        <w:pStyle w:val="style43"/>
        <w:spacing w:after="0" w:before="0" w:line="100" w:lineRule="atLeast"/>
        <w:contextualSpacing w:val="false"/>
        <w:jc w:val="center"/>
      </w:pPr>
      <w:r>
        <w:rPr>
          <w:rFonts w:cs="Arial"/>
          <w:b/>
          <w:bCs/>
          <w:i w:val="false"/>
          <w:iCs w:val="false"/>
          <w:color w:val="000000"/>
          <w:sz w:val="24"/>
          <w:szCs w:val="24"/>
          <w:lang w:val="mn-MN"/>
        </w:rPr>
        <w:t>ТӨСВИЙН БАЙНГЫН ХОРООНЫ 2016 ОНЫ 01 ДҮГЭЭР</w:t>
      </w:r>
    </w:p>
    <w:p>
      <w:pPr>
        <w:pStyle w:val="style43"/>
        <w:spacing w:after="0" w:before="0" w:line="100" w:lineRule="atLeast"/>
        <w:contextualSpacing w:val="false"/>
        <w:jc w:val="center"/>
      </w:pPr>
      <w:r>
        <w:rPr>
          <w:rFonts w:cs="Arial"/>
          <w:b/>
          <w:bCs/>
          <w:i w:val="false"/>
          <w:iCs w:val="false"/>
          <w:color w:val="000000"/>
          <w:sz w:val="24"/>
          <w:szCs w:val="24"/>
          <w:lang w:val="mn-MN"/>
        </w:rPr>
        <w:t xml:space="preserve"> </w:t>
      </w:r>
      <w:r>
        <w:rPr>
          <w:rFonts w:cs="Arial"/>
          <w:b/>
          <w:bCs/>
          <w:i w:val="false"/>
          <w:iCs w:val="false"/>
          <w:color w:val="000000"/>
          <w:sz w:val="24"/>
          <w:szCs w:val="24"/>
          <w:lang w:val="mn-MN"/>
        </w:rPr>
        <w:t>САРЫН 20-НЫ ӨДРИЙН ХУРАЛДААНЫ ТЭМДЭГЛЭЛИЙН ТОВЬЁГ</w:t>
      </w:r>
    </w:p>
    <w:p>
      <w:pPr>
        <w:pStyle w:val="style41"/>
        <w:spacing w:line="100" w:lineRule="atLeast"/>
        <w:jc w:val="both"/>
      </w:pPr>
      <w:r>
        <w:rPr/>
      </w:r>
    </w:p>
    <w:tbl>
      <w:tblPr>
        <w:jc w:val="left"/>
        <w:tblInd w:type="dxa" w:w="-546"/>
        <w:tblBorders>
          <w:top w:color="000001" w:space="0" w:sz="4" w:val="single"/>
          <w:left w:color="000001" w:space="0" w:sz="4" w:val="single"/>
          <w:bottom w:color="000001" w:space="0" w:sz="4" w:val="single"/>
        </w:tblBorders>
      </w:tblPr>
      <w:tblGrid>
        <w:gridCol w:w="833"/>
        <w:gridCol w:w="7272"/>
        <w:gridCol w:w="1379"/>
      </w:tblGrid>
      <w:tr>
        <w:trPr>
          <w:cantSplit w:val="false"/>
        </w:trPr>
        <w:tc>
          <w:tcPr>
            <w:tcW w:type="dxa" w:w="8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eastAsia="Arial"/>
                <w:b/>
                <w:i/>
                <w:color w:val="000000"/>
              </w:rPr>
              <w:t>№</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b/>
                <w:i/>
                <w:color w:val="000000"/>
                <w:lang w:val="mn-MN"/>
              </w:rPr>
              <w:t>Хэлэлцсэн асуудал</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b/>
                <w:i/>
                <w:color w:val="000000"/>
              </w:rPr>
              <w:t>Хуудасны тоо</w:t>
            </w:r>
          </w:p>
        </w:tc>
      </w:tr>
      <w:tr>
        <w:trPr>
          <w:cantSplit w:val="false"/>
        </w:trPr>
        <w:tc>
          <w:tcPr>
            <w:tcW w:type="dxa" w:w="8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color w:val="000000"/>
                <w:lang w:val="mn-MN"/>
              </w:rPr>
              <w:t>1</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both"/>
            </w:pPr>
            <w:r>
              <w:rPr>
                <w:rFonts w:cs="Arial"/>
                <w:color w:val="000000"/>
              </w:rPr>
              <w:t xml:space="preserve">Хуралдааны </w:t>
            </w:r>
            <w:r>
              <w:rPr>
                <w:rFonts w:cs="Arial"/>
                <w:color w:val="000000"/>
                <w:lang w:val="mn-MN"/>
              </w:rPr>
              <w:t>гар</w:t>
            </w:r>
            <w:r>
              <w:rPr>
                <w:rFonts w:cs="Arial"/>
                <w:color w:val="000000"/>
              </w:rPr>
              <w:t xml:space="preserve"> тэмдэглэл</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color w:val="000000"/>
                <w:lang w:val="mn-MN"/>
              </w:rPr>
              <w:t>2-6</w:t>
            </w:r>
          </w:p>
        </w:tc>
      </w:tr>
      <w:tr>
        <w:trPr>
          <w:cantSplit w:val="false"/>
        </w:trPr>
        <w:tc>
          <w:tcPr>
            <w:tcW w:type="dxa" w:w="8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color w:val="000000"/>
                <w:lang w:val="mn-MN"/>
              </w:rPr>
              <w:t>2</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both"/>
            </w:pPr>
            <w:r>
              <w:rPr>
                <w:rFonts w:cs="Arial"/>
                <w:color w:val="000000"/>
              </w:rPr>
              <w:t>Хуралдааны дэлгэрэнгүй тэмдэглэл</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Fonts w:cs="Arial"/>
                <w:color w:val="000000"/>
                <w:lang w:val="mn-MN"/>
              </w:rPr>
              <w:t>7-27</w:t>
            </w:r>
          </w:p>
        </w:tc>
      </w:tr>
      <w:tr>
        <w:trPr>
          <w:trHeight w:hRule="atLeast" w:val="978"/>
          <w:cantSplit w:val="false"/>
        </w:trPr>
        <w:tc>
          <w:tcPr>
            <w:tcW w:type="dxa" w:w="8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Fonts w:cs="Arial"/>
                <w:lang w:val="mn-MN"/>
              </w:rPr>
              <w:t>1</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Fonts w:cs="Arial"/>
                <w:lang w:val="mn-MN"/>
              </w:rPr>
              <w:t>2</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Fonts w:cs="Arial"/>
                <w:lang w:val="mn-MN"/>
              </w:rPr>
              <w:t>3</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lang w:val="mn-MN"/>
              </w:rPr>
              <w:t>4</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lang w:val="mn-MN"/>
              </w:rPr>
              <w:t>5</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line="100" w:lineRule="atLeast"/>
              <w:jc w:val="both"/>
            </w:pPr>
            <w:r>
              <w:rPr>
                <w:rFonts w:cs="Arial"/>
                <w:b/>
                <w:i/>
                <w:color w:val="000000"/>
                <w:lang w:val="mn-MN"/>
              </w:rPr>
              <w:t xml:space="preserve">Дууны </w:t>
            </w:r>
            <w:r>
              <w:rPr>
                <w:rFonts w:cs="Arial"/>
                <w:b/>
                <w:i/>
                <w:color w:val="000000"/>
              </w:rPr>
              <w:t xml:space="preserve"> бичлэг:</w:t>
            </w:r>
          </w:p>
          <w:p>
            <w:pPr>
              <w:pStyle w:val="style43"/>
              <w:spacing w:line="100" w:lineRule="atLeast"/>
              <w:jc w:val="both"/>
            </w:pPr>
            <w:r>
              <w:rPr/>
            </w:r>
          </w:p>
          <w:p>
            <w:pPr>
              <w:pStyle w:val="style0"/>
              <w:suppressAutoHyphens w:val="false"/>
              <w:spacing w:after="28" w:before="28" w:line="100" w:lineRule="atLeast"/>
              <w:ind w:hanging="0" w:left="0" w:right="0"/>
              <w:contextualSpacing w:val="false"/>
              <w:jc w:val="both"/>
            </w:pPr>
            <w:r>
              <w:rPr>
                <w:rStyle w:val="style24"/>
                <w:rFonts w:ascii="arial;helvetica" w:cs="Arial" w:hAnsi="arial;helvetica"/>
                <w:b w:val="false"/>
                <w:bCs w:val="false"/>
                <w:i w:val="false"/>
                <w:iCs w:val="false"/>
                <w:color w:val="000000"/>
                <w:sz w:val="24"/>
                <w:szCs w:val="24"/>
                <w:u w:val="none"/>
                <w:shd w:fill="FFFFFF" w:val="clear"/>
                <w:lang w:bidi="he-IL" w:val="mn-MN"/>
              </w:rPr>
              <w:t xml:space="preserve">Санхүүгийн </w:t>
            </w:r>
            <w:r>
              <w:rPr>
                <w:rStyle w:val="style24"/>
                <w:rFonts w:ascii="arial;helvetica" w:cs="Arial"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хамтын ажиллагааны ерөнхий хөтөлбөрийн тухай Монгол Улсын Засгийн газар, Бүгд Найрамдах Унгар Улсын Засгийн газар хоорондын хэлэлцээрийн төсөл /зөвшилцөх/</w:t>
            </w:r>
          </w:p>
          <w:p>
            <w:pPr>
              <w:pStyle w:val="style0"/>
              <w:suppressAutoHyphens w:val="false"/>
              <w:spacing w:after="28" w:before="28" w:line="100" w:lineRule="atLeast"/>
              <w:ind w:hanging="0" w:left="0" w:right="0"/>
              <w:contextualSpacing w:val="false"/>
              <w:jc w:val="both"/>
            </w:pPr>
            <w:r>
              <w:rPr/>
            </w:r>
          </w:p>
          <w:p>
            <w:pPr>
              <w:pStyle w:val="style0"/>
              <w:suppressAutoHyphens w:val="false"/>
              <w:spacing w:after="28" w:before="28" w:line="100" w:lineRule="atLeast"/>
              <w:ind w:hanging="0" w:left="0" w:right="0"/>
              <w:contextualSpacing w:val="false"/>
              <w:jc w:val="both"/>
            </w:pPr>
            <w:r>
              <w:rPr>
                <w:rStyle w:val="style24"/>
                <w:rFonts w:ascii="arial;helvetica" w:cs="Arial" w:eastAsia="Times New Roman" w:hAnsi="arial;helvetica"/>
                <w:b w:val="false"/>
                <w:bCs w:val="false"/>
                <w:i w:val="false"/>
                <w:iCs w:val="false"/>
                <w:caps w:val="false"/>
                <w:smallCaps w:val="false"/>
                <w:strike w:val="false"/>
                <w:dstrike w:val="false"/>
                <w:color w:val="00000A"/>
                <w:spacing w:val="0"/>
                <w:sz w:val="24"/>
                <w:szCs w:val="24"/>
                <w:u w:val="none"/>
                <w:shd w:fill="FFFFFF" w:val="clear"/>
                <w:lang w:bidi="he-IL" w:val="mn-MN"/>
              </w:rPr>
              <w:t>Ирээдүйн тэтгэврийн нөөц сангийн тухай болон холбогдох бусад хуулийн төслүүд /Засгийн газар 2016.01.08-ны өдөр өргөн мэдүүлсэн, нэн яаралтай хэлэлцэх дэгээр, анхны хэлэлцүүлэг/</w:t>
            </w:r>
          </w:p>
          <w:p>
            <w:pPr>
              <w:pStyle w:val="style0"/>
              <w:suppressAutoHyphens w:val="false"/>
              <w:spacing w:after="28" w:before="28" w:line="100" w:lineRule="atLeast"/>
              <w:ind w:hanging="0" w:left="0" w:right="0"/>
              <w:contextualSpacing w:val="false"/>
              <w:jc w:val="both"/>
            </w:pPr>
            <w:r>
              <w:rPr/>
            </w:r>
          </w:p>
          <w:p>
            <w:pPr>
              <w:pStyle w:val="style0"/>
              <w:suppressAutoHyphens w:val="false"/>
              <w:spacing w:after="28" w:before="28" w:line="100" w:lineRule="atLeast"/>
              <w:ind w:hanging="0" w:left="0" w:right="0"/>
              <w:contextualSpacing w:val="false"/>
              <w:jc w:val="both"/>
            </w:pPr>
            <w:r>
              <w:rPr>
                <w:rStyle w:val="style24"/>
                <w:rFonts w:ascii="arial;helvetica" w:cs="Arial" w:eastAsia="Times New Roman" w:hAnsi="arial;helvetica"/>
                <w:b w:val="false"/>
                <w:bCs w:val="false"/>
                <w:i w:val="false"/>
                <w:iCs w:val="false"/>
                <w:caps w:val="false"/>
                <w:smallCaps w:val="false"/>
                <w:strike w:val="false"/>
                <w:dstrike w:val="false"/>
                <w:color w:val="00000A"/>
                <w:spacing w:val="0"/>
                <w:sz w:val="24"/>
                <w:szCs w:val="24"/>
                <w:u w:val="none"/>
                <w:shd w:fill="FFFFFF" w:val="clear"/>
                <w:lang w:bidi="he-IL" w:val="mn-MN"/>
              </w:rPr>
              <w:t>“</w:t>
            </w:r>
            <w:r>
              <w:rPr>
                <w:rStyle w:val="style24"/>
                <w:rFonts w:ascii="arial;helvetica" w:cs="Arial" w:eastAsia="Times New Roman" w:hAnsi="arial;helvetica"/>
                <w:b w:val="false"/>
                <w:bCs w:val="false"/>
                <w:i w:val="false"/>
                <w:iCs w:val="false"/>
                <w:caps w:val="false"/>
                <w:smallCaps w:val="false"/>
                <w:strike w:val="false"/>
                <w:dstrike w:val="false"/>
                <w:color w:val="00000A"/>
                <w:spacing w:val="0"/>
                <w:sz w:val="24"/>
                <w:szCs w:val="24"/>
                <w:u w:val="none"/>
                <w:shd w:fill="FFFFFF" w:val="clear"/>
                <w:lang w:bidi="he-IL" w:val="mn-MN"/>
              </w:rPr>
              <w:t>Тогтоолд өөрчлөлт оруулах тухай” Улсын Их Хурлын тогтоолын төсөл /Засгийн газар 2016.01.08-ны өдөр өргөн мэдүүлсэн, нэн яаралтай хэлэлцэх дэгээр, анхны хэлэлцүүлэг/</w:t>
            </w:r>
          </w:p>
          <w:p>
            <w:pPr>
              <w:pStyle w:val="style0"/>
              <w:suppressAutoHyphens w:val="false"/>
              <w:spacing w:after="28" w:before="28" w:line="100" w:lineRule="atLeast"/>
              <w:ind w:hanging="0" w:left="0" w:right="0"/>
              <w:contextualSpacing w:val="false"/>
              <w:jc w:val="both"/>
            </w:pPr>
            <w:r>
              <w:rPr/>
            </w:r>
          </w:p>
          <w:p>
            <w:pPr>
              <w:pStyle w:val="style0"/>
              <w:suppressAutoHyphens w:val="false"/>
              <w:spacing w:after="28" w:before="28" w:line="100" w:lineRule="atLeast"/>
              <w:ind w:hanging="0" w:left="0" w:right="0"/>
              <w:contextualSpacing w:val="false"/>
              <w:jc w:val="both"/>
            </w:pPr>
            <w:hyperlink r:id="rId2">
              <w:r>
                <w:rPr>
                  <w:rStyle w:val="style23"/>
                  <w:rStyle w:val="style23"/>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Хүний хөгжил сангийн тухай хуульд нэмэлт, өөрчлөлт оруулах тухай хуулийн төсөл</w:t>
              </w:r>
              <w:r>
                <w:rPr>
                  <w:rStyle w:val="style23"/>
                  <w:rStyle w:val="style23"/>
                  <w:rFonts w:ascii="arial;helvetica;sans-serif" w:cs="Arial" w:eastAsia="Times New Roman" w:hAnsi="arial;helvetica;sans-serif"/>
                  <w:b w:val="false"/>
                  <w:bCs w:val="false"/>
                  <w:i w:val="false"/>
                  <w:iCs w:val="false"/>
                  <w:caps w:val="false"/>
                  <w:smallCaps w:val="false"/>
                  <w:strike w:val="false"/>
                  <w:dstrike w:val="false"/>
                  <w:color w:val="00000A"/>
                  <w:spacing w:val="0"/>
                  <w:sz w:val="18"/>
                  <w:szCs w:val="24"/>
                  <w:u w:val="none"/>
                  <w:shd w:fill="FFFFFF" w:val="clear"/>
                  <w:lang w:bidi="he-IL" w:val="mn-MN"/>
                </w:rPr>
                <w:t xml:space="preserve"> </w:t>
              </w:r>
            </w:hyperlink>
            <w:r>
              <w:rPr>
                <w:rStyle w:val="style24"/>
                <w:rFonts w:ascii="arial;helvetica;sans-serif" w:cs="Arial" w:eastAsia="Times New Roman" w:hAnsi="arial;helvetica;sans-serif"/>
                <w:b w:val="false"/>
                <w:bCs w:val="false"/>
                <w:i w:val="false"/>
                <w:iCs w:val="false"/>
                <w:caps w:val="false"/>
                <w:smallCaps w:val="false"/>
                <w:strike w:val="false"/>
                <w:dstrike w:val="false"/>
                <w:color w:val="00000A"/>
                <w:spacing w:val="0"/>
                <w:sz w:val="24"/>
                <w:szCs w:val="24"/>
                <w:u w:val="none"/>
                <w:shd w:fill="FFFFFF" w:val="clear"/>
                <w:lang w:bidi="he-IL" w:val="mn-MN"/>
              </w:rPr>
              <w:t>/Засгийн газар 2016.01.08-ны өдөр өргөн мэдүүлсэн, хэлэлцэх эсэх/</w:t>
            </w:r>
          </w:p>
          <w:p>
            <w:pPr>
              <w:pStyle w:val="style0"/>
              <w:suppressAutoHyphens w:val="false"/>
              <w:spacing w:after="28" w:before="28" w:line="100" w:lineRule="atLeast"/>
              <w:ind w:hanging="0" w:left="0" w:right="0"/>
              <w:contextualSpacing w:val="false"/>
              <w:jc w:val="both"/>
            </w:pPr>
            <w:r>
              <w:rPr/>
            </w:r>
          </w:p>
          <w:p>
            <w:pPr>
              <w:pStyle w:val="style0"/>
              <w:suppressAutoHyphens w:val="false"/>
              <w:spacing w:after="28" w:before="28" w:line="100" w:lineRule="atLeast"/>
              <w:ind w:hanging="0" w:left="0" w:right="0"/>
              <w:contextualSpacing w:val="false"/>
              <w:jc w:val="both"/>
            </w:pPr>
            <w:r>
              <w:rPr>
                <w:rStyle w:val="style24"/>
                <w:rFonts w:ascii="arial;helvetica;sans-serif" w:cs="Arial" w:eastAsia="Times New Roman" w:hAnsi="arial;helvetica;sans-serif"/>
                <w:b w:val="false"/>
                <w:bCs w:val="false"/>
                <w:i w:val="false"/>
                <w:iCs w:val="false"/>
                <w:caps w:val="false"/>
                <w:smallCaps w:val="false"/>
                <w:strike w:val="false"/>
                <w:dstrike w:val="false"/>
                <w:color w:val="00000A"/>
                <w:spacing w:val="0"/>
                <w:sz w:val="24"/>
                <w:szCs w:val="24"/>
                <w:u w:val="none"/>
                <w:shd w:fill="FFFFFF" w:val="clear"/>
                <w:lang w:bidi="he-IL" w:val="mn-MN"/>
              </w:rPr>
              <w:t>Аж ахуйн нэгжийн орлогын албан татварын тухай хуульд нэмэлт, өөрчлөлт оруулах тухай хуулийн төсөл /Улсын Их Хурлын гишүүн С.Бямбацогт нарын 16 гишүүн 2015.11.18-ны өдөр өргөн мэдүүлсэн, хэлэлцэх эсэх/</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1"/>
              <w:spacing w:after="0" w:before="0" w:line="100" w:lineRule="atLeast"/>
              <w:contextualSpacing w:val="false"/>
              <w:jc w:val="both"/>
            </w:pPr>
            <w:r>
              <w:rPr/>
            </w:r>
          </w:p>
          <w:p>
            <w:pPr>
              <w:pStyle w:val="style41"/>
              <w:spacing w:after="0" w:before="0" w:line="100" w:lineRule="atLeast"/>
              <w:contextualSpacing w:val="false"/>
              <w:jc w:val="both"/>
            </w:pPr>
            <w:r>
              <w:rPr/>
            </w:r>
          </w:p>
          <w:p>
            <w:pPr>
              <w:pStyle w:val="style41"/>
              <w:spacing w:after="0" w:before="0" w:line="100" w:lineRule="atLeast"/>
              <w:contextualSpacing w:val="false"/>
              <w:jc w:val="both"/>
            </w:pPr>
            <w:r>
              <w:rPr/>
            </w:r>
          </w:p>
          <w:p>
            <w:pPr>
              <w:pStyle w:val="style41"/>
              <w:spacing w:after="0" w:before="0" w:line="100" w:lineRule="atLeast"/>
              <w:contextualSpacing w:val="false"/>
              <w:jc w:val="center"/>
            </w:pPr>
            <w:r>
              <w:rPr>
                <w:lang w:val="mn-MN"/>
              </w:rPr>
              <w:t>7-10</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lang w:val="mn-MN"/>
              </w:rPr>
              <w:t>10-16</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lang w:val="mn-MN"/>
              </w:rPr>
              <w:t>17-21</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lang w:val="mn-MN"/>
              </w:rPr>
              <w:t>21-24</w:t>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r>
          </w:p>
          <w:p>
            <w:pPr>
              <w:pStyle w:val="style41"/>
              <w:spacing w:after="0" w:before="0" w:line="100" w:lineRule="atLeast"/>
              <w:contextualSpacing w:val="false"/>
              <w:jc w:val="center"/>
            </w:pPr>
            <w:r>
              <w:rPr>
                <w:lang w:val="mn-MN"/>
              </w:rPr>
              <w:t>24-26</w:t>
            </w:r>
          </w:p>
          <w:p>
            <w:pPr>
              <w:pStyle w:val="style41"/>
              <w:spacing w:after="0" w:before="0" w:line="100" w:lineRule="atLeast"/>
              <w:contextualSpacing w:val="false"/>
              <w:jc w:val="center"/>
            </w:pPr>
            <w:r>
              <w:rPr/>
            </w:r>
          </w:p>
          <w:p>
            <w:pPr>
              <w:pStyle w:val="style41"/>
              <w:spacing w:after="0" w:before="0" w:line="100" w:lineRule="atLeast"/>
              <w:contextualSpacing w:val="false"/>
              <w:jc w:val="both"/>
            </w:pPr>
            <w:r>
              <w:rPr/>
            </w:r>
          </w:p>
        </w:tc>
      </w:tr>
    </w:tbl>
    <w:p>
      <w:pPr>
        <w:pStyle w:val="style41"/>
        <w:widowControl w:val="false"/>
        <w:suppressAutoHyphens w:val="true"/>
        <w:overflowPunct w:val="true"/>
        <w:spacing w:after="200" w:before="0" w:line="100" w:lineRule="atLeast"/>
        <w:ind w:hanging="0" w:left="0" w:right="0"/>
        <w:contextualSpacing w:val="false"/>
        <w:jc w:val="both"/>
      </w:pPr>
      <w:bookmarkStart w:id="1" w:name="__DdeLink__21530_995129521"/>
      <w:bookmarkStart w:id="2" w:name="__DdeLink__21530_995129521"/>
      <w:bookmarkEnd w:id="2"/>
      <w:r>
        <w:rPr/>
      </w:r>
    </w:p>
    <w:p>
      <w:pPr>
        <w:pStyle w:val="style41"/>
        <w:spacing w:after="0" w:before="0" w:line="100" w:lineRule="atLeast"/>
        <w:contextualSpacing w:val="false"/>
        <w:jc w:val="center"/>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line="100" w:lineRule="atLeast"/>
        <w:jc w:val="center"/>
      </w:pPr>
      <w:r>
        <w:rPr>
          <w:rFonts w:cs="Arial"/>
          <w:b/>
          <w:bCs/>
          <w:i/>
          <w:iCs/>
          <w:color w:val="000000"/>
          <w:sz w:val="24"/>
          <w:szCs w:val="24"/>
          <w:lang w:val="mn-MN"/>
        </w:rPr>
        <w:t xml:space="preserve">Монгол Улсын Их Хурлын 2015 оны намрын ээлжит чуулганы </w:t>
      </w:r>
    </w:p>
    <w:p>
      <w:pPr>
        <w:pStyle w:val="style0"/>
        <w:spacing w:line="100" w:lineRule="atLeast"/>
        <w:jc w:val="center"/>
      </w:pPr>
      <w:r>
        <w:rPr>
          <w:rFonts w:cs="Arial"/>
          <w:b/>
          <w:bCs/>
          <w:i/>
          <w:iCs/>
          <w:color w:val="000000"/>
          <w:sz w:val="24"/>
          <w:szCs w:val="24"/>
          <w:lang w:val="mn-MN"/>
        </w:rPr>
        <w:t xml:space="preserve">Төсвийн байнгын хорооны 2016 оны 01 дүгээр сарын 20-ны өдөр </w:t>
      </w:r>
    </w:p>
    <w:p>
      <w:pPr>
        <w:pStyle w:val="style0"/>
        <w:spacing w:line="100" w:lineRule="atLeast"/>
        <w:jc w:val="center"/>
      </w:pPr>
      <w:r>
        <w:rPr>
          <w:b/>
          <w:bCs/>
          <w:i/>
          <w:iCs/>
          <w:color w:val="000000"/>
        </w:rPr>
        <w:t>/</w:t>
      </w:r>
      <w:r>
        <w:rPr>
          <w:b/>
          <w:bCs/>
          <w:i/>
          <w:iCs/>
          <w:color w:val="000000"/>
          <w:lang w:val="mn-MN"/>
        </w:rPr>
        <w:t>Лхагва</w:t>
      </w:r>
      <w:r>
        <w:rPr>
          <w:b/>
          <w:bCs/>
          <w:i/>
          <w:iCs/>
          <w:color w:val="000000"/>
        </w:rPr>
        <w:t xml:space="preserve"> гараг/-ийн хуралдааны гар тэмдэглэл</w:t>
      </w:r>
    </w:p>
    <w:p>
      <w:pPr>
        <w:pStyle w:val="style0"/>
        <w:spacing w:line="100" w:lineRule="atLeast"/>
        <w:jc w:val="both"/>
      </w:pPr>
      <w:r>
        <w:rPr/>
      </w:r>
    </w:p>
    <w:p>
      <w:pPr>
        <w:pStyle w:val="style0"/>
        <w:spacing w:line="100" w:lineRule="atLeast"/>
        <w:jc w:val="both"/>
      </w:pPr>
      <w:r>
        <w:rPr>
          <w:rFonts w:cs="Arial"/>
          <w:color w:val="000000"/>
          <w:sz w:val="24"/>
          <w:szCs w:val="24"/>
          <w:lang w:val="mn-MN"/>
        </w:rPr>
        <w:tab/>
        <w:t xml:space="preserve">Төсвийн байнгын хорооны дарга </w:t>
      </w:r>
      <w:r>
        <w:rPr>
          <w:rFonts w:cs="Arial"/>
          <w:color w:val="000000"/>
          <w:sz w:val="24"/>
          <w:szCs w:val="24"/>
          <w:effect w:val="blinkBackground"/>
          <w:lang w:val="mn-MN"/>
        </w:rPr>
        <w:t>Ч.Улаан</w:t>
      </w:r>
      <w:r>
        <w:rPr>
          <w:rFonts w:cs="Arial"/>
          <w:color w:val="000000"/>
          <w:sz w:val="24"/>
          <w:szCs w:val="24"/>
          <w:lang w:val="mn-MN"/>
        </w:rPr>
        <w:t xml:space="preserve"> ирц, хэлэлцэх асуудлын дарааллыг танилцуулж,</w:t>
      </w:r>
      <w:r>
        <w:rPr>
          <w:rFonts w:cs="Arial"/>
          <w:color w:val="000000"/>
          <w:sz w:val="24"/>
          <w:szCs w:val="24"/>
        </w:rPr>
        <w:t xml:space="preserve"> хуралдааныг даргалав.</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lang w:val="mn-MN"/>
        </w:rPr>
        <w:tab/>
        <w:t>Хуралдаанд ирвэл зохих 19 гишүүнээс 12 гишүүн ирж 63.1</w:t>
      </w:r>
      <w:r>
        <w:rPr>
          <w:rFonts w:cs="Arial"/>
          <w:b w:val="false"/>
          <w:bCs w:val="false"/>
          <w:i w:val="false"/>
          <w:iCs w:val="false"/>
          <w:color w:val="000000"/>
          <w:sz w:val="24"/>
          <w:szCs w:val="24"/>
        </w:rPr>
        <w:t xml:space="preserve"> хувийн ирцтэй</w:t>
      </w:r>
      <w:r>
        <w:rPr>
          <w:rFonts w:cs="Arial"/>
          <w:b w:val="false"/>
          <w:bCs w:val="false"/>
          <w:i w:val="false"/>
          <w:iCs w:val="false"/>
          <w:color w:val="000000"/>
          <w:sz w:val="24"/>
          <w:szCs w:val="24"/>
          <w:lang w:val="mn-MN"/>
        </w:rPr>
        <w:t xml:space="preserve">гээр хуралдаан  11 цаг 50 минутад Төрийн ордны “Б” танхимд эхлэв. </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lang w:val="mn-MN"/>
        </w:rPr>
        <w:tab/>
        <w:t>Тасалсан: Н.Батбаяр, Я.Санжмятав, Д.Сумъяабазар, Ч.Хүрэлбаатар;</w:t>
      </w:r>
    </w:p>
    <w:p>
      <w:pPr>
        <w:pStyle w:val="style0"/>
        <w:spacing w:line="100" w:lineRule="atLeast"/>
        <w:jc w:val="both"/>
      </w:pPr>
      <w:r>
        <w:rPr>
          <w:rFonts w:cs="Arial"/>
          <w:b w:val="false"/>
          <w:bCs w:val="false"/>
          <w:i/>
          <w:iCs/>
          <w:color w:val="000000"/>
          <w:sz w:val="24"/>
          <w:szCs w:val="24"/>
          <w:lang w:val="mn-MN"/>
        </w:rPr>
        <w:tab/>
        <w:t>Чөлөөтэй: Б.Болор, Ц.Даваасүрэн, Ц.Оюунбаатар;</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lang w:val="mn-MN"/>
        </w:rPr>
        <w:tab/>
      </w:r>
      <w:r>
        <w:rPr>
          <w:rFonts w:cs="Arial"/>
          <w:b/>
          <w:bCs/>
          <w:i/>
          <w:iCs/>
          <w:color w:val="000000"/>
          <w:sz w:val="24"/>
          <w:szCs w:val="24"/>
          <w:lang w:val="mn-MN"/>
        </w:rPr>
        <w:t xml:space="preserve">Нэг. Санхүүгийн </w:t>
      </w:r>
      <w:r>
        <w:rPr>
          <w:rStyle w:val="style24"/>
          <w:rFonts w:cs="Arial"/>
          <w:b/>
          <w:bCs/>
          <w:i/>
          <w:iCs/>
          <w:caps w:val="false"/>
          <w:smallCaps w:val="false"/>
          <w:strike w:val="false"/>
          <w:dstrike w:val="false"/>
          <w:color w:val="000000"/>
          <w:spacing w:val="0"/>
          <w:sz w:val="24"/>
          <w:szCs w:val="24"/>
          <w:u w:val="none"/>
          <w:lang w:val="mn-MN"/>
        </w:rPr>
        <w:t xml:space="preserve">хамтын ажиллагааны ерөнхий хөтөлбөрийн тухай Монгол Улсын Засгийн газар, Бүгд Найрамдах Унгар Улсын Засгийн газар хоорондын хэлэлцээрийн төсөл </w:t>
      </w:r>
      <w:r>
        <w:rPr>
          <w:rStyle w:val="style24"/>
          <w:rFonts w:cs="Arial"/>
          <w:b w:val="false"/>
          <w:bCs w:val="false"/>
          <w:i/>
          <w:iCs/>
          <w:caps w:val="false"/>
          <w:smallCaps w:val="false"/>
          <w:strike w:val="false"/>
          <w:dstrike w:val="false"/>
          <w:color w:val="000000"/>
          <w:spacing w:val="0"/>
          <w:sz w:val="24"/>
          <w:szCs w:val="24"/>
          <w:u w:val="none"/>
          <w:lang w:val="mn-MN"/>
        </w:rPr>
        <w:t>/зөвшилцөх/</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Сангийн яамны Төсвийн бодлогын газрын дарга Ж.Ганбат, мөн яамны Хөгжлийн санхүүжилт өрийн удирдлагын газрын ахлах мэргэжилтэн М.Аясгалан, Биокомбинат төрийн өмчит үйлдвэрийн газрын захирал Б.Онолбаатар, Мал эмнэлэг үржлийн газрын мэргэжилтэн П.Болортуяа </w:t>
      </w:r>
      <w:r>
        <w:rPr>
          <w:rFonts w:cs="Arial"/>
          <w:b w:val="false"/>
          <w:bCs w:val="false"/>
          <w:i w:val="false"/>
          <w:iCs w:val="false"/>
          <w:color w:val="000000"/>
          <w:sz w:val="24"/>
          <w:szCs w:val="24"/>
          <w:lang w:val="mn-MN"/>
        </w:rPr>
        <w:t xml:space="preserve"> нар оролцов.</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Style w:val="style24"/>
          <w:rFonts w:ascii="arial;helvetica" w:cs="Arial" w:hAnsi="arial;helvetica"/>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Хэлэлцээрийн төслийн талаарх</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танилцуулгыг Хүнс, хөдөө аж ахуйн сайд Р.Бурмаа танилцуулав.</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szCs w:val="24"/>
          <w:u w:val="none"/>
          <w:lang w:val="mn-MN"/>
        </w:rPr>
        <w:tab/>
        <w:t>Хэлэлцээрийн төсөлтэй холбогдуулан Улсын Их Хурлын гишүүн Д.Дэмбэрэл, Д.Зоригт, Д.Оюунхорол нарын тавьсан асуултад Биокомбинат төрийн өмчит үйлдвэрийн газрын захирал Б.Онолбаатар хариулж, тайлбар хийв.</w:t>
      </w:r>
    </w:p>
    <w:p>
      <w:pPr>
        <w:pStyle w:val="style0"/>
        <w:spacing w:line="100" w:lineRule="atLeast"/>
        <w:jc w:val="both"/>
      </w:pPr>
      <w:r>
        <w:rPr/>
      </w:r>
    </w:p>
    <w:p>
      <w:pPr>
        <w:pStyle w:val="style0"/>
        <w:spacing w:line="100" w:lineRule="atLeast"/>
        <w:jc w:val="both"/>
      </w:pPr>
      <w:r>
        <w:rPr>
          <w:rStyle w:val="style24"/>
          <w:rFonts w:cs="Arial" w:eastAsia="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szCs w:val="24"/>
          <w:u w:val="none"/>
          <w:lang w:val="mn-MN"/>
        </w:rPr>
        <w:t>Санхүүгийн хамтын ажиллагааны ерөнхий хөтөлбөрийн тухай Монгол Улсын Засгийн газар, Унгар Улсын Засгийн газар хоорондын хэлэлцээрийн төсөл зөвшилцөх</w:t>
      </w:r>
      <w:r>
        <w:rPr>
          <w:rStyle w:val="style24"/>
          <w:rFonts w:cs="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 асуудлыг дэмжье гэсэн санал хураалт явуулъя. </w:t>
      </w:r>
    </w:p>
    <w:p>
      <w:pPr>
        <w:pStyle w:val="style42"/>
        <w:spacing w:after="0" w:before="0" w:line="200" w:lineRule="atLeast"/>
        <w:ind w:hanging="0" w:left="0" w:right="0"/>
        <w:contextualSpacing w:val="false"/>
        <w:jc w:val="both"/>
      </w:pPr>
      <w:r>
        <w:rPr/>
      </w:r>
    </w:p>
    <w:p>
      <w:pPr>
        <w:pStyle w:val="style42"/>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25"/>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5"/>
          <w:rFonts w:cs="Arial" w:eastAsia="Times New Roman"/>
          <w:b w:val="false"/>
          <w:bCs w:val="false"/>
          <w:i w:val="false"/>
          <w:iCs w:val="false"/>
          <w:color w:val="000000"/>
          <w:sz w:val="24"/>
          <w:szCs w:val="24"/>
          <w:shd w:fill="FFFFFF" w:val="clear"/>
          <w:lang w:bidi="he-IL" w:val="mn-MN"/>
        </w:rPr>
        <w:t>10</w:t>
      </w:r>
    </w:p>
    <w:p>
      <w:pPr>
        <w:pStyle w:val="style42"/>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2"/>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szCs w:val="24"/>
          <w:u w:val="none"/>
          <w:lang w:val="mn-MN"/>
        </w:rPr>
        <w:tab/>
      </w:r>
      <w:r>
        <w:rPr>
          <w:rStyle w:val="style24"/>
          <w:rFonts w:ascii="arial;helvetica" w:cs="arial;helvetica" w:hAnsi="arial;helvetica"/>
          <w:b w:val="false"/>
          <w:bCs w:val="false"/>
          <w:i w:val="false"/>
          <w:iCs w:val="false"/>
          <w:caps w:val="false"/>
          <w:smallCaps w:val="false"/>
          <w:strike w:val="false"/>
          <w:dstrike w:val="false"/>
          <w:color w:val="000000"/>
          <w:spacing w:val="0"/>
          <w:sz w:val="24"/>
          <w:szCs w:val="24"/>
          <w:u w:val="none"/>
          <w:lang w:val="mn-MN"/>
        </w:rPr>
        <w:t>Байнгын хорооноос гарах санал, дүгнэлтийг Улсын Их Хурлын гишүүн Д.Дэмбэрэл Аюулгүй байдал, гадаад бодлогын байнгын хорооны хуралдаанд  танилцуулахаар тогтов.</w:t>
      </w:r>
    </w:p>
    <w:p>
      <w:pPr>
        <w:pStyle w:val="style0"/>
        <w:spacing w:line="100" w:lineRule="atLeast"/>
        <w:jc w:val="both"/>
      </w:pPr>
      <w:r>
        <w:rPr/>
      </w:r>
    </w:p>
    <w:p>
      <w:pPr>
        <w:pStyle w:val="style0"/>
        <w:spacing w:line="100" w:lineRule="atLeast"/>
        <w:jc w:val="both"/>
      </w:pPr>
      <w:r>
        <w:rPr>
          <w:rStyle w:val="style24"/>
          <w:rFonts w:ascii="arial;helvetica" w:cs="arial;helvetica" w:hAnsi="arial;helvetica"/>
          <w:b w:val="false"/>
          <w:bCs w:val="false"/>
          <w:i w:val="false"/>
          <w:iCs w:val="false"/>
          <w:caps w:val="false"/>
          <w:smallCaps w:val="false"/>
          <w:strike w:val="false"/>
          <w:dstrike w:val="false"/>
          <w:color w:val="000000"/>
          <w:spacing w:val="0"/>
          <w:sz w:val="24"/>
          <w:szCs w:val="24"/>
          <w:u w:val="none"/>
          <w:lang w:val="mn-MN"/>
        </w:rPr>
        <w:tab/>
      </w:r>
      <w:r>
        <w:rPr>
          <w:rStyle w:val="style24"/>
          <w:rFonts w:ascii="arial;helvetica" w:cs="arial;helvetica" w:hAnsi="arial;helvetica"/>
          <w:b w:val="false"/>
          <w:bCs w:val="false"/>
          <w:i/>
          <w:iCs/>
          <w:caps w:val="false"/>
          <w:smallCaps w:val="false"/>
          <w:strike w:val="false"/>
          <w:dstrike w:val="false"/>
          <w:color w:val="000000"/>
          <w:spacing w:val="0"/>
          <w:sz w:val="24"/>
          <w:szCs w:val="24"/>
          <w:u w:val="none"/>
          <w:lang w:val="mn-MN"/>
        </w:rPr>
        <w:t>Уг асуудлыг 12 цаг 10 минутад хэлэлцэж дуусав.</w:t>
      </w:r>
    </w:p>
    <w:p>
      <w:pPr>
        <w:pStyle w:val="style0"/>
        <w:spacing w:line="100" w:lineRule="atLeast"/>
        <w:jc w:val="both"/>
      </w:pPr>
      <w:r>
        <w:rPr/>
      </w:r>
    </w:p>
    <w:p>
      <w:pPr>
        <w:pStyle w:val="style0"/>
        <w:spacing w:line="100" w:lineRule="atLeast"/>
        <w:jc w:val="both"/>
      </w:pP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ab/>
      </w:r>
      <w:r>
        <w:rPr>
          <w:rStyle w:val="style24"/>
          <w:rFonts w:cs="Arial" w:eastAsia="Times New Roman"/>
          <w:b/>
          <w:bCs/>
          <w:i/>
          <w:iCs/>
          <w:caps w:val="false"/>
          <w:smallCaps w:val="false"/>
          <w:color w:val="00000A"/>
          <w:sz w:val="24"/>
          <w:szCs w:val="24"/>
          <w:u w:val="none"/>
          <w:shd w:fill="FFFFFF" w:val="clear"/>
          <w:lang w:bidi="he-IL" w:val="mn-MN"/>
        </w:rPr>
        <w:t>Хоёр. Ирээдүйн тэтгэврийн нөөц сангийн тухай болон холбогдох бусад хуулийн төслүүд</w:t>
      </w:r>
      <w:r>
        <w:rPr>
          <w:rStyle w:val="style24"/>
          <w:rFonts w:cs="Arial" w:eastAsia="Times New Roman"/>
          <w:b w:val="false"/>
          <w:bCs w:val="false"/>
          <w:i/>
          <w:iCs/>
          <w:caps w:val="false"/>
          <w:smallCaps w:val="false"/>
          <w:color w:val="00000A"/>
          <w:sz w:val="24"/>
          <w:szCs w:val="24"/>
          <w:u w:val="none"/>
          <w:shd w:fill="FFFFFF" w:val="clear"/>
          <w:lang w:bidi="he-IL" w:val="mn-MN"/>
        </w:rPr>
        <w:t xml:space="preserve"> /Засгийн газар 2016.01.08-ны өдөр өргөн мэдүүлсэн, нэн яаралтай хэлэлцэх дэгээр, анхны хэлэлцүүлэг/</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iCs/>
          <w:caps w:val="false"/>
          <w:smallCaps w:val="false"/>
          <w:color w:val="00000A"/>
          <w:sz w:val="24"/>
          <w:szCs w:val="24"/>
          <w:u w:val="none"/>
          <w:shd w:fill="FFFFFF" w:val="clear"/>
          <w:lang w:bidi="he-IL" w:val="mn-MN"/>
        </w:rPr>
        <w:tab/>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 xml:space="preserve">Хэлэлцэж буй асуудалтай холбогдуулан Монголбанкны Мөнгөний бодлогын  судалгааны газрын захирал Д.Болдбаатар, Хүн амын хөгжил, нийгмийн хамгааллын яамны Нийгмийн хамгааллын бодлогын хэрэгжилтийг зохицуулах газрын  дарга Л.Мөнхзул, Сангийн яамны Санхүүгийн бодлогын газрын Санхүүгийн хөрөнгийн удирдлагын хэлтсийн дарга Б.Төгөлдөр, Сангийн яамны ахлах мэргэжилтэн Ц.Зоригтбаатар, мэргэжилтэн К.Гульжан, Нийгмийн халамж, үйлчилгээний  ерөнхий газрын даргын үүргийг түр орлон гүйцэтгэгч Ц.Туваан нар оролцов. </w:t>
      </w:r>
    </w:p>
    <w:p>
      <w:pPr>
        <w:pStyle w:val="style41"/>
        <w:spacing w:after="0" w:before="0" w:line="115" w:lineRule="atLeast"/>
        <w:contextualSpacing/>
        <w:jc w:val="both"/>
      </w:pPr>
      <w:r>
        <w:rPr/>
      </w:r>
    </w:p>
    <w:p>
      <w:pPr>
        <w:pStyle w:val="style41"/>
        <w:spacing w:after="0" w:before="0" w:line="115" w:lineRule="atLeast"/>
        <w:contextualSpacing/>
        <w:jc w:val="both"/>
      </w:pPr>
      <w:r>
        <w:rPr>
          <w:rFonts w:cs="Arial"/>
          <w:color w:val="000000"/>
          <w:sz w:val="24"/>
          <w:szCs w:val="24"/>
          <w:shd w:fill="FFFFFF" w:val="clear"/>
          <w:lang w:bidi="he-IL" w:val="mn-MN"/>
        </w:rPr>
        <w:tab/>
      </w:r>
      <w:r>
        <w:rPr>
          <w:rStyle w:val="style24"/>
          <w:rFonts w:ascii="arial;helvetica" w:cs="Arial" w:hAnsi="arial;helvetica"/>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41"/>
        <w:spacing w:after="0" w:before="0" w:line="115" w:lineRule="atLeast"/>
        <w:contextualSpacing/>
        <w:jc w:val="both"/>
      </w:pPr>
      <w:r>
        <w:rPr/>
      </w:r>
    </w:p>
    <w:p>
      <w:pPr>
        <w:pStyle w:val="style41"/>
        <w:spacing w:after="0" w:before="0" w:line="115" w:lineRule="atLeast"/>
        <w:contextualSpacing/>
        <w:jc w:val="both"/>
      </w:pPr>
      <w:r>
        <w:rPr>
          <w:rFonts w:cs="Arial"/>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Хуулийн төслийг анхны хэлэлцүүлэгт бэлтгэсэн талаар ажлын хэсгийн санал, дүгнэлтийг Зам, тээврийн сайд М.Зоригт танилцуулав.</w:t>
      </w:r>
    </w:p>
    <w:p>
      <w:pPr>
        <w:pStyle w:val="style41"/>
        <w:spacing w:after="0" w:before="0" w:line="115" w:lineRule="atLeast"/>
        <w:contextualSpacing/>
        <w:jc w:val="both"/>
      </w:pPr>
      <w:r>
        <w:rPr/>
      </w:r>
    </w:p>
    <w:p>
      <w:pPr>
        <w:pStyle w:val="style0"/>
        <w:spacing w:line="100" w:lineRule="atLeast"/>
        <w:jc w:val="both"/>
      </w:pPr>
      <w:r>
        <w:rPr>
          <w:rStyle w:val="style24"/>
          <w:rFonts w:cs="Arial" w:eastAsia="Times New Roman"/>
          <w:b w:val="false"/>
          <w:bCs w:val="false"/>
          <w:i/>
          <w:iCs/>
          <w:caps w:val="false"/>
          <w:smallCaps w:val="false"/>
          <w:color w:val="00000A"/>
          <w:sz w:val="24"/>
          <w:szCs w:val="24"/>
          <w:u w:val="none"/>
          <w:shd w:fill="FFFFFF" w:val="clear"/>
          <w:lang w:bidi="he-IL" w:val="mn-MN"/>
        </w:rPr>
        <w:tab/>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Ажлын хэсгийн санал, дүгнэлттэй холбогдуулан Улсын Их Хурлын гишүүн Д.Оюунхорол, Ч.Улаан нарын тавьсан асуултад Монголбанкны Мөнгөний бодлогын  судалгааны газрын захирал Д.Болдбаатар, Хүн амын хөгжил, нийгмийн хамгааллын яамны Нийгмийн хамгааллын бодлогын хэрэгжилтийг зохицуулах газрын  дарга Л.Мөнхзул нар</w:t>
      </w:r>
      <w:r>
        <w:rPr>
          <w:rStyle w:val="style24"/>
          <w:rFonts w:cs="Arial" w:eastAsia="Times New Roman"/>
          <w:b w:val="false"/>
          <w:bCs w:val="false"/>
          <w:i/>
          <w:iCs/>
          <w:caps w:val="false"/>
          <w:smallCaps w:val="false"/>
          <w:color w:val="000000"/>
          <w:sz w:val="24"/>
          <w:szCs w:val="24"/>
          <w:u w:val="none"/>
          <w:shd w:fill="FFFFFF" w:val="clear"/>
          <w:lang w:bidi="he-IL" w:val="mn-MN"/>
        </w:rPr>
        <w:t xml:space="preserve"> </w:t>
      </w:r>
      <w:r>
        <w:rPr>
          <w:rStyle w:val="style24"/>
          <w:rFonts w:cs="Arial" w:eastAsia="Times New Roman"/>
          <w:b w:val="false"/>
          <w:bCs w:val="false"/>
          <w:i w:val="false"/>
          <w:iCs w:val="false"/>
          <w:caps w:val="false"/>
          <w:smallCaps w:val="false"/>
          <w:color w:val="00000A"/>
          <w:sz w:val="24"/>
          <w:szCs w:val="24"/>
          <w:u w:val="none"/>
          <w:shd w:fill="FFFFFF" w:val="clear"/>
          <w:lang w:bidi="he-IL" w:val="mn-MN"/>
        </w:rPr>
        <w:t xml:space="preserve">хариулж, тайлбар хийв.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t xml:space="preserve">Улсын Их Хурлын гишүүн  М.Зоригт Улсын Их Хурлын гишүүдээс зарчмын зөрүүтэй санал гараагүй учраас анхны хэлэлцүүлгээр батлах горимын санал гаргав.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t>Г</w:t>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 xml:space="preserve">оримын саналыг </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Нийгмийн бодлого, боловсрол, соёл, шинжлэх ухааны байнгын хорооны хуралдаанаар хураалгахаар тогтов.</w:t>
      </w:r>
    </w:p>
    <w:p>
      <w:pPr>
        <w:pStyle w:val="style0"/>
        <w:jc w:val="both"/>
      </w:pPr>
      <w:r>
        <w:rPr/>
      </w:r>
    </w:p>
    <w:p>
      <w:pPr>
        <w:pStyle w:val="style41"/>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Л.Эрдэнэчимэг </w:t>
      </w:r>
      <w:r>
        <w:rPr>
          <w:rStyle w:val="style24"/>
          <w:rFonts w:cs="Arial"/>
          <w:b w:val="false"/>
          <w:bCs w:val="false"/>
          <w:i w:val="false"/>
          <w:iCs w:val="false"/>
          <w:caps w:val="false"/>
          <w:smallCaps w:val="false"/>
          <w:strike w:val="false"/>
          <w:dstrike w:val="false"/>
          <w:color w:val="000000"/>
          <w:spacing w:val="0"/>
          <w:sz w:val="24"/>
          <w:szCs w:val="24"/>
          <w:u w:val="none"/>
          <w:lang w:val="mn-MN"/>
        </w:rPr>
        <w:t>Нийгмийн бодлого, боловсрол, соёл, шинжлэх ухааны байнгын хорооны</w:t>
      </w:r>
      <w:r>
        <w:rPr>
          <w:b w:val="false"/>
          <w:bCs w:val="false"/>
          <w:sz w:val="24"/>
          <w:szCs w:val="24"/>
          <w:lang w:val="mn-MN"/>
        </w:rPr>
        <w:t xml:space="preserve"> хуралдаанд танилцуулахаар тогтов. </w:t>
      </w:r>
    </w:p>
    <w:p>
      <w:pPr>
        <w:pStyle w:val="style41"/>
        <w:spacing w:after="0" w:before="0" w:line="115" w:lineRule="atLeast"/>
        <w:contextualSpacing/>
        <w:jc w:val="both"/>
      </w:pPr>
      <w:r>
        <w:rPr/>
      </w:r>
    </w:p>
    <w:p>
      <w:pPr>
        <w:pStyle w:val="style0"/>
        <w:spacing w:line="100" w:lineRule="atLeast"/>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r>
      <w:r>
        <w:rPr>
          <w:rStyle w:val="style24"/>
          <w:rFonts w:cs="Arial" w:eastAsia="Times New Roman"/>
          <w:b w:val="false"/>
          <w:bCs w:val="false"/>
          <w:i/>
          <w:iCs/>
          <w:caps w:val="false"/>
          <w:smallCaps w:val="false"/>
          <w:color w:val="00000A"/>
          <w:sz w:val="24"/>
          <w:szCs w:val="24"/>
          <w:u w:val="none"/>
          <w:shd w:fill="FFFFFF" w:val="clear"/>
          <w:lang w:bidi="he-IL" w:val="mn-MN"/>
        </w:rPr>
        <w:t>Уг асуудлыг 12 цаг 35  минутад хэлэлцэж дуусав.</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iCs/>
          <w:caps w:val="false"/>
          <w:smallCaps w:val="false"/>
          <w:color w:val="00000A"/>
          <w:sz w:val="24"/>
          <w:szCs w:val="24"/>
          <w:u w:val="none"/>
          <w:shd w:fill="FFFFFF" w:val="clear"/>
          <w:lang w:bidi="he-IL" w:val="mn-MN"/>
        </w:rPr>
        <w:tab/>
      </w:r>
      <w:r>
        <w:rPr>
          <w:rStyle w:val="style24"/>
          <w:rFonts w:cs="Arial" w:eastAsia="Times New Roman"/>
          <w:b/>
          <w:bCs/>
          <w:i/>
          <w:iCs/>
          <w:caps w:val="false"/>
          <w:smallCaps w:val="false"/>
          <w:color w:val="00000A"/>
          <w:sz w:val="24"/>
          <w:szCs w:val="24"/>
          <w:u w:val="none"/>
          <w:shd w:fill="FFFFFF" w:val="clear"/>
          <w:lang w:bidi="he-IL" w:val="mn-MN"/>
        </w:rPr>
        <w:t xml:space="preserve">Гурав. “Тогтоолд өөрчлөлт оруулах тухай” Улсын Их Хурлын тогтоолын төсөл </w:t>
      </w:r>
      <w:r>
        <w:rPr>
          <w:rStyle w:val="style24"/>
          <w:rFonts w:cs="Arial" w:eastAsia="Times New Roman"/>
          <w:b w:val="false"/>
          <w:bCs w:val="false"/>
          <w:i/>
          <w:iCs/>
          <w:caps w:val="false"/>
          <w:smallCaps w:val="false"/>
          <w:color w:val="00000A"/>
          <w:sz w:val="24"/>
          <w:szCs w:val="24"/>
          <w:u w:val="none"/>
          <w:shd w:fill="FFFFFF" w:val="clear"/>
          <w:lang w:bidi="he-IL" w:val="mn-MN"/>
        </w:rPr>
        <w:t xml:space="preserve">/Засгийн газар 2016.01.08-ны өдөр өргөн мэдүүлсэн, </w:t>
      </w:r>
      <w:r>
        <w:rPr>
          <w:rStyle w:val="style24"/>
          <w:rFonts w:cs="Arial" w:eastAsia="Times New Roman"/>
          <w:b w:val="false"/>
          <w:bCs w:val="false"/>
          <w:caps w:val="false"/>
          <w:smallCaps w:val="false"/>
          <w:color w:val="00000A"/>
          <w:sz w:val="24"/>
          <w:szCs w:val="24"/>
          <w:u w:val="none"/>
          <w:shd w:fill="FFFFFF" w:val="clear"/>
          <w:lang w:bidi="he-IL" w:val="mn-MN"/>
        </w:rPr>
        <w:t>нэн яаралтай хэлэлцэх дэгээр</w:t>
      </w:r>
      <w:r>
        <w:rPr>
          <w:rStyle w:val="style24"/>
          <w:rFonts w:cs="Arial" w:eastAsia="Times New Roman"/>
          <w:b w:val="false"/>
          <w:bCs w:val="false"/>
          <w:i/>
          <w:iCs/>
          <w:caps w:val="false"/>
          <w:smallCaps w:val="false"/>
          <w:color w:val="00000A"/>
          <w:sz w:val="24"/>
          <w:szCs w:val="24"/>
          <w:u w:val="none"/>
          <w:shd w:fill="FFFFFF" w:val="clear"/>
          <w:lang w:bidi="he-IL" w:val="mn-MN"/>
        </w:rPr>
        <w:t>, анхны хэлэлцүүлэг/</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iCs/>
          <w:caps w:val="false"/>
          <w:smallCaps w:val="false"/>
          <w:color w:val="00000A"/>
          <w:sz w:val="24"/>
          <w:szCs w:val="24"/>
          <w:u w:val="none"/>
          <w:shd w:fill="FFFFFF" w:val="clear"/>
          <w:lang w:bidi="he-IL" w:val="mn-MN"/>
        </w:rPr>
        <w:tab/>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 xml:space="preserve">Хэлэлцэж буй асуудалтай холбогдуулан Хүн амын хөгжил, нийгмийн хамгааллын яамны Нийгмийн хамгааллын бодлогын хэрэгжилтийг зохицуулах газрын  дарга Л.Мөнхзул, мөн яамны Нийгмийн халамжийн дарга Б.Алтантулга, Нийгмийн халамж, үйлчилгээний ерөнхий газрын даргын үүргийг түр орлон гүйцэтгэгч Ц.Туваан, Сангийн яамны Санхүүгийн бодлогын газрын Санхүүгийн хөрөнгийн удирдлагын хэлтсийн дарга Б.Төгөлдөр нар оролцов. </w:t>
      </w:r>
    </w:p>
    <w:p>
      <w:pPr>
        <w:pStyle w:val="style41"/>
        <w:spacing w:after="0" w:before="0" w:line="115" w:lineRule="atLeast"/>
        <w:contextualSpacing/>
        <w:jc w:val="both"/>
      </w:pPr>
      <w:r>
        <w:rPr/>
      </w:r>
    </w:p>
    <w:p>
      <w:pPr>
        <w:pStyle w:val="style41"/>
        <w:spacing w:after="0" w:before="0" w:line="115" w:lineRule="atLeast"/>
        <w:contextualSpacing/>
        <w:jc w:val="both"/>
      </w:pPr>
      <w:r>
        <w:rPr>
          <w:rFonts w:cs="Arial"/>
          <w:color w:val="000000"/>
          <w:sz w:val="24"/>
          <w:szCs w:val="24"/>
          <w:shd w:fill="FFFFFF" w:val="clear"/>
          <w:lang w:bidi="he-IL" w:val="mn-MN"/>
        </w:rPr>
        <w:tab/>
      </w:r>
      <w:r>
        <w:rPr>
          <w:rStyle w:val="style24"/>
          <w:rFonts w:ascii="arial;helvetica" w:cs="Arial" w:hAnsi="arial;helvetica"/>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41"/>
        <w:spacing w:after="0" w:before="0" w:line="115" w:lineRule="atLeast"/>
        <w:contextualSpacing/>
        <w:jc w:val="both"/>
      </w:pPr>
      <w:r>
        <w:rPr/>
      </w:r>
    </w:p>
    <w:p>
      <w:pPr>
        <w:pStyle w:val="style41"/>
        <w:spacing w:after="0" w:before="0" w:line="115" w:lineRule="atLeast"/>
        <w:contextualSpacing/>
        <w:jc w:val="both"/>
      </w:pPr>
      <w:r>
        <w:rPr>
          <w:rFonts w:cs="Arial"/>
          <w:color w:val="000000"/>
          <w:sz w:val="24"/>
          <w:szCs w:val="24"/>
          <w:shd w:fill="FFFFFF" w:val="clear"/>
          <w:lang w:bidi="he-IL" w:val="mn-MN"/>
        </w:rPr>
        <w:tab/>
        <w:t>Хуулийн төсөлтэй</w:t>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 xml:space="preserve"> холбогдуулан Улсын Их Хурлын гишүүн Ж.Эрдэнэбатын тавьсан асуултад Сангийн яамны Санхүүгийн бодлогын газрын Санхүүгийн хөрөнгийн удирдлагын хэлтсийн дарга Б.Төгөлдөр</w:t>
      </w:r>
      <w:r>
        <w:rPr>
          <w:rStyle w:val="style24"/>
          <w:rFonts w:cs="Arial" w:eastAsia="Times New Roman"/>
          <w:b w:val="false"/>
          <w:bCs w:val="false"/>
          <w:i/>
          <w:iCs/>
          <w:caps w:val="false"/>
          <w:smallCaps w:val="false"/>
          <w:color w:val="000000"/>
          <w:sz w:val="24"/>
          <w:szCs w:val="24"/>
          <w:u w:val="none"/>
          <w:shd w:fill="FFFFFF" w:val="clear"/>
          <w:lang w:bidi="he-IL" w:val="mn-MN"/>
        </w:rPr>
        <w:t xml:space="preserve"> </w:t>
      </w:r>
      <w:r>
        <w:rPr>
          <w:rStyle w:val="style24"/>
          <w:rFonts w:cs="Arial" w:eastAsia="Times New Roman"/>
          <w:b w:val="false"/>
          <w:bCs w:val="false"/>
          <w:i w:val="false"/>
          <w:iCs w:val="false"/>
          <w:caps w:val="false"/>
          <w:smallCaps w:val="false"/>
          <w:color w:val="00000A"/>
          <w:sz w:val="24"/>
          <w:szCs w:val="24"/>
          <w:u w:val="none"/>
          <w:shd w:fill="FFFFFF" w:val="clear"/>
          <w:lang w:bidi="he-IL" w:val="mn-MN"/>
        </w:rPr>
        <w:t xml:space="preserve">хариулж, тайлбар хийв. </w:t>
      </w:r>
    </w:p>
    <w:p>
      <w:pPr>
        <w:pStyle w:val="style41"/>
        <w:spacing w:after="0" w:before="0" w:line="115" w:lineRule="atLeast"/>
        <w:contextualSpacing/>
        <w:jc w:val="both"/>
      </w:pPr>
      <w:r>
        <w:rPr/>
      </w:r>
    </w:p>
    <w:p>
      <w:pPr>
        <w:pStyle w:val="style41"/>
        <w:spacing w:after="0" w:before="0" w:line="115" w:lineRule="atLeast"/>
        <w:contextualSpacing/>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t>Улсын Их Хурлын гишүүн Д.Батцогт, Д.Дэмбэрэл, Д.Оюунхорол, Д.Ганхуяг, Р.Амаржаргал нар санал хэлэв.</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t xml:space="preserve">Улсын Их Хурлын гишүүдээс зарчмын зөрүүтэй санал гараагүй учраас анхны хэлэлцүүлгээр батлах горимын санал  гаргав.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r>
      <w:r>
        <w:rPr>
          <w:rStyle w:val="style24"/>
          <w:rFonts w:cs="Arial" w:eastAsia="Times New Roman"/>
          <w:b/>
          <w:bCs/>
          <w:i w:val="false"/>
          <w:iCs w:val="false"/>
          <w:caps w:val="false"/>
          <w:smallCaps w:val="false"/>
          <w:color w:val="00000A"/>
          <w:sz w:val="24"/>
          <w:szCs w:val="24"/>
          <w:u w:val="none"/>
          <w:shd w:fill="FFFFFF" w:val="clear"/>
          <w:lang w:bidi="he-IL" w:val="mn-MN"/>
        </w:rPr>
        <w:t xml:space="preserve">Ч.Улаан: </w:t>
      </w:r>
      <w:r>
        <w:rPr>
          <w:rStyle w:val="style24"/>
          <w:rFonts w:cs="Arial" w:eastAsia="Times New Roman"/>
          <w:b w:val="false"/>
          <w:bCs w:val="false"/>
          <w:i w:val="false"/>
          <w:iCs w:val="false"/>
          <w:caps w:val="false"/>
          <w:smallCaps w:val="false"/>
          <w:color w:val="00000A"/>
          <w:sz w:val="24"/>
          <w:szCs w:val="24"/>
          <w:u w:val="none"/>
          <w:shd w:fill="FFFFFF" w:val="clear"/>
          <w:lang w:bidi="he-IL" w:val="mn-MN"/>
        </w:rPr>
        <w:t>-1.</w:t>
      </w:r>
      <w:r>
        <w:rPr>
          <w:rStyle w:val="style24"/>
          <w:rFonts w:cs="Arial" w:eastAsia="Times New Roman"/>
          <w:b/>
          <w:bCs/>
          <w:i w:val="false"/>
          <w:iCs w:val="false"/>
          <w:caps w:val="false"/>
          <w:smallCaps w:val="false"/>
          <w:color w:val="00000A"/>
          <w:sz w:val="24"/>
          <w:szCs w:val="24"/>
          <w:u w:val="none"/>
          <w:shd w:fill="FFFFFF" w:val="clear"/>
          <w:lang w:bidi="he-IL" w:val="mn-MN"/>
        </w:rPr>
        <w:t xml:space="preserve"> </w:t>
      </w: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“Тогтоолд өөрчлөлт оруулах тухай” Улсын Их Хурлын тогтоолын төслийг</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анхны хэлэлцүүлгээр нь батлах горимын саналыг </w:t>
      </w: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2"/>
        <w:spacing w:after="0" w:before="0" w:line="200" w:lineRule="atLeast"/>
        <w:ind w:hanging="0" w:left="0" w:right="0"/>
        <w:contextualSpacing w:val="false"/>
        <w:jc w:val="both"/>
      </w:pPr>
      <w:r>
        <w:rPr/>
      </w:r>
    </w:p>
    <w:p>
      <w:pPr>
        <w:pStyle w:val="style42"/>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25"/>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5"/>
          <w:rFonts w:cs="Arial" w:eastAsia="Times New Roman"/>
          <w:b w:val="false"/>
          <w:bCs w:val="false"/>
          <w:i w:val="false"/>
          <w:iCs w:val="false"/>
          <w:color w:val="000000"/>
          <w:sz w:val="24"/>
          <w:szCs w:val="24"/>
          <w:shd w:fill="FFFFFF" w:val="clear"/>
          <w:lang w:bidi="he-IL" w:val="mn-MN"/>
        </w:rPr>
        <w:t>11</w:t>
      </w:r>
    </w:p>
    <w:p>
      <w:pPr>
        <w:pStyle w:val="style42"/>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2"/>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100.0 хувийн саналаар дэмжигдлээ.</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2. </w:t>
      </w: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“Тогтоолд өөрчлөлт оруулах тухай” Улсын Их Хурлын тогтоолын төслийг  Улсын Их Хурлын чуулганы хуралдаанаар оруулж баталуулъя гэсэн санал хураалт явуулъя. </w:t>
      </w:r>
    </w:p>
    <w:p>
      <w:pPr>
        <w:pStyle w:val="style42"/>
        <w:spacing w:after="0" w:before="0" w:line="200" w:lineRule="atLeast"/>
        <w:ind w:hanging="0" w:left="0" w:right="0"/>
        <w:contextualSpacing w:val="false"/>
        <w:jc w:val="both"/>
      </w:pPr>
      <w:r>
        <w:rPr/>
      </w:r>
    </w:p>
    <w:p>
      <w:pPr>
        <w:pStyle w:val="style42"/>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25"/>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5"/>
          <w:rFonts w:cs="Arial" w:eastAsia="Times New Roman"/>
          <w:b w:val="false"/>
          <w:bCs w:val="false"/>
          <w:i w:val="false"/>
          <w:iCs w:val="false"/>
          <w:color w:val="000000"/>
          <w:sz w:val="24"/>
          <w:szCs w:val="24"/>
          <w:shd w:fill="FFFFFF" w:val="clear"/>
          <w:lang w:bidi="he-IL" w:val="mn-MN"/>
        </w:rPr>
        <w:t>11</w:t>
      </w:r>
    </w:p>
    <w:p>
      <w:pPr>
        <w:pStyle w:val="style42"/>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2"/>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100.0 хувийн саналаар дэмжигдлээ.</w:t>
      </w:r>
    </w:p>
    <w:p>
      <w:pPr>
        <w:pStyle w:val="style0"/>
        <w:jc w:val="both"/>
      </w:pPr>
      <w:r>
        <w:rPr/>
      </w:r>
    </w:p>
    <w:p>
      <w:pPr>
        <w:pStyle w:val="style41"/>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Д.Оюунхорол Улсын Их Хурлын чуулганы нэгдсэн хуралдаанд танилцуулахаар тогтов. </w:t>
      </w:r>
    </w:p>
    <w:p>
      <w:pPr>
        <w:pStyle w:val="style41"/>
        <w:spacing w:after="0" w:before="0" w:line="115" w:lineRule="atLeast"/>
        <w:contextualSpacing/>
        <w:jc w:val="both"/>
      </w:pPr>
      <w:r>
        <w:rPr/>
      </w:r>
    </w:p>
    <w:p>
      <w:pPr>
        <w:pStyle w:val="style0"/>
        <w:spacing w:line="100" w:lineRule="atLeast"/>
        <w:jc w:val="both"/>
      </w:pPr>
      <w:r>
        <w:rPr>
          <w:rStyle w:val="style24"/>
          <w:rFonts w:cs="Arial" w:eastAsia="Times New Roman"/>
          <w:b w:val="false"/>
          <w:bCs w:val="false"/>
          <w:i w:val="false"/>
          <w:iCs w:val="false"/>
          <w:caps w:val="false"/>
          <w:smallCaps w:val="false"/>
          <w:color w:val="00000A"/>
          <w:sz w:val="24"/>
          <w:szCs w:val="24"/>
          <w:u w:val="none"/>
          <w:shd w:fill="FFFFFF" w:val="clear"/>
          <w:lang w:bidi="he-IL" w:val="mn-MN"/>
        </w:rPr>
        <w:tab/>
      </w:r>
      <w:r>
        <w:rPr>
          <w:rStyle w:val="style24"/>
          <w:rFonts w:cs="Arial" w:eastAsia="Times New Roman"/>
          <w:b w:val="false"/>
          <w:bCs w:val="false"/>
          <w:i/>
          <w:iCs/>
          <w:caps w:val="false"/>
          <w:smallCaps w:val="false"/>
          <w:color w:val="00000A"/>
          <w:sz w:val="24"/>
          <w:szCs w:val="24"/>
          <w:u w:val="none"/>
          <w:shd w:fill="FFFFFF" w:val="clear"/>
          <w:lang w:bidi="he-IL" w:val="mn-MN"/>
        </w:rPr>
        <w:t>Уг асуудлыг 12 цаг 50  минутад хэлэлцэж дуусав.</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iCs/>
          <w:caps w:val="false"/>
          <w:smallCaps w:val="false"/>
          <w:color w:val="00000A"/>
          <w:sz w:val="24"/>
          <w:szCs w:val="24"/>
          <w:u w:val="none"/>
          <w:shd w:fill="FFFFFF" w:val="clear"/>
          <w:lang w:bidi="he-IL" w:val="mn-MN"/>
        </w:rPr>
        <w:tab/>
      </w:r>
      <w:r>
        <w:rPr>
          <w:rStyle w:val="style24"/>
          <w:rFonts w:cs="Arial" w:eastAsia="Times New Roman"/>
          <w:b/>
          <w:bCs/>
          <w:i/>
          <w:iCs/>
          <w:caps w:val="false"/>
          <w:smallCaps w:val="false"/>
          <w:color w:val="00000A"/>
          <w:sz w:val="24"/>
          <w:szCs w:val="24"/>
          <w:u w:val="none"/>
          <w:shd w:fill="FFFFFF" w:val="clear"/>
          <w:lang w:bidi="he-IL" w:val="mn-MN"/>
        </w:rPr>
        <w:t xml:space="preserve">Дөрөв. </w:t>
      </w:r>
      <w:hyperlink r:id="rId3">
        <w:r>
          <w:rPr>
            <w:rStyle w:val="style23"/>
            <w:rStyle w:val="style23"/>
            <w:rFonts w:cs="Arial" w:eastAsia="Times New Roman"/>
            <w:b/>
            <w:bCs/>
            <w:i/>
            <w:iCs/>
            <w:caps w:val="false"/>
            <w:smallCaps w:val="false"/>
            <w:color w:val="00000A"/>
            <w:sz w:val="24"/>
            <w:szCs w:val="24"/>
            <w:u w:val="none"/>
            <w:shd w:fill="FFFFFF" w:val="clear"/>
            <w:lang w:bidi="he-IL" w:val="mn-MN"/>
          </w:rPr>
          <w:t>Хүний хөгжил сангийн тухай хуульд нэмэлт, өөрчлөлт оруулах тухай хуулийн төсөл</w:t>
        </w:r>
        <w:r>
          <w:rPr>
            <w:rStyle w:val="style23"/>
            <w:rStyle w:val="style23"/>
            <w:rFonts w:ascii="arial;helvetica;sans-serif" w:cs="Arial" w:eastAsia="Times New Roman" w:hAnsi="arial;helvetica;sans-serif"/>
            <w:b w:val="false"/>
            <w:bCs w:val="false"/>
            <w:i/>
            <w:iCs/>
            <w:caps w:val="false"/>
            <w:smallCaps w:val="false"/>
            <w:color w:val="00000A"/>
            <w:sz w:val="18"/>
            <w:szCs w:val="24"/>
            <w:u w:val="none"/>
            <w:shd w:fill="FFFFFF" w:val="clear"/>
            <w:lang w:bidi="he-IL" w:val="mn-MN"/>
          </w:rPr>
          <w:t xml:space="preserve"> </w:t>
        </w:r>
      </w:hyperlink>
      <w:r>
        <w:rPr>
          <w:rStyle w:val="style24"/>
          <w:rFonts w:ascii="arial;helvetica;sans-serif" w:cs="Arial" w:eastAsia="Times New Roman" w:hAnsi="arial;helvetica;sans-serif"/>
          <w:b w:val="false"/>
          <w:bCs w:val="false"/>
          <w:i/>
          <w:iCs/>
          <w:caps w:val="false"/>
          <w:smallCaps w:val="false"/>
          <w:color w:val="00000A"/>
          <w:sz w:val="24"/>
          <w:szCs w:val="24"/>
          <w:u w:val="none"/>
          <w:shd w:fill="FFFFFF" w:val="clear"/>
          <w:lang w:bidi="he-IL" w:val="mn-MN"/>
        </w:rPr>
        <w:t>/Засгийн газар 2016.01.08-ны өдөр өргөн мэдүүлсэн, хэлэлцэх эсэх/</w:t>
      </w:r>
    </w:p>
    <w:p>
      <w:pPr>
        <w:pStyle w:val="style0"/>
        <w:spacing w:line="100" w:lineRule="atLeast"/>
        <w:jc w:val="both"/>
      </w:pPr>
      <w:r>
        <w:rPr/>
      </w:r>
    </w:p>
    <w:p>
      <w:pPr>
        <w:pStyle w:val="style0"/>
        <w:spacing w:line="100" w:lineRule="atLeast"/>
        <w:jc w:val="both"/>
      </w:pPr>
      <w:r>
        <w:rPr>
          <w:rStyle w:val="style24"/>
          <w:rFonts w:ascii="arial;helvetica;sans-serif" w:cs="Arial" w:eastAsia="Times New Roman" w:hAnsi="arial;helvetica;sans-serif"/>
          <w:b w:val="false"/>
          <w:bCs w:val="false"/>
          <w:i/>
          <w:iCs/>
          <w:caps w:val="false"/>
          <w:smallCaps w:val="false"/>
          <w:color w:val="00000A"/>
          <w:sz w:val="24"/>
          <w:szCs w:val="24"/>
          <w:u w:val="none"/>
          <w:shd w:fill="FFFFFF" w:val="clear"/>
          <w:lang w:bidi="he-IL" w:val="mn-MN"/>
        </w:rPr>
        <w:tab/>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 xml:space="preserve">Хэлэлцэж буй асуудалтай холбогдуулан Уул уурхайн сайд Р.Жигжид, </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Уул уурхайн яамны Стратегийн бодлого, төлөвлөлтийн газрын даргын үүргийг түр орлон гүйцэтгэгч Н.Энхбаяр, “Эрдэнэс Монгол” ХХК-ийн гүйцэтгэх захирлын ажлын алба хариуцсан захирал бөгөөд ерөнхий эдийн засагч Ч.Отгочулуу, мөн компанийн хуулийн ахлах зөвлөх Б.Сүндэръяа, </w:t>
      </w:r>
      <w:r>
        <w:rPr>
          <w:rStyle w:val="style24"/>
          <w:rFonts w:cs="Arial" w:eastAsia="Times New Roman"/>
          <w:b w:val="false"/>
          <w:bCs w:val="false"/>
          <w:i w:val="false"/>
          <w:iCs w:val="false"/>
          <w:caps w:val="false"/>
          <w:smallCaps w:val="false"/>
          <w:color w:val="000000"/>
          <w:sz w:val="24"/>
          <w:szCs w:val="24"/>
          <w:u w:val="none"/>
          <w:shd w:fill="FFFFFF" w:val="clear"/>
          <w:lang w:bidi="he-IL" w:val="mn-MN"/>
        </w:rPr>
        <w:t xml:space="preserve">Сангийн яамны Санхүүгийн бодлогын газрын Санхүүгийн хөрөнгийн удирдлагын хэлтсийн дарга Б.Төгөлдөр нар оролцов. </w:t>
      </w:r>
    </w:p>
    <w:p>
      <w:pPr>
        <w:pStyle w:val="style41"/>
        <w:spacing w:after="0" w:before="0" w:line="115" w:lineRule="atLeast"/>
        <w:contextualSpacing/>
        <w:jc w:val="both"/>
      </w:pPr>
      <w:r>
        <w:rPr/>
      </w:r>
    </w:p>
    <w:p>
      <w:pPr>
        <w:pStyle w:val="style0"/>
        <w:spacing w:line="100" w:lineRule="atLeast"/>
        <w:jc w:val="both"/>
      </w:pPr>
      <w:r>
        <w:rPr>
          <w:rStyle w:val="style24"/>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4"/>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0"/>
        <w:spacing w:line="100" w:lineRule="atLeast"/>
        <w:jc w:val="both"/>
      </w:pPr>
      <w:r>
        <w:rPr/>
      </w:r>
    </w:p>
    <w:p>
      <w:pPr>
        <w:pStyle w:val="style0"/>
        <w:spacing w:line="100" w:lineRule="atLeast"/>
        <w:jc w:val="both"/>
      </w:pPr>
      <w:r>
        <w:rPr>
          <w:rStyle w:val="style24"/>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илтгэлийг Уул уурхайн сайд Р.Жигжид танилцуулав.</w:t>
      </w:r>
    </w:p>
    <w:p>
      <w:pPr>
        <w:pStyle w:val="style0"/>
        <w:spacing w:line="100" w:lineRule="atLeast"/>
        <w:jc w:val="both"/>
      </w:pPr>
      <w:r>
        <w:rPr/>
      </w:r>
    </w:p>
    <w:p>
      <w:pPr>
        <w:pStyle w:val="style0"/>
        <w:spacing w:line="100" w:lineRule="atLeast"/>
        <w:jc w:val="both"/>
      </w:pPr>
      <w:r>
        <w:rPr>
          <w:rStyle w:val="style24"/>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 xml:space="preserve">Хууль санаачлагчийн илтгэлтэй холбогдуулан Улсын Их Хурлын гишүүн Д.Ганхуягийн тавьсан асуултад </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“Эрдэнэс Монгол” ХХК-ийн гүйцэтгэх захирлын ажлын алба хариуцсан захирал бөгөөд ерөнхий эдийн засагч Ч.Отгочулуу, мөн компанийн хуулийн ахлах зөвлөх Б.Сүндэръяа нар хариулж, тайлбар хийв.</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Улсын Их Хурлын гишүүн Ч. Улаан үг хэлэв.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4"/>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Ч.Улаан:</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-Хүний хөгжил сангийн тухай хуульд нэмэлт,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11</w:t>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0</w:t>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11</w:t>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100 хувийн саналаар дэмжигдлээ. </w:t>
      </w:r>
    </w:p>
    <w:p>
      <w:pPr>
        <w:pStyle w:val="style0"/>
        <w:spacing w:line="100" w:lineRule="atLeast"/>
        <w:jc w:val="both"/>
      </w:pPr>
      <w:hyperlink r:id="rId4">
        <w:r>
          <w:rPr/>
        </w:r>
      </w:hyperlink>
    </w:p>
    <w:p>
      <w:pPr>
        <w:pStyle w:val="style0"/>
        <w:spacing w:after="0" w:before="0" w:line="115" w:lineRule="atLeast"/>
        <w:contextualSpacing/>
        <w:jc w:val="both"/>
      </w:pPr>
      <w:r>
        <w:rPr>
          <w:sz w:val="24"/>
          <w:szCs w:val="24"/>
          <w:lang w:val="mn-MN"/>
        </w:rPr>
        <w:tab/>
        <w:t>Байнгын хорооноос гарах с</w:t>
      </w:r>
      <w:r>
        <w:rPr>
          <w:b w:val="false"/>
          <w:bCs w:val="false"/>
          <w:sz w:val="24"/>
          <w:szCs w:val="24"/>
          <w:lang w:val="mn-MN"/>
        </w:rPr>
        <w:t xml:space="preserve">анал, дүгнэлтийг Улсын Их Хурлын гишүүн Ч.Улаан Улсын Их Хурлын чуулганы нэгдсэн хуралдаанд танилцуулахаар тогтов. </w:t>
      </w:r>
    </w:p>
    <w:p>
      <w:pPr>
        <w:pStyle w:val="style41"/>
        <w:spacing w:after="0" w:before="0" w:line="115" w:lineRule="atLeast"/>
        <w:contextualSpacing/>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ab/>
      </w:r>
      <w:r>
        <w:rPr>
          <w:rStyle w:val="style24"/>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Уг асуудлыг 13 цаг 10  минутад хэлэлцэж дуусав.</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ab/>
      </w:r>
      <w:r>
        <w:rPr>
          <w:rStyle w:val="style24"/>
          <w:rFonts w:cs="Arial" w:eastAsia="Times New Roman"/>
          <w:b/>
          <w:bCs/>
          <w:i/>
          <w:iCs/>
          <w:caps w:val="false"/>
          <w:smallCaps w:val="false"/>
          <w:strike w:val="false"/>
          <w:dstrike w:val="false"/>
          <w:color w:val="00000A"/>
          <w:spacing w:val="0"/>
          <w:sz w:val="24"/>
          <w:szCs w:val="24"/>
          <w:u w:val="none"/>
          <w:shd w:fill="FFFFFF" w:val="clear"/>
          <w:lang w:bidi="he-IL" w:val="mn-MN"/>
        </w:rPr>
        <w:t xml:space="preserve">Тав. Аж ахуйн нэгжийн орлогын албан татварын тухай хуульд нэмэлт, өөрчлөлт оруулах тухай хуулийн төсөл </w:t>
      </w:r>
      <w:bookmarkStart w:id="3" w:name="__DdeLink__16478_1993071523"/>
      <w:bookmarkEnd w:id="3"/>
      <w:r>
        <w:rPr>
          <w:rStyle w:val="style24"/>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/Улсын Их Хурлын гишүүн С.Бямбацогт нарын 16 гишүүн 2015.11.18-ны өдөр өргөн мэдүүлсэн, хэлэлцэх эсэх/</w:t>
      </w:r>
    </w:p>
    <w:p>
      <w:pPr>
        <w:pStyle w:val="style0"/>
        <w:spacing w:line="100" w:lineRule="atLeast"/>
        <w:jc w:val="both"/>
      </w:pPr>
      <w:r>
        <w:rPr/>
      </w:r>
    </w:p>
    <w:p>
      <w:pPr>
        <w:pStyle w:val="style0"/>
        <w:spacing w:line="100" w:lineRule="atLeast"/>
        <w:jc w:val="both"/>
      </w:pPr>
      <w:r>
        <w:rPr>
          <w:rStyle w:val="style24"/>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4"/>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0"/>
        <w:spacing w:line="100" w:lineRule="atLeast"/>
        <w:jc w:val="both"/>
      </w:pPr>
      <w:r>
        <w:rPr/>
      </w:r>
    </w:p>
    <w:p>
      <w:pPr>
        <w:pStyle w:val="style0"/>
        <w:spacing w:line="100" w:lineRule="atLeast"/>
        <w:jc w:val="both"/>
      </w:pPr>
      <w:r>
        <w:rPr>
          <w:rStyle w:val="style24"/>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илтгэлийг Улсын Их Хурлын гишүүн Д.Оюунхорол танилцуулав.</w:t>
      </w:r>
    </w:p>
    <w:p>
      <w:pPr>
        <w:pStyle w:val="style0"/>
        <w:spacing w:line="100" w:lineRule="atLeast"/>
        <w:jc w:val="both"/>
      </w:pPr>
      <w:r>
        <w:rPr/>
      </w:r>
    </w:p>
    <w:p>
      <w:pPr>
        <w:pStyle w:val="style0"/>
        <w:spacing w:line="100" w:lineRule="atLeast"/>
        <w:jc w:val="both"/>
      </w:pPr>
      <w:r>
        <w:rPr>
          <w:rStyle w:val="style24"/>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илтгэлтэй холбогдуулан Улсын Их Хурлын гишүү</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дээс асуулт, санал гараагүй болно.</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4"/>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Ч.Улаан:</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 </w:t>
      </w: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Аж ахуйн нэгжийн орлогын албан татварын тухай хуульд нэмэлт, өөрчлөлт оруулах тухай хуулийн</w:t>
      </w:r>
      <w:r>
        <w:rPr>
          <w:rStyle w:val="style24"/>
          <w:rFonts w:cs="Arial" w:eastAsia="Times New Roman"/>
          <w:b/>
          <w:bCs/>
          <w:i/>
          <w:iCs/>
          <w:caps w:val="false"/>
          <w:smallCaps w:val="false"/>
          <w:strike w:val="false"/>
          <w:dstrike w:val="false"/>
          <w:color w:val="00000A"/>
          <w:spacing w:val="0"/>
          <w:sz w:val="24"/>
          <w:szCs w:val="24"/>
          <w:u w:val="none"/>
          <w:shd w:fill="FFFFFF" w:val="clear"/>
          <w:lang w:bidi="he-IL" w:val="mn-MN"/>
        </w:rPr>
        <w:t xml:space="preserve"> </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төслийг чуулганы нэгдсэн хуралдаанаар оруулж хэлэлцүүлэх нь зүйтэй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11</w:t>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0</w:t>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11</w:t>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100 хувийн саналаар дэмжигдлээ. </w:t>
      </w:r>
    </w:p>
    <w:p>
      <w:pPr>
        <w:pStyle w:val="style0"/>
        <w:spacing w:line="100" w:lineRule="atLeast"/>
        <w:jc w:val="both"/>
      </w:pPr>
      <w:hyperlink r:id="rId5">
        <w:r>
          <w:rPr/>
        </w:r>
      </w:hyperlink>
    </w:p>
    <w:p>
      <w:pPr>
        <w:pStyle w:val="style0"/>
        <w:spacing w:line="100" w:lineRule="atLeast"/>
        <w:jc w:val="both"/>
      </w:pPr>
      <w:r>
        <w:rPr>
          <w:rStyle w:val="style24"/>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ab/>
      </w: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Байнгын хорооноос гарах санал, дүгнэлтийг Улсын Их Хурлын гишүүн Ч.Улаан Улсын Их Хурлын чуулганы нэгдсэн хуралдаанд танилцуулахаар тогтов. </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ab/>
      </w:r>
      <w:r>
        <w:rPr>
          <w:rStyle w:val="style24"/>
          <w:rFonts w:cs="Arial" w:eastAsia="Times New Roman"/>
          <w:b w:val="false"/>
          <w:bCs w:val="false"/>
          <w:i/>
          <w:iCs/>
          <w:caps w:val="false"/>
          <w:smallCaps w:val="false"/>
          <w:strike w:val="false"/>
          <w:dstrike w:val="false"/>
          <w:color w:val="00000A"/>
          <w:spacing w:val="0"/>
          <w:sz w:val="24"/>
          <w:szCs w:val="24"/>
          <w:u w:val="none"/>
          <w:shd w:fill="FFFFFF" w:val="clear"/>
          <w:lang w:bidi="he-IL" w:val="mn-MN"/>
        </w:rPr>
        <w:t>Хуралдаан 1 цаг 30 минут үргэлжилж, 15 цаг 20 минутад өндөрлөв.</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5"/>
          <w:rFonts w:cs="Arial" w:eastAsia="Times New Roman"/>
          <w:b/>
          <w:bCs/>
          <w:i/>
          <w:iCs/>
          <w:caps w:val="false"/>
          <w:smallCaps w:val="false"/>
          <w:strike w:val="false"/>
          <w:dstrike w:val="false"/>
          <w:color w:val="000000"/>
          <w:spacing w:val="0"/>
          <w:sz w:val="24"/>
          <w:szCs w:val="24"/>
          <w:u w:val="none"/>
          <w:shd w:fill="FFFFFF" w:val="clear"/>
          <w:lang w:val="ms-MY"/>
        </w:rPr>
        <w:t xml:space="preserve">Тэмдэглэлтэй танилцсан: </w:t>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 xml:space="preserve">ТӨСВИЙН БАЙНГЫН </w:t>
      </w:r>
    </w:p>
    <w:p>
      <w:pPr>
        <w:pStyle w:val="style38"/>
        <w:spacing w:after="0" w:before="0" w:line="100" w:lineRule="atLeast"/>
        <w:contextualSpacing w:val="false"/>
        <w:jc w:val="both"/>
      </w:pPr>
      <w:r>
        <w:rPr>
          <w:rFonts w:cs="Arial"/>
          <w:b w:val="false"/>
          <w:bCs w:val="false"/>
          <w:color w:val="000000"/>
          <w:sz w:val="24"/>
          <w:szCs w:val="24"/>
          <w:lang w:val="mn-MN"/>
        </w:rPr>
        <w:tab/>
      </w:r>
      <w:r>
        <w:rPr>
          <w:rFonts w:cs="Arial"/>
          <w:b w:val="false"/>
          <w:bCs w:val="false"/>
          <w:color w:val="000000"/>
          <w:sz w:val="24"/>
          <w:szCs w:val="24"/>
          <w:lang w:val="mn-MN"/>
        </w:rPr>
        <w:t>ХОРООНЫ ДАРГА</w:t>
        <w:tab/>
        <w:tab/>
        <w:tab/>
        <w:tab/>
        <w:tab/>
        <w:tab/>
      </w:r>
      <w:r>
        <w:rPr>
          <w:rFonts w:cs="Arial"/>
          <w:b w:val="false"/>
          <w:bCs w:val="false"/>
          <w:color w:val="000000"/>
          <w:sz w:val="24"/>
          <w:szCs w:val="24"/>
          <w:lang w:val="mn-MN"/>
        </w:rPr>
        <w:t>Ч.УЛААН</w:t>
      </w:r>
      <w:r>
        <w:rPr>
          <w:rFonts w:cs="Arial"/>
          <w:b w:val="false"/>
          <w:bCs w:val="false"/>
          <w:color w:val="000000"/>
          <w:sz w:val="24"/>
          <w:szCs w:val="24"/>
          <w:lang w:val="ms-MY"/>
        </w:rPr>
        <w:tab/>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bCs/>
          <w:i/>
          <w:iCs/>
          <w:color w:val="000000"/>
          <w:sz w:val="24"/>
          <w:szCs w:val="24"/>
          <w:lang w:val="ms-MY"/>
        </w:rPr>
        <w:t xml:space="preserve">Тэмдэглэл хөтөлсөн: </w:t>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 xml:space="preserve">ПРОТОКОЛЫН АЛБАНЫ </w:t>
        <w:tab/>
      </w:r>
    </w:p>
    <w:p>
      <w:pPr>
        <w:pStyle w:val="style0"/>
        <w:spacing w:line="100" w:lineRule="atLeast"/>
        <w:jc w:val="both"/>
      </w:pPr>
      <w:r>
        <w:rPr>
          <w:rStyle w:val="style24"/>
          <w:rFonts w:cs="Arial"/>
          <w:b w:val="false"/>
          <w:bCs w:val="false"/>
          <w:i/>
          <w:iCs w:val="false"/>
          <w:caps w:val="false"/>
          <w:smallCaps w:val="false"/>
          <w:strike w:val="false"/>
          <w:dstrike w:val="false"/>
          <w:color w:val="000000"/>
          <w:spacing w:val="0"/>
          <w:sz w:val="24"/>
          <w:szCs w:val="24"/>
          <w:u w:val="none"/>
          <w:lang w:val="mn-MN"/>
        </w:rPr>
        <w:tab/>
      </w:r>
      <w:r>
        <w:rPr>
          <w:rStyle w:val="style24"/>
          <w:rFonts w:cs="Arial"/>
          <w:b w:val="false"/>
          <w:bCs w:val="false"/>
          <w:i w:val="false"/>
          <w:iCs w:val="false"/>
          <w:caps w:val="false"/>
          <w:smallCaps w:val="false"/>
          <w:strike w:val="false"/>
          <w:dstrike w:val="false"/>
          <w:color w:val="000000"/>
          <w:spacing w:val="0"/>
          <w:sz w:val="24"/>
          <w:szCs w:val="24"/>
          <w:u w:val="none"/>
          <w:lang w:val="mn-MN"/>
        </w:rPr>
        <w:t>ШИНЖЭЭЧ</w:t>
      </w:r>
      <w:r>
        <w:rPr>
          <w:rStyle w:val="style24"/>
          <w:rFonts w:cs="Arial"/>
          <w:b w:val="false"/>
          <w:bCs w:val="false"/>
          <w:i/>
          <w:iCs w:val="false"/>
          <w:caps w:val="false"/>
          <w:smallCaps w:val="false"/>
          <w:strike w:val="false"/>
          <w:dstrike w:val="false"/>
          <w:color w:val="000000"/>
          <w:spacing w:val="0"/>
          <w:sz w:val="24"/>
          <w:szCs w:val="24"/>
          <w:u w:val="none"/>
          <w:lang w:val="ms-MY"/>
        </w:rPr>
        <w:tab/>
        <w:tab/>
        <w:tab/>
        <w:tab/>
        <w:tab/>
        <w:tab/>
        <w:tab/>
      </w:r>
      <w:r>
        <w:rPr>
          <w:rStyle w:val="style24"/>
          <w:rFonts w:cs="Arial"/>
          <w:b w:val="false"/>
          <w:bCs w:val="false"/>
          <w:i w:val="false"/>
          <w:iCs w:val="false"/>
          <w:caps w:val="false"/>
          <w:smallCaps w:val="false"/>
          <w:strike w:val="false"/>
          <w:dstrike w:val="false"/>
          <w:color w:val="000000"/>
          <w:spacing w:val="0"/>
          <w:sz w:val="24"/>
          <w:szCs w:val="24"/>
          <w:u w:val="none"/>
          <w:lang w:val="mn-MN"/>
        </w:rPr>
        <w:t>П.МЯДАГМАА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center"/>
      </w:pPr>
      <w:r>
        <w:rPr>
          <w:rStyle w:val="style25"/>
          <w:rFonts w:cs="Arial" w:eastAsia="Times New Roman"/>
          <w:b/>
          <w:bCs/>
          <w:i w:val="false"/>
          <w:iCs w:val="false"/>
          <w:caps w:val="false"/>
          <w:smallCaps w:val="false"/>
          <w:strike w:val="false"/>
          <w:dstrike w:val="false"/>
          <w:color w:val="000000"/>
          <w:spacing w:val="0"/>
          <w:sz w:val="24"/>
          <w:szCs w:val="24"/>
          <w:u w:val="none"/>
          <w:shd w:fill="FFFFFF" w:val="clear"/>
          <w:lang w:val="mn-MN"/>
        </w:rPr>
        <w:t>УЛСЫН ИХ ХУРЛЫН 2015 ОНЫ НАМРЫН ЭЭЛЖИТ ЧУУЛГАНЫ</w:t>
      </w:r>
    </w:p>
    <w:p>
      <w:pPr>
        <w:pStyle w:val="style0"/>
        <w:spacing w:line="100" w:lineRule="atLeast"/>
        <w:jc w:val="center"/>
      </w:pPr>
      <w:r>
        <w:rPr>
          <w:rStyle w:val="style25"/>
          <w:rFonts w:cs="Arial" w:eastAsia="Times New Roman"/>
          <w:b/>
          <w:bCs/>
          <w:i w:val="false"/>
          <w:iCs w:val="false"/>
          <w:caps w:val="false"/>
          <w:smallCaps w:val="false"/>
          <w:strike w:val="false"/>
          <w:dstrike w:val="false"/>
          <w:color w:val="000000"/>
          <w:spacing w:val="0"/>
          <w:sz w:val="24"/>
          <w:szCs w:val="24"/>
          <w:u w:val="none"/>
          <w:shd w:fill="FFFFFF" w:val="clear"/>
          <w:lang w:val="mn-MN"/>
        </w:rPr>
        <w:t xml:space="preserve"> </w:t>
      </w:r>
      <w:r>
        <w:rPr>
          <w:rFonts w:cs="Arial"/>
          <w:b/>
          <w:bCs/>
          <w:color w:val="000000"/>
          <w:sz w:val="24"/>
          <w:szCs w:val="24"/>
          <w:lang w:val="mn-MN"/>
        </w:rPr>
        <w:t xml:space="preserve">ТӨСВИЙН  БАЙНГЫН ХОРООНЫ 01 ДҮГЭЭР САРЫН </w:t>
      </w:r>
    </w:p>
    <w:p>
      <w:pPr>
        <w:pStyle w:val="style0"/>
        <w:spacing w:line="100" w:lineRule="atLeast"/>
        <w:jc w:val="center"/>
      </w:pPr>
      <w:r>
        <w:rPr>
          <w:rFonts w:cs="Arial"/>
          <w:b/>
          <w:bCs/>
          <w:color w:val="000000"/>
          <w:sz w:val="24"/>
          <w:szCs w:val="24"/>
          <w:lang w:val="mn-MN"/>
        </w:rPr>
        <w:t>20-НЫ ӨДӨР /ЛХАГВА ГАРАГ/-ИЙН ХУРАЛДААНЫ</w:t>
      </w:r>
    </w:p>
    <w:p>
      <w:pPr>
        <w:pStyle w:val="style0"/>
        <w:spacing w:line="100" w:lineRule="atLeast"/>
        <w:jc w:val="center"/>
      </w:pPr>
      <w:r>
        <w:rPr>
          <w:rFonts w:cs="Arial"/>
          <w:b/>
          <w:bCs/>
          <w:color w:val="000000"/>
          <w:sz w:val="24"/>
          <w:szCs w:val="24"/>
          <w:lang w:val="mn-MN"/>
        </w:rPr>
        <w:t xml:space="preserve"> </w:t>
      </w:r>
      <w:r>
        <w:rPr>
          <w:rFonts w:cs="Arial"/>
          <w:b/>
          <w:bCs/>
          <w:color w:val="000000"/>
          <w:sz w:val="24"/>
          <w:szCs w:val="24"/>
          <w:lang w:val="mn-MN"/>
        </w:rPr>
        <w:t>ДЭЛГЭРЭНГҮЙ ТЭМДЭГЛЭЛ</w:t>
      </w:r>
    </w:p>
    <w:p>
      <w:pPr>
        <w:pStyle w:val="style0"/>
        <w:spacing w:line="100" w:lineRule="atLeast"/>
        <w:jc w:val="center"/>
      </w:pPr>
      <w:r>
        <w:rPr/>
      </w:r>
    </w:p>
    <w:p>
      <w:pPr>
        <w:pStyle w:val="style0"/>
        <w:spacing w:line="100" w:lineRule="atLeast"/>
        <w:jc w:val="both"/>
      </w:pPr>
      <w:r>
        <w:rPr>
          <w:rFonts w:cs="Arial"/>
          <w:b/>
          <w:bCs/>
          <w:color w:val="000000"/>
          <w:lang w:val="mn-MN"/>
        </w:rPr>
        <w:tab/>
        <w:t>Ч.Улаан:</w:t>
      </w:r>
      <w:r>
        <w:rPr>
          <w:rFonts w:cs="Arial"/>
          <w:color w:val="000000"/>
          <w:lang w:val="mn-MN"/>
        </w:rPr>
        <w:t xml:space="preserve"> </w:t>
      </w:r>
      <w:r>
        <w:rPr>
          <w:rFonts w:cs="Arial"/>
          <w:color w:val="000000"/>
          <w:lang w:val="en-US"/>
        </w:rPr>
        <w:t>-</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Байнгын хорооны ирц бүрдсэн байна. Хуралд ирсэн гишүүдийг танилцуулъя. Ирсэн гишүүд Улаан, Амаржаргал, Батцогт, Ганхуяг, Д.Дэмбэрэл, Зоригт сайд, Оюунхорол гишүүн. Чойжилсүрэн гишүүн. Ж.Эрдэнэбат гишүүн, Эрдэнэчимэг гишүүн нар ирсэн байна. Ирц хүрлээ. Байнгын хорооны хуралд нээснийг мэдэгдье. Хэлэлцэх асуудлыг та бүгдэд танилцуулъя. Тамгын газраас бидэнд санал болгосноор 5, 6 асуудал хэлэлцэх ийм жагсаалт байгаа. Гэхдээ энийг хэдүүлээ ярьж байгаад тогтъё. Бурмаа сайд асуудал оруулж байгаа санал тавьж байна. Хамгийн эхний асуудал Санхүүгийн хамтын ажиллагааны ерөнхий хөтөлбөрийн тухай Монгол Улсын Засгийн газар, Унгар Улсын Засгийн газар хоорондын хэлэлцээрийн төсөл зөвшилцөх асуудал байгаа. Манай Байнгын хороогоор зөвшилцөөд санал, дүгнэлтийг Аюулгүй байдлын байнгын хороонд хүргүүлнэ.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2. Ирээдүйн тэтгэврийн нөөц сангийн тухай болон холбогдох бусад хуулийн төслүүд. Мөн саналаа Нийгмийн бодлого, боловсрол, соёл, шинжлэх ухааны байнгын хороонд хүргүүлнэ.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3. Тогтоолд өөрчлөлт оруулах тухай Улсын Их Хурлын тогтоолын төсөл, Засгийн газар 1 сарын 8-ны өдөр өргөн мэдүүлсэн. Нэн яаралтай дэгээр хэлэлцэхээр хэлэлцэх эсэхийг нь шийдсэн. Анхны хэлэлцүүлгийг нь хийнэ.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4. Онцгой албан татварын тухай хуульд өөрчлөлт оруулах тухай хуулийн төсөл импортын барааны гаалийн албан татварын хувь хэмжээ батлах тухай тогтоолын төсөл хэлэлцэх эсэх тухай асуудал байгаа. Энэ асуудал дээр бол тайлбартай. Ерөнхий сайдад 12 сарын 15-ны өдөр албан тоот хүргүүлсэн энэ асуудлаар одоо байр сууриа илэрхийлээч гэсэн. 12 сарын 23-ны өдөр Япон Улсын элчин сайдын яамнаас Их Хурлын даргын нэр дээр албан тоот ирүүлсэн. Энэ одоо санал нэгдээгүй асуудал байна. Энэ хэлбэрээр анхаарч үзээч гэсэн. Ингээд 12 сарын 25-ны өдөр Засгийн газар дахиж Байнгын хороонд албан тоот хүргүүлсэн. Саналаа нэгтгэж оруулж ирээч гээд. Одоогоор хариу нь ирээгүй байгаа. Энэ асуудлууд өнөөдөр хэлэлцэх бэлтгэл хангагдаагүй гэж би хувьдаа үзэж байна. Гишүүд саналаа хэлээрэй.</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5. Хүний хөгжил сангийн тухай хуульд нэмэлт, өөрчлөлт оруулах тухай хуулийн төсөл, Засгийн газар 1 сарын 8-нд хэлэлцэх эсэхийг шийднэ. Түрүүчийн хурлаар ороод энийг 7 хоногийн хугацаатай хойшлуулсан байгаа.</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6. Аж ахуйн нэгжийн тухай хуульд өөрчлөлт оруулах тухай хуулийн төсөл, Их Хурлын 16 гишүүн Бямбацогт нарын, 2015 оны 11 сарын 18-ны өдөр өргөн мэдүүлсэн, хэлэлцэх эсэх.</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Ийм асуудлуудыг өнөөдөр хэлэлцэх боломжтой гэж бидэнд санал болгож байна. Саналтай гишүүд байна уу. 4 дүгээр асуудлын хувьд бол хэлэлцэх нөхцөл арай бүрдээгүй байна. Засгийн газар албан ёсоор Япон Улсын Элчин сайдын яамтай байр сууриа нэгтгэж ирүүлээгүй байгаа. Өглөө Хэрэг эрхлэхийн даргатай уулзах гэж оролдсон боловч байхгүй байх шиг байна. Энэ асуудал ингээд тодорхойгүй байна. Бусад таван асуудал нь бол маш ойлгомжтой байна. Өөр саналтай гишүүд байна уу. Байхгүй юу. Тэгвэл таван асуудлаа хэлэлцэх үү. Хэлэлцэх асуудлаа тогтлоо.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Эхний асуудалд оръё. Санхүүгийн хамтын ажиллагааны ерөнхий хэлэлцээрийн тухай Монгол Улсын Засгийн газар Унгар Улсын Засгийн газар хоорондын хэлэлцээрийн төсөл зөвшилцөх асуудал байгаа. Хэлэлцээрийн төслийн талаарх танилцуулгыг Хүнс, хөдөө аж ахуйн сайд Бурмаа сайд хийнэ. Бурмаа сайдын микрофоныг өгье. Та бүхэн мэдэж байгаа энэ асуудал бол өмнө нь хэлэлцэгдээд зөвшөөрөгдөөд Их Хурлаар ингээд хэлэлцэх шатандаа хугацаа алдаа дахиж хэлэлцэж байгаа асуудал.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Р.Бурмаа:</w:t>
      </w:r>
      <w:r>
        <w:rPr>
          <w:rStyle w:val="style24"/>
          <w:rFonts w:cs="Arial"/>
          <w:b w:val="false"/>
          <w:bCs w:val="false"/>
          <w:i w:val="false"/>
          <w:iCs w:val="false"/>
          <w:caps w:val="false"/>
          <w:smallCaps w:val="false"/>
          <w:strike w:val="false"/>
          <w:dstrike w:val="false"/>
          <w:color w:val="000000"/>
          <w:spacing w:val="0"/>
          <w:sz w:val="24"/>
          <w:u w:val="none"/>
          <w:lang w:val="mn-MN"/>
        </w:rPr>
        <w:t xml:space="preserve"> -Эрхэм Байнгын хорооны дарга, эрхэм гишүүд 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Бүгд найрамдах Унгар Улсын 25 сая ам долларын хөнгөлөлттэй зээлийн хөрөнгөөр Биокомбинат Төрийн өмчит үйлдвэрийн газрын шинэчлэлийн төслийг хэрэгжүүлэх зорилгоор Монгол Улсын Засгийн газар Бүгд найрамдах Унгар Улсын Засгийн газар хооронд байгуулах санхүүгийн хамтын ажиллагааны ерөнхий хөтөлбөрийн хэлэлцээрийг 2010  оны 1 дүгээр сарын 13-ны өдөр байгуулж 5 дугаар сарын 6-ны өдрийн Улсын Их Хурлын нэгдсэн чуулганаар соёрхон баталсан билээ. Хэлэлцээрийн хүчинтэй хугацаа бол хоёр жилийн хугацаа төслийн гүйцэтгэгчээр сонгогдсон Унгарын компани тендерийн урьдчилгаа төлбөрийн болон гүйцэтгэх баталгаа явуулж чадаагүй улмаас тендер хүчингүй болж төслийг хэрэгжүүлэх боломжгүй болсон. Монгол Улс, Унгар Улсын Засгийн газар хоорондын комиссын 2015 оны 9 дүгээр сарын 23-ны өдрийн 5 дугаар хуралдаанаар талууд биокомбинат төрийн өмчит үйлдвэрийн газарт Унгар Улсын техник технологийг нэвтрүүлж 2 улсын эдийн засгийн хамтын ажиллагааг өргөжүүлэх ач холбогдол бүхий уг төслийг БНУ Улсын Засгийн газрын хөнгөлөлттэй зээлийн хөрөнгөөр санхүүжүүлэх талаар ахин хэлэлцэж 2010 онд байгуулсан санхүүгийн хамтын ажиллагааны ерөнхий хөтөлбөрийн хэлэлцээртэй ижил нөхцөлөөр шинээр байгуулахаар тогтоод байна. Түүнчлэн Улсын Их Хурлын Байгаль орчин, хүнс, хөдөө аж ахуйн байнгын хорооны 2015 оны 11 дүгээр сарын 24-ний өдрийн хуралдаанаар тус асуудлыг хэлэлцэж түргэвчлүүлэх үүрэг даалгаврыг Засгийн газарт өгсний дагуу Ерөнхий хэлэлцээрийн төслийг Засгийн газрын 2016 оны 1 дүгээр сарын 18-ны хуралдаанаар хэлэлцүүлж Улсын Их Хурлын байнгын хороодтой зөвшилцөхөөр тогтсон болно.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Санхүүгийн хамтын ажиллагааны ерөнхий хөтөлбөрийн тухай Монгол Улсын Засгийн газар Унгар Улсын Засгийн газар хоорондын хэлэлцээрийг Унгар Улсын ерөнхий сайд Ноён Орбен Ректерийн Монгол Улсад удахгүй хийх албан ёсны айлчлалын үеэр гарын үсэг зурж баталгаажуулахаар ажиллаж байгаа тул тус асуудлыг хэлэлцсэн гарын үсэг зурах эрхийг Засгийн газарт олгож өгнө үү.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-Бурмаа сайдад баярлалаа. Ажлын хэсгийг танилцуулъя. Сангийн яамны төсвийн бодлогын газрын дарга Ганбат, мөн яамны хөгжлийн санхүүжилт өрийн удирдлагын газрын ахлах мэргэжилтэн Аясгалан, Сангийн яамны мэргэжилтэн-Анударь, мал эмнэлэг үржлийн газрын мэргэжилтэн Болортуяа, Биокомбинат төрийн өмчит үйлдвэрийн газрын захирал Онолбаатар нарын хүмүүс ажлын хэсэгт орсон байна. Хэлэлцээрийн төсөлтэй холбогдуулан асуулт асуулт асуух гишүүд нэрсээ өгье. Дахин тодотгоход бид нар хэлэлцээд саналаа Аюулгүй байдал, гадаад бодлогын байнгын хороонд зөвшилцөхөөр хүргүүлсэн юм. Дэмбэрэл гишүүний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Д.Дэмбэрэл: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-Биокомбинатыг Унгарын тусламжтайгаар орчин үеийн технологи байдлаар зээлийн хөрөнгөөр 2 жилийн дотор энийг төсөл арга хэмжээг хэрэгжүүлье гэж ойлголоо. Тэгэхээр энэ төсөл ингээд хэрэгжсэний эцэст биокомбинатын хүч чадал ямар хүчин чадалтай болох вэ. Ямар хэмжээний техник, технологи нэвтрэх үү. Гарч байгаа бүтээгдэхүүн зөвхөн Монгол Улсын түвшинд био бэлдмэл эмийг ашиглаж явах юм уу, экспортод гаргах боломж нээгдэх юм уу. Ямар хэмжээний түвшинд хүрэхээр энэ зээлийг авч технологийн шинэчлэл хийх ажлыг зохион байгуулах гэж байна вэ гэдэг асуулт дээр очъё.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Асуултад хариулъя. Онолбаатар дарга хариулах уу.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Б.Онолбаатар:</w:t>
      </w:r>
      <w:r>
        <w:rPr>
          <w:rStyle w:val="style24"/>
          <w:rFonts w:cs="Arial"/>
          <w:b w:val="false"/>
          <w:bCs w:val="false"/>
          <w:i w:val="false"/>
          <w:iCs w:val="false"/>
          <w:caps w:val="false"/>
          <w:smallCaps w:val="false"/>
          <w:strike w:val="false"/>
          <w:dstrike w:val="false"/>
          <w:color w:val="000000"/>
          <w:spacing w:val="0"/>
          <w:sz w:val="24"/>
          <w:u w:val="none"/>
          <w:lang w:val="mn-MN"/>
        </w:rPr>
        <w:t xml:space="preserve"> -Та бүгдийн энэ өдрийн амгаланг айлтгая тэгээд Дэмбэрэл гишүүний асуултад хариулъя. Бидний энэ Унгарын хөрөнгө оруулалттай хөнгөлөлттэй зээлийн тусламжаар хэрэгжүүлэх төслийн хүрээнд үйлдвэрийн хүчин чадал бол өнөөгийн нөхцөлд 3-4 дахин өснө. Өөрөөр хэлэх юм бол 120-130 мянган литр шингэн вакцин, 18-25 сая тун хуурайшуулсан хатаасан бэлдмэл үйлдвэрлэж байгаа. Тэгэхээр энэ тоо бол 3-4 дахин өснө. Тэгээд бидний үйлдвэр маань 1973 Унгарын хөрөнгө оруулалтаар шинэчлэгдсэнээс хойш дорвитой шинэчлэлүүд бол хийгдээгүй байгаа. Тэгэхээр зайлшгүй энэ шинэчлэлийг хийх шаардлагатай байгаа. Тэгэхээр бид нар энэ дээр бол техник, технологийн шинэчлэл хийхээс гадна мөн технологийн гол нь бас технологийн шинэчлэлүүдийг бас авч хэрэгжүүлэх зорилттой байгаа. Ер нь бол манай үйлдвэрлэж байгаа бүтээгдэхүүний чанар дээр ярих юм бол хөнгөн цагаан ислийн суурьтай гэдэг юм уу ингэхээр зэрэг дархлаажуулалтад бас их хугацаа нөлөөлдөг ийм асуудлууд технологийн нарийн зүйлүүд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Тэгэхээр энийг бас тосон суурьтай болгох тэгснээр дархлаажуулалтын хугацаа уртсах гэх мэтийн одоо бодит шинэчлэлүүд гарна. Мөн савлагааны асуудлууд гэх мэтчилэн одоо шинэчлэлүүд хийгдэнэ. Ер нь бол өнөөдөр манай мал аж ахуйн салбарт мал эмнэлгийн салбарт нэг эх гол тулгамдаж байгаа хүчин зүйл гэхээрээ вирусийн гаралтай өвчнүүд байдаг. Тэгэхээр энэ вирусийн гаралтай өвчнүүдийнхээ эсрэг вакцин тарилгыг дотооддоо хангах улмаар цаашдаа бас гаднын сонирхож байгаа улс орнуудаас экспортлох ийм чиглэл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-Дэмбэрэл гишүүний микрофон.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Д.Дэмбэрэл:</w:t>
      </w:r>
      <w:r>
        <w:rPr>
          <w:rStyle w:val="style24"/>
          <w:rFonts w:cs="Arial"/>
          <w:b w:val="false"/>
          <w:bCs w:val="false"/>
          <w:i w:val="false"/>
          <w:iCs w:val="false"/>
          <w:caps w:val="false"/>
          <w:smallCaps w:val="false"/>
          <w:strike w:val="false"/>
          <w:dstrike w:val="false"/>
          <w:color w:val="000000"/>
          <w:spacing w:val="0"/>
          <w:sz w:val="24"/>
          <w:u w:val="none"/>
          <w:lang w:val="mn-MN"/>
        </w:rPr>
        <w:t xml:space="preserve"> -Уг зээлийн хэмжээнд хэдий хэмжээний зээл байгаа юм. Хүүгийн хувьд авах нөхцөл боломжуудын хувьд одоо бололцоотой юм уу эдийн засгийн үр дүнгийн талаасаа ач холбогдолтой гэж үзэж байгаа юу.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Ч.Улаан: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-Сангийн яам хариулах уу. Зээлийн нөхцөл хүүгийн талаар тодруулж байна. Баясгалан уу. Хүү хэмжээ, гуравдугаар микрофон, тавдугаар микрофоныг өгөөрэй.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Баясгалан: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-Зээл нь бол 25 сая ам долларын хөнгөлөлттэй зээлийн нөхцөлтэй зээл байгаа. 17.5 жилийн хугацаанд эргэн төлөгдөхөөр үндсэн зээлээсээ 4 жилийн хугацаанд чөлөөлөгдөж байгаа 0 хувийн хүүтэй зээл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-Асуулт асууж дууслаа. Хэлэлцэж байгаа асуудалтай холбогдуулж санал хэлэх гишүүд нэрсээ өгье. Нэрээ өгөөрэй. Зоригт гишүүн тасаллаа. Дэмбэрэл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Д.Дэмбэрэл: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-Биокомбинатыг технологийн хувьд шинэчлэх асуудал бол зайлшгүй тулгамдсан асуудал гэж үзэж байгаа. Удаа дараа яригдаад шинэчлэгдэж чадахгүй байгаад байгаа. Энэ нь бол манай хөдөө аж ахуй болон ер нь энэ вакцины асар их гадаад зардлуудыг яваандаа дотоодоо бид нар үйлдвэрлэж энэ гадаад зардлыг багасгах ач холбогдолтой гэж үзэж байгаа миний хувьд. Үүнийг нэн даруй харин хийх нь зүйтэй юм. Зээлийн хэмжээний хувьд бол 17 жилийн хугацаатай юм байна. Хүү багатай нэг үгээр хэлбэл дотооддоо өр зээлийн хэмжээг нэг их нэмэгдүүлээд байхгүйгээр 17 жилийн дараа гэхэд бол биокомбинатын өөрийн бүтээгдэхүүнээр энэ зээлээ бол явцын дунд төлөх боломжтой юм болов уу, энэ эдийн засгийн тооцоог харин сайн хийх хэрэгтэй юм гэж ингэж үзэж байна. Ингээд дэмжиж байна. Баярлалаа. Зоригт сайдын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М.Зоригт:</w:t>
      </w:r>
      <w:r>
        <w:rPr>
          <w:rStyle w:val="style24"/>
          <w:rFonts w:cs="Arial"/>
          <w:b w:val="false"/>
          <w:bCs w:val="false"/>
          <w:i w:val="false"/>
          <w:iCs w:val="false"/>
          <w:caps w:val="false"/>
          <w:smallCaps w:val="false"/>
          <w:strike w:val="false"/>
          <w:dstrike w:val="false"/>
          <w:color w:val="000000"/>
          <w:spacing w:val="0"/>
          <w:sz w:val="24"/>
          <w:u w:val="none"/>
          <w:lang w:val="mn-MN"/>
        </w:rPr>
        <w:t xml:space="preserve"> -Дэмбэрэл гишүүний дэмжихгүй байх вэ гэж санаа зовоод үг хэлэх эрхээ авчихсан байсан юм. Дэмбэрэл гишүүний хэлж байгаа санаа  зовнилыг би ойлгож байгаа. Бас л санаа нэг байгаа. Нэгэнт микрофон авсных Унгарын Ерөнхий сайдын айлчлал их сонин айлчлал болж байгаа. Урд нь бол Европын холбоо алслагдсан улс орнуудаас Монголд айлчилж байгаа төрийн тэргүүнүүдэд Бээжин орох замдаа ч юм уу. Ирдэг тийм тохиолдлууд их байдаг л даа. Замдаа ч юм уу ордог. Унгарын ерөнхий сайдын хувьд бол зөвхөн Монголыг зорьж ирж байгаа Монголыг зорьж ирээд шууд буцаад нутгаадаа буцсан таван эдийн засгийн асуудал эрхэлсэн том сайдуудаа аваад явж байгаа. Нэг хэсгийг нь банк аваад явж байгаа. Бас 45 том бизнесийн групп аваад явж байгаа. Монгол мөнгөний Засгийн газар хоорондын харилцаа нэлээд тийм шинэ ажил хэрэгч эхлэл тавигдах гэж байгаа юм. Тийм учраас энэ асуудлыг дэмжиж  байгаа бүх гишүүддээ баярлалаа гэж хэлье.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-Гишүүд санал хэлье. Оюунхорол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Д.Оюунхорол: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Бурмаа сайдын энэ оруулж байгаа асуудлыг дэмжих нь зөв гэж бодож байна. Ер нь цаашдын мал эмнэлгийн эрүүл мэндийн асуудалтай холбоотой энэ малын вакцинжуулах малын вакциныг дотооддоо үйлдвэрлэх дотоодын аж ахуйн нэгжүүдээ дэмжих хувийн хэвшлийн хөрөнгө оруулалтуудыг энэ чиглэл уруу илүү татах нэмэгдүүлэх ажлыг хийх чиглэлээр олон зүйлийг хийгээсэй гэж ингэж хүсэж байгаа юм. Яагаад гэвэл өнөөдөр малчдын мал сүргийн тоо бол нэлээд их нэмэгдсэн. Гэтэл малын төрөл бүрийн янз бүрийн өвчин гарсантай холбоотойгоор бараг нэг сургаар нь л хорио цээр тавиад л тэгээд махыг экспортлох асуудал бол үндсэндээ зогсоочхож байгаа юм. Тийм учраас энэ малыг эрүүлжүүлэх чиглэлээр Монгол Улс бол олон чиглэлийн арга хэмжээнүүдийг авч хэрэгжүүлдэг юм. Энэ бол ганцхан биокомбинатаас хараат байдлаар энэ малын эрүүл мэнд түүний вакцины асуудлыг бол шийдэхгүй ийм олон хувилбартай олон салаатай өөрөөр хэлбэл эдийн засгийн зах зээлийн нэг ийм өрсөлдөөн бий болчихсон энэ мал эмнэлгийн вакцинжуулах эм тариаг одоо боловсруулах үйлдвэрүүдийг барих дэмжих чиглэлээр тодорхой бодлогыг Улсын Их Хурлаар оруулж ирээсэй гэж Бурмаа сайдаас хүсэж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Өнөөдөр бол энэ 25 сая долларыг 15 жилийн хугацаатай хүүгүй оруулж ирж байгаа энэ бол маш том дэмжлэг л дээ. Тийм учраас энийг бол авах нь зүйтэй. Цаашдаа ер нь бол энэ малыг эрүүлжүүлэх вакцинжуулах чиглэлээр хөдөө аж ахуйн салбарыг дэмжсэн ийм өрсөлдөөнийг бий болгох үйлдвэрүүдийг дэмжиж гаргаж ирээсэй гэж Бурмаа сайдаас бол хүсэж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Ч.Улаан: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-Энэ зээлийг манайхан дэмжиж зөвшилцөх саналаа хүргүүлье гэж санал гарч байна. Би ч гэсэн санал нэг байна. Энэ бол өмнөх Их Хурлаар шийдсэн асуудал байхгүй юу. Тэгээд хэрэгжилтийнхээ явцад хугацаа алдаад тэгээд нөгөө зээлийн хүчинтэй хугацаа дууссан учраас ингэж хүлээгдэж байсан. Энийг аль болохоор түргэн процедураар явуулах ёстой юм. Тэгэхээр Байнгын хороо зөвшилцөх процессоо түргэлээрэй гэдэг дээр нь бас анхаараарай. Ер нь бол энэ бол бараг шууд дэмжчих ёстой байсан гэж би хувьдаа бол бодож байгаа юм. Ингээд ямар ч байсан дэгийн дагуу зөвшилцөхөөр саналаа өгье гэсэн санал хураалт явуулъя. Санал хураалт явж байна. Зээлийг авч ашиглах нь зүйтэй гэдэг дээр саналаа өгье. Хэн билээ манайхаас. 10 гишүүн санал хураалтад оролцож 10 гишүүн дэмжиж энэ асуудал дэмжигдэж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Аюулгүй байдал, гадаад бодлогын байнгын хороонд саналаа хүргүүлнэ. Манайхаас энэ Байнгын хороонд Дэмбэрэл гишүүн юм байна. Та Байнгын хорооныхоо саналыг уламжилчих уу. Дэмбэрэл гишүүн уламжилна.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Биокомбинатынхаа асуудлыг анхаарч төслөө түргэн хугацаанд амжилттай хэрэгжүүлээрэй гэж хүсье. Баярлалаа.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iCs/>
          <w:caps w:val="false"/>
          <w:smallCaps w:val="false"/>
          <w:strike w:val="false"/>
          <w:dstrike w:val="false"/>
          <w:color w:val="000000"/>
          <w:spacing w:val="0"/>
          <w:sz w:val="24"/>
          <w:u w:val="none"/>
          <w:lang w:val="mn-MN"/>
        </w:rPr>
        <w:t>Дараагийн асуудал</w:t>
      </w: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bCs/>
          <w:i/>
          <w:iCs/>
          <w:caps w:val="false"/>
          <w:smallCaps w:val="false"/>
          <w:strike w:val="false"/>
          <w:dstrike w:val="false"/>
          <w:color w:val="000000"/>
          <w:spacing w:val="0"/>
          <w:sz w:val="24"/>
          <w:u w:val="none"/>
          <w:lang w:val="mn-MN"/>
        </w:rPr>
        <w:t>Ирээдүйн тэтгэврийн нөөц сангийн тухай болон холбогдох бусад хуулийн төслүүдийн анхны хэлэлцүүлгийг хийе.</w:t>
      </w: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Манай Байнгын хороо саналаа нийгмийн бодлого, боловсрол, соёл, шинжлэх ухааны байнгын хороонд хүргүүлнэ. Төсөл санаачлагчийн танилцуулгыг Эрдэнэ сайд хийх юм байна. Түрүүн хэлэлцэх эсэх дээр шийдсэн шүү дээ. Тийм биз дээ. Хэлэлцэх явцад гарсан саналуудын дагуу одоо энэ анхаарах асуудал байна уу гэдгийг л тодруулах ёстой байх л даа. Хэн танилцуулах уу. Хэлэлцэх эсэх дээр ч одоо гишүүд танилцуулга хийх үү. Хэн хийх вэ. Зоригт сайдад өгөөч ээ. Зоригт сайдын микрофоныг өгье. Ирээдүйн тэтгэврийн нөөц сангийн тухай болон холбогдох бусад хуулийн төслүүдийн талаар хэлэлцэх эсэхийг шийдэх үед Байнгын хороодын гишүүд тодорхой саналууд ярьж байсан. Энэ саналуудыг хэлэлцүүлгийн явцад яаж анхаарч байгаа вэ. Яагаад гэвэл гишүүд одоо зарчмын зөрүүтэй санал гаргах гэж байгаа байхгүй юу. Танилцуулъя.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М.Зоригт:</w:t>
      </w:r>
      <w:r>
        <w:rPr>
          <w:rStyle w:val="style24"/>
          <w:rFonts w:cs="Arial"/>
          <w:b w:val="false"/>
          <w:bCs w:val="false"/>
          <w:i w:val="false"/>
          <w:iCs w:val="false"/>
          <w:caps w:val="false"/>
          <w:smallCaps w:val="false"/>
          <w:strike w:val="false"/>
          <w:dstrike w:val="false"/>
          <w:color w:val="000000"/>
          <w:spacing w:val="0"/>
          <w:sz w:val="24"/>
          <w:u w:val="none"/>
          <w:lang w:val="mn-MN"/>
        </w:rPr>
        <w:t xml:space="preserve"> -Их Хурлын даргын зөвлөл дээр ярилцаад Эдийн засгийн байнгын хороо, Төсвийн байнгын хороо хамтарч хэлэлцэхээр оруулсан байсан юм. Тэгээд сүүлдээ ингээд салангид хэлэлцэж байх шиг байна. Эдийн засгийн байнгын хороон дээр зарчмын зөрүүтэй санал гаргахгүйгээр шууд анхны хэлэлцүүлгээр нь батлах нь зүйтэй гэж шийдвэр гарсан. Тэгээд манай Байнгын хороон дээр бас энэ дээр зарчмын зөрүүтэй санал гарахгүй бол би Улсын Их Хурлын нэгдсэн чуулганаар шууд хэлэлцээд маргааш нь баталчих бололцоотой юм байгаа юм. Урд нь орж ирээд бид нар угаасаа дэмжээд явуулсан асуудал байгаа. Тийм учраас Байнгын хороо энэ асуудлыг хэлэлцэж миний оруулж байгаа саналаар нааштай шийдэж өгнө үү гэж хүсэж байна. Баярлалаа. Хэлэлцэж байгаа асуудалтай холбогдуулан асуулт асуух гишүүд нэрсээ өгье. Оюунхорол гишүүнээр тасалъя.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Д.Оюунхорол: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-Ирээдүйн тэтгэврийн зардлын өсөлтөөс улсын төсөвт үүсэх ачааллыг багасгах тэтгэврийн сангийн санхүүгийн тогтвортой байдлыг хангах зорилгоор энэ хуулийг оруулж ирж байгаа гэж үзэж байгаа. Тийм учраас энэ тэтгэврийн санг эрсдэлд оруулахгүй байх талаар үнэхээр одоо тооцооллоо их сайн хийж чадсан уу гэдгийг бол илүү тодруулж асуумаар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Хоёрдугаарт энэ мал аж ахуй эрхлэгчдийг дэмжих тэдний нийгмийн баталгааг хангах сайжруулах зорилгоор Улсын Их Хурлын гишүүдийн өргөн барьсан хуулийг хэзээ хэлэлцэх вэ. Ер нь нийгмийн даатгалаа төлдөг иргэдийнхээ хамрах хүрээг нэмэгдүүлэх чиглэлээр ямар арга хэмжээг авах юм бэ цаашдаа. Нийгмийн даатгал төлдөг иргэдийн тоо маань бол харьцангуй одоо нөгөө орон сууцны зээлд хамрагддаг болсонтой холбоотойгоор нэмэгдсэн гэж тайлбарлаж байгаа. Энэ бас тийм үндэслэл байгаа юм шиг байна лээ. Цаашдаа малчид маань бол өнөөдөр нэг 10 орчим хувь нь л нийгмийн даатгалын шимтгэлээ төлж байгаа энэ хүмүүс бол орон сууцны зээлд хамрагдах тэр нийгмийн даатгалын шимтгэл түүнийг ашиглах чиглэлээр бол тийм ахиц дэвшилттэй зүйл бол гарч ирээгүй.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Тэгэхээр энэ малын нийгмийн даатгалын төлөлтийг сайжруулах малчдыг нийгмийн даатгалаа төлдөг болгох малчдын өөрөөр хэлбэл нийгмийн хамгааллын баталгааг хангах чиглэлээр Улсын Их Хурлын гишүүдийн өргөн барьсан хуулийг хэзээ оруулж ирэх вэ. Бидний оруулж ирсэн хуулиуд бол бас нэг хоёр нь бол ерөнхийдөө шийдэгдээд явж байгаа шүү. Энийг нь боломжтой гэж бид нар үзэж байгаа юм. Тэгэхээр одоогийн өргөн барьсан хуулийн дутуу байгаа заалтуудыг нийгмийн хамгааллын сайдын тушаалаар бас шийдвэрлэчих боломжтой гэж эртээд бас нэг хариулах шиг болсон Улсын Их Хурлын чуулган дээр. Насны асуудлыг өөрөөр хэлбэл хүнд нөхцөлд ажил хөдөлмөр хийж байгаа гэж үзэх боломжтой. Өөрөөр хэлбэл энэ өвлийн -55, өнөөдөр Завхан аймгийн зарим суманд бол газар дээрээ 55 хэм хүйтэрч байна. Жишээлбэл Отгон сум, Цэцэн уул сум, Баянтэс, Тэс, Цагаан хайрхан, Асгат гээд энэ өөрөөр хэлбэл 6, 7 суман дээр бол газар дээрээ 50, 55 хэмийн хүйтэнтэй цас ихтэй маш хүйтэн.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Энэ нөхцөлд ажиллаж хөдөлмөрлөж байгаа тэр малчдыг хүнд нөхцөлд ажилладаг гэж тооцохоос өөр ямар ч арга байхгүй. Ийм тохиолдолд малчдын тэтгэврийн насыг 5 жилээр нааш нь татах тухай асуудлыг яриад байгаа юм. Тэгэхээр манайх Нийгмийн хамгаалал хөдөлмөрийн яамныхан малчин гэдэг ангиллаар бид нар ялгаад ялгамжтай тогтоогоод яг мал аж ахуйн салбар дээр тэр тусмаа бэлчээрийн мал аж ахуйн эрхэлж байгаа энэ Монголчуудын нүүдлийн соёл, иргэншлийн өвийг тээж байгаа 300 хүрэхгүй байгаа малчныхаа асуудал гэж ойлгож энэ асуудал дээр илүү их ухаалаг шийдвэрүүдийг гаргаж өгөөч гэж гуйгаад байгаа юм. Гэтэл бол өнөөдөр Нийгмийн даатгалын санал өөрөөр хэлбэл төлж байгаагүй малчдаас нэг удаа Нийгмийн даатгалын шимтгэлээ нөхөн төлөх тэр боломжийг хуульчлаад бас олгоод өгчихье гэж байгаа юм бид нар. Нөхөн төлүүлчихье. Тэгээд цаашдаа та бол сар бүр биш улирлаар ч хамаагүй нийгмийн даатгалын шимтгэлээ төлж явж байгаад ингээд бүрэн тэтгэврээ тогтоолгох боломж бололцоо бүрдэх юм гэдгийг хуульчлаад өгөөч ээ гээд байгаа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Тийм учраас энэ ирээдүйн тэтгэврийн сангийн нөөц чинь бол энэ хүн бүр нийгмийн даатгалын шимтгэлээ бүрэн төлж чаддаг болсон энэ цагт л энэ сан бол баталгаатай болно. Үүний менежментийг зөв хийж чадаж байж ирээдүйн нийгмийн даатгалын тогтолцоо маань бол хүн бүрийн ирээдүйдээ итгэх итгэл байж чадна гэж бол бид нар харж байгаа юм. Тийм учраас энэ хүн бүрийг хамруулах энэ нийгмийн даатгалынхаа санг төлдөг бааз сууриа өргөтгөх чиглэлээр тодорхой ажлуудыг хийгээч ээ гэж бид нар шаардаад байгаа юм. Тийм учраас энэ асуултад хариулт авъя.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-Хариулах нь гараа өргөөрэй. Би микрофоны дугаар хэлэх гэж байна. Хэн хариулах вэ. 5 дугаар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Л.Мөнхзул: </w:t>
      </w:r>
      <w:r>
        <w:rPr>
          <w:rStyle w:val="style24"/>
          <w:rFonts w:cs="Arial"/>
          <w:b w:val="false"/>
          <w:bCs w:val="false"/>
          <w:i w:val="false"/>
          <w:iCs w:val="false"/>
          <w:caps w:val="false"/>
          <w:smallCaps w:val="false"/>
          <w:strike w:val="false"/>
          <w:dstrike w:val="false"/>
          <w:color w:val="000000"/>
          <w:spacing w:val="0"/>
          <w:sz w:val="24"/>
          <w:u w:val="none"/>
          <w:lang w:val="mn-MN"/>
        </w:rPr>
        <w:t xml:space="preserve">-Нийгмийн хамгааллын яамны Нийгмийн хамгааллын бодлогын газрын дарга Мөнхзул. Оюунхорол гишүүний асуултад хариулъя. Ирээдүйн тэтгэврийн нөөц санг байгуулснаар тэтгэврийн сан эрсдэлд орох тооцоо хийсэн эсэх асуудлаар нэгдүгээр асуудал байсан. Тэтгэврийн даатгалын сан ер нь цаашид энэ шимтгэлийн хувь хэмжээгээр явах тохиолдолд хамралтын хүрээ өнөөгийн түвшинд байгаа тохиолдолд бол ирээдүйд тодорхой хэмжээний алдагдалд хүрэх ийм тооцоолол бол байгаа. Энэ алдагдлыг бууруулах ер нь ахмад настны алдагдалд орлоо гээд ахмад настны тэтгэврийг бууруулахгүй байх үүднээс тэтгэврийн шинэчлэлийн зарим арга хэмжээнүүдийг хэрэгжүүлэх асуудлаар Засгийн газар бол бодлого өргөн барьж Их Хурлаас батлагдсан үүний дагуу тодорхой арга хэмжээнүүдийг 17 оноос эхэлж хэрэгжүүлэхээр төлөвлөгдсөн байгаа. Ирээдүйн тэтгэврийн нөөц сан байгуулснаар одоо тэтгэврийн санд бол ямар нэгэн эрсдэл учрахгүй гэж үзэж байгаа. Гол нь ирээдүйн тэтгэврийн сан байгуулж энэ тэтгэврийн сангийн ирээдүйн алдагдлыг уг санд төвлөрсөн хөрөнгөнөөс 30 оноос хойш бас алдагдлыг бууруулах зорилгоор ашиглах зорилгоор өнөөгөөс үүцээ бэлдэж байгаа арга хэлбэр гэж бид нар үзэж байгаа юм. Ийм учраас бол яг одоогийн явж байгаа тэтгэврийн сан дээр бол шууд бичигдэхгүй учраас ирээдүйд хэрэглэгдэх зорилгоор гэдэг учраас одоогийн сан дээр бол ямар нэгэн эрсдэлд бол учрахгүй гэж бид бол үзэж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Хоёрдугаар асуултын тухайнд өнөөдөр Үндэсний статистикийн хорооноос гаргасан мэдээний дагуу бол 293.6 мянган малчнаас 14 оны байдлаар 32.1 мянган малчин сайн дураар нийгмийн даатгалд даатгуулсан байна. Энэ нийт  малчдын бол 11 хувь болж байгаа. Малчдын хамралтын хувь хэмжээ бол хангалтгүй байгаа. Үүнтэй холбогдолтойгоор Засгийн газраас мөн Оюунхорол гишүүний санаачилсан хууль байсан. Энд бол малчдын шимтгэл төлөх хугацааг өөрсдөө сонгодог болох. Тэгэхээр энийг бол бас Их Хурлаас өнгөрсөн онд баталж өгсөн. Үүний дагуу бол малчид маань сар бүр заавал шимтгэлээ төлөхгүйгээр улирлын үндсэн дээр өөрөөр хэлбэл ноос ноолуурын орлоготой уялдаж шимтгэлээ төлөх боломж бүрдсэн. Үүнтэй холбогдолтойгоор бол 15 онд бас хамралтын хүрээ бага зэрэг нэмэгдсэн. Цаашид малчдын тэтгэврийн асуудлаар бол бие даасан хууль өргөн барихаар Засгийн газар дээр Нийгмийн даатгалын багц хуулийн шинэчлэлийн хүрээнд боловсрогдсон.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Энэ бие даасан хуулийн хүрээнд бол малчдын шимтгэлийн 50 хүртэл хувь хэмжээг Улсын төсвөөс хариуцахаар ингэж томьёолсон байж байгаа. Энэ асуудал маань төрөөс баримтлах одоо ерөнхийдөө шимтгэлийн дээд хязгаар зааж өгөөд тэр хүртэл шимтгэл төлсөн тохиолдолд 50 хувь нь 10-15 жилийн хугацаанд төрөөс гардаг байх зарчмаар явахаар ингэж саналын томьёолол бэлдэж хуулийн төслийг бол Засгийн газар дээр боловсруулах үйл явцдаа явагдаж байгаа малчдын тэтгэврийн тусгай сан байгуулаад уг санг бол яг менежмент хөрөнгө оруулалтыг зарчмаар нь явуулаад малчид маань боломжийн тэтгэвэр авдаг байх ийм тусдаа хуультай байхаар бас Засгийн газар дээр энэ асуудал боловсрогдох түвшиндээ явж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-Оюунхорол гишүүн болсон уу. Надад нэг тодруулах зүйл байна. Мэдээж энэ тэтгэврийн нөөц сан байгуулах асуудлыг зарчмын хувьд бол дэмжиж байна. Анхаарал хандуулах асуудал хэрэгжүүлэх механизмыг тодруулах гээд байгаа юм. Болдбаатар дарга ч ороод ирлээ. Тэгэхээр ипотекийн зээлийг яаж тэтгэврийн сан уруу шилжүүлэх юм бэ механизм нь. Зүгээр ингээд шилжүүлээд өгчих юм уу. Аль эсвэл өөр ачаалал дунд нь гарч ирэх юм уу гэдгийгээ одоо хэдүүлээ энд нэг зарчим ойлголцох ёстой шүү дээ. Зарчим дээрээ бол бүгд санал нэг дэмжиж байна. Механизмаа тэгэхээр ипотекийн зээлээ тэтгэврийн сангийн эх үүсвэр болгож шилжүүлнэ гээд байгаа. Энийгээ яаж хэрэгжүүлнэ гэж тооцож байгаа вэ. Үүнээс ургуулаад зарчмын зөрүүтэй санал гарах уу, үгүй юу гэдэг чинь шийдэгдэх гээд байна шүү дээ. Болдбаатар дарга хариулах уу. Сангийн яам дараа нь нэмэх зүйл байвал нэмээрэй.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Д.Болдбаатар:</w:t>
      </w:r>
      <w:r>
        <w:rPr>
          <w:rStyle w:val="style24"/>
          <w:rFonts w:cs="Arial"/>
          <w:b w:val="false"/>
          <w:bCs w:val="false"/>
          <w:i w:val="false"/>
          <w:iCs w:val="false"/>
          <w:caps w:val="false"/>
          <w:smallCaps w:val="false"/>
          <w:strike w:val="false"/>
          <w:dstrike w:val="false"/>
          <w:color w:val="000000"/>
          <w:spacing w:val="0"/>
          <w:sz w:val="24"/>
          <w:u w:val="none"/>
          <w:lang w:val="mn-MN"/>
        </w:rPr>
        <w:t xml:space="preserve"> -Их Баярлалаа. Уучлаарай. Хоцроод ирчихлээ. Бид нар одоо ер нь санал болгож байгаа хэлбэрээрээ бол ипотекийн зээлийн бондыг тэтгэврийн санд шилжүүлээд тэгээд Монголбанкин дээр энэ хэмжээгээр бол алдагдал нь нэмэгдээд ингээд явах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-Засгийн газарт төсөвт ачаа ирэхгүйгээр явлаа гэж ойлгож байна уу.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Д.Болдбаатар:</w:t>
      </w:r>
      <w:r>
        <w:rPr>
          <w:rStyle w:val="style24"/>
          <w:rFonts w:cs="Arial"/>
          <w:b w:val="false"/>
          <w:bCs w:val="false"/>
          <w:i w:val="false"/>
          <w:iCs w:val="false"/>
          <w:caps w:val="false"/>
          <w:smallCaps w:val="false"/>
          <w:strike w:val="false"/>
          <w:dstrike w:val="false"/>
          <w:color w:val="000000"/>
          <w:spacing w:val="0"/>
          <w:sz w:val="24"/>
          <w:u w:val="none"/>
          <w:lang w:val="mn-MN"/>
        </w:rPr>
        <w:t xml:space="preserve"> -Төсөвт болохоор ачаа тийм юм оруулах тийм боломж байхгүй  гэж бид ойлгосон байгаа. Гол нь ийм л дээ ипотекийн зээл чинь сар бүр ингээд төлөгдөөд нэг ийм хуримтлалын сан үүсээд байгаа юм. Тэгээд дээрээс нь тэр сангаа шинэ зээлийн эх үүсвэр болоод бид нар гаргаад байх юм. Тэр нэг зөрөөг нь бол одоохондоо Монголбанк болгоод явах ёстой. Одоогийн энэ гэрээн дээрээ явах юм бол 26 он хавьд энэ нөгөө төлөгдөж байгаа хэмжээ нь олгож байгаа хэмжээнээсээ даваад гараад ирэх ийм тооцоолол байгаа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Ч.Улаан: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-Танилцуулган дотор Засгийн газар үнэт цаас гаргаж энэ зээлийг худалдаж авна гэсэн санаа байсан. Тэр тийм биш шүү.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Д.Болдбаатар: </w:t>
      </w:r>
      <w:r>
        <w:rPr>
          <w:rStyle w:val="style24"/>
          <w:rFonts w:cs="Arial"/>
          <w:b w:val="false"/>
          <w:bCs w:val="false"/>
          <w:i w:val="false"/>
          <w:iCs w:val="false"/>
          <w:caps w:val="false"/>
          <w:smallCaps w:val="false"/>
          <w:strike w:val="false"/>
          <w:dstrike w:val="false"/>
          <w:color w:val="000000"/>
          <w:spacing w:val="0"/>
          <w:sz w:val="24"/>
          <w:u w:val="none"/>
          <w:lang w:val="mn-MN"/>
        </w:rPr>
        <w:t xml:space="preserve">-Уг нь бол үнэт цаас гаргаад ингээд худалдаад авчих юм бол жинхэнэ утгаараа л Засгийн газрын хөтөлбөр болоод ингээд шилжих ийм юутай. Яг одоо бол тийм боломж төсөв нөгөө батлагдсан төсөв энэ юман дээр байхгүй.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-Ойлголоо. Би зарчмын санал гаргахаа болилоо. Яагаад гэвэл шууд Монголбанкны алдагдал болгоод төсөв уруу шилжүүлнэ гэж байгаа учраас. Асуулт асууж дууслаа. Одоо санал хэлэх гишүүд саналаа гаргая. Нэрсээ өгье.  Зоригт сайдаар тасаллаа. Дэмбэрэл гишүүн саналаа хэлье.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Д.Дэмбэрэл:</w:t>
      </w:r>
      <w:r>
        <w:rPr>
          <w:rStyle w:val="style24"/>
          <w:rFonts w:cs="Arial"/>
          <w:b w:val="false"/>
          <w:bCs w:val="false"/>
          <w:i w:val="false"/>
          <w:iCs w:val="false"/>
          <w:caps w:val="false"/>
          <w:smallCaps w:val="false"/>
          <w:strike w:val="false"/>
          <w:dstrike w:val="false"/>
          <w:color w:val="000000"/>
          <w:spacing w:val="0"/>
          <w:sz w:val="24"/>
          <w:u w:val="none"/>
          <w:lang w:val="mn-MN"/>
        </w:rPr>
        <w:t xml:space="preserve"> -Хэлэлцэх үед нь дэмжиж байна гээд хэлсэн юм. Дэмжигдэх ёстой, зарчмын хувьд бол дэмжигдэх ёстой юм шиг байгаа юм. Энэ тэтгэврийн ирээдүйн нөхцөл байдал бол хүндэрч болзошгүй ирээдүй харагдаад байгаа учраас тэр нөхцөл байдлыг зайлуулахын тулд энэ санг байгуулах нь зүйтэй юм гэж. Үүнээс өөр одоохон зүгээр сайн механизм тийм гарц харагдахгүй байна гэж үзэж байгаа юм. Тэр утгаараа бол энэ санг бол ирээдүйн тэтгэврийн сангийн тухайд бол дэмжиж байна. Тэгэхдээ энэ дээр энэ бусад хуулиудтайгаа яаж нийцүүлэх вэ гэдгийг бол анхаарч үзэх ёстой юм шүү. Жишээлэх юм бол төсвийн хуулинд 6.2.5-д нэг заалт байгаа. Төсвийн жилийн дундуур орлого бууруулах зарлага нэмэгдүүлэх үр дагавартай бодлогын аливаа шийдвэр гаргасан бол түүний дараагийн төсвийн жилээс эхлэн хэрэгжүүлнэ гээд. Ороод ирсэн байгаа хууль маань ирэх оны 1 сарын 1-нээс л хэрэгжмээр юм шиг энэ заалт бас харагдаад байгаа юм. Энийг бол манай Тамгын газрын хуульчид зөвлөхүүд бол энэ дээр сайн ажиллаж энэ төсвийнхөө энэ хуультай хэрхэн нийцүүлэх вэ гэдэг асуудлыг бол сайн авч үзэх нь зүйтэй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Тэрнээс гадна энэ төсвийн тухай хуульд нэмэлт оруулах тухай дагаж нэг хууль орж ирсэн байгаа юм. Энэ хуулийн энэ нэгдүгээр зүйлд заасан заалтыг та нар ажиглаж байна уу үгүй юу. Ирээдүйн тэтгэврийн нөөц сангийн төсөв гэж ирээдүйн тэтгэврийн нөөц сангийн тухай хуулийн дагуу бүрдүүлж зарцуулах тухайн жилд Улсын Их Хурлаас баталсан төсвийг хэлнэ гэсэн ийм заалт байгаад байгаа юм. Тэгэхээр бид нар чинь төсвүүдээ бол хүний хөгжил сан дээр нь бол хөрөнгө оруулалт тэгээд нийгмийн сан, даатгалын гээд гурван юм баталж байгаа. Одоо ингээд бас нэг 4 дэх нэг зүйлийг жил бүрийн төсөвт оруулж батлахаар байгаа юм уу гэж. Тэгэхээр энэ асуудлыг ер нь зарчмын хувьд бол ийм олон юм батлаад байх юм уу. Аль эсвэл энийг өөр хооронд нь уялдаатай авч үзэх үү гэдэг зарчмын асуудлыг хэрхэн шийдэх вэ гэдгээ Байнгын хороо Их Хуралд бас саналаа оруулж энийгээ тогтож авбал зүгээр юм уу гэж бодож байна. Хоёр санал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-Зарчмын зөрүүтэй саналаа гишүүд томьёолж ирүүлэх учиртай хуулийн дагуу хураалгах санал байвал. Эрдэнэбат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Ж.Эрдэнэбат:</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-Энэ асуудал бол нэлээд эрт бас яригдаж байсан юм. Манай намыг Засгийн газарт байхад л яригдаж байсан асуудал л даа. Тэгээд одоо орж ирж байгаа юм. Ирээдүйн тэтгэврийн нөөц сангийн тухай гээд нэг сайхан нэр өгөөд  ингээд орж ирж байна. Яах вэ энэ түрүүн бас сайд асуугаад байсан энэ яах гэж байна гээд. Тэгээд яах вэ тухайн үедээ ч гэсэн бас яригдаж байсан юм. Монголбанкны алдагдал болгоод яваад зардал болгоод ингээд явбал яасан юм гээд. Яах вэ эргээд энэ маань өөрөө Монголбанкны хөрөнгө байсан. Засгийн газрын хувьд бол энийг авахад бол түрүүний тэр үнэт цаас болгоод авахад бол өр нь нэмэгдэх гээд байгаа учраас байдал бол хүндэрнэ. Тэгж бол үндсэндээ чадахгүй. Тэгэхээр Монголбанкны зардал болгоод ингээд явж байгаа.  Угаасаа тэгж ярьж байсан. Зүгээр цаашдаа гарах үр дагавар нь юун дээр үүсэх вэ гэхээр Монголбанкин дээр үүсэж магадгүй юм л даа. Үүнийг бас Монголбанкнынхан маань сайн л бодож тооцож хийсэн л байх гэж бодож байгаа. Мэдээж Монголбанкин дээр бол ямар нэгэн байдлаар үнэлгээний байгууллагууд үйл ажиллагаа явуулна. Аудитын байгууллагууд үйл ажиллагаа явуулна. Эндээс гарах эцсийн дүгнэлт чухам бас сөрөг гарах ийм нөхцөл бололцоог энүүгээр бүрдүүлж байна гэж би зүгээр харж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Энэ дээр бас анхаарах хэрэгтэй байх гэж бодож байна. Тэгээд энэ юу маань өөрөө угаасаа тэтгэврийн нэрийн дансны л эх үүсвэрийг бүрдүүлэх ийм л зорилго агуулсан. Засгийн газартаа болохоор нэрийн дансандаа хэчнээн төгрөгийн өртэй байгаагаа тайлан тооцоондоо тусгах тэгэх үү. Өдий болтол явсан зүйл л дээ. Тэгээд яах вэ энүүгээр ингээд явах бол бас тодорхой хэмжээнд ч бас энэнийхээ өр авлагаа ч гэсэн Засгийн газар ард иргэдийнхээ өмнө төлөх өр авлагаа ч гэсэн бууруулах ийм нөхцөл бололцоо байгаа. Бүрдүүлэх гэж байгаа л ийм үйл байгаа юм. Тэгээд энийг бол юу гэж хэлэх гээд байна вэ гэхээр Монголбанкны хувьд бол эцсийн дүндээ энэ асуудал ингээд оны өмнө шийдэгдээгүй учраас энэ оных нь санхүүгийн аудитын дүгнэлтэд бол орохгүй байж магадгүй. 2016 оных чинь бол найдвартай орно шүү дээ. Тэгээд та нар он гаргаж байгаад л энэ асуудлыг хийв үү дээ л гэж харж байна. Энэ чинь бол та нарт нэлээд тийм юуг сөрөг дүгнэлтийг бол бий болгож магадгүй шүү.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-Ганхуяг гишүүний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Д.Ганхуяг:</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-Энэ хуулийн төслийг дэмжиж байгаа юм. Дэмжихээс өөр арга байхгүй л гэж би хэлмээр байна. Өнөөдрийн байдлаар бол бид тэтгэврээ бол яг өнөөдөр тухайн жилд нь нийгмийн даатгалын шимтгэл төлж байгаа. Нийгмийн даатгалын шимтгэлээс бүрдсэн тэтгэврийн сангаас ингээд төлөөд явж байгаа. Яг л урд хормойгоо, хойд хормойгоороо нөхөөд явж байгаа ийм л байдалтай байгаа. Тэгээд энэ бол Монгол банкны зүгээс энэ тэтгэврийн санг орон сууцны ипотекийн зээлийг дэмжиж болох Монголбанкинд байдаг эрхийнхээ хүрээнд энэ асуудлыг шийдээд ингээд явж байгаа юм. Тийм учраас дэмжиж байна. Цаашид бол энэ 17, 18, 30 он хүртэл бол тэтгэвэрт гарч байгаа иргэдийн тоо бол нэмэгдэнэ. Тийм учраас тэтгэврийн сангийн зардал бол нэмэгдэнэ. Тийм учраас бид ирээдүйд тэтгэвэрт гарах тэр нэмэгдсэн иргэдийн тэтгэврийг олохын тулд тэтгэврийн сан байгуулаад энийгээ арвижуулаад явах нь зүйтэй юм. Энэ хувилбар бол төсөвт ямар нэгэн ачаалал ирэхээргүй ийм хувилбар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Цаашид бол орон сууцны ипотекийн зээлийн хүүгээс жилд бол 240-250-иад тэрбум төгрөг энэ санд ороод явах юм билээ. Тэгэхээр энэ бол бас зөв хувилбар юм. Монголбанктай холбоотой асуудлыг бол Монголбанк өөрөө бүрэн эрхийнхээ хүрээнд анхаарал хандуулаад явах ёстой гэж ингэж ойлгож байна. Ирээдүйд тэтгэвэрт гарах иргэдийн тоо нэмэгдсэн үед энэ тэтгэврийг тавих тэтгэврийн сантай болоод тэр нь хуримтлагдаад явах энэ боломж олгож байгаа учраас энийг бол бид хамгийн тулгамдсан асуудлын нэг гэж үзээд дэмжих шаардлагатай гэж. Тэтгэврийн нэрийн дансанд бол одоо мөнгө байхгүй байгаа. Жил бүрийн төсөв батлах үед л одоо энэ тэтгэврийн нэрийн дансны үлдэгдлээ яах вэ гээд л 6 их наяд, 7 их наяд гээд ингэж ярьдаг. Ядахдаа нэг үүсвэртэй болоод явж байгаа юм. Тийм учраас энийг дэмжиж байна гэж хэлмээр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-Зоригт сайдын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М.Зоригт: </w:t>
      </w:r>
      <w:r>
        <w:rPr>
          <w:rStyle w:val="style24"/>
          <w:rFonts w:cs="Arial"/>
          <w:b w:val="false"/>
          <w:bCs w:val="false"/>
          <w:i w:val="false"/>
          <w:iCs w:val="false"/>
          <w:caps w:val="false"/>
          <w:smallCaps w:val="false"/>
          <w:strike w:val="false"/>
          <w:dstrike w:val="false"/>
          <w:color w:val="000000"/>
          <w:spacing w:val="0"/>
          <w:sz w:val="24"/>
          <w:u w:val="none"/>
          <w:lang w:val="mn-MN"/>
        </w:rPr>
        <w:t xml:space="preserve">-Гишүүд байдлыг зөвөөр ойлгож эхэллээ. Тэгээд зарчмын зөрүүтэй саналтай байсан гишүүд бас тэрийгээ татаж авч байна. Тийм учраас ер нь бусад Байнгын хорооны жишгийг дагаад анхных нь хэлэлцүүлгээр хэлэлцэж батлуулах тийм саналтай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Ч.Улаан: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-Санал хэлсэн гишүүдэд баярлалаа. Албан ёсоор зарчмын зөрүүтэй санал томьёологдож ирээгүй байна. Байхгүй байсан одоо бий болж байх шиг байна. Чойжилсүрэн гишүүн, Эрдэнэбат гишүүн, Оюунхорол гишүүн нар зарчмын зөрүүтэй санал томьёолж ирүүлсэн байна. Ипотекийн зээлийн урьдчилгаа хэлбэр 30 хувийг 10 хувь болгон бууруулах арга хэмжээ авахыг Засгийн газар Сайханбилэг, Монголбанк Золжаргалд тус тус даалгасугай гэсэн ийм санал ирсэн байна санал хураана. Саналаа тайлбарлах уу. Дагалдаж байгаа тогтоолтой нь холбоотой. Ипотекийн зээлийн урьдчилгаа хэлбэр 30 хувийг 10 хувь болгон бууруулах арга хэмжээ авахыг Засгийн газар Сайханбилэг, Монголбанк Золжаргалд тус тус даалгасугай гэж байна. Саналтай холбогдуулаад тодруулах уу. Зоригт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М.Зоригт:</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-Би энэ гурван гишүүний саналыг ойлгож байгаа. Хүндэтгэж байгаа. Энэ зайлшгүй хэлэлцэх ёстой, шийдэх ёстой асуудал гэж хараад байгаа л даа. Гэхдээ яг өнөөдөр энэ хэлэлцэж байгаа асуудлыг би түрүүн хэлсэн. Уг нь анхны хэлэлцүүлгээр нь шууд явуулбал зүгээр юм. Одоо ингээд бид нар санал хураах юм бол дахин дахин хэлэлцүүлэгт оруулах тухай юу нь эхэлнэ л дээ. Энийг бол бид нар намууд зөвшилцөөд засгийн газартайгаа хэлэлцээд шийдчих ёстой асуудал. Ер нь ойрын хугацаанд. Гэхдээ энэ дээр ингэж нэмж оруулснаар бид нар дэмжиж байгаа зүйлээ өөр цааш нь түлхээд яваад байгаа байхгүй юу. Наадахыг чинь бид нар ойлголцоод татаад авчихвал яадаг юм бэ. Татаж аваад энэ эдийн засгийн Байнгын хороон дээр хэлэлцүүлгийн явцад бас ийм юм тохиолдсон байхгүй юу. Тлейхан гишүүн Батсуурь гишүүн хоёр яг та гурав шиг ингэж бичиж өгчхөөд тэгээд хэлэлцүүлгийн явцад тохиролцоод энийг бол ойрын хугацаанд ярилцаж тохиролцсон юм. Тийм учраас энэ дээрээс авъя гэж тохирсон байхгүй юу. Тийм учраас тэр жишгээр та гурвыг татаад аваач ээ гэж хүсэж байгаа юм. Тэгэх юм бол маргааш бид нар анхны хэлэлцүүлгээрээ энэ тогтоолоо баталчихна. Саяны ярьсан зүйлийг бол энэ долоо хоногт нь хийгээд яая гэж тохирсон байхгүй юу.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-Санал гаргасан гишүүд л татаж авахгүй бол би санал хураалгаж л таарна. Энэ саналыг санал гаргасан гишүүд. Оюунхорол гишүүний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Д.Оюунхорол:</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-Саян өгсөн хоёр саналыг хоёуланг татаж авъя. Татаж авахдаа саяын Зоригтын хэлдэг шиг энэ бүх одоо холбогдох байгууллагуудыг нь оролцуулаад судалгаа хийгээд дараа нь нэлээд тооцоо судалгаа нь боломжтой эс боломжтой гэдэг гарсан үндэслэлүүдийг үндэслэж асуудлыг дахиж ярь. Тийм учраас энэ хуультай нь уяхгүйгээр саналаа татаад авчихъя.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-Саналаа татаж авлаа. Санал хураах зөрүүтэй санал алга байна. Хуулийн төслүүдийг хэлэлцсэн талаар бид чинь саналаа Нийгмийн бодлогын байнгын хороонд хүргүүлнэ шүү дээ. Тэрэн дээр л тэр горимынхоо саналыг хураагаад явчих хэрэгтэй шүү дээ нэгтгэж ордог газар нь. Бид нөхцөлийг нь бүрдүүлээд өглөө. Зарчмын зөрүүтэй санал гаргасангүй. Тийм учраас хуулийн төслүүдийг хэлэлцсэн талаар Төсвийн байнгын хорооны санал, дүгнэлтийг Нийгмийн бодлого, боловсрол, соёл, шинжлэх ухааны байнгын хороонд хүргүүлнэ. Байнгын хорооны дүгнэлтийг манайхаас байдаг билүү. Давхар гишүүн тэгвэл Эрдэнэчимэг гишүүнээр саналаа уламжлуулъя гэж тогтох уу. За тогтлоо. Баярлалаа. Ирээдүйн сангийн тухай хуулийг хэлэлцэж дууслаа.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iCs/>
          <w:caps w:val="false"/>
          <w:smallCaps w:val="false"/>
          <w:strike w:val="false"/>
          <w:dstrike w:val="false"/>
          <w:color w:val="000000"/>
          <w:spacing w:val="0"/>
          <w:sz w:val="24"/>
          <w:u w:val="none"/>
          <w:lang w:val="mn-MN"/>
        </w:rPr>
        <w:t xml:space="preserve">Дараагийн асуудал. Тогтоолд, өөрчлөлт оруулах тухай Улсын Их Хурлын тогтоолын төслийн анхны хэлэлцүүлэг. </w:t>
      </w:r>
    </w:p>
    <w:p>
      <w:pPr>
        <w:pStyle w:val="style0"/>
        <w:spacing w:line="100" w:lineRule="atLeast"/>
        <w:jc w:val="both"/>
      </w:pPr>
      <w:r>
        <w:rPr/>
      </w:r>
    </w:p>
    <w:p>
      <w:pPr>
        <w:pStyle w:val="style0"/>
        <w:spacing w:line="100" w:lineRule="atLeast"/>
        <w:jc w:val="both"/>
      </w:pPr>
      <w:r>
        <w:rPr>
          <w:rStyle w:val="style24"/>
          <w:rFonts w:cs="Arial"/>
          <w:b/>
          <w:bCs/>
          <w:i/>
          <w:iCs/>
          <w:caps w:val="false"/>
          <w:smallCaps w:val="false"/>
          <w:strike w:val="false"/>
          <w:dstrike w:val="false"/>
          <w:color w:val="000000"/>
          <w:spacing w:val="0"/>
          <w:sz w:val="24"/>
          <w:u w:val="none"/>
          <w:lang w:val="mn-MN"/>
        </w:rPr>
        <w:tab/>
      </w:r>
      <w:r>
        <w:rPr>
          <w:rStyle w:val="style24"/>
          <w:rFonts w:cs="Arial"/>
          <w:b w:val="false"/>
          <w:bCs w:val="false"/>
          <w:i w:val="false"/>
          <w:iCs w:val="false"/>
          <w:caps w:val="false"/>
          <w:smallCaps w:val="false"/>
          <w:strike w:val="false"/>
          <w:dstrike w:val="false"/>
          <w:color w:val="000000"/>
          <w:spacing w:val="0"/>
          <w:sz w:val="24"/>
          <w:u w:val="none"/>
          <w:lang w:val="mn-MN"/>
        </w:rPr>
        <w:t xml:space="preserve">Ажлын хэсгийн бүрэлдэхүүн хаана байна. Засгийн газраас 16 оны 1 сарын 8-ны өдөр өргөн мэдүүлсэн нэн яаралтай дэгээр хэлэлцэхээр хэлэлцэх эсэхийг нь шийдсэн. Өнөөдөр анхны хэлэлцүүлгийг хийх гэж байна. Ажлын хэсгийн бүрэлдэхүүнийг танилцуулъя. Эрдэнэ -Хүн амын хөгжил, нийгмийн хамгааллын сайд, Мөнхзул-Хүн амын хөгжил, нийгмийн хамгааллын яамны газрын дарга, Төгөлдөр-Сангийн яамны Санхүүгийн бодлогын газрын санхүүгийн хөрөнгө удирдлагын хэлтсийн дарга, Алтантулга-Хүн амын хөгжил, нийгмийн хамгааллын яамны нийгмийн халамжийн албаны дарга, Туваан-Нийгмийн халамж үйлчилгээний ерөнхий газрын даргын үүргийг түр орлон гүйцэтгэгч, Зоригтбат-Сангийн яамны ахлах мэргэжилтэн, Ренцэнханд-Сангийн яамны ахлах мэргэжилтэн. Хэлэлцэж байгаа асуудалтай холбогдуулан асуулт асуух гишүүдийн нэрсийг авъя. Эрдэнэбат гишүүнээр тасаллаа. Ж.Эрдэнэбат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Ж.Эрдэнэбат:</w:t>
      </w:r>
      <w:r>
        <w:rPr>
          <w:rStyle w:val="style24"/>
          <w:rFonts w:cs="Arial"/>
          <w:b w:val="false"/>
          <w:bCs w:val="false"/>
          <w:i w:val="false"/>
          <w:iCs w:val="false"/>
          <w:caps w:val="false"/>
          <w:smallCaps w:val="false"/>
          <w:strike w:val="false"/>
          <w:dstrike w:val="false"/>
          <w:color w:val="000000"/>
          <w:spacing w:val="0"/>
          <w:sz w:val="24"/>
          <w:u w:val="none"/>
          <w:lang w:val="mn-MN"/>
        </w:rPr>
        <w:t xml:space="preserve"> -Тогтоолд өөрчлөлт оруулаад би бас чуулганы хуралдаан дээр ч гэсэн хэлж байсан юм. Тогтоолд өөрчлөлт оруулж болно, болохгүй биш энийг бол ихэнх гишүүд дэмжиж байгаа. Хүүхдэдээ мөнгө өгөлгүй яах вэ. Хүүхдэдээ мөнгө өгье гээд. Хамгийн гол нь бид нар эх үүсвэрийн асуудлаа л гол нь энэ дээрээ тодорхойлж байгаа. Тодорхойлсон хойноо уг нь энэ асуудлыг шийдэх ёстой ийм л зарчмыг яриад байгаа юм л даа. Одоо яах вэ энэ тогтоолд өөрчлөлт орсноороо энэ хэрэгжих хугацаа нь хэзээнээс хэрэгжих юм бэ. Хэрэгжиж эхэллээ гэхэд яг үүнийгээ олгоод явах мөнгө тэр хүний хөгжил санд чинь байна уу, үгүй юу гэдэг ийм хоёр асуулт байна. Энэ маань өөрөө уг нь бол төсвийн тодотголоо яриад хасагдах зардал байвал хасаад нэмэлт орлого байвал нэмээд ингэж байгаад олгоод явсан бол боломжтой л байсан юм. Тэгэхээр дараа нь одоо тодотгол хийх гэдэг хийх нөхцөл бололцоо нь бүрдэхгүй бол яах юм бэ. Хуулийн заалтын хүрээнд тодотгол хийх шаардлага үүсэхгүй бол яах вэ. Энэ тохиолдолд энэ асуудлыг яаж шийдэх юм бэ гэсэн ийм гурван асуулт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Асуултад хариулъя. Хэн хариулах вэ. Сангийн сайд байхгүй байгаа. Хүн амын хөгжил, нийгмийн хамгааллын сайд байхгүй байна. Хэн хариулах вэ нөгөө дэгээр чинь одоо ямар улсууд хариулдаг билээ. Засгийн газрын гишүүд нь хариулж болно. Эрдэнэбат сайд хариулах уу. Зоригт сайд хариулах уу. Байгаа улс нь хариулъя гэхээр хуулийн заалтаар хязгаартай. Хариулах ёстой улсууд нь байхгүй яах вэ тэгэхээр. Хүүхдийн мөнгөний тогтоол. Тэгэхээр хэн нэг хүн хариулах хэрэгтэй л дээ. Та нар сайддаа шпиргалкыг нь өгөөч. Эсвэл Зоригт сайд нэр цохоод хэлчих.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М.Зоригт:</w:t>
      </w:r>
      <w:r>
        <w:rPr>
          <w:rStyle w:val="style24"/>
          <w:rFonts w:cs="Arial"/>
          <w:b w:val="false"/>
          <w:bCs w:val="false"/>
          <w:i w:val="false"/>
          <w:iCs w:val="false"/>
          <w:caps w:val="false"/>
          <w:smallCaps w:val="false"/>
          <w:strike w:val="false"/>
          <w:dstrike w:val="false"/>
          <w:color w:val="000000"/>
          <w:spacing w:val="0"/>
          <w:sz w:val="24"/>
          <w:u w:val="none"/>
          <w:lang w:val="mn-MN"/>
        </w:rPr>
        <w:t xml:space="preserve"> -Гишүүдийн асуултад Сангийн яамны Төгөлдөр ажлын хэсгээс хариулна.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Ч.Улаан : </w:t>
      </w:r>
      <w:r>
        <w:rPr>
          <w:rStyle w:val="style24"/>
          <w:rFonts w:cs="Arial"/>
          <w:b w:val="false"/>
          <w:bCs w:val="false"/>
          <w:i w:val="false"/>
          <w:iCs w:val="false"/>
          <w:caps w:val="false"/>
          <w:smallCaps w:val="false"/>
          <w:strike w:val="false"/>
          <w:dstrike w:val="false"/>
          <w:color w:val="000000"/>
          <w:spacing w:val="0"/>
          <w:sz w:val="24"/>
          <w:u w:val="none"/>
          <w:lang w:val="mn-MN"/>
        </w:rPr>
        <w:t xml:space="preserve">-Хоёрдугаар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Б.Төгөлдөр:</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-Сангийн яамны санхүүгийн бодлогын газрын дарга Төгөлдөр. Эрдэнэбат гишүүний асуултад хариулъя. Одоогоор бол эх үүсвэрийн асуудал тавигдсан. Одоогоор хүний хөгжил санд орлогын мэдээ нь эцэслэгдээгүй байгаа. Тэгэхээр 80 орчим тэрбум төгрөгийн эх үүсвэр хуримтлагдсан байгаа. 80 тэрбум.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-Хаана үлдсэн байгаа гээд юу хэлчхэв.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Б.Төгөлдөр:</w:t>
      </w:r>
      <w:r>
        <w:rPr>
          <w:rStyle w:val="style24"/>
          <w:rFonts w:cs="Arial"/>
          <w:b w:val="false"/>
          <w:bCs w:val="false"/>
          <w:i w:val="false"/>
          <w:iCs w:val="false"/>
          <w:caps w:val="false"/>
          <w:smallCaps w:val="false"/>
          <w:strike w:val="false"/>
          <w:dstrike w:val="false"/>
          <w:color w:val="000000"/>
          <w:spacing w:val="0"/>
          <w:sz w:val="24"/>
          <w:u w:val="none"/>
          <w:lang w:val="mn-MN"/>
        </w:rPr>
        <w:t xml:space="preserve"> -Хүний хөгжил санд үлдэгдэлтэй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-Хүний хөгжил сангийн үлдэгдэл үү. Тэр чинь ч арай өөр. Энэ хүн бол хүүхдийн мөнгө олгох зорилгоор 16 онд батлагдсан төсөвт чинь эх үүсвэр байгаа юу гэдгийг тодруулсан. Яаж ч энийгээ зохицуулах юм бэ гэсэн. Чи хүний хөгжил сангийн үлдэгдэл ярьчихлаа. Тэрийг ашиглах уу, үгүй юу гэдэг бол жичдээ хуулиар шийддэг асуудал. Асуулт асууж дууслаа санал хэлэх гишүүд байна уу. Ганхуяг гишүүн, Батцогт гишүүн саналаа хэлье.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Д.Батцогт:</w:t>
      </w:r>
      <w:r>
        <w:rPr>
          <w:rStyle w:val="style24"/>
          <w:rFonts w:cs="Arial"/>
          <w:b w:val="false"/>
          <w:bCs w:val="false"/>
          <w:i w:val="false"/>
          <w:iCs w:val="false"/>
          <w:caps w:val="false"/>
          <w:smallCaps w:val="false"/>
          <w:strike w:val="false"/>
          <w:dstrike w:val="false"/>
          <w:color w:val="000000"/>
          <w:spacing w:val="0"/>
          <w:sz w:val="24"/>
          <w:u w:val="none"/>
          <w:lang w:val="mn-MN"/>
        </w:rPr>
        <w:t xml:space="preserve"> - Эрдэнэбат гишүүний ярьж байгаатай санал нэг байгаа л даа. Ер нь бол төсвийн тодотгол хийх шаардлага гарна. Гэхдээ яг одоо өнөө маргаашгүй хүүхдийн мөнгийг тавиад явах ийм шаардлага байгаа учраас энэ хуулийг нь баталж явуулаад мэдээж Засгийн газар тооцоо үндэслэл бүх юмнуудаа гаргаж ирж байгаа тэгээд тодотгол хийх шаардлага гарна гэдэгтэй бол санал нэг байна. Би энэ хуулийг бол анхны хэлэлцүүлгээр нь баталж өгөөч гэдэг ийм саналыг бол гаргаж ирж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-Дэмбэрэл гишүүн саналаа хэлье.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Д.Дэмбэрэл:</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-Энийг бол хүүхдийн мөнгийг бол дэмжиж байгаа юм. Энэ уг нь төсөв мөнгө муутай болчихлоо. Зардал ихтэй болчихлоо гэж байгаад хасагдсан юм л даа. Энэ бол Засгийн газрын тавьсан санал шүү. Төсөв хэлэлцэх үед бол Улсын Их Хурал энийг нэг будлиантуулсан юм байхгүй. Харин ч дэмжиж байсан. За яах вэ тэр нь тэгээд өнгөрлөө гэж бодъё. Одоо бол энэ тогтоолд өөрчлөлт орсноор хоёр хувилбартай гараад явж байгаа юм л даа. Нэгдүгээрх нь бол одоогийн 2016 оны улсын төсөв батлаад өгсөн 144 тэрбум төгрөгийг хуваагаад үзвэл нэг хүүхдэд 12 мянган төгрөг сард ногдож байгаа байхдаа. Багасаж байгаа юм. Энэ тогтоолд өөрчлөлт орсноор тийм хэмжээний мөнгө өгч байж болно гэсэн юм төсвийнхөө хуультай нийцүүлнэ гэвэл гарч ирж байгаа. Хэрвээ төсвийн тодотголоо хийж оруулж ирнэ гэх юм бол оны эхнээс эхлээд сар бүр нөгөө 20 мянган төгрөгөө өгөх боломжтой болно. Тэгэхээр Засгийн газар аль хувилбарыг нь авч байна вэ гэдгээ хариуг нь сайн хэлж тогтоолоо гаргуулж авах хэрэгтэй. Тэртээ тэргүй тогтоол юм чинь Улсын төсвийн хуулийг давж тусаж чадахгүй байх. Энэ тохиолдолд хүүхдийн мөнгөө бүрэн өгье гэж Засгийн газар үнэхээр бодож байгаа юм бол төсвийн тодотголоо нэн даруй оруулж ирэх ёстой юм шүү л гэж би хэлэх гэж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Хэрэв энэ зөрчлийг арилгахгүй бол Засгийн газар энэ мөнгийг тэр багасгасан 12 мянган төгрөгийн хэмжээнд өгөөд цаашаа явж байж төсвийн тодотголдоо орох. Хэрэв энийг бүрэн хэмжээгээр нь Засгийн газар өгөх юм бол өөрөө төсвийн хууль зөрчсөн асуудлаар асуудалтай болчих л ийм л юм байж байгаа шүү дээ. Үүнийхээ учир холбогдлыг нь сайн ойлгоод тэгээд энэ тогтоолыг гаргах саналтай байна. Ойлгож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-Оюунхорол гишүүний микрофоныг хэлье.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Д.Оюунхорол:</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-Энэ тогтоолын төслийг хэлэлцэхийг дэмжиж байгаа. Тэгэхээр 0-18 насны 1 сая 30 мянган хүүхдэдээ алагчлахгүйгээр энэ мөнгийг олгоно гэдэг дээр бол бид нар санал нэгдсэн. Олон удаа ярьсан. Хэн өгөх юм, өгөхгүй гэж маргах тухай асуудал бол байхгүй. Ер нь бол төсвийн тодотголоо оруулж ирээд энэ мөнгөө баталгаатай өгдөг болгоно гэдэг асуудлыг тогтоолоор Монгол Улсын Засгийн газарт үүрэг өгөх нь зөв байх гэж бодож байна. Төсвийн тодотголоо оруулж ирээрэй. Тэгж байж энэ хүүхдийн мөнгөө өгөөрэй гэдгийг хамтад нь шийдэж өгөхгүй юм бол нэг хэдэн сар өгч байгаад одоо мөнгөгүй болчихлоо больё гэсэн юмыг битгий яриасай гэж бодож байна. Ер нь ирээдүйн хүүхдэд оруулж байгаа хөрөнгө оруулалтыг дэмжлэгийг энэ Монгол Улсын хүн ам зүйн бодлогоо дэмжиж байгаа энэ бодлогоо нэг тасралтгүй төрийн залгамж шинж чанараар нь явуулдаг уламжлалыг бий болгооч гэж бодож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Дараа нь энэ хэвлэл мэдээллээр бас яваад байгаа юм. Нөгөө бүртгэлд хамрагдаагүй байсан 297 мянган хүүхдүүдээс одоо бүртгэлд хамрагдаж чадаагүйгээр хаягдсан нэг хүүхдүүд байгаа шүү дээ. Судалгаанд хамрагдаагүй. Энэ хүүхдүүдээ бас битгий орхиорой. Хугацаагаар шахсан тухай асуудал яригдаж байгаа юм. Өнөөдөр энэ зам түгжрэлтэй өвөл болсон хүйтэн байгаа зарим нэгэн мэдээлэлтэй, мэдээлэлгүй байгаагаас болоод энэ бүртгэлд хамрагдаж чадахгүй хүүхэд хаягдчих вэ. Тийм учраас энэ асуудлыг хариуцаж байгаа төрийн захиргааны байгууллагынхан энэ ажилдаа илүү их хариуцлагатай хандаасай гэж бодож байна. Хүүхэд нэг бүрийг энэ 20 мянган төгрөгөнд нь хамруулаад өгөөрэй. Энэ алагчлахгүй өгчих гэж ярьж энэ шийдвэр гарчхаад тэнд одоо ямар нэг байдлаар хүмүүсийн ажлын хариуцлагаас үүдэлтэйгээр хүүхэд орхигдож хаягдаж гомдол гарах вэ. Тийм учраас бүртгэл явуулж байгаа судалгаанд хамрагдаж байгаа хугацаа хоногоо ч гэсэн бодолцож асуудалдаа хандаж энэ хүүхдүүдийг орхихгүйгээр бүгдийг нь хамруулаасай гэж бодож байна. Тийм учраас энэ асуудалд төрийн захиргааны байгууллага тусгайлсан дүрэм журам боловсруулж гаргаад энэ хүүхдүүдийг бүрэн хамруулаасай гэдэг санал дээр бид нар онцгой анхаараасай гэж хүсэж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-Ганхуяг гишүүний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Д.Ганхуяг:</w:t>
      </w:r>
      <w:r>
        <w:rPr>
          <w:rStyle w:val="style24"/>
          <w:rFonts w:cs="Arial"/>
          <w:b w:val="false"/>
          <w:bCs w:val="false"/>
          <w:i w:val="false"/>
          <w:iCs w:val="false"/>
          <w:caps w:val="false"/>
          <w:smallCaps w:val="false"/>
          <w:strike w:val="false"/>
          <w:dstrike w:val="false"/>
          <w:color w:val="000000"/>
          <w:spacing w:val="0"/>
          <w:sz w:val="24"/>
          <w:u w:val="none"/>
          <w:lang w:val="mn-MN"/>
        </w:rPr>
        <w:t xml:space="preserve"> -</w:t>
        <w:tab/>
        <w:t xml:space="preserve">Хүүхдийн мөнгөтэй холбоотой 15 оны төсвийн тодотгол 16 оны  төсөвт Улсын Их Хурал, Улсын Их Хурлын ажлын хэсэг, Улсын Их Хурлын Төсвийн байнгын хороо ямар нэгэн өөрчлөлт оруулаагүй. Засгийн саналаар нь баталсан гэдгийг хэлмээр байна. Ер нь бол бид бас ярилцаж байгаад хүүхдийн мөнгө бол халамж биш юм. Тийм учраас хүүхдээ ялгахгүй байя. Хүүхдээ бас дэмжье, хүн амаа нэмэгдүүлэх, хүн ам зүйн бодлогоо хэрэгжүүлье гэдэг дээр бол Улсын Их Хурлын гишүүд саналтай нэгтэй болсон гэдгийг хэлмээр байна. Тогтоол хүчингүй болсноор бол хуучин өгч байсан хүүхдэд сард 20 мянган төгрөг өгдөг байсан. Тэрүүгээрээ өгөөд явах ийм л эрх зүйн орчин бүрдэж байгаа юм. Энэ бол яаж байна гэхээр орлогын төвшнөөс нь хамааруулж олгоё гэсэн ийм Улсын Их Хурлын шийдвэр энэ бол яаж байна вэ гэхээр орлогын түвшингээс нь хамааруулж олгоё гэсэн ийм Улсын Их Хурлын шийдвэр байсан. Энэ хүчингүй болохоор бол одоо бол яг хуучин өгч байсан сар бүр хүүхдэд 20 мянган төгрөг олгоод явах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Гэхдээ 16 оны төсвийн тухай хуульд суусан нийт хүүхдийн мөнгөнд зориулагдсан төсвийн дүн нь бол түрүүн Эрдэнэбат гишүүн хэлсэн. 144 тэрбум төгрөг байгаа. Тэгэхээр энэ 6, 7 сар олгоод мөнгө нь дуусна. Тийм учраас Улсын Их Хурлын гишүүдийн хэлж байгаагаар Төсвийн тухай хуульд заасан төсөвт ямар тохиолдолд тодотгол хийх вэ гэдэг үндэслэлийг үзээд энэ асуудлаа шийдэхийн тулд бол Засгийн газар Төсвийн тухай хуульд өөрчлөлт оруулах хуулийн төслөө ер нь бол яваандаа өргөн барих шаардлагатай гэж үзэж байна. Тэгээд энэ дээр ямар нэгэн санал оруулаад бол Улсын Их Хурлын гишүүдийн хүсэж байгаа зүйлд нэмэх юм авч ирэхгүй юм байгаа юм. Өөрөөр хэлбэл одоо хүүхэд бүрээ ялгахгүй болгоё гэдэг бүгд санал нэгтэй байгаа учраас энэ тогтоолын төслийг хүчингүй болгохоор 16 онд бол хүүхэд бүр авч байсан мөнгөө аваад явна. Оны турш 20 мянгаа ялгаварлахгүй олгохын тулд Засгийн газарт нэг үүрэг үлдэж байгаа. Тэр нь бол Төсвийн тодотголын тухай хуулиа өргөн барих ийм л зүйл үлдэж байгаа юм. Тэгээд энэ тогтоолын төслийг анхны хэлэлцүүлгээр нь батлаад явуулсан дээр байгаа гэж бодож байна. Манай Байнгын хорооноос ийм саналыг гаргах боломжтой байх гэж үзэж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-Баярлалаа. Санал хэлж дууслаа. Асуулт байхгүй, үгүй сая санал хэлсэн. Амаржаргал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Р.Амаржаргал: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-Надад бол ямар сэтгэгдэл төрөөд байна вэ гэхээр яг ний нуугүй хэлэхэд бол бид нар халтуурдаж байгаа л сэтгэгдэл төрөөд байна шүү дээ. Яг ийм чухал асуудлыг хэлэлцэж байхад бол Сангийн сайд нь өөрөө байж байх ёстой байхгүй юу. Яг эзэнтэй маш тодорхой яаж энэ асуудлыг шийдэх гэж байгаа юм бэ. Нэг их гоё нэр томьёо ашигласан. Хүүхдийн мөнгө энэ тэр гээд гоё нэр томьёо ашиглачхаад үнэн хэрэг дээрээ санхүүгийн эх үүсвэрийг нь гаргаагүй байж бид нар юу яриад байгаа юм бэ. Юу ч батлах гээд байгаа юм. Сангийн сайд нь байдаггүй юм бол Ерөнхий сайд нь байж байх ёстой байхгүй юу. Энэ өөрөө зарчмын маш чухал асуудал байхгүй юу. Тэгээд Засгийн газрын нэг гишүүн танилцуулна гэдэг энэ хоёр гишүүн маань ямар хариуцлага хүлээх вэ дээ. Ямар ч хариуцлага хүлээхгүй шүү дээ.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Дараа нь Төгөлдөртэй хариуцлага ярих юм уу. Тийм юм байхгүй шүү дээ. Тэгэхээр би зүгээр ямар юм хэлэх гээд байна вэ гэхээр ийм чухал асуудлууд дээр нэг Засгийн газар хариуцлагатай ханддаг баймаар байна. Анх оруулж ирэхдээ энэ төсвийн тодотголтойгоо л оруулж ирэх ёстой шүү дээ. Хэрвээ тийм юм оруулж ирээгүй л бол үнэхээр ажлын мэдлэггүй л байна шүү дээ. Эсвэл угаасаа юманд ингэж нэг халтуурдаж ханддаг л ийм л нөхдүүд байна шүү дээ. Тэгээд л бүх юм нь болж байгаа бүтэж байгаа сайхан байна гэж худлаа яриад байх шаардлага байхгүй шүү дээ. Байнгын хороо нь одоо яах ёстой юм бэ. Буцаая гэж хэлэхэд хэцүү. Хойшлуулъя гэж хэлэхэд хэцүү. Тэгээд одоо нэг тогтоол дотор нэг заалт л оруулж өгөх хэрэгтэй. Төсвийн тодотголоо оруулж ир гээд хийх ажлыг нь хэлж өгөх гээд. Иймэрхүү л юм хэлье гэж.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-Тэгэхээр Байнгын хороо шийдвэр гаргах хэрэгтэй болж байгаа. Та бүхэн анхааралтай сонсоорой. Тогтоол бүхэлдээ хүчингүй болоогүй. Гэдэг нэг моментыг хэдүүлээ анхааръя. Засгийн газрын 2015 оны 11 сарын 13-ны өдрийн 103 дугаар тогтоол хүчингүй болоогүй. Энэ тогтоол Их Хурлын тогтоол шүү. Гурван заалттай. Гурван заалтын хоёрдугаар заал дотор байгаа 1-17 дугаар бүлгийн гэдэг үгийг л хасаж байгаа юм. Бусад гурван заалт нь хэвээрээ үлдэж байгаа. Нэг ийм моментыг та бүгд анхаараарай.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Хоёрдугаарт нь одоо тодотголоо оруулж ир гэж тогтоолоор үүрэг өгье гэж байна шүү дээ. Тэгэхээр 103 дугаар тогтоолын чинь гуравдугаар заалт нь өөрөө энэ арга замыг нь заагаад өгсөн юм. Хэрвээ энэ баталж өгсөн мөнгө нь чинь хүрэхгүй тохиолдолд тодотгол оруулж ир гэе. Тэгэхээр тусдаа тогтоолоор тийм заалт хийх шаардлага байхгүй. Нэгдүгээр заалт нь бол 144 тэрбум төгрөгийг зарцуулаарай гэдгийг нь баталсан юм. Тийм учраас 103 дугаар тогтоол бол үндсэндээ хэвээрээ үлдэж байгаа юм. Зөвхөн 1-17 дугаар бүлгийг л хасаж байгаа. Тийм учраас Байнгын хороо бол ийм тайлбартайгаар энэ хэсэг дээрээ санал хураана. Горимын санал гарсан. Анхны хэлэлцүүлгээр батлах горимын саналыг дэмжиж байгаа гишүүд саналаа өгье. Санал хураалтад 11 гишүүн оролцож 11 гишүүн дэмжиж горимын санал дэмжигдэж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Тогтоолын төсөлд өөрчлөлт оруулах тогтоолыг баталъя гэсэн саналаар санал хураалт явуулъя. Санал хураалтад 11 гишүүн оролцож, 11 гишүүн дэмжиж  тогтоолын төсөлд өөрчлөлт оруулах саналыг анхны хэлэлцүүлгээр нь батлуулъя гэсэн санал дэмжигдэж байна. Тогтоолын төслийн анхны хэлэлцүүлэг явуулсан дүнгийн талаар Улсын Их Хурлын чуулганд Байнгын хорооны санал, дүгнэлтийг танилцуулна. Хэн танилцуулах вэ. Хэлэлцэх эсэх дээр Оюунхорол гишүүн танилцуулсан. Ажил хийвэл дуустал нь хийчих үү. Оюунхорол гишүүн танилцуулъя. Тогтоолд өөрчлөлт оруулах тухай асуудлыг хэлэлцэж дууслаа. Тогтоолын гурван заалт хэвээр байгаа. Зөвхөн 1-17 дугаар бүлэг гэдэг үг л хасагдаж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iCs/>
          <w:caps w:val="false"/>
          <w:smallCaps w:val="false"/>
          <w:strike w:val="false"/>
          <w:dstrike w:val="false"/>
          <w:color w:val="000000"/>
          <w:spacing w:val="0"/>
          <w:sz w:val="24"/>
          <w:u w:val="none"/>
          <w:lang w:val="mn-MN"/>
        </w:rPr>
        <w:t xml:space="preserve">Дараагийн асуудал. Хүний хөгжил сангийн тухай хуульд нэмэлт, өөрчлөлт оруулах тухай хуулийн төсөл. </w:t>
      </w:r>
      <w:r>
        <w:rPr>
          <w:rStyle w:val="style24"/>
          <w:rFonts w:cs="Arial"/>
          <w:b w:val="false"/>
          <w:bCs w:val="false"/>
          <w:i w:val="false"/>
          <w:iCs w:val="false"/>
          <w:caps w:val="false"/>
          <w:smallCaps w:val="false"/>
          <w:strike w:val="false"/>
          <w:dstrike w:val="false"/>
          <w:color w:val="000000"/>
          <w:spacing w:val="0"/>
          <w:sz w:val="24"/>
          <w:u w:val="none"/>
          <w:lang w:val="mn-MN"/>
        </w:rPr>
        <w:t xml:space="preserve">Засгийн газар 2016 оны 1 сарын 8-ны өдөр өргөн мэдүүлсэн. Хэлэлцэх эсэх тухай асуудал байна. Түрүүчийн хурлаар энэ асуудлыг яриад судалж бүлгээрээ ярьж байж хэлэлцэх нь зүйтэй гэж. Төсөл санаачлагчийн илтгэлийг уул уурхайн сайд Жигжид танилцуулна. Яахаараа ч Жигжид сайд танилцуулдаг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Хэн танилцуулах вэ. Түрүүн Байнгын хорооны хурлаар энэ асуудлыг хэлэлцэх эсэхийг ярих үед бол энэ бол компанийн засаглалтай холбоотой юм. Төсвийн байнгын хорооны шууд зохицуулах асуудал энд бол бага байна гэсэн асуудал яригдсан. Жигжид сайд төсөл санаачлагчийн илтгэлийг танилцуулъя. Хүний хөгжил сангийн тухай хуульд нэмэлт, өөрчлөлт оруулах тухай хуулийн төсөл.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Р.Жигжид:</w:t>
      </w:r>
      <w:r>
        <w:rPr>
          <w:rStyle w:val="style24"/>
          <w:rFonts w:cs="Arial"/>
          <w:b w:val="false"/>
          <w:bCs w:val="false"/>
          <w:i w:val="false"/>
          <w:iCs w:val="false"/>
          <w:caps w:val="false"/>
          <w:smallCaps w:val="false"/>
          <w:strike w:val="false"/>
          <w:dstrike w:val="false"/>
          <w:color w:val="000000"/>
          <w:spacing w:val="0"/>
          <w:sz w:val="24"/>
          <w:u w:val="none"/>
          <w:lang w:val="mn-MN"/>
        </w:rPr>
        <w:t xml:space="preserve"> -Эрхэм хүндэт Монгол Улсын Төсвийн байнгын хорооны дарга эрхэм гишүүд ээ, Монгол Улсын ашигт малтмал уул уурхайн салбарын орлогоос хуримтлал үүсгэн тогтвортой өсөн нэмэгдэх Байнгын нөөц бүрдүүлэн иргэддээ тэгш хүртээхтэй  холбоотой харилцааг 2009 онд батлагдсан хүний хөгжил сангийн тухай хуулиар зохицуулж ирсэн билээ. Хүний хөгжил сангийн хөрөнгийн эх үүсвэрийг бүрдүүлэх үндсэн чиг үүрэг бүхий хуулийн этгээдийн удирдлага зохион байгуулалт засаглалтай холбоотой харилцааг хүний хөгжил сангийн тухай хуулиар зохицуулж байгаа компани цэвэр арилжааны зарчмаар бизнесийн үйл ажиллагаа эрхлэн явуулахад зарим нэг хүндрэл учруулж байна. Төрийн өмчит компанийн үйл ажиллагааг олон улсын компанийн сайн засаглалын зарчмууд болон Монгол Улсын компанийн тухай хуулийн үзэл санаа үндсэн зарчимд нийцүүлэн зохицуулах хэрэгцээ шаардлага үүсэж гарч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Дээрх үндэслэлийн улмаас Компанийн тухай хууль болон хүний хөгжил сангийн хуулиудын уялдааг хангахаар Хүний хөгжил сангийн тухай хуульд оруулах нэмэлт, өөрчлөлтийн төслийг төслийг боловсруулав. Хуульд нэмэлт, өөрчлөлт оруулах тухай хуулийн төсөл батлагдсанаар Эрдэнэс Монгол компанийн хэвийн үйл ажиллагаа хангагдаж компанийн удирдлагын зөв бүтцийг компанийн тухай хуулийн ерөнхий агуулга, зарчим, зохицуулалтын дагуу бүрдүүлж компани ашгийн төлөө хараат бусаар үйл ажиллагаа явуулах эрх зүйн боломж бий болох юм. Хуулийн төслийг хэлэлцэн шийдвэрлэж өгнө үү.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-Баярлалаа. Жигжид сайдад. Ажлын хэсгийг танилцуулъя. Төгөлдөр-Сангийн яамны хэлтсийн дарга, Энхбаяр-Уул уурхайн яамны стратеги, бодлого, төлөвлөлтийн газрын даргын үүргийг түр орлон гүйцэтгэгч, Отгочулуу-Эрдэнэс Монгол хувьцаат компанийн гүйцэтгэх захирлын ажлын алба хариуцсан захирал бөгөөд ерөнхий эдийн засагч, Сүндэръяа-Эрдэнэс Монгол хувьцаат компанийн хуулийн ахлах зөвлөх. Түвшинтөр -Эрдэнэс Монгол хувьцаат компанийн хуулийн зөвлөх. Хэлэлцэж байгаа асуудалтай холбогдуулан асуулт асуух гишүүд нэрсээ өгнө үү. Нэрс авч дууслаа. Ганхуяг гишүүн асууя.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Д.Ганхуяг:</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-Энэ чухал хууль байгаа юм. Ер нь бол төрийн өмчийн компани бизнесийнхээ зарчмаар компанийн тухай хуулийн дагуу ажиллах шаардлагатай болоод байна. Тэгээд өнөөдөр юу болж байна вэ гэхээр компанийн засаглалыг сайжруулах боломжгүй байгаа л даа. Сонгууль болдог дараа нь компанийн удирдлага бүх юм нь өөрчлөгддөг. Хэдийгээр төрийн өмчийн хуулийн этгээд ч гэсэн яг энэ чиглэлээр мэргэшсэн сайн менежерүүдэд тавигдах ийм шаардлагатай байгаа юм. Тэгэхээр хоёр асуудал нэгдүгээрт бие даасан байдлыг бий болгоё.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Хоёрдугаарт компанийн засаглалыг сайжруулъя гэдэг байдалтай яваад байгаа юм. Тэгээд нэг зүйл тодруулах гэсэн юм их л судалгаа хийж байсан. Би тэр Засгийн газрын гишүүнээр нь ажиллаж байх үед төрийн өмчийн компаниудтай хамтарч ажиллах гэхээр ерөөсөө удирдлага нь улс төрийн шинж чанартай учраас ямар ч тийм итгэл найдвар бол төрөөгүй. Хамгийн гол нь бол бусад орны жишгээр компанийн засаглалыг сайжруулах ил тод болгох хувьцаа эзэмшигчид нь бол зөвхөн тайлангаа аваад тэгээд үр дүнг нь хэлэлцээд сайн хэлэлцсэн бол сайшаагаад явдаг, энэ тогтолцоонд оруулах ёстой юм байна гэж ойлгосон. Нөгөө нэг асуудал нь бол төрийн өмчийн компаниуд байдаг. Үйл ажиллагааны үр дүн ашиг орлого бол сайн бус байгаа. Манай төрийн болон орон нутгийн өмчийн тухай хуулиар энэ нэг төрийн өмчийн компаниудыг хөрөнгийн зах зээл дээр тоглох боломж нь нээлттэй бус байдаг. Тэгээд яаж байна вэ гэхээр өөрөөр хэлбэл хөрөнгийн зах зээл дээр ажиллах эрх нь байхгүй учраас хүндрэлтэй байдаг. Хөрөнгийн зах зээл дээрээс мөнгө татах боломж байдаггүй. Хувьцаа гаргах бас эрх нь хаалттай. Иймэрхүү байдалтай байгаад байдаг.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Ашигт малтмалын тухай хуулинд бид нэг стратегийн ордуудын 10-аас доошгүй хувийг дотоодын хөрөнгийн бирж дээр арилжих тэр эрхийг нь нээсэн. Гэтэл тэр нь бол ингээд төрийн болон орон нутгийн өмчийн тухай хуулин дээр очиж зогсоод байдаг. Тэгээд уг нь бол хувьцаа гаргана гэдэг чинь бол хувьчилж байгаа иргэн биш нөгөө талдаа хувьцаагаа хямдхан үед аваад эргээд зардаг хөрөнгө босгодог энэ юм нь ерөөсөө байхгүй. Одоо хагас дутуу эрх мэдэлтэй ийм байдалтай байгаад байгаа. Тэгээд энэ удаагийн Хүний хөгжил сангийн тухай хуульд өөрчлөлт оруулахдаа та бүхэн тэр хөрөнгийн зах зээл дээр хувьцаа худалдаж авдаг, хувьцаа гаргадаг тэр боломжийг нээх талаар холбогдох хуульд өөрчлөлт оруулж орж ирсэн үү гэдгийг тодруулах гэсэн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-Хэн хариулах вэ. Тавдугаар микрофон.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Сүндэръяа:</w:t>
      </w:r>
      <w:r>
        <w:rPr>
          <w:rStyle w:val="style24"/>
          <w:rFonts w:cs="Arial"/>
          <w:b w:val="false"/>
          <w:bCs w:val="false"/>
          <w:i w:val="false"/>
          <w:iCs w:val="false"/>
          <w:caps w:val="false"/>
          <w:smallCaps w:val="false"/>
          <w:strike w:val="false"/>
          <w:dstrike w:val="false"/>
          <w:color w:val="000000"/>
          <w:spacing w:val="0"/>
          <w:sz w:val="24"/>
          <w:u w:val="none"/>
          <w:lang w:val="mn-MN"/>
        </w:rPr>
        <w:t xml:space="preserve"> -Эрдэнэс Монгол компанийн хуулийн ахлах зөвлөх Сүндэръяа байна. Ганхуяг гишүүний эхний асуултад хариулъя. Тэгэхээр Эрдэнэс Монгол компани нь 2006 оноос эхлээд үйл ажиллагаа эрхлэн явуулж байгаа. Компанийн үндсэн чиг үүрэг нь бол хүний хөгжил санд хөрөнгө төвлөрүүлэх, хөрөнгийн эх үүсвэрийг бүрдүүлэхтэй  холбоотой харилцааг зохицуулдаг. Бидний оруулж ирсэн энэ хэдэн өөрчлөлтөөс Ганхуяг гишүүний эхний асуултад төлөөлөн удирдах зөвлөлийн гишүүн гүйцэтгэх удирдлагын тогтвортой байдал. Тэд нарыг бие даасан байдлаар яаж ажиллуулах вэ тухай асуултыг асуулаа. Тэгэхээр одоо Хүний хөгжил сангийн тухай хуулийн 10.2, 10.3, 10.9 тэй холбоотой харилцаа болохоор төлөөлөн удирдах зөвлөлийн гишүүнийг томилох, төлөөлөн удирдах зөвлөлийн гишүүний хугацаа 2 дугаарт нь компанийн гүйцэтгэх захирлыг томилох, мөн төлөөлөн удирдах зөвлөлийн даргыг томилохтой холбоотой арилжааг тус тус зохицуулж байгаа. Эдгээр өөрчлөлтүүдийг хуульд оруулснаар бид нар шууд компанийн тухай хуулиараа буюу компанийн тухай хуулийн 75.4-д заасан харилцаагаар өөрийн ТУЗ болон гүйцэтгэх захиралтай холбоотой харилцааг зохицуулах боломжтой болж байгаа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Ингэснээр манай ТУЗ-д хараат бус гишүүн байх томилогдох хараат бус гишүүнтэй байх боломжийг олгож байгаа. Тэгэхээр ТУЗ-ын хараат бус гишүүн гэдэг бол тухайн компанийн төлөөлөн удирдах зөвлөлийн ажиллагаа доошоогоо гүйцэтгэх удирдлагатай холбоотой харилцааг тус тус зохицуулдаг. Ерөнхийдөө хөндлөнгийн хяналт гэдэг юмыг бүрдүүлээд явж байгаа л даа. Тэгэхээр одоо Эрдэнэс Монгол компанийн ТУЗ-д 10, 2 заалт 10.3 дахь заалтаар хараат бус гишүүн гэсэн ойлголт байхгүй байгаа. Тэгэхээр хараат бус гишүүн гэсэн ойлголтыг оруулж ирэхийн тулд бид нар заавал компанийн тухай хуулийн 75.4-т зааснаар энэ харилцааг тийшээгээ оруулж зохицуулах нь зүйтэй байгаа юм гэж үзэж байна. Ингэснээр хараат бус гишүүнтэй болно. Мэдээж Засгийн газар хувьцаа эзэмшигчийн хурал бүрэн эрхийнхээ хүрээнд өөрийн зургаан гишүүнийг томилно. Дээрээс нь хараат бус гишүүнийг томилох боломжийг эдгээр хуулийн нэмэлт, өөрчлөлтөөр нь оруулж байгаа юм. Тэгээд хөрөнгө оруулалттай холбоотой харилцааг Отгочулуу дарга хариулах байх.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Ч.Отгочулуу:</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-Сайн байцгаана уу Ганхуяг гишүүний асуултад хариулъя. Компанийн тухай хуулинд явснаараа Компанийн тухай хууль дээр энэ хөрөнгө оруулалт оруулах татах хувьцаан дээр тоглох тэр харилцаанууд бэлэн компанийн тухай хууль дээрээ байгаа. Тэгээд энэ хуулиараа явах боломж бүрдэх юм байгаа юм. Чөлөөтэй бүрдэнэ.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-Энэ асуудлыг түрүүчийн долоо хоногийн Байнгын хорооны хурлаар хэлэлцэх байсан. Ардын намын бүлэг бүлэг дээрээр ярья гэж санал тавьсан. Нухацтай ярьсан болов уу гэж би хувьдаа хүлээгээд байгаа юм. Тэгэхээр ийм асуудал байна гэж би ойлгоод байгаа шүү дээ. Энэ чинь тэр Эрдэнэс Монгол хувьцаат компанийн төлөөлөн удирдах зөвлөлийн тухай ярьж байгаа асуудал биш. Энэ чинь хүний хөгжил сангийн тухай асуудал байхгүй юу. Тэгэхээр та бүхэн бол одоо ингээд компанийн удирдах зөвлөлийн үүрэг функц уруу ороод ингээд явчихлаа. Би арай л ялгаатай болов уу гэж бодоод байгаа юм. Тэр чинь бол стратегийн ач холбогдол бүхий ашигт малтмалын ордын ашиглалтын тусгай зөвшөөрөл эзэмшигч хуулийн этгээдийн төрийн мэдлийн хувьцааг эзэмших эрхийг эзэмшиж байгаа хүний тухай асуудал биш байхаа. Тэгвэл Оюутолгой дээр яах юм бэ. Оюутолгой дээр чинь шал өөр компанийн тусгай зөвшөөрлийг эзэмшиж байгаа. Тэгэхээр ийм нарийн асуудлуудыг ялгаж зааглаж бид нар итгэл үнэмшил болж байж л хэлэлцмээр юм. Хоёр өөр юмыг л холиод байна даа. Би будилаад байж болох л юм. Гишүүд энэ дээр анхаараарай. Ингээд асуулт асууж дууслаа.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Санал хэлэх гишүүд нэрсээ өгье. Санал хэлэх гишүүд алга уу. Ингээд зарчмын зөрүүтэй санал хэлэх гишүүн алга байна. Одоо хэлэлцэх эсэхээр санал хураая. Гэхдээ саяын ярьсан асуудлыг анхдугаар хэлэлцүүлгийн явцад маш тодорхой болгоно шүү гэж гэдэг нөхцөлөөр би санал хураах гэж байна шүү. Тэгэхгүй бол та нар нэг тийм компанийн хувьцаа гаргаад зах зээл дээр борлуулахыг нь хорсон юм шиг ингэж тайлбарлаж асуудалд хандаж байгааг бол би байгаа онохгүй байна гэж бодож байгаа шүү. Тийм учраас энийг хэлэлцье. Хэлэлцэх явцдаа энэ асуудлыг тодорхой болгож хүний хөгжил сангийн хуулийн үзэл баримтлалтай нийцүүлнэ шүү гэдэг санаагаар л би энийг хэлсэн юм. Хэлэлцэх эсэхийг дэмжье гэсэн санал хураалт явуулъя. Санал хураалтад 11 гишүүн оролцож, 11 гишүүн хэлэлцэх нь зүйтэй гэж үзлээ. Ингээд дараагийн хэлэлцүүлэгт бэлтгэхэд ялангуяа манай Ардын намын бүлгийнхэн энэ асуудалд анхаарал хандуулсан юм чинь та хэд маань бас нухацтай хандаж саналаа хэлээрэй гэдгийг хүсэлт болгоё.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Хуулийн төслийг хэлэлцэх эсэх талаар Байнгын хорооны санал, дүгнэлтийг чуулганд танилцуулна. Саналаараа танилцуулах хүн. Энэ байдлаас харахад туйлын итгэл үнэмшилгүй харагдаж байна. Болохгүй бол Байнгын хороон дарга танилцуулъя.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iCs/>
          <w:caps w:val="false"/>
          <w:smallCaps w:val="false"/>
          <w:strike w:val="false"/>
          <w:dstrike w:val="false"/>
          <w:color w:val="000000"/>
          <w:spacing w:val="0"/>
          <w:sz w:val="24"/>
          <w:u w:val="none"/>
          <w:lang w:val="mn-MN"/>
        </w:rPr>
        <w:t>Дараагийн асуудал. Аж ахуйн нэгжийн орлогын албан татварын тухай хуульд нэмэлт өөрчлөлт оруулах тухай хуулийн төслийн хэлэлцэх эсэх асуудал.</w:t>
      </w:r>
    </w:p>
    <w:p>
      <w:pPr>
        <w:pStyle w:val="style0"/>
        <w:spacing w:line="100" w:lineRule="atLeast"/>
        <w:jc w:val="both"/>
      </w:pPr>
      <w:r>
        <w:rPr/>
      </w:r>
    </w:p>
    <w:p>
      <w:pPr>
        <w:pStyle w:val="style0"/>
        <w:spacing w:line="100" w:lineRule="atLeast"/>
        <w:jc w:val="both"/>
      </w:pPr>
      <w:r>
        <w:rPr>
          <w:rStyle w:val="style24"/>
          <w:rFonts w:cs="Arial"/>
          <w:b/>
          <w:bCs/>
          <w:i/>
          <w:iCs/>
          <w:caps w:val="false"/>
          <w:smallCaps w:val="false"/>
          <w:strike w:val="false"/>
          <w:dstrike w:val="false"/>
          <w:color w:val="000000"/>
          <w:spacing w:val="0"/>
          <w:sz w:val="24"/>
          <w:u w:val="none"/>
          <w:lang w:val="mn-MN"/>
        </w:rPr>
        <w:tab/>
      </w:r>
      <w:r>
        <w:rPr>
          <w:rStyle w:val="style24"/>
          <w:rFonts w:cs="Arial"/>
          <w:b w:val="false"/>
          <w:bCs w:val="false"/>
          <w:i w:val="false"/>
          <w:iCs w:val="false"/>
          <w:caps w:val="false"/>
          <w:smallCaps w:val="false"/>
          <w:strike w:val="false"/>
          <w:dstrike w:val="false"/>
          <w:color w:val="000000"/>
          <w:spacing w:val="0"/>
          <w:sz w:val="24"/>
          <w:u w:val="none"/>
          <w:lang w:val="mn-MN"/>
        </w:rPr>
        <w:t xml:space="preserve">Их Хурлын Бямбацогт нарын 16 гишүүн санаачилсан байна. Хууль санаачлагчийн танилцуулгыг хэн хийх вэ. Оюунхорол гишүүнд микрофоныг өгье.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Д.Оюунхорол: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-Аж ахуйн нэгжийн орлогын албан татварын тухай хуульд нэмэлт, өөрчлөлт оруулахаар Улсын Их Хурлын нэр бүхий 16 гишүүн хуулийн төсөл санаачилж өргөн барьсан юм. Үндэслэл нь бол хөдөө орон нутгаас нийслэл уруу чиглэсэн шилжилт хөдөлгөөн хүн амын хэт төвлөрлөөс үүдэлтэй орчны бохирдол авто замын ачаалал төрийн үйлчилгээний чанар хүртээмжтэй холбоотой олон бэрхшээлтэй асуудлууд тулгамдаж иргэдийн эрүүл аюулгүй ая тухтай амьдрах боломж нөхцөл хязгаарлагдмал байна. Иймээс хөдөө орон нутгийг хөгжүүлэх хот хөдөөгийн хөгжлийн ялгааг бууруулах бодлогын хүрээнд бүсчилсэн хөгжлийн үзэл баримтлалыг Улсын Их Хуралд 2001 онд батлан гаргасан байдаг юм. Уг бодлогын баримт бичигт Монгол Улс бүсчилсэн хөгжлийн үзэл баримтлалыг баталж бүсчлэлээр дамжуулан нутаг дэвсгэрийн хөгжлийн тэнцвэрийг хангах аймаг орон нутгийн хөгжлийг дэмжих төрийн бодлого зохицуулалтын тогтолцоог бий болгох орон нутгийн хөгжлийг төсөв татвар хөрөнгө оруулалт мөнгө зээлийн бодлогоор дэмжих бүс нутгийн хөгжлийг дэмжих үйл ажиллагаанд аж ахуйн нэгж байгууллага иргэдийн оролцоог дэмжин урамшуулах талаар тусгасан.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Хөдөөгийн хүн амын ядуурлыг бууруулах ажил эрхлэлтийг дэмжих сум дундын зориулалтын санхүүгийн механизм бий болгох алслагдсан болон говийн бүс нутагт ажлын байр бий болгосон хөрөнгө оруулагчдыг татварын бодлогоор урамшуулах гэж тодорхой зааж өгсөн. Манай улс 2007 онд жижиг дунд үйлдвэрийн тухай хуультай, 2009 оноос жижиг дунд үйлдвэрийг дэмжих чиглэлээр хөнгөлөлттэй зээл олгож эхэлсэн юм. Тус салбарын хөгжилд ахиц авч ирсэн гэж үзсэн. Гэвч зах зээлийн зарчмаар хүн амын төвлөрөл эрэлт хэрэгцээ дэд бүтцээ дагасан бизнес үйлдвэрлэл үйлчилгээ төвлөрч харин алслагдмал хөдөө орон нутагт тээвэрлэлтээс эхлээд үйл ажиллагааны өртөг зардал өндөртэй тул бизнесийн үйл ажиллагаа эрхлэхэд хэвээр байна. Эдийн засгийн хүндрэлээс гарах арга хэмжээний тухай Улсын Их Хурлын 2015 оны 41 дүгээр тогтоолын хавсралтын 1.4-т бага орлоготой иргэд жижиг дунд үйлдвэрийн татварын хувь хэмжээг бууруулах замаар дэмжлэг үзүүлнэ гэж заасан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Иймд дээр дурдсан үндсэн шаардлагыг харгалзан аймгийн төв нь 600 км-ээс алслагдсан Баянхонгор, Дорнод, Завхан, Хөвсгөл, Баян-Өлгий, Говь-Алтай, Увс, Ховд гэх мэтийн байнгын үйл ажиллагаа явуулан 3-аас доошгүй ажлын байр бий болгосон нийгмийн даатгалын шимтгэл төлөлтөөр баталгаажсан аж ахуйн нэгжийн төлөх орлогын албан татварыг 600 км-ээс дээш алслагдсан бол 50 хувиар, 1000 км -ээс дээш алслагдсан бол 90 хувиар хөнгөлж 3 жилийн хугацаанд дагаж мөрдөхөөр Аж ахуйн нэгжийн орлогын албан татварын тухай хуульд нэмэлт өөрчлөлт оруулах хуулийн төслийг боловсруулах юм. Ингэхдээ ашигт малтмалын хайгуул хийх ашигт малтмал ашиглах согтууруулах ундаа борлуулах импортлох тамхины ургамал тарих, тамхи үйлдвэрлэх, импортлох, газрын тосны бүтээгдэхүүний үйлдвэрлэл бөөний худалдаа эрхлэх үүрэн телефоны үйлчилгээ эрхлэх, эрчим хүчний эх үүсвэр шугам сүлжээ барьж байгуулах.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Эрчим хүч үйлдвэрлэх борлуулах түгээх, иргэний нисэхийн үйл ажиллагаа эрхлэх авто зам замын байгууламжийг засварлах, цацраг идэвхт ашигт малтмал цөмийн энергийн чиглэлийн үйл ажиллагаа эрхлэхээс бусад үйл ажиллагаанаас олсон Аж ахуйн нэгжийн орлогын албан татварын тухай хуулийн 7.3-т заасан татвар ногдох орлогыг дээрх хөнгөлөлтөд хамруулахгүй байхаар тусгалаа. Монгол Улсын 2014 оны нэгдсэн төсвийн гүйцэтгэлээс харахад аж ахуйн нэгжийн орлогын албан татвар  нийт 621.2 тэрбум төгрөг төвлөрснөөс орон нутгийн татварын албадад 10.8 тэрбум төгрөг төвлөрчээ. Харин алслагдсан дээрх 8 аймгийн хувьд 2.6 тэрбум төгрөгийн татвар төлүүлжээ. Ийнхүү татварын хөнгөлөлт хэрэгжсэнээр орон нутаг дахь бизнесийн орчныг сайжруулах ажлын байрыг хадгалах шинээр бий болгох иргэдийн орон нутагтаа ажиллаж амьдрах нөхцөлийг дэмжих өнөөгийн нүүрлээд байгаа эдийн засгийн хүндрэлийг даван туулах аж ахуйн нэгжүүддээ дэмжлэг үзүүлэх зэрэг ач холбогдолтой болно гэж хууль санаачлагчид үзэж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Асуудлыг дэмжиж өгөхийг та бүгдээс хүсэж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Ч.Улаан:</w:t>
      </w:r>
      <w:r>
        <w:rPr>
          <w:rStyle w:val="style24"/>
          <w:rFonts w:cs="Arial"/>
          <w:b w:val="false"/>
          <w:bCs w:val="false"/>
          <w:i w:val="false"/>
          <w:iCs w:val="false"/>
          <w:caps w:val="false"/>
          <w:smallCaps w:val="false"/>
          <w:strike w:val="false"/>
          <w:dstrike w:val="false"/>
          <w:color w:val="000000"/>
          <w:spacing w:val="0"/>
          <w:sz w:val="24"/>
          <w:u w:val="none"/>
          <w:lang w:val="mn-MN"/>
        </w:rPr>
        <w:t xml:space="preserve"> -Оюунхорол гишүүнд баярлалаа. Хэлэлцэж байгаа асуудалтай холбогдуулан асуулт асуух гишүүд нэрсээ өгье. Хэлэлцэх эсэхийг өнөөдөр шийднэ хэдүүлээ. Асуулт асуух гишүүн алга байна. Үг хэлэх гишүүд байна уу.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Хэлэлцэх эсэхийг шийдэх асуудлыг би хувьдаа дэмжиж байгаа. Зарчмыг нь бол дэмжиж байна. Хэрэгжүүлэх механизмаа хэн сайн бодох ёстой. Онож тодорхойлох ёстой. Бүсчилсэн ялгавартай татвар тогтоох асуудалд энэ удаа ч хэрэгжиж байгаа юм биш. Миний мэдэх 30 жил яригдаж байгаа асуудал. Яг хэрэгжүүлэх дээр очоод маш их асуудал үүсдэг юм. 630-аас цааш оршиж байгаа аймаг гээд Дорнод хамаарагдаж байдаг. Гэтэл Дорнод аймгийн наад талын сумнаас Сүхбаатар аймгийн цаад талын сум 500 км хол газар байвал яах вэ. Тэгэхээр тэр хамрагдахгүй үлдэх үү. Гэх жишээтэй асуудал гардаг байхгүй юу. Тийм учраас хэрэгжүүлэх явцад механизм дээрээ нэлээд нухацтай хандъя гэсэн ийм саналтай байгаа юм. Ингээд санал хэлэх гишүүн өөр байхгүй юу. Хэлэлцэх эсэхийг нь дэмжье гэсэн саналаар санал хураалт явуулъя. Санал хураалтад 11 гишүүн оролцож, 8 гишүүн дэмжиж 72.0 хувийн саналаар энэ асуудлыг хэлэлцэх нь зүйтэй гэж дэмжигдэж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Байнгын хорооны дүгнэлтээ танилцуулна. Санаачлагч болохгүй байх. Ганхуяг гишүүн Байнгын хорооны дүгнэлтийг чуулганд танилцуулна. Энэ асуудлаа хэлэлцэж дууслаа. Баярлалаа гишүүд 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bCs/>
          <w:i/>
          <w:iCs/>
          <w:caps w:val="false"/>
          <w:smallCaps w:val="false"/>
          <w:strike w:val="false"/>
          <w:dstrike w:val="false"/>
          <w:color w:val="000000"/>
          <w:spacing w:val="0"/>
          <w:sz w:val="24"/>
          <w:szCs w:val="24"/>
          <w:u w:val="none"/>
          <w:shd w:fill="FFFFFF" w:val="clear"/>
          <w:lang w:val="mn-MN"/>
        </w:rPr>
        <w:t>Дууны бичлэгээс буулгасан:</w:t>
      </w:r>
    </w:p>
    <w:p>
      <w:pPr>
        <w:pStyle w:val="style0"/>
        <w:spacing w:line="100" w:lineRule="atLeast"/>
        <w:jc w:val="both"/>
      </w:pPr>
      <w:r>
        <w:rPr/>
      </w:r>
    </w:p>
    <w:p>
      <w:pPr>
        <w:pStyle w:val="style0"/>
        <w:spacing w:line="100" w:lineRule="atLeast"/>
        <w:jc w:val="both"/>
      </w:pPr>
      <w:r>
        <w:rPr>
          <w:color w:val="000000"/>
          <w:lang w:val="mn-MN"/>
        </w:rPr>
        <w:tab/>
        <w:t>ПРОТОКОЛЫН АЛБАНЫ</w:t>
      </w:r>
    </w:p>
    <w:p>
      <w:pPr>
        <w:pStyle w:val="style0"/>
        <w:spacing w:line="100" w:lineRule="atLeast"/>
        <w:jc w:val="both"/>
      </w:pPr>
      <w:r>
        <w:rPr>
          <w:color w:val="000000"/>
          <w:lang w:val="mn-MN"/>
        </w:rPr>
        <w:tab/>
        <w:t xml:space="preserve">ШИНЖЭЭЧ </w:t>
        <w:tab/>
        <w:tab/>
        <w:tab/>
        <w:tab/>
        <w:tab/>
        <w:tab/>
        <w:tab/>
        <w:t>П.МЯДАГМАА</w:t>
      </w:r>
    </w:p>
    <w:p>
      <w:pPr>
        <w:pStyle w:val="style0"/>
        <w:spacing w:line="100" w:lineRule="atLeast"/>
        <w:jc w:val="both"/>
      </w:pPr>
      <w:r>
        <w:rPr/>
      </w:r>
    </w:p>
    <w:p>
      <w:pPr>
        <w:pStyle w:val="style0"/>
        <w:spacing w:line="100" w:lineRule="atLeast"/>
        <w:jc w:val="both"/>
      </w:pPr>
      <w:r>
        <w:rPr/>
      </w:r>
    </w:p>
    <w:sectPr>
      <w:footerReference r:id="rId6" w:type="default"/>
      <w:type w:val="nextPage"/>
      <w:pgSz w:h="16838" w:w="11906"/>
      <w:pgMar w:bottom="1693" w:footer="1134"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5</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29"/>
    <w:next w:val="style30"/>
    <w:pPr>
      <w:numPr>
        <w:ilvl w:val="0"/>
        <w:numId w:val="1"/>
      </w:numPr>
      <w:outlineLvl w:val="0"/>
    </w:pPr>
    <w:rPr>
      <w:b/>
      <w:bCs/>
      <w:sz w:val="32"/>
      <w:szCs w:val="32"/>
    </w:rPr>
  </w:style>
  <w:style w:styleId="style2" w:type="paragraph">
    <w:name w:val="Heading 2"/>
    <w:basedOn w:val="style29"/>
    <w:next w:val="style30"/>
    <w:pPr>
      <w:numPr>
        <w:ilvl w:val="1"/>
        <w:numId w:val="1"/>
      </w:numPr>
      <w:outlineLvl w:val="1"/>
    </w:pPr>
    <w:rPr>
      <w:b/>
      <w:bCs/>
      <w:i/>
      <w:iCs/>
      <w:sz w:val="28"/>
      <w:szCs w:val="28"/>
    </w:rPr>
  </w:style>
  <w:style w:styleId="style3" w:type="paragraph">
    <w:name w:val="Heading 3"/>
    <w:basedOn w:val="style29"/>
    <w:next w:val="style30"/>
    <w:pPr>
      <w:numPr>
        <w:ilvl w:val="2"/>
        <w:numId w:val="1"/>
      </w:numPr>
      <w:outlineLvl w:val="2"/>
    </w:pPr>
    <w:rPr>
      <w:b/>
      <w:bCs/>
      <w:sz w:val="28"/>
      <w:szCs w:val="28"/>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character">
    <w:name w:val="WW-Absatz-Standardschriftart11"/>
    <w:next w:val="style18"/>
    <w:rPr/>
  </w:style>
  <w:style w:styleId="style19" w:type="character">
    <w:name w:val="WW-Absatz-Standardschriftart111"/>
    <w:next w:val="style19"/>
    <w:rPr/>
  </w:style>
  <w:style w:styleId="style20" w:type="character">
    <w:name w:val="WW-Absatz-Standardschriftart1111"/>
    <w:next w:val="style20"/>
    <w:rPr/>
  </w:style>
  <w:style w:styleId="style21" w:type="character">
    <w:name w:val="WW-Absatz-Standardschriftart11111"/>
    <w:next w:val="style21"/>
    <w:rPr/>
  </w:style>
  <w:style w:styleId="style22" w:type="character">
    <w:name w:val="WW-Absatz-Standardschriftart111111"/>
    <w:next w:val="style22"/>
    <w:rPr/>
  </w:style>
  <w:style w:styleId="style23" w:type="character">
    <w:name w:val="Internet Link"/>
    <w:next w:val="style23"/>
    <w:rPr>
      <w:color w:val="000080"/>
      <w:u w:val="single"/>
      <w:lang w:bidi="en-US" w:eastAsia="en-US" w:val="en-US"/>
    </w:rPr>
  </w:style>
  <w:style w:styleId="style24" w:type="character">
    <w:name w:val="Emphasis"/>
    <w:next w:val="style24"/>
    <w:rPr>
      <w:i/>
      <w:iCs/>
    </w:rPr>
  </w:style>
  <w:style w:styleId="style25" w:type="character">
    <w:name w:val="Strong Emphasis"/>
    <w:next w:val="style25"/>
    <w:rPr>
      <w:b/>
      <w:bCs/>
    </w:rPr>
  </w:style>
  <w:style w:styleId="style26" w:type="character">
    <w:name w:val="Bullets"/>
    <w:next w:val="style26"/>
    <w:rPr>
      <w:rFonts w:ascii="OpenSymbol;Arial Unicode MS" w:cs="OpenSymbol;Arial Unicode MS" w:eastAsia="OpenSymbol;Arial Unicode MS" w:hAnsi="OpenSymbol;Arial Unicode MS"/>
    </w:rPr>
  </w:style>
  <w:style w:styleId="style27" w:type="character">
    <w:name w:val="Default Paragraph Font"/>
    <w:next w:val="style27"/>
    <w:rPr/>
  </w:style>
  <w:style w:styleId="style28" w:type="character">
    <w:name w:val="style121"/>
    <w:basedOn w:val="style27"/>
    <w:next w:val="style28"/>
    <w:rPr/>
  </w:style>
  <w:style w:styleId="style29" w:type="paragraph">
    <w:name w:val="Heading"/>
    <w:basedOn w:val="style0"/>
    <w:next w:val="style30"/>
    <w:pPr>
      <w:keepNext/>
      <w:spacing w:after="120" w:before="240"/>
      <w:contextualSpacing w:val="false"/>
    </w:pPr>
    <w:rPr>
      <w:rFonts w:ascii="Arial" w:cs="Mangal" w:eastAsia="Lucida Sans Unicode" w:hAnsi="Arial"/>
      <w:sz w:val="28"/>
      <w:szCs w:val="28"/>
    </w:rPr>
  </w:style>
  <w:style w:styleId="style30" w:type="paragraph">
    <w:name w:val="Text body"/>
    <w:basedOn w:val="style0"/>
    <w:next w:val="style30"/>
    <w:pPr>
      <w:spacing w:after="120" w:before="0"/>
      <w:contextualSpacing w:val="false"/>
    </w:pPr>
    <w:rPr/>
  </w:style>
  <w:style w:styleId="style31" w:type="paragraph">
    <w:name w:val="List"/>
    <w:basedOn w:val="style30"/>
    <w:next w:val="style31"/>
    <w:pPr/>
    <w:rPr>
      <w:rFonts w:ascii="Arial" w:cs="Mangal" w:hAnsi="Arial"/>
    </w:rPr>
  </w:style>
  <w:style w:styleId="style32" w:type="paragraph">
    <w:name w:val="Caption"/>
    <w:basedOn w:val="style0"/>
    <w:next w:val="style32"/>
    <w:pPr>
      <w:suppressLineNumbers/>
      <w:spacing w:after="120" w:before="120"/>
      <w:contextualSpacing w:val="false"/>
    </w:pPr>
    <w:rPr>
      <w:rFonts w:ascii="Arial" w:cs="Mangal" w:hAnsi="Arial"/>
      <w:i/>
      <w:iCs/>
      <w:sz w:val="24"/>
      <w:szCs w:val="24"/>
    </w:rPr>
  </w:style>
  <w:style w:styleId="style33" w:type="paragraph">
    <w:name w:val="Index"/>
    <w:basedOn w:val="style0"/>
    <w:next w:val="style33"/>
    <w:pPr>
      <w:suppressLineNumbers/>
    </w:pPr>
    <w:rPr>
      <w:rFonts w:ascii="Arial" w:cs="Mangal" w:hAnsi="Arial"/>
    </w:rPr>
  </w:style>
  <w:style w:styleId="style34" w:type="paragraph">
    <w:name w:val="Footer"/>
    <w:basedOn w:val="style0"/>
    <w:next w:val="style34"/>
    <w:pPr>
      <w:suppressLineNumbers/>
      <w:tabs>
        <w:tab w:leader="none" w:pos="4702" w:val="center"/>
        <w:tab w:leader="none" w:pos="9405" w:val="right"/>
      </w:tabs>
    </w:pPr>
    <w:rPr/>
  </w:style>
  <w:style w:styleId="style35" w:type="paragraph">
    <w:name w:val="WW-Default Style"/>
    <w:next w:val="style35"/>
    <w:pPr>
      <w:widowControl w:val="false"/>
      <w:tabs/>
      <w:suppressAutoHyphens w:val="true"/>
      <w:overflowPunct w:val="true"/>
      <w:spacing w:after="160" w:before="0" w:line="252" w:lineRule="auto"/>
      <w:contextualSpacing w:val="false"/>
    </w:pPr>
    <w:rPr>
      <w:rFonts w:ascii="Arial" w:cs="Mangal" w:eastAsia="SimSun" w:hAnsi="Arial"/>
      <w:color w:val="00000A"/>
      <w:sz w:val="24"/>
      <w:szCs w:val="24"/>
      <w:lang w:bidi="hi-IN" w:eastAsia="zh-CN" w:val="en-US"/>
    </w:rPr>
  </w:style>
  <w:style w:styleId="style36" w:type="paragraph">
    <w:name w:val="Text body indent"/>
    <w:basedOn w:val="style35"/>
    <w:next w:val="style36"/>
    <w:pPr>
      <w:spacing w:after="28" w:before="28"/>
      <w:ind w:firstLine="748" w:left="283" w:right="0"/>
      <w:contextualSpacing w:val="false"/>
      <w:jc w:val="both"/>
    </w:pPr>
    <w:rPr>
      <w:b/>
      <w:bCs/>
      <w:i/>
      <w:iCs/>
    </w:rPr>
  </w:style>
  <w:style w:styleId="style37" w:type="paragraph">
    <w:name w:val="Body Text Indent 3"/>
    <w:basedOn w:val="style35"/>
    <w:next w:val="style37"/>
    <w:pPr>
      <w:spacing w:after="28" w:before="28"/>
      <w:ind w:firstLine="748" w:left="0" w:right="0"/>
      <w:contextualSpacing w:val="false"/>
      <w:jc w:val="both"/>
    </w:pPr>
    <w:rPr/>
  </w:style>
  <w:style w:styleId="style38" w:type="paragraph">
    <w:name w:val="Title"/>
    <w:basedOn w:val="style0"/>
    <w:next w:val="style39"/>
    <w:pPr>
      <w:jc w:val="center"/>
    </w:pPr>
    <w:rPr>
      <w:b/>
      <w:bCs/>
      <w:sz w:val="36"/>
      <w:szCs w:val="36"/>
    </w:rPr>
  </w:style>
  <w:style w:styleId="style39" w:type="paragraph">
    <w:name w:val="Subtitle"/>
    <w:basedOn w:val="style29"/>
    <w:next w:val="style30"/>
    <w:pPr>
      <w:jc w:val="center"/>
    </w:pPr>
    <w:rPr>
      <w:i/>
      <w:iCs/>
      <w:sz w:val="28"/>
      <w:szCs w:val="28"/>
    </w:rPr>
  </w:style>
  <w:style w:styleId="style40" w:type="paragraph">
    <w:name w:val="Header"/>
    <w:basedOn w:val="style0"/>
    <w:next w:val="style40"/>
    <w:pPr>
      <w:suppressLineNumbers/>
      <w:tabs>
        <w:tab w:leader="none" w:pos="4986" w:val="center"/>
        <w:tab w:leader="none" w:pos="9972" w:val="right"/>
      </w:tabs>
    </w:pPr>
    <w:rPr/>
  </w:style>
  <w:style w:styleId="style41" w:type="paragraph">
    <w:name w:val="Default Style"/>
    <w:next w:val="style41"/>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42" w:type="paragraph">
    <w:name w:val="Text Body"/>
    <w:basedOn w:val="style41"/>
    <w:next w:val="style42"/>
    <w:pPr>
      <w:spacing w:after="120" w:before="0"/>
      <w:contextualSpacing w:val="false"/>
    </w:pPr>
    <w:rPr/>
  </w:style>
  <w:style w:styleId="style43" w:type="paragraph">
    <w:name w:val="No Spacing"/>
    <w:next w:val="style4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76" TargetMode="External"/><Relationship Id="rId3" Type="http://schemas.openxmlformats.org/officeDocument/2006/relationships/hyperlink" Target="http://www.parliament.mn/laws/projects/776" TargetMode="External"/><Relationship Id="rId4" Type="http://schemas.openxmlformats.org/officeDocument/2006/relationships/hyperlink" Target="http://www.parliament.mn/laws/projects/776" TargetMode="External"/><Relationship Id="rId5" Type="http://schemas.openxmlformats.org/officeDocument/2006/relationships/hyperlink" Target="http://www.parliament.mn/laws/projects/776"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2303677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2014-12-15T16:38:38.00Z</dcterms:created>
  <cp:lastPrinted>2016-01-25T17:37:36.30Z</cp:lastPrinted>
  <dcterms:modified xsi:type="dcterms:W3CDTF">2015-12-30T11:37:48.10Z</dcterms:modified>
  <cp:revision>240</cp:revision>
</cp:coreProperties>
</file>