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47"/>
        <w:spacing w:after="0" w:before="0" w:line="100" w:lineRule="atLeast"/>
        <w:contextualSpacing w:val="false"/>
        <w:jc w:val="center"/>
      </w:pPr>
      <w:r>
        <w:rPr>
          <w:sz w:val="23"/>
          <w:szCs w:val="23"/>
        </w:rPr>
      </w:r>
    </w:p>
    <w:p>
      <w:pPr>
        <w:pStyle w:val="style47"/>
        <w:spacing w:after="0" w:before="0" w:line="100" w:lineRule="atLeast"/>
        <w:contextualSpacing w:val="false"/>
        <w:jc w:val="center"/>
      </w:pPr>
      <w:r>
        <w:rPr>
          <w:rFonts w:cs="Arial"/>
          <w:b/>
          <w:bCs/>
          <w:i w:val="false"/>
          <w:iCs w:val="false"/>
          <w:color w:val="000000"/>
          <w:sz w:val="23"/>
          <w:szCs w:val="23"/>
          <w:lang w:val="mn-MN"/>
        </w:rPr>
        <w:t xml:space="preserve">УЛСЫН ИХ ХУРЛЫН 2015 ОНЫ  НАМРЫН ЭЭЛЖИТ ЧУУЛГАНЫ </w:t>
      </w:r>
    </w:p>
    <w:p>
      <w:pPr>
        <w:pStyle w:val="style51"/>
        <w:spacing w:after="0" w:before="0" w:line="100" w:lineRule="atLeast"/>
        <w:contextualSpacing w:val="false"/>
        <w:jc w:val="center"/>
      </w:pPr>
      <w:r>
        <w:rPr>
          <w:rFonts w:cs="Arial"/>
          <w:b/>
          <w:bCs/>
          <w:i w:val="false"/>
          <w:iCs w:val="false"/>
          <w:color w:val="000000"/>
          <w:sz w:val="23"/>
          <w:szCs w:val="23"/>
          <w:lang w:val="mn-MN"/>
        </w:rPr>
        <w:t>ТӨСВИЙН БАЙНГЫН ХОРООНЫ 2016 ОНЫ 0</w:t>
      </w:r>
      <w:r>
        <w:rPr>
          <w:rFonts w:cs="Arial"/>
          <w:b/>
          <w:bCs/>
          <w:i w:val="false"/>
          <w:iCs w:val="false"/>
          <w:color w:val="000000"/>
          <w:sz w:val="23"/>
          <w:szCs w:val="23"/>
          <w:lang w:val="mn-MN"/>
        </w:rPr>
        <w:t>2</w:t>
      </w:r>
      <w:r>
        <w:rPr>
          <w:rFonts w:cs="Arial"/>
          <w:b/>
          <w:bCs/>
          <w:i w:val="false"/>
          <w:iCs w:val="false"/>
          <w:color w:val="000000"/>
          <w:sz w:val="23"/>
          <w:szCs w:val="23"/>
          <w:lang w:val="mn-MN"/>
        </w:rPr>
        <w:t xml:space="preserve"> Д</w:t>
      </w:r>
      <w:r>
        <w:rPr>
          <w:rFonts w:cs="Arial"/>
          <w:b/>
          <w:bCs/>
          <w:i w:val="false"/>
          <w:iCs w:val="false"/>
          <w:color w:val="000000"/>
          <w:sz w:val="23"/>
          <w:szCs w:val="23"/>
          <w:lang w:val="mn-MN"/>
        </w:rPr>
        <w:t>УГАА</w:t>
      </w:r>
      <w:r>
        <w:rPr>
          <w:rFonts w:cs="Arial"/>
          <w:b/>
          <w:bCs/>
          <w:i w:val="false"/>
          <w:iCs w:val="false"/>
          <w:color w:val="000000"/>
          <w:sz w:val="23"/>
          <w:szCs w:val="23"/>
          <w:lang w:val="mn-MN"/>
        </w:rPr>
        <w:t>Р</w:t>
      </w:r>
    </w:p>
    <w:p>
      <w:pPr>
        <w:pStyle w:val="style51"/>
        <w:spacing w:after="0" w:before="0" w:line="100" w:lineRule="atLeast"/>
        <w:contextualSpacing w:val="false"/>
        <w:jc w:val="center"/>
      </w:pPr>
      <w:r>
        <w:rPr>
          <w:rFonts w:cs="Arial"/>
          <w:b/>
          <w:bCs/>
          <w:i w:val="false"/>
          <w:iCs w:val="false"/>
          <w:color w:val="000000"/>
          <w:sz w:val="23"/>
          <w:szCs w:val="23"/>
          <w:lang w:val="mn-MN"/>
        </w:rPr>
        <w:t xml:space="preserve"> </w:t>
      </w:r>
      <w:r>
        <w:rPr>
          <w:rFonts w:cs="Arial"/>
          <w:b/>
          <w:bCs/>
          <w:i w:val="false"/>
          <w:iCs w:val="false"/>
          <w:color w:val="000000"/>
          <w:sz w:val="23"/>
          <w:szCs w:val="23"/>
          <w:lang w:val="mn-MN"/>
        </w:rPr>
        <w:t xml:space="preserve">САРЫН </w:t>
      </w:r>
      <w:r>
        <w:rPr>
          <w:rFonts w:cs="Arial"/>
          <w:b/>
          <w:bCs/>
          <w:i w:val="false"/>
          <w:iCs w:val="false"/>
          <w:color w:val="000000"/>
          <w:sz w:val="23"/>
          <w:szCs w:val="23"/>
          <w:lang w:val="mn-MN"/>
        </w:rPr>
        <w:t>03</w:t>
      </w:r>
      <w:r>
        <w:rPr>
          <w:rFonts w:cs="Arial"/>
          <w:b/>
          <w:bCs/>
          <w:i w:val="false"/>
          <w:iCs w:val="false"/>
          <w:color w:val="000000"/>
          <w:sz w:val="23"/>
          <w:szCs w:val="23"/>
          <w:lang w:val="mn-MN"/>
        </w:rPr>
        <w:t>-НЫ ӨДРИЙН ХУРАЛДААНЫ ТЭМДЭГЛЭЛИЙН ТОВЬЁГ</w:t>
      </w:r>
    </w:p>
    <w:p>
      <w:pPr>
        <w:pStyle w:val="style47"/>
        <w:spacing w:line="100" w:lineRule="atLeast"/>
        <w:jc w:val="both"/>
      </w:pPr>
      <w:r>
        <w:rPr>
          <w:sz w:val="23"/>
          <w:szCs w:val="23"/>
        </w:rPr>
      </w:r>
    </w:p>
    <w:tbl>
      <w:tblPr>
        <w:jc w:val="left"/>
        <w:tblInd w:type="dxa" w:w="-762"/>
        <w:tblBorders>
          <w:top w:color="000001" w:space="0" w:sz="4" w:val="single"/>
          <w:left w:color="000001" w:space="0" w:sz="4" w:val="single"/>
          <w:bottom w:color="000001" w:space="0" w:sz="4" w:val="single"/>
        </w:tblBorders>
      </w:tblPr>
      <w:tblGrid>
        <w:gridCol w:w="831"/>
        <w:gridCol w:w="7272"/>
        <w:gridCol w:w="1381"/>
      </w:tblGrid>
      <w:tr>
        <w:trPr>
          <w:cantSplit w:val="false"/>
        </w:trPr>
        <w:tc>
          <w:tcPr>
            <w:tcW w:type="dxa" w:w="8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7"/>
              <w:spacing w:after="0" w:before="0" w:line="100" w:lineRule="atLeast"/>
              <w:contextualSpacing w:val="false"/>
              <w:jc w:val="center"/>
            </w:pPr>
            <w:r>
              <w:rPr>
                <w:rFonts w:cs="Arial" w:eastAsia="Arial"/>
                <w:b/>
                <w:i/>
                <w:color w:val="000000"/>
                <w:sz w:val="23"/>
                <w:szCs w:val="23"/>
              </w:rPr>
              <w:t>№</w:t>
            </w:r>
          </w:p>
        </w:tc>
        <w:tc>
          <w:tcPr>
            <w:tcW w:type="dxa" w:w="727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7"/>
              <w:spacing w:after="0" w:before="0" w:line="100" w:lineRule="atLeast"/>
              <w:contextualSpacing w:val="false"/>
              <w:jc w:val="center"/>
            </w:pPr>
            <w:r>
              <w:rPr>
                <w:rFonts w:cs="Arial"/>
                <w:b/>
                <w:i/>
                <w:color w:val="000000"/>
                <w:sz w:val="23"/>
                <w:szCs w:val="23"/>
                <w:lang w:val="mn-MN"/>
              </w:rPr>
              <w:t>Хэлэлцсэн асуудал</w:t>
            </w:r>
          </w:p>
        </w:tc>
        <w:tc>
          <w:tcPr>
            <w:tcW w:type="dxa" w:w="138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47"/>
              <w:spacing w:after="0" w:before="0" w:line="100" w:lineRule="atLeast"/>
              <w:contextualSpacing w:val="false"/>
              <w:jc w:val="center"/>
            </w:pPr>
            <w:r>
              <w:rPr>
                <w:rFonts w:cs="Arial"/>
                <w:b/>
                <w:i/>
                <w:color w:val="000000"/>
                <w:sz w:val="23"/>
                <w:szCs w:val="23"/>
              </w:rPr>
              <w:t>Хуудасны тоо</w:t>
            </w:r>
          </w:p>
        </w:tc>
      </w:tr>
      <w:tr>
        <w:trPr>
          <w:cantSplit w:val="false"/>
        </w:trPr>
        <w:tc>
          <w:tcPr>
            <w:tcW w:type="dxa" w:w="8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7"/>
              <w:spacing w:after="0" w:before="0" w:line="100" w:lineRule="atLeast"/>
              <w:contextualSpacing w:val="false"/>
              <w:jc w:val="center"/>
            </w:pPr>
            <w:r>
              <w:rPr>
                <w:rFonts w:cs="Arial"/>
                <w:color w:val="000000"/>
                <w:sz w:val="23"/>
                <w:szCs w:val="23"/>
                <w:lang w:val="mn-MN"/>
              </w:rPr>
              <w:t>1</w:t>
            </w:r>
          </w:p>
        </w:tc>
        <w:tc>
          <w:tcPr>
            <w:tcW w:type="dxa" w:w="727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7"/>
              <w:spacing w:after="0" w:before="0" w:line="100" w:lineRule="atLeast"/>
              <w:contextualSpacing w:val="false"/>
              <w:jc w:val="both"/>
            </w:pPr>
            <w:r>
              <w:rPr>
                <w:rFonts w:cs="Arial"/>
                <w:color w:val="000000"/>
                <w:sz w:val="23"/>
                <w:szCs w:val="23"/>
              </w:rPr>
              <w:t xml:space="preserve">Хуралдааны </w:t>
            </w:r>
            <w:r>
              <w:rPr>
                <w:rFonts w:cs="Arial"/>
                <w:color w:val="000000"/>
                <w:sz w:val="23"/>
                <w:szCs w:val="23"/>
                <w:lang w:val="mn-MN"/>
              </w:rPr>
              <w:t>гар</w:t>
            </w:r>
            <w:r>
              <w:rPr>
                <w:rFonts w:cs="Arial"/>
                <w:color w:val="000000"/>
                <w:sz w:val="23"/>
                <w:szCs w:val="23"/>
              </w:rPr>
              <w:t xml:space="preserve"> тэмдэглэл</w:t>
            </w:r>
          </w:p>
        </w:tc>
        <w:tc>
          <w:tcPr>
            <w:tcW w:type="dxa" w:w="138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47"/>
              <w:spacing w:after="0" w:before="0" w:line="100" w:lineRule="atLeast"/>
              <w:contextualSpacing w:val="false"/>
              <w:jc w:val="center"/>
            </w:pPr>
            <w:r>
              <w:rPr>
                <w:rFonts w:cs="Arial"/>
                <w:color w:val="000000"/>
                <w:sz w:val="23"/>
                <w:szCs w:val="23"/>
                <w:lang w:val="mn-MN"/>
              </w:rPr>
              <w:t>2-</w:t>
            </w:r>
            <w:r>
              <w:rPr>
                <w:rFonts w:cs="Arial"/>
                <w:color w:val="000000"/>
                <w:sz w:val="23"/>
                <w:szCs w:val="23"/>
                <w:lang w:val="mn-MN"/>
              </w:rPr>
              <w:t>7</w:t>
            </w:r>
          </w:p>
        </w:tc>
      </w:tr>
      <w:tr>
        <w:trPr>
          <w:cantSplit w:val="false"/>
        </w:trPr>
        <w:tc>
          <w:tcPr>
            <w:tcW w:type="dxa" w:w="8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7"/>
              <w:spacing w:after="0" w:before="0" w:line="100" w:lineRule="atLeast"/>
              <w:contextualSpacing w:val="false"/>
              <w:jc w:val="center"/>
            </w:pPr>
            <w:r>
              <w:rPr>
                <w:rFonts w:cs="Arial"/>
                <w:color w:val="000000"/>
                <w:sz w:val="23"/>
                <w:szCs w:val="23"/>
                <w:lang w:val="mn-MN"/>
              </w:rPr>
              <w:t>2</w:t>
            </w:r>
          </w:p>
        </w:tc>
        <w:tc>
          <w:tcPr>
            <w:tcW w:type="dxa" w:w="727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7"/>
              <w:spacing w:after="0" w:before="0" w:line="100" w:lineRule="atLeast"/>
              <w:contextualSpacing w:val="false"/>
              <w:jc w:val="both"/>
            </w:pPr>
            <w:r>
              <w:rPr>
                <w:rFonts w:cs="Arial"/>
                <w:color w:val="000000"/>
                <w:sz w:val="23"/>
                <w:szCs w:val="23"/>
              </w:rPr>
              <w:t>Хуралдааны дэлгэрэнгүй тэмдэглэл</w:t>
            </w:r>
          </w:p>
        </w:tc>
        <w:tc>
          <w:tcPr>
            <w:tcW w:type="dxa" w:w="138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47"/>
              <w:spacing w:after="0" w:before="0" w:line="100" w:lineRule="atLeast"/>
              <w:contextualSpacing w:val="false"/>
              <w:jc w:val="center"/>
            </w:pPr>
            <w:r>
              <w:rPr>
                <w:rFonts w:cs="Arial"/>
                <w:color w:val="000000"/>
                <w:sz w:val="23"/>
                <w:szCs w:val="23"/>
                <w:lang w:val="mn-MN"/>
              </w:rPr>
              <w:t>8-27</w:t>
            </w:r>
          </w:p>
        </w:tc>
      </w:tr>
      <w:tr>
        <w:trPr>
          <w:trHeight w:hRule="atLeast" w:val="978"/>
          <w:cantSplit w:val="false"/>
        </w:trPr>
        <w:tc>
          <w:tcPr>
            <w:tcW w:type="dxa" w:w="831"/>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47"/>
              <w:spacing w:after="0" w:before="0" w:line="100" w:lineRule="atLeast"/>
              <w:contextualSpacing w:val="false"/>
              <w:jc w:val="center"/>
            </w:pPr>
            <w:r>
              <w:rPr>
                <w:sz w:val="23"/>
                <w:szCs w:val="23"/>
              </w:rPr>
            </w:r>
          </w:p>
          <w:p>
            <w:pPr>
              <w:pStyle w:val="style47"/>
              <w:spacing w:after="0" w:before="0" w:line="100" w:lineRule="atLeast"/>
              <w:contextualSpacing w:val="false"/>
              <w:jc w:val="center"/>
            </w:pPr>
            <w:r>
              <w:rPr>
                <w:rFonts w:cs="Arial"/>
                <w:sz w:val="23"/>
                <w:szCs w:val="23"/>
                <w:lang w:val="mn-MN"/>
              </w:rPr>
              <w:t>1</w:t>
            </w:r>
          </w:p>
          <w:p>
            <w:pPr>
              <w:pStyle w:val="style47"/>
              <w:spacing w:after="0" w:before="0" w:line="100" w:lineRule="atLeast"/>
              <w:contextualSpacing w:val="false"/>
              <w:jc w:val="center"/>
            </w:pPr>
            <w:r>
              <w:rPr>
                <w:sz w:val="23"/>
                <w:szCs w:val="23"/>
              </w:rPr>
            </w:r>
          </w:p>
          <w:p>
            <w:pPr>
              <w:pStyle w:val="style47"/>
              <w:spacing w:after="0" w:before="0" w:line="100" w:lineRule="atLeast"/>
              <w:contextualSpacing w:val="false"/>
              <w:jc w:val="center"/>
            </w:pPr>
            <w:r>
              <w:rPr>
                <w:sz w:val="23"/>
                <w:szCs w:val="23"/>
              </w:rPr>
            </w:r>
          </w:p>
          <w:p>
            <w:pPr>
              <w:pStyle w:val="style47"/>
              <w:spacing w:after="0" w:before="0" w:line="100" w:lineRule="atLeast"/>
              <w:contextualSpacing w:val="false"/>
              <w:jc w:val="center"/>
            </w:pPr>
            <w:r>
              <w:rPr>
                <w:sz w:val="23"/>
                <w:szCs w:val="23"/>
              </w:rPr>
            </w:r>
          </w:p>
          <w:p>
            <w:pPr>
              <w:pStyle w:val="style47"/>
              <w:spacing w:after="0" w:before="0" w:line="100" w:lineRule="atLeast"/>
              <w:contextualSpacing w:val="false"/>
              <w:jc w:val="center"/>
            </w:pPr>
            <w:r>
              <w:rPr>
                <w:sz w:val="23"/>
                <w:szCs w:val="23"/>
              </w:rPr>
            </w:r>
          </w:p>
          <w:p>
            <w:pPr>
              <w:pStyle w:val="style47"/>
              <w:spacing w:after="0" w:before="0" w:line="100" w:lineRule="atLeast"/>
              <w:contextualSpacing w:val="false"/>
              <w:jc w:val="center"/>
            </w:pPr>
            <w:r>
              <w:rPr>
                <w:sz w:val="23"/>
                <w:szCs w:val="23"/>
              </w:rPr>
            </w:r>
          </w:p>
          <w:p>
            <w:pPr>
              <w:pStyle w:val="style47"/>
              <w:spacing w:after="0" w:before="0" w:line="100" w:lineRule="atLeast"/>
              <w:contextualSpacing w:val="false"/>
              <w:jc w:val="center"/>
            </w:pPr>
            <w:r>
              <w:rPr>
                <w:rFonts w:cs="Arial"/>
                <w:sz w:val="23"/>
                <w:szCs w:val="23"/>
                <w:lang w:val="mn-MN"/>
              </w:rPr>
              <w:t>2</w:t>
            </w:r>
          </w:p>
          <w:p>
            <w:pPr>
              <w:pStyle w:val="style47"/>
              <w:spacing w:after="0" w:before="0" w:line="100" w:lineRule="atLeast"/>
              <w:contextualSpacing w:val="false"/>
              <w:jc w:val="center"/>
            </w:pPr>
            <w:r>
              <w:rPr>
                <w:sz w:val="23"/>
                <w:szCs w:val="23"/>
              </w:rPr>
            </w:r>
          </w:p>
          <w:p>
            <w:pPr>
              <w:pStyle w:val="style47"/>
              <w:spacing w:after="0" w:before="0" w:line="100" w:lineRule="atLeast"/>
              <w:contextualSpacing w:val="false"/>
              <w:jc w:val="center"/>
            </w:pPr>
            <w:r>
              <w:rPr>
                <w:sz w:val="23"/>
                <w:szCs w:val="23"/>
              </w:rPr>
            </w:r>
          </w:p>
          <w:p>
            <w:pPr>
              <w:pStyle w:val="style47"/>
              <w:spacing w:after="0" w:before="0" w:line="100" w:lineRule="atLeast"/>
              <w:contextualSpacing w:val="false"/>
              <w:jc w:val="center"/>
            </w:pPr>
            <w:r>
              <w:rPr>
                <w:sz w:val="23"/>
                <w:szCs w:val="23"/>
              </w:rPr>
            </w:r>
          </w:p>
          <w:p>
            <w:pPr>
              <w:pStyle w:val="style47"/>
              <w:spacing w:after="0" w:before="0" w:line="100" w:lineRule="atLeast"/>
              <w:contextualSpacing w:val="false"/>
              <w:jc w:val="center"/>
            </w:pPr>
            <w:r>
              <w:rPr>
                <w:rFonts w:cs="Arial"/>
                <w:sz w:val="23"/>
                <w:szCs w:val="23"/>
                <w:lang w:val="mn-MN"/>
              </w:rPr>
              <w:t>3</w:t>
            </w:r>
          </w:p>
          <w:p>
            <w:pPr>
              <w:pStyle w:val="style47"/>
              <w:spacing w:after="0" w:before="0" w:line="100" w:lineRule="atLeast"/>
              <w:contextualSpacing w:val="false"/>
              <w:jc w:val="center"/>
            </w:pPr>
            <w:r>
              <w:rPr>
                <w:sz w:val="23"/>
                <w:szCs w:val="23"/>
              </w:rPr>
            </w:r>
          </w:p>
          <w:p>
            <w:pPr>
              <w:pStyle w:val="style47"/>
              <w:spacing w:after="0" w:before="0" w:line="100" w:lineRule="atLeast"/>
              <w:contextualSpacing w:val="false"/>
              <w:jc w:val="center"/>
            </w:pPr>
            <w:r>
              <w:rPr>
                <w:sz w:val="23"/>
                <w:szCs w:val="23"/>
              </w:rPr>
            </w:r>
          </w:p>
          <w:p>
            <w:pPr>
              <w:pStyle w:val="style47"/>
              <w:spacing w:after="0" w:before="0" w:line="100" w:lineRule="atLeast"/>
              <w:contextualSpacing w:val="false"/>
              <w:jc w:val="center"/>
            </w:pPr>
            <w:r>
              <w:rPr>
                <w:sz w:val="23"/>
                <w:szCs w:val="23"/>
              </w:rPr>
            </w:r>
          </w:p>
          <w:p>
            <w:pPr>
              <w:pStyle w:val="style47"/>
              <w:spacing w:after="0" w:before="0" w:line="100" w:lineRule="atLeast"/>
              <w:contextualSpacing w:val="false"/>
              <w:jc w:val="center"/>
            </w:pPr>
            <w:r>
              <w:rPr>
                <w:sz w:val="23"/>
                <w:szCs w:val="23"/>
              </w:rPr>
            </w:r>
          </w:p>
          <w:p>
            <w:pPr>
              <w:pStyle w:val="style47"/>
              <w:spacing w:after="0" w:before="0" w:line="100" w:lineRule="atLeast"/>
              <w:contextualSpacing w:val="false"/>
              <w:jc w:val="center"/>
            </w:pPr>
            <w:r>
              <w:rPr>
                <w:sz w:val="23"/>
                <w:szCs w:val="23"/>
              </w:rPr>
            </w:r>
          </w:p>
          <w:p>
            <w:pPr>
              <w:pStyle w:val="style47"/>
              <w:spacing w:after="0" w:before="0" w:line="100" w:lineRule="atLeast"/>
              <w:contextualSpacing w:val="false"/>
              <w:jc w:val="center"/>
            </w:pPr>
            <w:r>
              <w:rPr>
                <w:sz w:val="23"/>
                <w:szCs w:val="23"/>
                <w:lang w:val="mn-MN"/>
              </w:rPr>
              <w:t>4</w:t>
            </w:r>
          </w:p>
          <w:p>
            <w:pPr>
              <w:pStyle w:val="style47"/>
              <w:spacing w:after="0" w:before="0" w:line="100" w:lineRule="atLeast"/>
              <w:contextualSpacing w:val="false"/>
              <w:jc w:val="center"/>
            </w:pPr>
            <w:r>
              <w:rPr>
                <w:sz w:val="23"/>
                <w:szCs w:val="23"/>
              </w:rPr>
            </w:r>
          </w:p>
          <w:p>
            <w:pPr>
              <w:pStyle w:val="style47"/>
              <w:spacing w:after="0" w:before="0" w:line="100" w:lineRule="atLeast"/>
              <w:contextualSpacing w:val="false"/>
              <w:jc w:val="center"/>
            </w:pPr>
            <w:r>
              <w:rPr>
                <w:sz w:val="23"/>
                <w:szCs w:val="23"/>
              </w:rPr>
            </w:r>
          </w:p>
          <w:p>
            <w:pPr>
              <w:pStyle w:val="style47"/>
              <w:spacing w:after="0" w:before="0" w:line="100" w:lineRule="atLeast"/>
              <w:contextualSpacing w:val="false"/>
              <w:jc w:val="center"/>
            </w:pPr>
            <w:r>
              <w:rPr>
                <w:sz w:val="23"/>
                <w:szCs w:val="23"/>
              </w:rPr>
            </w:r>
          </w:p>
          <w:p>
            <w:pPr>
              <w:pStyle w:val="style47"/>
              <w:spacing w:after="0" w:before="0" w:line="100" w:lineRule="atLeast"/>
              <w:contextualSpacing w:val="false"/>
              <w:jc w:val="center"/>
            </w:pPr>
            <w:r>
              <w:rPr>
                <w:sz w:val="23"/>
                <w:szCs w:val="23"/>
              </w:rPr>
            </w:r>
          </w:p>
          <w:p>
            <w:pPr>
              <w:pStyle w:val="style47"/>
              <w:spacing w:after="0" w:before="0" w:line="100" w:lineRule="atLeast"/>
              <w:contextualSpacing w:val="false"/>
              <w:jc w:val="center"/>
            </w:pPr>
            <w:r>
              <w:rPr>
                <w:sz w:val="23"/>
                <w:szCs w:val="23"/>
              </w:rPr>
            </w:r>
          </w:p>
          <w:p>
            <w:pPr>
              <w:pStyle w:val="style47"/>
              <w:spacing w:after="0" w:before="0" w:line="100" w:lineRule="atLeast"/>
              <w:contextualSpacing w:val="false"/>
              <w:jc w:val="center"/>
            </w:pPr>
            <w:r>
              <w:rPr>
                <w:sz w:val="23"/>
                <w:szCs w:val="23"/>
                <w:lang w:val="mn-MN"/>
              </w:rPr>
              <w:t>5</w:t>
            </w:r>
          </w:p>
          <w:p>
            <w:pPr>
              <w:pStyle w:val="style47"/>
              <w:spacing w:after="0" w:before="0" w:line="100" w:lineRule="atLeast"/>
              <w:contextualSpacing w:val="false"/>
              <w:jc w:val="center"/>
            </w:pPr>
            <w:r>
              <w:rPr>
                <w:sz w:val="23"/>
                <w:szCs w:val="23"/>
              </w:rPr>
            </w:r>
          </w:p>
          <w:p>
            <w:pPr>
              <w:pStyle w:val="style47"/>
              <w:spacing w:after="0" w:before="0" w:line="100" w:lineRule="atLeast"/>
              <w:contextualSpacing w:val="false"/>
              <w:jc w:val="center"/>
            </w:pPr>
            <w:r>
              <w:rPr>
                <w:sz w:val="23"/>
                <w:szCs w:val="23"/>
              </w:rPr>
            </w:r>
          </w:p>
          <w:p>
            <w:pPr>
              <w:pStyle w:val="style47"/>
              <w:spacing w:after="0" w:before="0" w:line="100" w:lineRule="atLeast"/>
              <w:contextualSpacing w:val="false"/>
              <w:jc w:val="center"/>
            </w:pPr>
            <w:r>
              <w:rPr>
                <w:sz w:val="23"/>
                <w:szCs w:val="23"/>
              </w:rPr>
            </w:r>
          </w:p>
          <w:p>
            <w:pPr>
              <w:pStyle w:val="style47"/>
              <w:spacing w:after="0" w:before="0" w:line="100" w:lineRule="atLeast"/>
              <w:contextualSpacing w:val="false"/>
              <w:jc w:val="center"/>
            </w:pPr>
            <w:r>
              <w:rPr>
                <w:sz w:val="23"/>
                <w:szCs w:val="23"/>
                <w:lang w:val="mn-MN"/>
              </w:rPr>
              <w:t>6</w:t>
            </w:r>
          </w:p>
          <w:p>
            <w:pPr>
              <w:pStyle w:val="style47"/>
              <w:spacing w:after="0" w:before="0" w:line="100" w:lineRule="atLeast"/>
              <w:contextualSpacing w:val="false"/>
              <w:jc w:val="center"/>
            </w:pPr>
            <w:r>
              <w:rPr>
                <w:sz w:val="23"/>
                <w:szCs w:val="23"/>
              </w:rPr>
            </w:r>
          </w:p>
          <w:p>
            <w:pPr>
              <w:pStyle w:val="style47"/>
              <w:spacing w:after="0" w:before="0" w:line="100" w:lineRule="atLeast"/>
              <w:contextualSpacing w:val="false"/>
              <w:jc w:val="center"/>
            </w:pPr>
            <w:r>
              <w:rPr>
                <w:sz w:val="23"/>
                <w:szCs w:val="23"/>
              </w:rPr>
            </w:r>
          </w:p>
          <w:p>
            <w:pPr>
              <w:pStyle w:val="style47"/>
              <w:spacing w:after="0" w:before="0" w:line="100" w:lineRule="atLeast"/>
              <w:contextualSpacing w:val="false"/>
              <w:jc w:val="center"/>
            </w:pPr>
            <w:r>
              <w:rPr>
                <w:sz w:val="23"/>
                <w:szCs w:val="23"/>
              </w:rPr>
            </w:r>
          </w:p>
          <w:p>
            <w:pPr>
              <w:pStyle w:val="style47"/>
              <w:spacing w:after="0" w:before="0" w:line="100" w:lineRule="atLeast"/>
              <w:contextualSpacing w:val="false"/>
              <w:jc w:val="center"/>
            </w:pPr>
            <w:r>
              <w:rPr>
                <w:sz w:val="23"/>
                <w:szCs w:val="23"/>
              </w:rPr>
            </w:r>
          </w:p>
          <w:p>
            <w:pPr>
              <w:pStyle w:val="style47"/>
              <w:spacing w:after="0" w:before="0" w:line="100" w:lineRule="atLeast"/>
              <w:contextualSpacing w:val="false"/>
              <w:jc w:val="center"/>
            </w:pPr>
            <w:r>
              <w:rPr>
                <w:sz w:val="23"/>
                <w:szCs w:val="23"/>
              </w:rPr>
            </w:r>
          </w:p>
          <w:p>
            <w:pPr>
              <w:pStyle w:val="style47"/>
              <w:spacing w:after="0" w:before="0" w:line="100" w:lineRule="atLeast"/>
              <w:contextualSpacing w:val="false"/>
              <w:jc w:val="center"/>
            </w:pPr>
            <w:r>
              <w:rPr>
                <w:sz w:val="23"/>
                <w:szCs w:val="23"/>
              </w:rPr>
            </w:r>
          </w:p>
          <w:p>
            <w:pPr>
              <w:pStyle w:val="style47"/>
              <w:spacing w:after="0" w:before="0" w:line="100" w:lineRule="atLeast"/>
              <w:contextualSpacing w:val="false"/>
              <w:jc w:val="center"/>
            </w:pPr>
            <w:r>
              <w:rPr>
                <w:sz w:val="23"/>
                <w:szCs w:val="23"/>
              </w:rPr>
            </w:r>
          </w:p>
          <w:p>
            <w:pPr>
              <w:pStyle w:val="style47"/>
              <w:spacing w:after="0" w:before="0" w:line="100" w:lineRule="atLeast"/>
              <w:contextualSpacing w:val="false"/>
              <w:jc w:val="center"/>
            </w:pPr>
            <w:r>
              <w:rPr>
                <w:sz w:val="23"/>
                <w:szCs w:val="23"/>
                <w:lang w:val="mn-MN"/>
              </w:rPr>
              <w:t>7</w:t>
            </w:r>
          </w:p>
        </w:tc>
        <w:tc>
          <w:tcPr>
            <w:tcW w:type="dxa" w:w="727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51"/>
              <w:spacing w:line="100" w:lineRule="atLeast"/>
              <w:jc w:val="both"/>
            </w:pPr>
            <w:r>
              <w:rPr>
                <w:rFonts w:cs="Arial"/>
                <w:b/>
                <w:i/>
                <w:color w:val="000000"/>
                <w:sz w:val="23"/>
                <w:szCs w:val="23"/>
                <w:lang w:val="mn-MN"/>
              </w:rPr>
              <w:t xml:space="preserve">Дууны </w:t>
            </w:r>
            <w:r>
              <w:rPr>
                <w:rFonts w:cs="Arial"/>
                <w:b/>
                <w:i/>
                <w:color w:val="000000"/>
                <w:sz w:val="23"/>
                <w:szCs w:val="23"/>
              </w:rPr>
              <w:t xml:space="preserve"> бичлэг:</w:t>
            </w:r>
          </w:p>
          <w:p>
            <w:pPr>
              <w:pStyle w:val="style51"/>
              <w:tabs>
                <w:tab w:leader="none" w:pos="531" w:val="left"/>
              </w:tabs>
              <w:suppressAutoHyphens w:val="false"/>
              <w:spacing w:after="28" w:before="28" w:line="100" w:lineRule="atLeast"/>
              <w:ind w:hanging="0" w:left="0" w:right="0"/>
              <w:contextualSpacing w:val="false"/>
              <w:jc w:val="both"/>
            </w:pPr>
            <w:r>
              <w:rPr>
                <w:rStyle w:val="style36"/>
                <w:rFonts w:cs="Arial" w:eastAsia="Arial"/>
                <w:b w:val="false"/>
                <w:bCs w:val="false"/>
                <w:i w:val="false"/>
                <w:iCs w:val="false"/>
                <w:caps w:val="false"/>
                <w:smallCaps w:val="false"/>
                <w:strike w:val="false"/>
                <w:dstrike w:val="false"/>
                <w:color w:val="000000"/>
                <w:spacing w:val="0"/>
                <w:sz w:val="23"/>
                <w:szCs w:val="23"/>
                <w:u w:val="none"/>
                <w:shd w:fill="FFFFFF" w:val="clear"/>
                <w:lang w:bidi="ar-SA" w:eastAsia="en-US" w:val="mn-MN"/>
              </w:rPr>
              <w:t>Монгол Улсын урт хугацааны тогтвортой хөгжлийн үзэл баримтлал /2016-2030 он/ батлах тухай Улсын Их Хурлын тогтоолын төсөл</w:t>
            </w:r>
            <w:bookmarkStart w:id="0" w:name="__DdeLink__5958_27930111"/>
            <w:r>
              <w:rPr>
                <w:rStyle w:val="style36"/>
                <w:rFonts w:cs="Arial" w:eastAsia="Arial"/>
                <w:b w:val="false"/>
                <w:bCs w:val="false"/>
                <w:i w:val="false"/>
                <w:iCs w:val="false"/>
                <w:caps w:val="false"/>
                <w:smallCaps w:val="false"/>
                <w:strike w:val="false"/>
                <w:dstrike w:val="false"/>
                <w:color w:val="000000"/>
                <w:spacing w:val="0"/>
                <w:sz w:val="23"/>
                <w:szCs w:val="23"/>
                <w:u w:val="none"/>
                <w:shd w:fill="FFFFFF" w:val="clear"/>
                <w:lang w:bidi="ar-SA" w:eastAsia="en-US" w:val="mn-MN"/>
              </w:rPr>
              <w:t xml:space="preserve"> </w:t>
            </w:r>
            <w:bookmarkEnd w:id="0"/>
            <w:r>
              <w:rPr>
                <w:rStyle w:val="style36"/>
                <w:rFonts w:cs="Arial" w:eastAsia="Arial"/>
                <w:b w:val="false"/>
                <w:bCs w:val="false"/>
                <w:i w:val="false"/>
                <w:iCs w:val="false"/>
                <w:caps w:val="false"/>
                <w:smallCaps w:val="false"/>
                <w:strike w:val="false"/>
                <w:dstrike w:val="false"/>
                <w:color w:val="000000"/>
                <w:spacing w:val="0"/>
                <w:sz w:val="23"/>
                <w:szCs w:val="23"/>
                <w:u w:val="none"/>
                <w:shd w:fill="FFFFFF" w:val="clear"/>
                <w:lang w:bidi="ar-SA" w:eastAsia="en-US" w:val="mn-MN"/>
              </w:rPr>
              <w:t>/Улсын Их Хурлын гишүүн Б.Гарамгайбаатар, С.Бямбацогт, Н.Батцэрэг нарын 10 гишүүн 2016.01.04-ний өргөн мэдүүлсэн, анхны хэлэлцүүлэг/</w:t>
            </w:r>
          </w:p>
          <w:p>
            <w:pPr>
              <w:pStyle w:val="style51"/>
              <w:tabs>
                <w:tab w:leader="none" w:pos="531" w:val="left"/>
              </w:tabs>
              <w:suppressAutoHyphens w:val="false"/>
              <w:spacing w:after="28" w:before="28" w:line="100" w:lineRule="atLeast"/>
              <w:ind w:hanging="0" w:left="0" w:right="0"/>
              <w:contextualSpacing w:val="false"/>
              <w:jc w:val="both"/>
            </w:pPr>
            <w:r>
              <w:rPr/>
            </w:r>
          </w:p>
          <w:p>
            <w:pPr>
              <w:pStyle w:val="style51"/>
              <w:tabs>
                <w:tab w:leader="none" w:pos="531" w:val="left"/>
              </w:tabs>
              <w:suppressAutoHyphens w:val="false"/>
              <w:spacing w:after="28" w:before="28" w:line="100" w:lineRule="atLeast"/>
              <w:ind w:hanging="0" w:left="0" w:right="0"/>
              <w:contextualSpacing w:val="false"/>
              <w:jc w:val="both"/>
            </w:pPr>
            <w:r>
              <w:rPr>
                <w:rStyle w:val="style36"/>
                <w:rFonts w:cs="Arial" w:eastAsia="Arial"/>
                <w:b w:val="false"/>
                <w:bCs w:val="false"/>
                <w:i w:val="false"/>
                <w:iCs w:val="false"/>
                <w:caps w:val="false"/>
                <w:smallCaps w:val="false"/>
                <w:strike w:val="false"/>
                <w:dstrike w:val="false"/>
                <w:color w:val="000000"/>
                <w:spacing w:val="0"/>
                <w:sz w:val="23"/>
                <w:szCs w:val="23"/>
                <w:u w:val="none"/>
                <w:shd w:fill="FFFFFF" w:val="clear"/>
                <w:lang w:bidi="he-IL" w:eastAsia="en-US" w:val="mn-MN"/>
              </w:rPr>
              <w:t xml:space="preserve">Гаалийн албан татвараас чөлөөлөх тухай, Нэмэгдсэн өртгийн албан татвараас чөлөөлөх тухай </w:t>
            </w:r>
            <w:r>
              <w:rPr>
                <w:rStyle w:val="style36"/>
                <w:rFonts w:cs="Arial" w:eastAsia="Arial"/>
                <w:b w:val="false"/>
                <w:bCs w:val="false"/>
                <w:i w:val="false"/>
                <w:iCs w:val="false"/>
                <w:caps w:val="false"/>
                <w:smallCaps w:val="false"/>
                <w:strike w:val="false"/>
                <w:dstrike w:val="false"/>
                <w:color w:val="000000"/>
                <w:spacing w:val="0"/>
                <w:sz w:val="23"/>
                <w:szCs w:val="23"/>
                <w:u w:val="none"/>
                <w:shd w:fill="FFFFFF" w:val="clear"/>
                <w:lang w:bidi="he-IL" w:eastAsia="en-US" w:val="mn-MN"/>
              </w:rPr>
              <w:t xml:space="preserve">хуулиудын төсөл </w:t>
            </w:r>
            <w:r>
              <w:rPr>
                <w:rStyle w:val="style36"/>
                <w:rFonts w:cs="Arial" w:eastAsia="Arial"/>
                <w:b w:val="false"/>
                <w:bCs w:val="false"/>
                <w:i w:val="false"/>
                <w:iCs w:val="false"/>
                <w:caps w:val="false"/>
                <w:smallCaps w:val="false"/>
                <w:strike w:val="false"/>
                <w:dstrike w:val="false"/>
                <w:color w:val="000000"/>
                <w:spacing w:val="0"/>
                <w:sz w:val="23"/>
                <w:szCs w:val="23"/>
                <w:u w:val="none"/>
                <w:shd w:fill="FFFFFF" w:val="clear"/>
                <w:lang w:bidi="he-IL" w:eastAsia="en-US" w:val="mn-MN"/>
              </w:rPr>
              <w:t>/Засгийн газар 2015.10.14-ний өдөр өргөн мэдүүлсэн, эцсийн хэлэлцүүлэг/</w:t>
            </w:r>
          </w:p>
          <w:p>
            <w:pPr>
              <w:pStyle w:val="style51"/>
              <w:tabs>
                <w:tab w:leader="none" w:pos="531" w:val="left"/>
              </w:tabs>
              <w:suppressAutoHyphens w:val="false"/>
              <w:spacing w:after="28" w:before="28" w:line="100" w:lineRule="atLeast"/>
              <w:ind w:hanging="0" w:left="0" w:right="0"/>
              <w:contextualSpacing w:val="false"/>
              <w:jc w:val="both"/>
            </w:pPr>
            <w:r>
              <w:rPr/>
            </w:r>
          </w:p>
          <w:p>
            <w:pPr>
              <w:pStyle w:val="style51"/>
              <w:tabs>
                <w:tab w:leader="none" w:pos="531" w:val="left"/>
              </w:tabs>
              <w:suppressAutoHyphens w:val="false"/>
              <w:spacing w:after="28" w:before="28" w:line="100" w:lineRule="atLeast"/>
              <w:ind w:hanging="0" w:left="0" w:right="0"/>
              <w:contextualSpacing w:val="false"/>
              <w:jc w:val="both"/>
            </w:pPr>
            <w:r>
              <w:rPr>
                <w:rStyle w:val="style36"/>
                <w:rFonts w:cs="Arial" w:eastAsia="Arial"/>
                <w:b w:val="false"/>
                <w:bCs w:val="false"/>
                <w:i w:val="false"/>
                <w:iCs w:val="false"/>
                <w:caps w:val="false"/>
                <w:smallCaps w:val="false"/>
                <w:strike w:val="false"/>
                <w:dstrike w:val="false"/>
                <w:color w:val="000000"/>
                <w:spacing w:val="0"/>
                <w:sz w:val="23"/>
                <w:szCs w:val="23"/>
                <w:u w:val="none"/>
                <w:shd w:fill="FFFFFF" w:val="clear"/>
                <w:lang w:bidi="he-IL" w:eastAsia="en-US" w:val="mn-MN"/>
              </w:rPr>
              <w:t>Гаалийн албан татвараас чөлөөлөх тухай, Нэмэгдсэн өртгийн албан татвараас чөлөөлөх тухай, Онцгой албан татвараас чөлөлөх тухай хуули</w:t>
            </w:r>
            <w:r>
              <w:rPr>
                <w:rStyle w:val="style36"/>
                <w:rFonts w:cs="Arial" w:eastAsia="Arial"/>
                <w:b w:val="false"/>
                <w:bCs w:val="false"/>
                <w:i w:val="false"/>
                <w:iCs w:val="false"/>
                <w:caps w:val="false"/>
                <w:smallCaps w:val="false"/>
                <w:strike w:val="false"/>
                <w:dstrike w:val="false"/>
                <w:color w:val="000000"/>
                <w:spacing w:val="0"/>
                <w:sz w:val="23"/>
                <w:szCs w:val="23"/>
                <w:u w:val="none"/>
                <w:shd w:fill="FFFFFF" w:val="clear"/>
                <w:lang w:bidi="he-IL" w:eastAsia="en-US" w:val="mn-MN"/>
              </w:rPr>
              <w:t>уды</w:t>
            </w:r>
            <w:r>
              <w:rPr>
                <w:rStyle w:val="style36"/>
                <w:rFonts w:cs="Arial" w:eastAsia="Arial"/>
                <w:b w:val="false"/>
                <w:bCs w:val="false"/>
                <w:i w:val="false"/>
                <w:iCs w:val="false"/>
                <w:caps w:val="false"/>
                <w:smallCaps w:val="false"/>
                <w:strike w:val="false"/>
                <w:dstrike w:val="false"/>
                <w:color w:val="000000"/>
                <w:spacing w:val="0"/>
                <w:sz w:val="23"/>
                <w:szCs w:val="23"/>
                <w:u w:val="none"/>
                <w:shd w:fill="FFFFFF" w:val="clear"/>
                <w:lang w:bidi="he-IL" w:eastAsia="en-US" w:val="mn-MN"/>
              </w:rPr>
              <w:t>н төсл</w:t>
            </w:r>
            <w:r>
              <w:rPr>
                <w:rStyle w:val="style36"/>
                <w:rFonts w:cs="Arial" w:eastAsia="Arial"/>
                <w:b w:val="false"/>
                <w:bCs w:val="false"/>
                <w:i w:val="false"/>
                <w:iCs w:val="false"/>
                <w:caps w:val="false"/>
                <w:smallCaps w:val="false"/>
                <w:strike w:val="false"/>
                <w:dstrike w:val="false"/>
                <w:color w:val="000000"/>
                <w:spacing w:val="0"/>
                <w:sz w:val="23"/>
                <w:szCs w:val="23"/>
                <w:u w:val="none"/>
                <w:shd w:fill="FFFFFF" w:val="clear"/>
                <w:lang w:bidi="he-IL" w:eastAsia="en-US" w:val="mn-MN"/>
              </w:rPr>
              <w:t>ийг</w:t>
            </w:r>
            <w:r>
              <w:rPr>
                <w:rStyle w:val="style36"/>
                <w:rFonts w:cs="Arial" w:eastAsia="Arial"/>
                <w:b w:val="false"/>
                <w:bCs w:val="false"/>
                <w:i w:val="false"/>
                <w:iCs w:val="false"/>
                <w:caps w:val="false"/>
                <w:smallCaps w:val="false"/>
                <w:strike w:val="false"/>
                <w:dstrike w:val="false"/>
                <w:color w:val="000000"/>
                <w:spacing w:val="0"/>
                <w:sz w:val="23"/>
                <w:szCs w:val="23"/>
                <w:u w:val="none"/>
                <w:shd w:fill="FFFFFF" w:val="clear"/>
                <w:lang w:bidi="he-IL" w:eastAsia="en-US" w:val="mn-MN"/>
              </w:rPr>
              <w:t xml:space="preserve"> /Засгийн газар 2015.01.22-ны өдөр өргөн мэдүүлсэн, нэн яаралтай хэлэлцэх дэгээр, анхны хэлэлцүүлэг/</w:t>
            </w:r>
          </w:p>
          <w:p>
            <w:pPr>
              <w:pStyle w:val="style51"/>
              <w:tabs>
                <w:tab w:leader="none" w:pos="531" w:val="left"/>
              </w:tabs>
              <w:suppressAutoHyphens w:val="false"/>
              <w:spacing w:after="28" w:before="28" w:line="100" w:lineRule="atLeast"/>
              <w:ind w:hanging="0" w:left="0" w:right="0"/>
              <w:contextualSpacing w:val="false"/>
              <w:jc w:val="both"/>
            </w:pPr>
            <w:r>
              <w:rPr/>
            </w:r>
          </w:p>
          <w:p>
            <w:pPr>
              <w:pStyle w:val="style51"/>
              <w:tabs>
                <w:tab w:leader="none" w:pos="531" w:val="left"/>
              </w:tabs>
              <w:suppressAutoHyphens w:val="false"/>
              <w:spacing w:after="28" w:before="28" w:line="100" w:lineRule="atLeast"/>
              <w:ind w:hanging="0" w:left="0" w:right="0"/>
              <w:contextualSpacing w:val="false"/>
              <w:jc w:val="both"/>
            </w:pPr>
            <w:bookmarkStart w:id="1" w:name="__DdeLink__9420_5160048631"/>
            <w:r>
              <w:rPr>
                <w:rStyle w:val="style36"/>
                <w:rFonts w:cs="Arial" w:eastAsia="Arial"/>
                <w:b w:val="false"/>
                <w:bCs w:val="false"/>
                <w:i w:val="false"/>
                <w:iCs w:val="false"/>
                <w:caps w:val="false"/>
                <w:smallCaps w:val="false"/>
                <w:strike w:val="false"/>
                <w:dstrike w:val="false"/>
                <w:color w:val="000000"/>
                <w:spacing w:val="0"/>
                <w:sz w:val="23"/>
                <w:szCs w:val="23"/>
                <w:u w:val="none"/>
                <w:shd w:fill="FFFFFF" w:val="clear"/>
                <w:lang w:bidi="he-IL" w:eastAsia="en-US" w:val="mn-MN"/>
              </w:rPr>
              <w:t>Төрийн болон орон нутгийн өмчийн хөрөнгөөр бараа, ажил үйлчилгээ худалдан авах тухай хуульд нэмэлт оруулах тухай хуулийн төсөл</w:t>
            </w:r>
            <w:bookmarkEnd w:id="1"/>
            <w:r>
              <w:rPr>
                <w:rStyle w:val="style36"/>
                <w:rFonts w:cs="Arial" w:eastAsia="Arial"/>
                <w:b w:val="false"/>
                <w:bCs w:val="false"/>
                <w:i w:val="false"/>
                <w:iCs w:val="false"/>
                <w:caps w:val="false"/>
                <w:smallCaps w:val="false"/>
                <w:strike w:val="false"/>
                <w:dstrike w:val="false"/>
                <w:color w:val="000000"/>
                <w:spacing w:val="0"/>
                <w:sz w:val="23"/>
                <w:szCs w:val="23"/>
                <w:u w:val="none"/>
                <w:shd w:fill="FFFFFF" w:val="clear"/>
                <w:lang w:bidi="he-IL" w:eastAsia="en-US" w:val="mn-MN"/>
              </w:rPr>
              <w:t xml:space="preserve"> /Улсын Их Хурлын гишүүн А.Бакей нарын 4 гишүүн 2016.01.27-ны өдөр өргөн мэдүүлсэн, хэлэлцэх эсэх/</w:t>
            </w:r>
          </w:p>
          <w:p>
            <w:pPr>
              <w:pStyle w:val="style51"/>
              <w:tabs>
                <w:tab w:leader="none" w:pos="531" w:val="left"/>
              </w:tabs>
              <w:suppressAutoHyphens w:val="false"/>
              <w:spacing w:after="28" w:before="28" w:line="100" w:lineRule="atLeast"/>
              <w:ind w:hanging="0" w:left="0" w:right="0"/>
              <w:contextualSpacing w:val="false"/>
              <w:jc w:val="both"/>
            </w:pPr>
            <w:r>
              <w:rPr/>
            </w:r>
          </w:p>
          <w:p>
            <w:pPr>
              <w:pStyle w:val="style51"/>
              <w:tabs>
                <w:tab w:leader="none" w:pos="531" w:val="left"/>
              </w:tabs>
              <w:suppressAutoHyphens w:val="false"/>
              <w:spacing w:after="28" w:before="28" w:line="100" w:lineRule="atLeast"/>
              <w:ind w:hanging="0" w:left="0" w:right="0"/>
              <w:contextualSpacing w:val="false"/>
              <w:jc w:val="both"/>
            </w:pPr>
            <w:bookmarkStart w:id="2" w:name="__DdeLink__2118_6239173951"/>
            <w:r>
              <w:rPr>
                <w:rStyle w:val="style36"/>
                <w:rFonts w:cs="Arial" w:eastAsia="Arial"/>
                <w:b w:val="false"/>
                <w:bCs w:val="false"/>
                <w:i w:val="false"/>
                <w:iCs w:val="false"/>
                <w:caps w:val="false"/>
                <w:smallCaps w:val="false"/>
                <w:strike w:val="false"/>
                <w:dstrike w:val="false"/>
                <w:color w:val="000000"/>
                <w:spacing w:val="0"/>
                <w:sz w:val="23"/>
                <w:szCs w:val="23"/>
                <w:u w:val="none"/>
                <w:shd w:fill="FFFFFF" w:val="clear"/>
                <w:lang w:bidi="he-IL" w:eastAsia="en-US" w:val="mn-MN"/>
              </w:rPr>
              <w:t>Ирээдүйн өв сангийн тухай болон холбогдох бусад хуулийн төслүүд</w:t>
            </w:r>
            <w:bookmarkEnd w:id="2"/>
            <w:r>
              <w:rPr>
                <w:rStyle w:val="style36"/>
                <w:rFonts w:cs="Arial" w:eastAsia="Arial"/>
                <w:b w:val="false"/>
                <w:bCs w:val="false"/>
                <w:i w:val="false"/>
                <w:iCs w:val="false"/>
                <w:caps w:val="false"/>
                <w:smallCaps w:val="false"/>
                <w:strike w:val="false"/>
                <w:dstrike w:val="false"/>
                <w:color w:val="000000"/>
                <w:spacing w:val="0"/>
                <w:sz w:val="23"/>
                <w:szCs w:val="23"/>
                <w:u w:val="none"/>
                <w:shd w:fill="FFFFFF" w:val="clear"/>
                <w:lang w:bidi="he-IL" w:eastAsia="en-US" w:val="mn-MN"/>
              </w:rPr>
              <w:t xml:space="preserve"> /Монгол Улсын Ерөнхийлөгч 2015.06.12-ны өдөр өргөн мэдүүлсэн,  анхны хэлэлцүүлэг/</w:t>
            </w:r>
          </w:p>
          <w:p>
            <w:pPr>
              <w:pStyle w:val="style51"/>
              <w:tabs>
                <w:tab w:leader="none" w:pos="531" w:val="left"/>
              </w:tabs>
              <w:suppressAutoHyphens w:val="false"/>
              <w:spacing w:after="28" w:before="28" w:line="100" w:lineRule="atLeast"/>
              <w:ind w:hanging="0" w:left="0" w:right="0"/>
              <w:contextualSpacing w:val="false"/>
              <w:jc w:val="both"/>
            </w:pPr>
            <w:r>
              <w:rPr/>
            </w:r>
          </w:p>
          <w:p>
            <w:pPr>
              <w:pStyle w:val="style51"/>
              <w:tabs>
                <w:tab w:leader="none" w:pos="531" w:val="left"/>
              </w:tabs>
              <w:suppressAutoHyphens w:val="false"/>
              <w:spacing w:after="28" w:before="28" w:line="100" w:lineRule="atLeast"/>
              <w:ind w:hanging="0" w:left="0" w:right="0"/>
              <w:contextualSpacing w:val="false"/>
              <w:jc w:val="both"/>
            </w:pPr>
            <w:r>
              <w:rPr>
                <w:rStyle w:val="style36"/>
                <w:rFonts w:cs="Arial" w:eastAsia="Arial"/>
                <w:b w:val="false"/>
                <w:bCs w:val="false"/>
                <w:i w:val="false"/>
                <w:iCs w:val="false"/>
                <w:caps w:val="false"/>
                <w:smallCaps w:val="false"/>
                <w:strike w:val="false"/>
                <w:dstrike w:val="false"/>
                <w:color w:val="000000"/>
                <w:spacing w:val="0"/>
                <w:sz w:val="23"/>
                <w:szCs w:val="23"/>
                <w:u w:val="none"/>
                <w:shd w:fill="FFFFFF" w:val="clear"/>
                <w:lang w:bidi="he-IL" w:eastAsia="en-US" w:val="mn-MN"/>
              </w:rPr>
              <w:t>Онцгой албан татварын тухай хуульд өөрчлөлт оруулах тухай, Улсын тэмдэгтийн хураамжийн тухай хуульд өөрчлөлт оруулах тухай хуулийн болон “Итпортын барааны гаалийн албан татварын хувь, хэмжээ батлах тухай” Улсын Их Хурлын 1999 оны 6 сарын 03-ны өдрийн 27 дугаар тогтоолд өөрчлөлт оруулах тухай Улсын Их Хурлын тогтоолын төсөл /Засгийн газар 2015.11.27-ны өдөр өргөн мэдүүлсэн, анхны хэлэлцүүлэг/</w:t>
            </w:r>
          </w:p>
          <w:p>
            <w:pPr>
              <w:pStyle w:val="style51"/>
              <w:tabs>
                <w:tab w:leader="none" w:pos="531" w:val="left"/>
              </w:tabs>
              <w:suppressAutoHyphens w:val="false"/>
              <w:spacing w:after="28" w:before="28" w:line="100" w:lineRule="atLeast"/>
              <w:ind w:hanging="0" w:left="0" w:right="0"/>
              <w:contextualSpacing w:val="false"/>
              <w:jc w:val="both"/>
            </w:pPr>
            <w:r>
              <w:rPr/>
            </w:r>
          </w:p>
          <w:p>
            <w:pPr>
              <w:pStyle w:val="style51"/>
              <w:tabs>
                <w:tab w:leader="none" w:pos="531" w:val="left"/>
              </w:tabs>
              <w:suppressAutoHyphens w:val="false"/>
              <w:spacing w:after="28" w:before="28" w:line="100" w:lineRule="atLeast"/>
              <w:ind w:hanging="0" w:left="0" w:right="0"/>
              <w:contextualSpacing w:val="false"/>
              <w:jc w:val="both"/>
            </w:pPr>
            <w:r>
              <w:rPr>
                <w:rStyle w:val="style36"/>
                <w:rFonts w:cs="Arial" w:eastAsia="Times New Roman"/>
                <w:b w:val="false"/>
                <w:bCs w:val="false"/>
                <w:i w:val="false"/>
                <w:iCs w:val="false"/>
                <w:caps w:val="false"/>
                <w:smallCaps w:val="false"/>
                <w:strike w:val="false"/>
                <w:dstrike w:val="false"/>
                <w:color w:val="00000A"/>
                <w:spacing w:val="0"/>
                <w:sz w:val="23"/>
                <w:szCs w:val="23"/>
                <w:u w:val="none"/>
                <w:shd w:fill="FFFFFF" w:val="clear"/>
                <w:lang w:bidi="he-IL" w:eastAsia="en-US" w:val="mn-MN"/>
              </w:rPr>
              <w:t>Аж ахуйн нэгжийн орлогын албан татварын тухай хуульд нэмэлт, өөрчлөлт оруулах тухай хуулийн төсөл /Улсын Их Хурлын гишүүн С.Бямбацогт нарын 16 гишүүн 2015.11.18-ны өдөр өргөн мэдүүлсэн, анхны хэлэлцүүлэг</w:t>
            </w:r>
          </w:p>
        </w:tc>
        <w:tc>
          <w:tcPr>
            <w:tcW w:type="dxa" w:w="1381"/>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47"/>
              <w:spacing w:after="0" w:before="0" w:line="100" w:lineRule="atLeast"/>
              <w:contextualSpacing w:val="false"/>
              <w:jc w:val="both"/>
            </w:pPr>
            <w:r>
              <w:rPr>
                <w:sz w:val="23"/>
                <w:szCs w:val="23"/>
                <w:lang w:val="mn-MN"/>
              </w:rPr>
            </w:r>
          </w:p>
          <w:p>
            <w:pPr>
              <w:pStyle w:val="style47"/>
              <w:spacing w:after="0" w:before="0" w:line="100" w:lineRule="atLeast"/>
              <w:contextualSpacing w:val="false"/>
              <w:jc w:val="center"/>
            </w:pPr>
            <w:r>
              <w:rPr>
                <w:sz w:val="23"/>
                <w:szCs w:val="23"/>
                <w:lang w:val="mn-MN"/>
              </w:rPr>
              <w:t>8-10</w:t>
            </w:r>
          </w:p>
          <w:p>
            <w:pPr>
              <w:pStyle w:val="style47"/>
              <w:spacing w:after="0" w:before="0" w:line="100" w:lineRule="atLeast"/>
              <w:contextualSpacing w:val="false"/>
              <w:jc w:val="center"/>
            </w:pPr>
            <w:r>
              <w:rPr>
                <w:sz w:val="23"/>
                <w:szCs w:val="23"/>
                <w:lang w:val="mn-MN"/>
              </w:rPr>
            </w:r>
          </w:p>
          <w:p>
            <w:pPr>
              <w:pStyle w:val="style47"/>
              <w:spacing w:after="0" w:before="0" w:line="100" w:lineRule="atLeast"/>
              <w:contextualSpacing w:val="false"/>
              <w:jc w:val="center"/>
            </w:pPr>
            <w:r>
              <w:rPr>
                <w:sz w:val="23"/>
                <w:szCs w:val="23"/>
                <w:lang w:val="mn-MN"/>
              </w:rPr>
            </w:r>
          </w:p>
          <w:p>
            <w:pPr>
              <w:pStyle w:val="style47"/>
              <w:spacing w:after="0" w:before="0" w:line="100" w:lineRule="atLeast"/>
              <w:contextualSpacing w:val="false"/>
              <w:jc w:val="center"/>
            </w:pPr>
            <w:r>
              <w:rPr>
                <w:sz w:val="23"/>
                <w:szCs w:val="23"/>
                <w:lang w:val="mn-MN"/>
              </w:rPr>
            </w:r>
          </w:p>
          <w:p>
            <w:pPr>
              <w:pStyle w:val="style47"/>
              <w:spacing w:after="0" w:before="0" w:line="100" w:lineRule="atLeast"/>
              <w:contextualSpacing w:val="false"/>
              <w:jc w:val="center"/>
            </w:pPr>
            <w:r>
              <w:rPr>
                <w:sz w:val="23"/>
                <w:szCs w:val="23"/>
                <w:lang w:val="mn-MN"/>
              </w:rPr>
            </w:r>
          </w:p>
          <w:p>
            <w:pPr>
              <w:pStyle w:val="style47"/>
              <w:spacing w:after="0" w:before="0" w:line="100" w:lineRule="atLeast"/>
              <w:contextualSpacing w:val="false"/>
              <w:jc w:val="center"/>
            </w:pPr>
            <w:r>
              <w:rPr>
                <w:sz w:val="23"/>
                <w:szCs w:val="23"/>
                <w:lang w:val="mn-MN"/>
              </w:rPr>
              <w:t>10-12</w:t>
            </w:r>
          </w:p>
          <w:p>
            <w:pPr>
              <w:pStyle w:val="style47"/>
              <w:spacing w:after="0" w:before="0" w:line="100" w:lineRule="atLeast"/>
              <w:contextualSpacing w:val="false"/>
              <w:jc w:val="center"/>
            </w:pPr>
            <w:r>
              <w:rPr>
                <w:sz w:val="23"/>
                <w:szCs w:val="23"/>
                <w:lang w:val="mn-MN"/>
              </w:rPr>
            </w:r>
          </w:p>
          <w:p>
            <w:pPr>
              <w:pStyle w:val="style47"/>
              <w:spacing w:after="0" w:before="0" w:line="100" w:lineRule="atLeast"/>
              <w:contextualSpacing w:val="false"/>
              <w:jc w:val="center"/>
            </w:pPr>
            <w:r>
              <w:rPr>
                <w:sz w:val="23"/>
                <w:szCs w:val="23"/>
                <w:lang w:val="mn-MN"/>
              </w:rPr>
            </w:r>
          </w:p>
          <w:p>
            <w:pPr>
              <w:pStyle w:val="style47"/>
              <w:spacing w:after="0" w:before="0" w:line="100" w:lineRule="atLeast"/>
              <w:contextualSpacing w:val="false"/>
              <w:jc w:val="center"/>
            </w:pPr>
            <w:r>
              <w:rPr>
                <w:sz w:val="23"/>
                <w:szCs w:val="23"/>
                <w:lang w:val="mn-MN"/>
              </w:rPr>
            </w:r>
          </w:p>
          <w:p>
            <w:pPr>
              <w:pStyle w:val="style47"/>
              <w:spacing w:after="0" w:before="0" w:line="100" w:lineRule="atLeast"/>
              <w:contextualSpacing w:val="false"/>
              <w:jc w:val="center"/>
            </w:pPr>
            <w:r>
              <w:rPr>
                <w:sz w:val="23"/>
                <w:szCs w:val="23"/>
                <w:lang w:val="mn-MN"/>
              </w:rPr>
            </w:r>
          </w:p>
          <w:p>
            <w:pPr>
              <w:pStyle w:val="style47"/>
              <w:spacing w:after="0" w:before="0" w:line="100" w:lineRule="atLeast"/>
              <w:contextualSpacing w:val="false"/>
              <w:jc w:val="center"/>
            </w:pPr>
            <w:r>
              <w:rPr>
                <w:sz w:val="23"/>
                <w:szCs w:val="23"/>
                <w:lang w:val="mn-MN"/>
              </w:rPr>
              <w:t>12-13</w:t>
            </w:r>
          </w:p>
          <w:p>
            <w:pPr>
              <w:pStyle w:val="style47"/>
              <w:spacing w:after="0" w:before="0" w:line="100" w:lineRule="atLeast"/>
              <w:contextualSpacing w:val="false"/>
              <w:jc w:val="center"/>
            </w:pPr>
            <w:r>
              <w:rPr>
                <w:sz w:val="23"/>
                <w:szCs w:val="23"/>
                <w:lang w:val="mn-MN"/>
              </w:rPr>
            </w:r>
          </w:p>
          <w:p>
            <w:pPr>
              <w:pStyle w:val="style47"/>
              <w:spacing w:after="0" w:before="0" w:line="100" w:lineRule="atLeast"/>
              <w:contextualSpacing w:val="false"/>
              <w:jc w:val="center"/>
            </w:pPr>
            <w:r>
              <w:rPr>
                <w:sz w:val="23"/>
                <w:szCs w:val="23"/>
                <w:lang w:val="mn-MN"/>
              </w:rPr>
            </w:r>
          </w:p>
          <w:p>
            <w:pPr>
              <w:pStyle w:val="style47"/>
              <w:spacing w:after="0" w:before="0" w:line="100" w:lineRule="atLeast"/>
              <w:contextualSpacing w:val="false"/>
              <w:jc w:val="center"/>
            </w:pPr>
            <w:r>
              <w:rPr>
                <w:sz w:val="23"/>
                <w:szCs w:val="23"/>
                <w:lang w:val="mn-MN"/>
              </w:rPr>
            </w:r>
          </w:p>
          <w:p>
            <w:pPr>
              <w:pStyle w:val="style47"/>
              <w:spacing w:after="0" w:before="0" w:line="100" w:lineRule="atLeast"/>
              <w:contextualSpacing w:val="false"/>
              <w:jc w:val="center"/>
            </w:pPr>
            <w:r>
              <w:rPr>
                <w:sz w:val="23"/>
                <w:szCs w:val="23"/>
                <w:lang w:val="mn-MN"/>
              </w:rPr>
            </w:r>
          </w:p>
          <w:p>
            <w:pPr>
              <w:pStyle w:val="style47"/>
              <w:spacing w:after="0" w:before="0" w:line="100" w:lineRule="atLeast"/>
              <w:contextualSpacing w:val="false"/>
              <w:jc w:val="center"/>
            </w:pPr>
            <w:r>
              <w:rPr>
                <w:sz w:val="23"/>
                <w:szCs w:val="23"/>
                <w:lang w:val="mn-MN"/>
              </w:rPr>
              <w:t>13-15</w:t>
            </w:r>
          </w:p>
          <w:p>
            <w:pPr>
              <w:pStyle w:val="style47"/>
              <w:spacing w:after="0" w:before="0" w:line="100" w:lineRule="atLeast"/>
              <w:contextualSpacing w:val="false"/>
              <w:jc w:val="center"/>
            </w:pPr>
            <w:r>
              <w:rPr>
                <w:sz w:val="23"/>
                <w:szCs w:val="23"/>
                <w:lang w:val="mn-MN"/>
              </w:rPr>
            </w:r>
          </w:p>
          <w:p>
            <w:pPr>
              <w:pStyle w:val="style47"/>
              <w:spacing w:after="0" w:before="0" w:line="100" w:lineRule="atLeast"/>
              <w:contextualSpacing w:val="false"/>
              <w:jc w:val="center"/>
            </w:pPr>
            <w:r>
              <w:rPr>
                <w:sz w:val="23"/>
                <w:szCs w:val="23"/>
                <w:lang w:val="mn-MN"/>
              </w:rPr>
            </w:r>
          </w:p>
          <w:p>
            <w:pPr>
              <w:pStyle w:val="style47"/>
              <w:spacing w:after="0" w:before="0" w:line="100" w:lineRule="atLeast"/>
              <w:contextualSpacing w:val="false"/>
              <w:jc w:val="center"/>
            </w:pPr>
            <w:r>
              <w:rPr>
                <w:sz w:val="23"/>
                <w:szCs w:val="23"/>
                <w:lang w:val="mn-MN"/>
              </w:rPr>
            </w:r>
          </w:p>
          <w:p>
            <w:pPr>
              <w:pStyle w:val="style47"/>
              <w:spacing w:after="0" w:before="0" w:line="100" w:lineRule="atLeast"/>
              <w:contextualSpacing w:val="false"/>
              <w:jc w:val="center"/>
            </w:pPr>
            <w:r>
              <w:rPr>
                <w:sz w:val="23"/>
                <w:szCs w:val="23"/>
                <w:lang w:val="mn-MN"/>
              </w:rPr>
            </w:r>
          </w:p>
          <w:p>
            <w:pPr>
              <w:pStyle w:val="style47"/>
              <w:spacing w:after="0" w:before="0" w:line="100" w:lineRule="atLeast"/>
              <w:contextualSpacing w:val="false"/>
              <w:jc w:val="center"/>
            </w:pPr>
            <w:r>
              <w:rPr>
                <w:sz w:val="23"/>
                <w:szCs w:val="23"/>
                <w:lang w:val="mn-MN"/>
              </w:rPr>
              <w:t>15-20</w:t>
            </w:r>
          </w:p>
          <w:p>
            <w:pPr>
              <w:pStyle w:val="style47"/>
              <w:spacing w:after="0" w:before="0" w:line="100" w:lineRule="atLeast"/>
              <w:contextualSpacing w:val="false"/>
              <w:jc w:val="center"/>
            </w:pPr>
            <w:r>
              <w:rPr>
                <w:sz w:val="23"/>
                <w:szCs w:val="23"/>
                <w:lang w:val="mn-MN"/>
              </w:rPr>
            </w:r>
          </w:p>
          <w:p>
            <w:pPr>
              <w:pStyle w:val="style47"/>
              <w:spacing w:after="0" w:before="0" w:line="100" w:lineRule="atLeast"/>
              <w:contextualSpacing w:val="false"/>
              <w:jc w:val="center"/>
            </w:pPr>
            <w:r>
              <w:rPr>
                <w:sz w:val="23"/>
                <w:szCs w:val="23"/>
                <w:lang w:val="mn-MN"/>
              </w:rPr>
            </w:r>
          </w:p>
          <w:p>
            <w:pPr>
              <w:pStyle w:val="style47"/>
              <w:spacing w:after="0" w:before="0" w:line="100" w:lineRule="atLeast"/>
              <w:contextualSpacing w:val="false"/>
              <w:jc w:val="center"/>
            </w:pPr>
            <w:r>
              <w:rPr>
                <w:sz w:val="23"/>
                <w:szCs w:val="23"/>
                <w:lang w:val="mn-MN"/>
              </w:rPr>
            </w:r>
          </w:p>
          <w:p>
            <w:pPr>
              <w:pStyle w:val="style47"/>
              <w:spacing w:after="0" w:before="0" w:line="100" w:lineRule="atLeast"/>
              <w:contextualSpacing w:val="false"/>
              <w:jc w:val="center"/>
            </w:pPr>
            <w:r>
              <w:rPr>
                <w:sz w:val="23"/>
                <w:szCs w:val="23"/>
                <w:lang w:val="mn-MN"/>
              </w:rPr>
            </w:r>
          </w:p>
          <w:p>
            <w:pPr>
              <w:pStyle w:val="style47"/>
              <w:spacing w:after="0" w:before="0" w:line="100" w:lineRule="atLeast"/>
              <w:contextualSpacing w:val="false"/>
              <w:jc w:val="center"/>
            </w:pPr>
            <w:r>
              <w:rPr>
                <w:sz w:val="23"/>
                <w:szCs w:val="23"/>
                <w:lang w:val="mn-MN"/>
              </w:rPr>
            </w:r>
          </w:p>
          <w:p>
            <w:pPr>
              <w:pStyle w:val="style47"/>
              <w:spacing w:after="0" w:before="0" w:line="100" w:lineRule="atLeast"/>
              <w:contextualSpacing w:val="false"/>
              <w:jc w:val="center"/>
            </w:pPr>
            <w:r>
              <w:rPr>
                <w:sz w:val="23"/>
                <w:szCs w:val="23"/>
                <w:lang w:val="mn-MN"/>
              </w:rPr>
            </w:r>
          </w:p>
          <w:p>
            <w:pPr>
              <w:pStyle w:val="style47"/>
              <w:spacing w:after="0" w:before="0" w:line="100" w:lineRule="atLeast"/>
              <w:contextualSpacing w:val="false"/>
              <w:jc w:val="center"/>
            </w:pPr>
            <w:r>
              <w:rPr>
                <w:sz w:val="23"/>
                <w:szCs w:val="23"/>
                <w:lang w:val="mn-MN"/>
              </w:rPr>
            </w:r>
          </w:p>
          <w:p>
            <w:pPr>
              <w:pStyle w:val="style47"/>
              <w:spacing w:after="0" w:before="0" w:line="100" w:lineRule="atLeast"/>
              <w:contextualSpacing w:val="false"/>
              <w:jc w:val="center"/>
            </w:pPr>
            <w:r>
              <w:rPr>
                <w:sz w:val="23"/>
                <w:szCs w:val="23"/>
                <w:lang w:val="mn-MN"/>
              </w:rPr>
              <w:t>20-24</w:t>
            </w:r>
          </w:p>
          <w:p>
            <w:pPr>
              <w:pStyle w:val="style47"/>
              <w:spacing w:after="0" w:before="0" w:line="100" w:lineRule="atLeast"/>
              <w:contextualSpacing w:val="false"/>
              <w:jc w:val="center"/>
            </w:pPr>
            <w:r>
              <w:rPr>
                <w:sz w:val="23"/>
                <w:szCs w:val="23"/>
                <w:lang w:val="mn-MN"/>
              </w:rPr>
            </w:r>
          </w:p>
          <w:p>
            <w:pPr>
              <w:pStyle w:val="style47"/>
              <w:spacing w:after="0" w:before="0" w:line="100" w:lineRule="atLeast"/>
              <w:contextualSpacing w:val="false"/>
              <w:jc w:val="center"/>
            </w:pPr>
            <w:r>
              <w:rPr>
                <w:sz w:val="23"/>
                <w:szCs w:val="23"/>
                <w:lang w:val="mn-MN"/>
              </w:rPr>
            </w:r>
          </w:p>
          <w:p>
            <w:pPr>
              <w:pStyle w:val="style47"/>
              <w:spacing w:after="0" w:before="0" w:line="100" w:lineRule="atLeast"/>
              <w:contextualSpacing w:val="false"/>
              <w:jc w:val="center"/>
            </w:pPr>
            <w:r>
              <w:rPr>
                <w:sz w:val="23"/>
                <w:szCs w:val="23"/>
                <w:lang w:val="mn-MN"/>
              </w:rPr>
            </w:r>
          </w:p>
          <w:p>
            <w:pPr>
              <w:pStyle w:val="style47"/>
              <w:spacing w:after="0" w:before="0" w:line="100" w:lineRule="atLeast"/>
              <w:contextualSpacing w:val="false"/>
              <w:jc w:val="center"/>
            </w:pPr>
            <w:r>
              <w:rPr>
                <w:sz w:val="23"/>
                <w:szCs w:val="23"/>
                <w:lang w:val="mn-MN"/>
              </w:rPr>
            </w:r>
          </w:p>
          <w:p>
            <w:pPr>
              <w:pStyle w:val="style47"/>
              <w:spacing w:after="0" w:before="0" w:line="100" w:lineRule="atLeast"/>
              <w:contextualSpacing w:val="false"/>
              <w:jc w:val="center"/>
            </w:pPr>
            <w:r>
              <w:rPr>
                <w:sz w:val="23"/>
                <w:szCs w:val="23"/>
                <w:lang w:val="mn-MN"/>
              </w:rPr>
              <w:t>24-27</w:t>
            </w:r>
          </w:p>
        </w:tc>
      </w:tr>
    </w:tbl>
    <w:p>
      <w:pPr>
        <w:pStyle w:val="style47"/>
        <w:widowControl w:val="false"/>
        <w:suppressAutoHyphens w:val="true"/>
        <w:overflowPunct w:val="true"/>
        <w:spacing w:after="200" w:before="0" w:line="100" w:lineRule="atLeast"/>
        <w:ind w:hanging="0" w:left="0" w:right="0"/>
        <w:contextualSpacing w:val="false"/>
        <w:jc w:val="both"/>
      </w:pPr>
      <w:r>
        <w:rPr/>
      </w:r>
    </w:p>
    <w:p>
      <w:pPr>
        <w:pStyle w:val="style47"/>
        <w:spacing w:after="0" w:before="0" w:line="100" w:lineRule="atLeast"/>
        <w:contextualSpacing w:val="false"/>
        <w:jc w:val="center"/>
      </w:pPr>
      <w:r>
        <w:rPr/>
      </w:r>
    </w:p>
    <w:p>
      <w:pPr>
        <w:pStyle w:val="style47"/>
        <w:spacing w:after="0" w:before="0" w:line="100" w:lineRule="atLeast"/>
        <w:contextualSpacing w:val="false"/>
        <w:jc w:val="center"/>
      </w:pPr>
      <w:r>
        <w:rPr>
          <w:rFonts w:cs="Arial"/>
          <w:b/>
          <w:i/>
          <w:iCs/>
          <w:sz w:val="23"/>
          <w:szCs w:val="23"/>
          <w:lang w:val="mn-MN"/>
        </w:rPr>
        <w:t>Улсын Их Хурлын 2015 оны  намрын ээлжит чуулганы</w:t>
      </w:r>
    </w:p>
    <w:p>
      <w:pPr>
        <w:pStyle w:val="style51"/>
        <w:jc w:val="center"/>
      </w:pPr>
      <w:r>
        <w:rPr>
          <w:rFonts w:cs="Arial"/>
          <w:b/>
          <w:i/>
          <w:iCs/>
          <w:sz w:val="23"/>
          <w:szCs w:val="23"/>
          <w:lang w:val="mn-MN"/>
        </w:rPr>
        <w:t xml:space="preserve">Төсвийн байнгын хорооны  2016 оны 2 дугаар сарын </w:t>
      </w:r>
    </w:p>
    <w:p>
      <w:pPr>
        <w:pStyle w:val="style51"/>
        <w:jc w:val="center"/>
      </w:pPr>
      <w:r>
        <w:rPr>
          <w:rFonts w:cs="Arial"/>
          <w:b/>
          <w:i/>
          <w:iCs/>
          <w:sz w:val="23"/>
          <w:szCs w:val="23"/>
          <w:lang w:val="mn-MN"/>
        </w:rPr>
        <w:t xml:space="preserve">03-ны өдөр /Лхагва гараг/-ийн хуралдааны </w:t>
      </w:r>
    </w:p>
    <w:p>
      <w:pPr>
        <w:pStyle w:val="style51"/>
        <w:jc w:val="center"/>
      </w:pPr>
      <w:r>
        <w:rPr>
          <w:rFonts w:cs="Arial"/>
          <w:b/>
          <w:i/>
          <w:iCs/>
          <w:sz w:val="23"/>
          <w:szCs w:val="23"/>
          <w:lang w:val="mn-MN"/>
        </w:rPr>
        <w:t>гар тэмдэглэл</w:t>
      </w:r>
    </w:p>
    <w:p>
      <w:pPr>
        <w:pStyle w:val="style47"/>
        <w:spacing w:after="0" w:before="0" w:line="100" w:lineRule="atLeast"/>
        <w:contextualSpacing w:val="false"/>
        <w:jc w:val="center"/>
      </w:pPr>
      <w:r>
        <w:rPr>
          <w:sz w:val="23"/>
          <w:szCs w:val="23"/>
        </w:rPr>
      </w:r>
    </w:p>
    <w:p>
      <w:pPr>
        <w:pStyle w:val="style47"/>
        <w:tabs>
          <w:tab w:leader="none" w:pos="565" w:val="left"/>
        </w:tabs>
        <w:spacing w:after="0" w:before="0" w:line="100" w:lineRule="atLeast"/>
        <w:contextualSpacing w:val="false"/>
        <w:jc w:val="both"/>
      </w:pPr>
      <w:r>
        <w:rPr>
          <w:rFonts w:cs="Arial"/>
          <w:sz w:val="23"/>
          <w:szCs w:val="23"/>
          <w:lang w:val="mn-MN"/>
        </w:rPr>
        <w:tab/>
      </w:r>
      <w:r>
        <w:rPr>
          <w:rFonts w:cs="Arial"/>
          <w:color w:val="000000"/>
          <w:sz w:val="23"/>
          <w:szCs w:val="23"/>
          <w:lang w:val="mn-MN"/>
        </w:rPr>
        <w:t xml:space="preserve">Төсвийн байнгын хорооны дарга </w:t>
      </w:r>
      <w:r>
        <w:rPr>
          <w:rFonts w:cs="Arial"/>
          <w:color w:val="000000"/>
          <w:sz w:val="23"/>
          <w:szCs w:val="23"/>
          <w:effect w:val="blinkBackground"/>
          <w:lang w:val="mn-MN"/>
        </w:rPr>
        <w:t>Ч.Улаан</w:t>
      </w:r>
      <w:r>
        <w:rPr>
          <w:rFonts w:cs="Arial"/>
          <w:color w:val="000000"/>
          <w:sz w:val="23"/>
          <w:szCs w:val="23"/>
          <w:lang w:val="mn-MN"/>
        </w:rPr>
        <w:t xml:space="preserve"> ирц, хэлэлцэх асуудлын дарааллыг танилцуулж, хуралдааныг даргалав.</w:t>
      </w:r>
    </w:p>
    <w:p>
      <w:pPr>
        <w:pStyle w:val="style0"/>
        <w:spacing w:line="100" w:lineRule="atLeast"/>
        <w:jc w:val="both"/>
      </w:pPr>
      <w:r>
        <w:rPr>
          <w:sz w:val="23"/>
          <w:szCs w:val="23"/>
        </w:rPr>
      </w:r>
    </w:p>
    <w:p>
      <w:pPr>
        <w:pStyle w:val="style0"/>
        <w:spacing w:line="100" w:lineRule="atLeast"/>
        <w:jc w:val="both"/>
      </w:pPr>
      <w:r>
        <w:rPr>
          <w:rFonts w:cs="Arial"/>
          <w:b w:val="false"/>
          <w:bCs w:val="false"/>
          <w:i w:val="false"/>
          <w:iCs w:val="false"/>
          <w:color w:val="000000"/>
          <w:sz w:val="23"/>
          <w:szCs w:val="23"/>
          <w:lang w:val="mn-MN"/>
        </w:rPr>
        <w:tab/>
      </w:r>
      <w:r>
        <w:rPr>
          <w:rFonts w:ascii="Arial" w:cs="Arial" w:hAnsi="Arial"/>
          <w:b w:val="false"/>
          <w:bCs w:val="false"/>
          <w:i w:val="false"/>
          <w:iCs w:val="false"/>
          <w:color w:val="000000"/>
          <w:sz w:val="23"/>
          <w:szCs w:val="23"/>
          <w:lang w:val="mn-MN"/>
        </w:rPr>
        <w:t>Хуралдаанд ирвэл зохих 19 гишүүнээс 10 гишүүн ирж 52.6</w:t>
      </w:r>
      <w:r>
        <w:rPr>
          <w:rFonts w:ascii="Arial" w:cs="Arial" w:hAnsi="Arial"/>
          <w:b w:val="false"/>
          <w:bCs w:val="false"/>
          <w:i w:val="false"/>
          <w:iCs w:val="false"/>
          <w:color w:val="000000"/>
          <w:sz w:val="23"/>
          <w:szCs w:val="23"/>
        </w:rPr>
        <w:t xml:space="preserve"> хувийн ирцтэй</w:t>
      </w:r>
      <w:r>
        <w:rPr>
          <w:rFonts w:ascii="Arial" w:cs="Arial" w:hAnsi="Arial"/>
          <w:b w:val="false"/>
          <w:bCs w:val="false"/>
          <w:i w:val="false"/>
          <w:iCs w:val="false"/>
          <w:color w:val="000000"/>
          <w:sz w:val="23"/>
          <w:szCs w:val="23"/>
          <w:lang w:val="mn-MN"/>
        </w:rPr>
        <w:t xml:space="preserve">гээр хуралдаан  14 цаг 50 минутад Төрийн ордны “Б” танхимд эхлэв. </w:t>
      </w:r>
    </w:p>
    <w:p>
      <w:pPr>
        <w:pStyle w:val="style0"/>
        <w:spacing w:line="100" w:lineRule="atLeast"/>
        <w:jc w:val="both"/>
      </w:pPr>
      <w:r>
        <w:rPr>
          <w:sz w:val="23"/>
          <w:szCs w:val="23"/>
        </w:rPr>
      </w:r>
    </w:p>
    <w:p>
      <w:pPr>
        <w:pStyle w:val="style0"/>
        <w:spacing w:line="100" w:lineRule="atLeast"/>
        <w:jc w:val="both"/>
      </w:pPr>
      <w:r>
        <w:rPr>
          <w:rFonts w:ascii="Arial" w:cs="Arial" w:hAnsi="Arial"/>
          <w:b w:val="false"/>
          <w:bCs w:val="false"/>
          <w:i/>
          <w:iCs/>
          <w:color w:val="000000"/>
          <w:sz w:val="23"/>
          <w:szCs w:val="23"/>
          <w:lang w:val="mn-MN"/>
        </w:rPr>
        <w:tab/>
        <w:t>Тасалсан: Р.Амаржаргал, Н.Батбаяр, Д.Дэмбэрэл, Б.Наранхүү, Д.Сумъяабазар, Д.Эрдэнэбат, Л.Эрдэнэчимэг;</w:t>
      </w:r>
    </w:p>
    <w:p>
      <w:pPr>
        <w:pStyle w:val="style0"/>
        <w:spacing w:line="100" w:lineRule="atLeast"/>
        <w:jc w:val="both"/>
      </w:pPr>
      <w:r>
        <w:rPr>
          <w:rFonts w:ascii="Arial" w:cs="Arial" w:hAnsi="Arial"/>
          <w:b w:val="false"/>
          <w:bCs w:val="false"/>
          <w:i/>
          <w:iCs/>
          <w:color w:val="000000"/>
          <w:sz w:val="23"/>
          <w:szCs w:val="23"/>
          <w:lang w:val="mn-MN"/>
        </w:rPr>
        <w:tab/>
        <w:t>Эмнэлгийн чөлөөтэй: Ц.Даваасүрэн, Ч.Хүрэлбаатар;</w:t>
      </w:r>
    </w:p>
    <w:p>
      <w:pPr>
        <w:pStyle w:val="style47"/>
        <w:tabs>
          <w:tab w:leader="none" w:pos="565" w:val="left"/>
        </w:tabs>
        <w:spacing w:after="0" w:before="0" w:line="100" w:lineRule="atLeast"/>
        <w:contextualSpacing w:val="false"/>
        <w:jc w:val="both"/>
      </w:pPr>
      <w:r>
        <w:rPr>
          <w:sz w:val="23"/>
          <w:szCs w:val="23"/>
        </w:rPr>
      </w:r>
    </w:p>
    <w:p>
      <w:pPr>
        <w:pStyle w:val="style51"/>
        <w:tabs>
          <w:tab w:leader="none" w:pos="531" w:val="left"/>
        </w:tabs>
        <w:jc w:val="both"/>
      </w:pPr>
      <w:r>
        <w:rPr>
          <w:rStyle w:val="style36"/>
          <w:rFonts w:cs="Arial"/>
          <w:color w:val="000000"/>
          <w:sz w:val="23"/>
          <w:szCs w:val="23"/>
          <w:lang w:val="mn-MN"/>
        </w:rPr>
        <w:tab/>
      </w:r>
      <w:r>
        <w:rPr>
          <w:rStyle w:val="style36"/>
          <w:rFonts w:cs="Arial"/>
          <w:b/>
          <w:bCs/>
          <w:i/>
          <w:iCs/>
          <w:color w:val="000000"/>
          <w:sz w:val="23"/>
          <w:szCs w:val="23"/>
          <w:shd w:fill="FFFFFF" w:val="clear"/>
          <w:lang w:bidi="he-IL" w:val="mn-MN"/>
        </w:rPr>
        <w:t>Нэг.</w:t>
      </w:r>
      <w:r>
        <w:rPr>
          <w:rStyle w:val="style36"/>
          <w:rFonts w:cs="Arial" w:eastAsia="Arial"/>
          <w:b/>
          <w:bCs/>
          <w:i/>
          <w:iCs/>
          <w:caps w:val="false"/>
          <w:smallCaps w:val="false"/>
          <w:color w:val="000000"/>
          <w:sz w:val="23"/>
          <w:szCs w:val="23"/>
          <w:u w:val="none"/>
          <w:shd w:fill="FFFFFF" w:val="clear"/>
          <w:lang w:bidi="ar-SA" w:eastAsia="en-US" w:val="mn-MN"/>
        </w:rPr>
        <w:t>Монгол Улсын урт хугацааны тогтвортой хөгжлийн үзэл баримтлал /2016-2030 он/ батлах тухай Улсын Их Хурлын тогтоолын төсөл</w:t>
      </w:r>
      <w:bookmarkStart w:id="3" w:name="__DdeLink__5958_2793011"/>
      <w:r>
        <w:rPr>
          <w:rStyle w:val="style36"/>
          <w:rFonts w:cs="Arial" w:eastAsia="Arial"/>
          <w:b/>
          <w:bCs/>
          <w:i/>
          <w:iCs/>
          <w:caps w:val="false"/>
          <w:smallCaps w:val="false"/>
          <w:color w:val="000000"/>
          <w:sz w:val="23"/>
          <w:szCs w:val="23"/>
          <w:u w:val="none"/>
          <w:shd w:fill="FFFFFF" w:val="clear"/>
          <w:lang w:bidi="ar-SA" w:eastAsia="en-US" w:val="mn-MN"/>
        </w:rPr>
        <w:t xml:space="preserve"> </w:t>
      </w:r>
      <w:bookmarkEnd w:id="3"/>
      <w:r>
        <w:rPr>
          <w:rStyle w:val="style36"/>
          <w:rFonts w:cs="Arial" w:eastAsia="Arial"/>
          <w:b w:val="false"/>
          <w:bCs w:val="false"/>
          <w:i/>
          <w:iCs/>
          <w:caps w:val="false"/>
          <w:smallCaps w:val="false"/>
          <w:color w:val="000000"/>
          <w:sz w:val="23"/>
          <w:szCs w:val="23"/>
          <w:u w:val="none"/>
          <w:shd w:fill="FFFFFF" w:val="clear"/>
          <w:lang w:bidi="ar-SA" w:eastAsia="en-US" w:val="mn-MN"/>
        </w:rPr>
        <w:t>/Улсын Их Хурлын гишүүн Б.Гарамгайбаатар, С.Бямбацогт, Н.Батцэрэг нарын 10 гишүүн 2016.01.04-ний өргөн мэдүүлсэн, анхны хэлэлцүүлэг/</w:t>
      </w:r>
    </w:p>
    <w:p>
      <w:pPr>
        <w:pStyle w:val="style51"/>
        <w:tabs>
          <w:tab w:leader="none" w:pos="531" w:val="left"/>
        </w:tabs>
        <w:jc w:val="both"/>
      </w:pPr>
      <w:r>
        <w:rPr>
          <w:sz w:val="23"/>
          <w:szCs w:val="23"/>
        </w:rPr>
      </w:r>
    </w:p>
    <w:p>
      <w:pPr>
        <w:pStyle w:val="style51"/>
        <w:tabs>
          <w:tab w:leader="none" w:pos="531" w:val="left"/>
        </w:tabs>
        <w:jc w:val="both"/>
      </w:pPr>
      <w:r>
        <w:rPr>
          <w:rStyle w:val="style36"/>
          <w:rFonts w:cs="Arial"/>
          <w:b w:val="false"/>
          <w:bCs w:val="false"/>
          <w:i/>
          <w:iCs/>
          <w:color w:val="000000"/>
          <w:sz w:val="23"/>
          <w:szCs w:val="23"/>
          <w:shd w:fill="FFFFFF" w:val="clear"/>
          <w:lang w:bidi="he-IL" w:val="mn-MN"/>
        </w:rPr>
        <w:tab/>
      </w:r>
      <w:r>
        <w:rPr>
          <w:rStyle w:val="style36"/>
          <w:rFonts w:cs="Arial"/>
          <w:b w:val="false"/>
          <w:bCs w:val="false"/>
          <w:i w:val="false"/>
          <w:iCs w:val="false"/>
          <w:color w:val="000000"/>
          <w:sz w:val="23"/>
          <w:szCs w:val="23"/>
          <w:shd w:fill="FFFFFF" w:val="clear"/>
          <w:lang w:bidi="he-IL" w:val="mn-MN"/>
        </w:rPr>
        <w:t>Хэлэлцэж буй асуудалтай холбогдуулан ажлын дэд хэсгийн ахлагч, Улсын Их Хурлын Тамгын газрын ахлах референт Р.Хатанбаатар, Улсын Их Хурлын гишүүн асан Т.Очирхүү, Ерөнхий сайдын дэргэдэх Эдийн засгийн хорооны шинжээч Н.Энхбаяр, Сангийн яамны Эдийн засгийн бодлогын газрын дарга  Г.Батхүрэл, мөн яамны Төрийн сангийн Төлбөр тооцооны хэлтсийн дарга Ч.Отгонбаяр, мөн газрын Макро эдийн засгийн хэлтсийн мэргэжилтэн Ж.Ганбаяр  нар оролцов.</w:t>
      </w:r>
    </w:p>
    <w:p>
      <w:pPr>
        <w:pStyle w:val="style51"/>
        <w:tabs>
          <w:tab w:leader="none" w:pos="531" w:val="left"/>
        </w:tabs>
        <w:jc w:val="both"/>
      </w:pPr>
      <w:r>
        <w:rPr>
          <w:sz w:val="23"/>
          <w:szCs w:val="23"/>
        </w:rPr>
      </w:r>
    </w:p>
    <w:p>
      <w:pPr>
        <w:pStyle w:val="style51"/>
        <w:tabs>
          <w:tab w:leader="none" w:pos="531" w:val="left"/>
        </w:tabs>
        <w:jc w:val="both"/>
      </w:pPr>
      <w:r>
        <w:rPr>
          <w:rStyle w:val="style36"/>
          <w:rFonts w:cs="Arial"/>
          <w:b w:val="false"/>
          <w:bCs w:val="false"/>
          <w:i w:val="false"/>
          <w:iCs w:val="false"/>
          <w:color w:val="000000"/>
          <w:sz w:val="23"/>
          <w:szCs w:val="23"/>
          <w:shd w:fill="FFFFFF" w:val="clear"/>
          <w:lang w:bidi="he-IL" w:val="mn-MN"/>
        </w:rPr>
        <w:tab/>
        <w:t>Хуралдаанд Төсвийн байнгын хорооны ажлын албаны ахлах зөвлөх Д.Отгонбаатар, зөвлөх Б.Гандулам, Ё.Энхсайхан, референт Ц.Батбаатар нар байлцав.</w:t>
      </w:r>
    </w:p>
    <w:p>
      <w:pPr>
        <w:pStyle w:val="style51"/>
        <w:tabs>
          <w:tab w:leader="none" w:pos="531" w:val="left"/>
        </w:tabs>
        <w:jc w:val="both"/>
      </w:pPr>
      <w:r>
        <w:rPr>
          <w:sz w:val="23"/>
          <w:szCs w:val="23"/>
        </w:rPr>
      </w:r>
    </w:p>
    <w:p>
      <w:pPr>
        <w:pStyle w:val="style47"/>
        <w:tabs>
          <w:tab w:leader="none" w:pos="531" w:val="left"/>
        </w:tabs>
        <w:spacing w:line="100" w:lineRule="atLeast"/>
        <w:ind w:hanging="0" w:left="0" w:right="0"/>
        <w:jc w:val="both"/>
      </w:pPr>
      <w:r>
        <w:rPr>
          <w:rFonts w:cs="Arial"/>
          <w:b w:val="false"/>
          <w:bCs w:val="false"/>
          <w:sz w:val="23"/>
          <w:szCs w:val="23"/>
          <w:lang w:val="mn-MN"/>
        </w:rPr>
        <w:tab/>
      </w:r>
      <w:r>
        <w:rPr>
          <w:rFonts w:cs="Arial"/>
          <w:b w:val="false"/>
          <w:bCs w:val="false"/>
          <w:sz w:val="23"/>
          <w:szCs w:val="23"/>
          <w:lang w:val="mn-MN"/>
        </w:rPr>
        <w:t>Төслийн анхны хэлэлцүүлэгтэй</w:t>
      </w:r>
      <w:r>
        <w:rPr>
          <w:rStyle w:val="style36"/>
          <w:rFonts w:ascii="arial;helvetica" w:cs="Arial" w:eastAsia="Times New Roman" w:hAnsi="arial;helvetica"/>
          <w:b w:val="false"/>
          <w:bCs w:val="false"/>
          <w:i w:val="false"/>
          <w:iCs w:val="false"/>
          <w:caps w:val="false"/>
          <w:smallCaps w:val="false"/>
          <w:color w:val="000000"/>
          <w:sz w:val="23"/>
          <w:szCs w:val="23"/>
          <w:u w:val="none"/>
          <w:shd w:fill="FFFFFF" w:val="clear"/>
          <w:lang w:bidi="he-IL" w:val="mn-MN"/>
        </w:rPr>
        <w:t xml:space="preserve"> холбогдуулан Улсын Их Хурлын гишүүдээс асуулт гараагүй болно. </w:t>
      </w:r>
    </w:p>
    <w:p>
      <w:pPr>
        <w:pStyle w:val="style47"/>
        <w:tabs>
          <w:tab w:leader="none" w:pos="531" w:val="left"/>
        </w:tabs>
        <w:spacing w:line="100" w:lineRule="atLeast"/>
        <w:ind w:hanging="0" w:left="0" w:right="0"/>
        <w:jc w:val="both"/>
      </w:pPr>
      <w:r>
        <w:rPr>
          <w:rStyle w:val="style36"/>
          <w:rFonts w:ascii="arial;helvetica" w:cs="Arial" w:eastAsia="Times New Roman" w:hAnsi="arial;helvetica"/>
          <w:b w:val="false"/>
          <w:bCs w:val="false"/>
          <w:i w:val="false"/>
          <w:iCs w:val="false"/>
          <w:caps w:val="false"/>
          <w:smallCaps w:val="false"/>
          <w:color w:val="000000"/>
          <w:sz w:val="23"/>
          <w:szCs w:val="23"/>
          <w:u w:val="none"/>
          <w:shd w:fill="FFFFFF" w:val="clear"/>
          <w:lang w:bidi="he-IL" w:val="mn-MN"/>
        </w:rPr>
        <w:tab/>
        <w:t xml:space="preserve">Хуулийн төсөлтэй холбогдуулан зарчмын зөрүүтэй санал гараагүй </w:t>
      </w:r>
      <w:r>
        <w:rPr>
          <w:rStyle w:val="style36"/>
          <w:rFonts w:ascii="arial;helvetica" w:cs="Arial" w:eastAsia="Times New Roman" w:hAnsi="arial;helvetica"/>
          <w:b w:val="false"/>
          <w:bCs w:val="false"/>
          <w:i w:val="false"/>
          <w:iCs w:val="false"/>
          <w:caps w:val="false"/>
          <w:smallCaps w:val="false"/>
          <w:color w:val="000000"/>
          <w:sz w:val="23"/>
          <w:szCs w:val="23"/>
          <w:u w:val="none"/>
          <w:shd w:fill="FFFFFF" w:val="clear"/>
          <w:lang w:bidi="he-IL" w:val="mn-MN"/>
        </w:rPr>
        <w:t>талаар Байнгын хорооноос гарах танилцуулгыг</w:t>
      </w:r>
      <w:r>
        <w:rPr>
          <w:rStyle w:val="style36"/>
          <w:rFonts w:ascii="arial;helvetica" w:cs="Arial" w:eastAsia="Times New Roman" w:hAnsi="arial;helvetica"/>
          <w:b w:val="false"/>
          <w:bCs w:val="false"/>
          <w:i w:val="false"/>
          <w:iCs w:val="false"/>
          <w:caps w:val="false"/>
          <w:smallCaps w:val="false"/>
          <w:color w:val="000000"/>
          <w:sz w:val="23"/>
          <w:szCs w:val="23"/>
          <w:u w:val="none"/>
          <w:shd w:fill="FFFFFF" w:val="clear"/>
          <w:lang w:bidi="he-IL" w:val="mn-MN"/>
        </w:rPr>
        <w:t xml:space="preserve"> Төрийн байгуулалтын байнгын хороонд танилцуулахаар тогтов.</w:t>
      </w:r>
    </w:p>
    <w:p>
      <w:pPr>
        <w:pStyle w:val="style47"/>
        <w:tabs>
          <w:tab w:leader="none" w:pos="531" w:val="left"/>
        </w:tabs>
        <w:spacing w:line="100" w:lineRule="atLeast"/>
        <w:ind w:hanging="0" w:left="0" w:right="0"/>
        <w:jc w:val="both"/>
      </w:pPr>
      <w:r>
        <w:rPr>
          <w:rFonts w:cs="Arial"/>
          <w:b w:val="false"/>
          <w:bCs w:val="false"/>
          <w:sz w:val="23"/>
          <w:szCs w:val="23"/>
          <w:lang w:val="mn-MN"/>
        </w:rPr>
        <w:tab/>
      </w:r>
      <w:r>
        <w:rPr>
          <w:rFonts w:cs="Arial"/>
          <w:b w:val="false"/>
          <w:bCs w:val="false"/>
          <w:i/>
          <w:iCs/>
          <w:sz w:val="23"/>
          <w:szCs w:val="23"/>
          <w:lang w:val="mn-MN"/>
        </w:rPr>
        <w:t xml:space="preserve">Уг асуудлыг 14 цаг 55 минутад хэлэлцэж дуусав. </w:t>
      </w:r>
    </w:p>
    <w:p>
      <w:pPr>
        <w:pStyle w:val="style47"/>
        <w:tabs>
          <w:tab w:leader="none" w:pos="531" w:val="left"/>
        </w:tabs>
        <w:spacing w:line="100" w:lineRule="atLeast"/>
        <w:ind w:hanging="0" w:left="0" w:right="0"/>
        <w:jc w:val="both"/>
      </w:pPr>
      <w:r>
        <w:rPr>
          <w:rFonts w:cs="Arial"/>
          <w:b w:val="false"/>
          <w:bCs w:val="false"/>
          <w:i/>
          <w:iCs/>
          <w:sz w:val="23"/>
          <w:szCs w:val="23"/>
          <w:lang w:val="mn-MN"/>
        </w:rPr>
        <w:tab/>
      </w:r>
      <w:r>
        <w:rPr>
          <w:rFonts w:cs="Arial"/>
          <w:b/>
          <w:bCs/>
          <w:i/>
          <w:iCs/>
          <w:sz w:val="23"/>
          <w:szCs w:val="23"/>
          <w:lang w:val="mn-MN"/>
        </w:rPr>
        <w:t>Хоёр.</w:t>
      </w:r>
      <w:r>
        <w:rPr>
          <w:rStyle w:val="style36"/>
          <w:rFonts w:cs="Arial"/>
          <w:b/>
          <w:bCs/>
          <w:i/>
          <w:iCs/>
          <w:color w:val="000000"/>
          <w:sz w:val="23"/>
          <w:szCs w:val="23"/>
          <w:shd w:fill="FFFFFF" w:val="clear"/>
          <w:lang w:bidi="he-IL" w:val="mn-MN"/>
        </w:rPr>
        <w:t xml:space="preserve">Гаалийн албан татвараас чөлөөлөх тухай, Нэмэгдсэн өртгийн албан татвараас чөлөөлөх тухай </w:t>
      </w:r>
      <w:r>
        <w:rPr>
          <w:rStyle w:val="style36"/>
          <w:rFonts w:cs="Arial"/>
          <w:b/>
          <w:bCs/>
          <w:i/>
          <w:iCs/>
          <w:color w:val="000000"/>
          <w:sz w:val="23"/>
          <w:szCs w:val="23"/>
          <w:shd w:fill="FFFFFF" w:val="clear"/>
          <w:lang w:bidi="he-IL" w:val="mn-MN"/>
        </w:rPr>
        <w:t xml:space="preserve">хуулиудын төсөл </w:t>
      </w:r>
      <w:r>
        <w:rPr>
          <w:rStyle w:val="style36"/>
          <w:rFonts w:cs="Arial"/>
          <w:b w:val="false"/>
          <w:bCs w:val="false"/>
          <w:i/>
          <w:iCs/>
          <w:color w:val="000000"/>
          <w:sz w:val="23"/>
          <w:szCs w:val="23"/>
          <w:shd w:fill="FFFFFF" w:val="clear"/>
          <w:lang w:bidi="he-IL" w:val="mn-MN"/>
        </w:rPr>
        <w:t xml:space="preserve">/Засгийн газар 2015.10.14-ний өдөр өргөн мэдүүлсэн, </w:t>
      </w:r>
      <w:r>
        <w:rPr>
          <w:rStyle w:val="style36"/>
          <w:rFonts w:cs="Arial"/>
          <w:b w:val="false"/>
          <w:bCs w:val="false"/>
          <w:color w:val="000000"/>
          <w:sz w:val="23"/>
          <w:szCs w:val="23"/>
          <w:shd w:fill="FFFFFF" w:val="clear"/>
          <w:lang w:bidi="he-IL" w:val="mn-MN"/>
        </w:rPr>
        <w:t>эцсийн хэлэлцүүлэг</w:t>
      </w:r>
      <w:r>
        <w:rPr>
          <w:rStyle w:val="style36"/>
          <w:rFonts w:cs="Arial"/>
          <w:b w:val="false"/>
          <w:bCs w:val="false"/>
          <w:i/>
          <w:iCs/>
          <w:color w:val="000000"/>
          <w:sz w:val="23"/>
          <w:szCs w:val="23"/>
          <w:shd w:fill="FFFFFF" w:val="clear"/>
          <w:lang w:bidi="he-IL" w:val="mn-MN"/>
        </w:rPr>
        <w:t>/</w:t>
      </w:r>
    </w:p>
    <w:p>
      <w:pPr>
        <w:pStyle w:val="style51"/>
        <w:tabs>
          <w:tab w:leader="none" w:pos="531" w:val="left"/>
        </w:tabs>
        <w:jc w:val="both"/>
      </w:pPr>
      <w:r>
        <w:rPr>
          <w:rStyle w:val="style36"/>
          <w:rFonts w:cs="Arial"/>
          <w:b w:val="false"/>
          <w:bCs w:val="false"/>
          <w:i/>
          <w:iCs/>
          <w:color w:val="000000"/>
          <w:sz w:val="23"/>
          <w:szCs w:val="23"/>
          <w:shd w:fill="FFFFFF" w:val="clear"/>
          <w:lang w:bidi="he-IL" w:val="mn-MN"/>
        </w:rPr>
        <w:tab/>
      </w:r>
      <w:r>
        <w:rPr>
          <w:rStyle w:val="style36"/>
          <w:rFonts w:cs="Arial"/>
          <w:b w:val="false"/>
          <w:bCs w:val="false"/>
          <w:i w:val="false"/>
          <w:iCs w:val="false"/>
          <w:color w:val="000000"/>
          <w:sz w:val="23"/>
          <w:szCs w:val="23"/>
          <w:shd w:fill="FFFFFF" w:val="clear"/>
          <w:lang w:bidi="he-IL" w:val="mn-MN"/>
        </w:rPr>
        <w:t>Хэлэлцэж буй асуудалтай холбогдуулан Эрчим хүчний сайд Д.Зоригт, Эрчим хүчний яамны Стратегийн бодлого, төлөвлөлтийн газрын дарга П.Товуудорж, мөн газрын мэргэжилтэн И.Лувсанцэрэн, Эрчим хүчний зохицуулах хорооны зохицуулагч Д.Бассайхан  нар оролцов.</w:t>
      </w:r>
    </w:p>
    <w:p>
      <w:pPr>
        <w:pStyle w:val="style51"/>
        <w:tabs>
          <w:tab w:leader="none" w:pos="531" w:val="left"/>
        </w:tabs>
        <w:jc w:val="both"/>
      </w:pPr>
      <w:r>
        <w:rPr>
          <w:sz w:val="23"/>
          <w:szCs w:val="23"/>
        </w:rPr>
      </w:r>
    </w:p>
    <w:p>
      <w:pPr>
        <w:pStyle w:val="style51"/>
        <w:tabs>
          <w:tab w:leader="none" w:pos="531" w:val="left"/>
        </w:tabs>
        <w:jc w:val="both"/>
      </w:pPr>
      <w:r>
        <w:rPr>
          <w:rStyle w:val="style36"/>
          <w:rFonts w:cs="Arial"/>
          <w:b w:val="false"/>
          <w:bCs w:val="false"/>
          <w:i w:val="false"/>
          <w:iCs w:val="false"/>
          <w:color w:val="000000"/>
          <w:sz w:val="23"/>
          <w:szCs w:val="23"/>
          <w:shd w:fill="FFFFFF" w:val="clear"/>
          <w:lang w:bidi="he-IL" w:val="mn-MN"/>
        </w:rPr>
        <w:tab/>
        <w:t>Хуралдаанд Төсвийн байнгын хорооны ажлын албаны ахлах зөвлөх Д.Отгонбаатар, зөвлөх Б.Гандулам, Ё.Энхсайхан, референт Ц.Батбаатар нар байлцав.</w:t>
      </w:r>
    </w:p>
    <w:p>
      <w:pPr>
        <w:pStyle w:val="style51"/>
        <w:tabs>
          <w:tab w:leader="none" w:pos="531" w:val="left"/>
        </w:tabs>
        <w:jc w:val="both"/>
      </w:pPr>
      <w:r>
        <w:rPr>
          <w:sz w:val="23"/>
          <w:szCs w:val="23"/>
        </w:rPr>
      </w:r>
    </w:p>
    <w:p>
      <w:pPr>
        <w:pStyle w:val="style47"/>
        <w:tabs>
          <w:tab w:leader="none" w:pos="531" w:val="left"/>
        </w:tabs>
        <w:spacing w:line="100" w:lineRule="atLeast"/>
        <w:ind w:hanging="0" w:left="0" w:right="0"/>
        <w:jc w:val="both"/>
      </w:pPr>
      <w:r>
        <w:rPr>
          <w:rFonts w:cs="Arial"/>
          <w:b w:val="false"/>
          <w:bCs w:val="false"/>
          <w:sz w:val="23"/>
          <w:szCs w:val="23"/>
          <w:lang w:val="mn-MN"/>
        </w:rPr>
        <w:tab/>
      </w:r>
      <w:r>
        <w:rPr>
          <w:rStyle w:val="style36"/>
          <w:rFonts w:ascii="arial;helvetica" w:cs="Arial" w:eastAsia="Times New Roman" w:hAnsi="arial;helvetica"/>
          <w:b w:val="false"/>
          <w:bCs w:val="false"/>
          <w:i w:val="false"/>
          <w:iCs w:val="false"/>
          <w:caps w:val="false"/>
          <w:smallCaps w:val="false"/>
          <w:color w:val="000000"/>
          <w:sz w:val="23"/>
          <w:szCs w:val="23"/>
          <w:u w:val="none"/>
          <w:shd w:fill="FFFFFF" w:val="clear"/>
          <w:lang w:bidi="he-IL" w:val="mn-MN"/>
        </w:rPr>
        <w:t xml:space="preserve">Хуулийн төсөлтэй холбогдуулан Улсын Их Хурлын гишүүн Ч.Улааны тавьсан асуултад  Эрчим хүчний зохицуулах хорооны зохицуулагч Д.Бассайхан хариулж, тайлбар хийв. </w:t>
      </w:r>
    </w:p>
    <w:p>
      <w:pPr>
        <w:pStyle w:val="style0"/>
        <w:spacing w:line="100" w:lineRule="atLeast"/>
        <w:jc w:val="both"/>
      </w:pPr>
      <w:r>
        <w:rPr>
          <w:rStyle w:val="style36"/>
          <w:rFonts w:ascii="Arial" w:cs="Arial" w:eastAsia="Times New Roman" w:hAnsi="Arial"/>
          <w:b/>
          <w:bCs/>
          <w:i w:val="false"/>
          <w:iCs w:val="false"/>
          <w:caps w:val="false"/>
          <w:smallCaps w:val="false"/>
          <w:color w:val="00000A"/>
          <w:sz w:val="23"/>
          <w:szCs w:val="23"/>
          <w:u w:val="none"/>
          <w:shd w:fill="FFFFFF" w:val="clear"/>
          <w:lang w:bidi="he-IL" w:val="mn-MN"/>
        </w:rPr>
        <w:tab/>
        <w:t xml:space="preserve">Ч.Улаан: </w:t>
      </w:r>
      <w:r>
        <w:rPr>
          <w:rStyle w:val="style36"/>
          <w:rFonts w:ascii="Arial" w:cs="Arial" w:eastAsia="Times New Roman" w:hAnsi="Arial"/>
          <w:b w:val="false"/>
          <w:bCs w:val="false"/>
          <w:i w:val="false"/>
          <w:iCs w:val="false"/>
          <w:caps w:val="false"/>
          <w:smallCaps w:val="false"/>
          <w:color w:val="00000A"/>
          <w:sz w:val="23"/>
          <w:szCs w:val="23"/>
          <w:u w:val="none"/>
          <w:shd w:fill="FFFFFF" w:val="clear"/>
          <w:lang w:bidi="he-IL" w:val="mn-MN"/>
        </w:rPr>
        <w:t>-</w:t>
      </w:r>
      <w:r>
        <w:rPr>
          <w:rStyle w:val="style36"/>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 xml:space="preserve">Гаалийн албан татвараас чөлөөлөх тухай, </w:t>
      </w:r>
      <w:r>
        <w:rPr>
          <w:rStyle w:val="style36"/>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Н</w:t>
      </w:r>
      <w:r>
        <w:rPr>
          <w:rStyle w:val="style36"/>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 xml:space="preserve">эмэгдсэн өртгийн албан татвараас чөлөөлөх тухай хуулиудын төслийг чуулганы нэгдсэн хуралдаанаар оруулж </w:t>
      </w:r>
      <w:r>
        <w:rPr>
          <w:rStyle w:val="style36"/>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батлуулах</w:t>
      </w:r>
      <w:r>
        <w:rPr>
          <w:rStyle w:val="style36"/>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 xml:space="preserve"> нь зүйтэй гэсэн саналыг </w:t>
      </w:r>
      <w:r>
        <w:rPr>
          <w:rStyle w:val="style36"/>
          <w:rFonts w:ascii="Arial" w:cs="Arial" w:eastAsia="Times New Roman" w:hAnsi="Arial"/>
          <w:b w:val="false"/>
          <w:bCs w:val="false"/>
          <w:i w:val="false"/>
          <w:iCs w:val="false"/>
          <w:caps w:val="false"/>
          <w:smallCaps w:val="false"/>
          <w:strike w:val="false"/>
          <w:dstrike w:val="false"/>
          <w:color w:val="00000A"/>
          <w:spacing w:val="0"/>
          <w:sz w:val="23"/>
          <w:szCs w:val="23"/>
          <w:u w:val="none"/>
          <w:shd w:fill="FFFFFF" w:val="clear"/>
          <w:lang w:bidi="he-IL" w:val="mn-MN"/>
        </w:rPr>
        <w:t xml:space="preserve">дэмжье гэсэн санал хураалт явуулъя. </w:t>
      </w:r>
    </w:p>
    <w:p>
      <w:pPr>
        <w:pStyle w:val="style48"/>
        <w:spacing w:after="0" w:before="0" w:line="200" w:lineRule="atLeast"/>
        <w:ind w:hanging="0" w:left="0" w:right="0"/>
        <w:contextualSpacing w:val="false"/>
        <w:jc w:val="both"/>
      </w:pPr>
      <w:r>
        <w:rPr>
          <w:sz w:val="23"/>
          <w:szCs w:val="23"/>
        </w:rPr>
      </w:r>
    </w:p>
    <w:p>
      <w:pPr>
        <w:pStyle w:val="style48"/>
        <w:spacing w:after="0" w:before="0" w:line="200" w:lineRule="atLeast"/>
        <w:ind w:hanging="0" w:left="0" w:right="0"/>
        <w:contextualSpacing w:val="false"/>
        <w:jc w:val="both"/>
      </w:pPr>
      <w:r>
        <w:rPr>
          <w:rFonts w:cs="Arial"/>
          <w:b w:val="false"/>
          <w:bCs w:val="false"/>
          <w:i w:val="false"/>
          <w:iCs w:val="false"/>
          <w:color w:val="00000A"/>
          <w:sz w:val="23"/>
          <w:szCs w:val="23"/>
          <w:shd w:fill="FFFFFF" w:val="clear"/>
          <w:lang w:bidi="he-IL" w:val="mn-MN"/>
        </w:rPr>
        <w:tab/>
      </w:r>
      <w:r>
        <w:rPr>
          <w:rStyle w:val="style18"/>
          <w:rFonts w:cs="Arial" w:eastAsia="Times New Roman"/>
          <w:b w:val="false"/>
          <w:bCs w:val="false"/>
          <w:i w:val="false"/>
          <w:iCs w:val="false"/>
          <w:color w:val="000000"/>
          <w:sz w:val="23"/>
          <w:szCs w:val="23"/>
          <w:shd w:fill="FFFFFF" w:val="clear"/>
          <w:lang w:bidi="bo-CN" w:val="mn-MN"/>
        </w:rPr>
        <w:t xml:space="preserve">Зөвшөөрсөн: </w:t>
        <w:tab/>
        <w:t xml:space="preserve">  </w:t>
      </w:r>
      <w:r>
        <w:rPr>
          <w:rStyle w:val="style18"/>
          <w:rFonts w:cs="Arial" w:eastAsia="Times New Roman"/>
          <w:b w:val="false"/>
          <w:bCs w:val="false"/>
          <w:i w:val="false"/>
          <w:iCs w:val="false"/>
          <w:color w:val="000000"/>
          <w:sz w:val="23"/>
          <w:szCs w:val="23"/>
          <w:shd w:fill="FFFFFF" w:val="clear"/>
          <w:lang w:bidi="he-IL" w:val="mn-MN"/>
        </w:rPr>
        <w:t>11</w:t>
      </w:r>
    </w:p>
    <w:p>
      <w:pPr>
        <w:pStyle w:val="style48"/>
        <w:spacing w:after="0" w:before="0" w:line="100" w:lineRule="atLeast"/>
        <w:ind w:hanging="0" w:left="0" w:right="0"/>
        <w:contextualSpacing w:val="false"/>
        <w:jc w:val="both"/>
      </w:pPr>
      <w:r>
        <w:rPr>
          <w:i w:val="false"/>
          <w:iCs w:val="false"/>
          <w:color w:val="000000"/>
          <w:sz w:val="23"/>
          <w:szCs w:val="23"/>
        </w:rPr>
        <w:t xml:space="preserve"> </w:t>
      </w:r>
      <w:r>
        <w:rPr>
          <w:i w:val="false"/>
          <w:iCs w:val="false"/>
          <w:color w:val="000000"/>
          <w:sz w:val="23"/>
          <w:szCs w:val="23"/>
        </w:rPr>
        <w:tab/>
      </w:r>
      <w:r>
        <w:rPr>
          <w:i w:val="false"/>
          <w:iCs w:val="false"/>
          <w:color w:val="000000"/>
          <w:sz w:val="23"/>
          <w:szCs w:val="23"/>
          <w:lang w:val="mn-MN"/>
        </w:rPr>
        <w:t>Татгалзсан:</w:t>
        <w:tab/>
        <w:tab/>
        <w:t xml:space="preserve">   0</w:t>
      </w:r>
    </w:p>
    <w:p>
      <w:pPr>
        <w:pStyle w:val="style48"/>
        <w:spacing w:after="0" w:before="0" w:line="100" w:lineRule="atLeast"/>
        <w:ind w:hanging="0" w:left="0" w:right="0"/>
        <w:contextualSpacing w:val="false"/>
        <w:jc w:val="both"/>
      </w:pPr>
      <w:r>
        <w:rPr>
          <w:i w:val="false"/>
          <w:iCs w:val="false"/>
          <w:color w:val="000000"/>
          <w:sz w:val="23"/>
          <w:szCs w:val="23"/>
        </w:rPr>
        <w:tab/>
      </w:r>
      <w:r>
        <w:rPr>
          <w:i w:val="false"/>
          <w:iCs w:val="false"/>
          <w:color w:val="000000"/>
          <w:sz w:val="23"/>
          <w:szCs w:val="23"/>
          <w:lang w:val="mn-MN"/>
        </w:rPr>
        <w:t>Бүгд:</w:t>
        <w:tab/>
        <w:tab/>
        <w:tab/>
        <w:t xml:space="preserve">  11</w:t>
      </w:r>
    </w:p>
    <w:p>
      <w:pPr>
        <w:pStyle w:val="style0"/>
        <w:spacing w:line="100" w:lineRule="atLeast"/>
        <w:jc w:val="both"/>
      </w:pPr>
      <w:r>
        <w:rPr>
          <w:rStyle w:val="style18"/>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ab/>
        <w:t>100 хувийн саналаар дэмжигдлээ.</w:t>
      </w:r>
    </w:p>
    <w:p>
      <w:pPr>
        <w:pStyle w:val="style47"/>
        <w:spacing w:after="0" w:before="0" w:line="115" w:lineRule="atLeast"/>
        <w:contextualSpacing/>
        <w:jc w:val="both"/>
      </w:pPr>
      <w:r>
        <w:rPr>
          <w:sz w:val="23"/>
          <w:szCs w:val="23"/>
        </w:rPr>
      </w:r>
    </w:p>
    <w:p>
      <w:pPr>
        <w:pStyle w:val="style0"/>
        <w:spacing w:line="100" w:lineRule="atLeast"/>
        <w:jc w:val="both"/>
      </w:pPr>
      <w:r>
        <w:rPr>
          <w:rStyle w:val="style36"/>
          <w:rFonts w:ascii="Arial" w:cs="Arial" w:eastAsia="Times New Roman" w:hAnsi="Arial"/>
          <w:b w:val="false"/>
          <w:bCs w:val="false"/>
          <w:i w:val="false"/>
          <w:iCs w:val="false"/>
          <w:caps w:val="false"/>
          <w:smallCaps w:val="false"/>
          <w:strike w:val="false"/>
          <w:dstrike w:val="false"/>
          <w:color w:val="00000A"/>
          <w:spacing w:val="0"/>
          <w:sz w:val="23"/>
          <w:szCs w:val="23"/>
          <w:u w:val="none"/>
          <w:shd w:fill="FFFFFF" w:val="clear"/>
          <w:lang w:bidi="he-IL" w:val="mn-MN"/>
        </w:rPr>
        <w:tab/>
        <w:t xml:space="preserve">Байнгын хорооноос гарах </w:t>
      </w:r>
      <w:r>
        <w:rPr>
          <w:rStyle w:val="style36"/>
          <w:rFonts w:ascii="Arial" w:cs="Arial" w:eastAsia="Times New Roman" w:hAnsi="Arial"/>
          <w:b w:val="false"/>
          <w:bCs w:val="false"/>
          <w:i w:val="false"/>
          <w:iCs w:val="false"/>
          <w:caps w:val="false"/>
          <w:smallCaps w:val="false"/>
          <w:strike w:val="false"/>
          <w:dstrike w:val="false"/>
          <w:color w:val="00000A"/>
          <w:spacing w:val="0"/>
          <w:sz w:val="23"/>
          <w:szCs w:val="23"/>
          <w:u w:val="none"/>
          <w:shd w:fill="FFFFFF" w:val="clear"/>
          <w:lang w:bidi="he-IL" w:val="mn-MN"/>
        </w:rPr>
        <w:t>танилцуулгыг</w:t>
      </w:r>
      <w:r>
        <w:rPr>
          <w:rStyle w:val="style36"/>
          <w:rFonts w:ascii="Arial" w:cs="Arial" w:eastAsia="Times New Roman" w:hAnsi="Arial"/>
          <w:b w:val="false"/>
          <w:bCs w:val="false"/>
          <w:i w:val="false"/>
          <w:iCs w:val="false"/>
          <w:caps w:val="false"/>
          <w:smallCaps w:val="false"/>
          <w:strike w:val="false"/>
          <w:dstrike w:val="false"/>
          <w:color w:val="00000A"/>
          <w:spacing w:val="0"/>
          <w:sz w:val="23"/>
          <w:szCs w:val="23"/>
          <w:u w:val="none"/>
          <w:shd w:fill="FFFFFF" w:val="clear"/>
          <w:lang w:bidi="he-IL" w:val="mn-MN"/>
        </w:rPr>
        <w:t xml:space="preserve"> Улсын Их Хурлын гишүүн Д.Оюунхорол Улсын Их Хурлын чуулганы нэгдсэн хуралдаанд танилцуулахаар тогтов. </w:t>
      </w:r>
    </w:p>
    <w:p>
      <w:pPr>
        <w:pStyle w:val="style0"/>
        <w:spacing w:line="100" w:lineRule="atLeast"/>
        <w:jc w:val="both"/>
      </w:pPr>
      <w:r>
        <w:rPr>
          <w:sz w:val="23"/>
          <w:szCs w:val="23"/>
        </w:rPr>
      </w:r>
    </w:p>
    <w:p>
      <w:pPr>
        <w:pStyle w:val="style47"/>
        <w:tabs>
          <w:tab w:leader="none" w:pos="531" w:val="left"/>
        </w:tabs>
        <w:spacing w:line="100" w:lineRule="atLeast"/>
        <w:ind w:hanging="0" w:left="0" w:right="0"/>
        <w:jc w:val="both"/>
      </w:pPr>
      <w:r>
        <w:rPr>
          <w:rFonts w:cs="Arial"/>
          <w:b w:val="false"/>
          <w:bCs w:val="false"/>
          <w:i/>
          <w:iCs/>
          <w:sz w:val="23"/>
          <w:szCs w:val="23"/>
          <w:lang w:val="mn-MN"/>
        </w:rPr>
        <w:tab/>
        <w:t xml:space="preserve">Уг асуудлыг 15 цаг 00 минутад хэлэлцэж дуусав. </w:t>
      </w:r>
    </w:p>
    <w:p>
      <w:pPr>
        <w:pStyle w:val="style47"/>
        <w:tabs>
          <w:tab w:leader="none" w:pos="531" w:val="left"/>
        </w:tabs>
        <w:spacing w:line="100" w:lineRule="atLeast"/>
        <w:ind w:hanging="0" w:left="0" w:right="0"/>
        <w:jc w:val="both"/>
      </w:pPr>
      <w:r>
        <w:rPr>
          <w:rFonts w:cs="Arial"/>
          <w:b w:val="false"/>
          <w:bCs w:val="false"/>
          <w:i/>
          <w:iCs/>
          <w:sz w:val="23"/>
          <w:szCs w:val="23"/>
          <w:lang w:val="mn-MN"/>
        </w:rPr>
        <w:tab/>
      </w:r>
      <w:r>
        <w:rPr>
          <w:rFonts w:cs="Arial"/>
          <w:b/>
          <w:bCs/>
          <w:i/>
          <w:iCs/>
          <w:sz w:val="23"/>
          <w:szCs w:val="23"/>
          <w:lang w:val="mn-MN"/>
        </w:rPr>
        <w:t>Гурав</w:t>
      </w:r>
      <w:r>
        <w:rPr>
          <w:rFonts w:cs="Arial"/>
          <w:b/>
          <w:bCs/>
          <w:i/>
          <w:iCs/>
          <w:color w:val="000000"/>
          <w:sz w:val="23"/>
          <w:szCs w:val="23"/>
          <w:shd w:fill="FFFFFF" w:val="clear"/>
          <w:lang w:bidi="he-IL" w:val="mn-MN"/>
        </w:rPr>
        <w:t>. Гаалийн албан татвараас чөлөөлөх тухай, Нэмэгдсэн өртгийн албан татвараас чөлөөлөх тухай, Онцгой албан татвараас чөлөлөх тухай хуули</w:t>
      </w:r>
      <w:r>
        <w:rPr>
          <w:rFonts w:cs="Arial"/>
          <w:b/>
          <w:bCs/>
          <w:i/>
          <w:iCs/>
          <w:color w:val="000000"/>
          <w:sz w:val="23"/>
          <w:szCs w:val="23"/>
          <w:shd w:fill="FFFFFF" w:val="clear"/>
          <w:lang w:bidi="he-IL" w:val="mn-MN"/>
        </w:rPr>
        <w:t>уды</w:t>
      </w:r>
      <w:r>
        <w:rPr>
          <w:rFonts w:cs="Arial"/>
          <w:b/>
          <w:bCs/>
          <w:i/>
          <w:iCs/>
          <w:color w:val="000000"/>
          <w:sz w:val="23"/>
          <w:szCs w:val="23"/>
          <w:shd w:fill="FFFFFF" w:val="clear"/>
          <w:lang w:bidi="he-IL" w:val="mn-MN"/>
        </w:rPr>
        <w:t>н төсл</w:t>
      </w:r>
      <w:r>
        <w:rPr>
          <w:rFonts w:cs="Arial"/>
          <w:b/>
          <w:bCs/>
          <w:i/>
          <w:iCs/>
          <w:color w:val="000000"/>
          <w:sz w:val="23"/>
          <w:szCs w:val="23"/>
          <w:shd w:fill="FFFFFF" w:val="clear"/>
          <w:lang w:bidi="he-IL" w:val="mn-MN"/>
        </w:rPr>
        <w:t>ийг</w:t>
      </w:r>
      <w:r>
        <w:rPr>
          <w:rFonts w:cs="Arial"/>
          <w:b/>
          <w:bCs/>
          <w:i/>
          <w:iCs/>
          <w:color w:val="000000"/>
          <w:sz w:val="23"/>
          <w:szCs w:val="23"/>
          <w:shd w:fill="FFFFFF" w:val="clear"/>
          <w:lang w:bidi="he-IL" w:val="mn-MN"/>
        </w:rPr>
        <w:t xml:space="preserve"> </w:t>
      </w:r>
      <w:r>
        <w:rPr>
          <w:rFonts w:cs="Arial"/>
          <w:b w:val="false"/>
          <w:bCs w:val="false"/>
          <w:i/>
          <w:iCs/>
          <w:color w:val="000000"/>
          <w:sz w:val="23"/>
          <w:szCs w:val="23"/>
          <w:shd w:fill="FFFFFF" w:val="clear"/>
          <w:lang w:bidi="he-IL" w:val="mn-MN"/>
        </w:rPr>
        <w:t xml:space="preserve">/Засгийн газар 2015.01.22-ны өдөр өргөн мэдүүлсэн, нэн яаралтай хэлэлцэх дэгээр, </w:t>
      </w:r>
      <w:r>
        <w:rPr>
          <w:rStyle w:val="style36"/>
          <w:rFonts w:cs="Arial"/>
          <w:b w:val="false"/>
          <w:bCs w:val="false"/>
          <w:color w:val="000000"/>
          <w:sz w:val="23"/>
          <w:szCs w:val="23"/>
          <w:shd w:fill="FFFFFF" w:val="clear"/>
          <w:lang w:bidi="he-IL" w:val="mn-MN"/>
        </w:rPr>
        <w:t>анхны хэлэлцүүлэг</w:t>
      </w:r>
      <w:r>
        <w:rPr>
          <w:rFonts w:cs="Arial"/>
          <w:b w:val="false"/>
          <w:bCs w:val="false"/>
          <w:i/>
          <w:iCs/>
          <w:color w:val="000000"/>
          <w:sz w:val="23"/>
          <w:szCs w:val="23"/>
          <w:shd w:fill="FFFFFF" w:val="clear"/>
          <w:lang w:bidi="he-IL" w:val="mn-MN"/>
        </w:rPr>
        <w:t>/</w:t>
      </w:r>
    </w:p>
    <w:p>
      <w:pPr>
        <w:pStyle w:val="style47"/>
        <w:tabs>
          <w:tab w:leader="none" w:pos="531" w:val="left"/>
        </w:tabs>
        <w:spacing w:line="100" w:lineRule="atLeast"/>
        <w:ind w:hanging="0" w:left="0" w:right="0"/>
        <w:jc w:val="both"/>
      </w:pPr>
      <w:r>
        <w:rPr>
          <w:rFonts w:cs="Arial"/>
          <w:b w:val="false"/>
          <w:bCs w:val="false"/>
          <w:i/>
          <w:iCs/>
          <w:sz w:val="23"/>
          <w:szCs w:val="23"/>
          <w:lang w:val="mn-MN"/>
        </w:rPr>
        <w:tab/>
      </w:r>
      <w:r>
        <w:rPr>
          <w:rFonts w:cs="Arial"/>
          <w:b w:val="false"/>
          <w:bCs w:val="false"/>
          <w:i w:val="false"/>
          <w:iCs w:val="false"/>
          <w:sz w:val="23"/>
          <w:szCs w:val="23"/>
          <w:lang w:val="mn-MN"/>
        </w:rPr>
        <w:t>Хэлэлцэж буй асуудалтай холбогдуулан</w:t>
      </w:r>
      <w:r>
        <w:rPr>
          <w:rFonts w:cs="Arial"/>
          <w:b w:val="false"/>
          <w:bCs w:val="false"/>
          <w:i/>
          <w:iCs/>
          <w:sz w:val="23"/>
          <w:szCs w:val="23"/>
          <w:lang w:val="mn-MN"/>
        </w:rPr>
        <w:t xml:space="preserve"> </w:t>
      </w:r>
      <w:r>
        <w:rPr>
          <w:rFonts w:cs="Arial"/>
          <w:b w:val="false"/>
          <w:bCs w:val="false"/>
          <w:i w:val="false"/>
          <w:iCs w:val="false"/>
          <w:sz w:val="23"/>
          <w:szCs w:val="23"/>
          <w:lang w:val="mn-MN"/>
        </w:rPr>
        <w:t xml:space="preserve">Гадаад хэргийн сайд Л.Пүрэвсүрэн, Гадаад хэргийн яамны </w:t>
      </w:r>
      <w:r>
        <w:rPr>
          <w:rFonts w:cs="Arial"/>
          <w:b w:val="false"/>
          <w:bCs w:val="false"/>
          <w:i w:val="false"/>
          <w:iCs w:val="false"/>
          <w:sz w:val="23"/>
          <w:szCs w:val="23"/>
          <w:lang w:val="mn-MN"/>
        </w:rPr>
        <w:t>О</w:t>
      </w:r>
      <w:r>
        <w:rPr>
          <w:rFonts w:cs="Arial"/>
          <w:b w:val="false"/>
          <w:bCs w:val="false"/>
          <w:i w:val="false"/>
          <w:iCs w:val="false"/>
          <w:sz w:val="23"/>
          <w:szCs w:val="23"/>
          <w:lang w:val="mn-MN"/>
        </w:rPr>
        <w:t xml:space="preserve">лон улсын </w:t>
      </w:r>
      <w:r>
        <w:rPr>
          <w:rFonts w:cs="Arial"/>
          <w:b w:val="false"/>
          <w:bCs w:val="false"/>
          <w:i w:val="false"/>
          <w:iCs w:val="false"/>
          <w:sz w:val="23"/>
          <w:szCs w:val="23"/>
          <w:lang w:val="mn-MN"/>
        </w:rPr>
        <w:t>э</w:t>
      </w:r>
      <w:r>
        <w:rPr>
          <w:rFonts w:cs="Arial"/>
          <w:b w:val="false"/>
          <w:bCs w:val="false"/>
          <w:i w:val="false"/>
          <w:iCs w:val="false"/>
          <w:sz w:val="23"/>
          <w:szCs w:val="23"/>
          <w:lang w:val="mn-MN"/>
        </w:rPr>
        <w:t>рх зүйн газрын захирал  А.Төмөр, АСЕМ-ын бэлтгэл ажлын албаны орлогч дарга Б.Баясгалан мөн албаны мэргэжилтэн Б.Жавхлан нар оролцов.</w:t>
      </w:r>
    </w:p>
    <w:p>
      <w:pPr>
        <w:pStyle w:val="style47"/>
        <w:tabs>
          <w:tab w:leader="none" w:pos="531" w:val="left"/>
        </w:tabs>
        <w:spacing w:line="100" w:lineRule="atLeast"/>
        <w:ind w:hanging="0" w:left="0" w:right="0"/>
        <w:jc w:val="both"/>
      </w:pPr>
      <w:r>
        <w:rPr>
          <w:rFonts w:cs="Arial"/>
          <w:b w:val="false"/>
          <w:bCs w:val="false"/>
          <w:i/>
          <w:iCs/>
          <w:sz w:val="23"/>
          <w:szCs w:val="23"/>
          <w:lang w:val="mn-MN"/>
        </w:rPr>
        <w:tab/>
      </w:r>
      <w:r>
        <w:rPr>
          <w:rFonts w:cs="Arial"/>
          <w:b w:val="false"/>
          <w:bCs w:val="false"/>
          <w:i w:val="false"/>
          <w:iCs w:val="false"/>
          <w:color w:val="000000"/>
          <w:sz w:val="23"/>
          <w:szCs w:val="23"/>
          <w:shd w:fill="FFFFFF" w:val="clear"/>
          <w:lang w:bidi="he-IL" w:val="mn-MN"/>
        </w:rPr>
        <w:t>Хуралдаанд Төсвийн байнгын хорооны ажлын албаны ахлах зөвлөх Д.Отгонбаатар, зөвлөх Б.Гандулам, Ё.Энхсайхан, референт Ц.Батбаатар нар байлцав.</w:t>
      </w:r>
    </w:p>
    <w:p>
      <w:pPr>
        <w:pStyle w:val="style47"/>
        <w:tabs>
          <w:tab w:leader="none" w:pos="531" w:val="left"/>
        </w:tabs>
        <w:spacing w:line="100" w:lineRule="atLeast"/>
        <w:ind w:hanging="0" w:left="0" w:right="0"/>
        <w:jc w:val="both"/>
      </w:pPr>
      <w:r>
        <w:rPr>
          <w:rFonts w:cs="Arial"/>
          <w:b w:val="false"/>
          <w:bCs w:val="false"/>
          <w:i w:val="false"/>
          <w:iCs w:val="false"/>
          <w:color w:val="000000"/>
          <w:sz w:val="23"/>
          <w:szCs w:val="23"/>
          <w:shd w:fill="FFFFFF" w:val="clear"/>
          <w:lang w:bidi="he-IL" w:val="mn-MN"/>
        </w:rPr>
        <w:tab/>
        <w:t>Хуулийн төсөлтэй холбогдуулан Улсын Их Хурлын гишүүн Б.Чойжилсүрэнгийн тавьсан асуултад Гадаад хэргийн сайд Л.Пүрэвсүрэн хариулж, тайлбар хийв.</w:t>
      </w:r>
    </w:p>
    <w:p>
      <w:pPr>
        <w:pStyle w:val="style47"/>
        <w:tabs>
          <w:tab w:leader="none" w:pos="531" w:val="left"/>
        </w:tabs>
        <w:spacing w:line="100" w:lineRule="atLeast"/>
        <w:ind w:hanging="0" w:left="0" w:right="0"/>
        <w:jc w:val="both"/>
      </w:pPr>
      <w:r>
        <w:rPr>
          <w:rFonts w:cs="Arial"/>
          <w:b w:val="false"/>
          <w:bCs w:val="false"/>
          <w:i w:val="false"/>
          <w:iCs w:val="false"/>
          <w:color w:val="000000"/>
          <w:sz w:val="23"/>
          <w:szCs w:val="23"/>
          <w:shd w:fill="FFFFFF" w:val="clear"/>
          <w:lang w:bidi="he-IL" w:val="mn-MN"/>
        </w:rPr>
        <w:tab/>
      </w:r>
      <w:r>
        <w:rPr>
          <w:rFonts w:cs="Arial"/>
          <w:b w:val="false"/>
          <w:bCs w:val="false"/>
          <w:i/>
          <w:iCs/>
          <w:color w:val="000000"/>
          <w:sz w:val="23"/>
          <w:szCs w:val="23"/>
          <w:shd w:fill="FFFFFF" w:val="clear"/>
          <w:lang w:bidi="he-IL" w:val="mn-MN"/>
        </w:rPr>
        <w:t>Улсын Их Хурлын гишүүдээс гаргасан зарчмын зөрүүтэй саналын томьёоллоор санал хураалт явуулав.</w:t>
      </w:r>
    </w:p>
    <w:p>
      <w:pPr>
        <w:pStyle w:val="style47"/>
        <w:tabs>
          <w:tab w:leader="none" w:pos="531" w:val="left"/>
        </w:tabs>
        <w:spacing w:line="100" w:lineRule="atLeast"/>
        <w:ind w:hanging="0" w:left="0" w:right="0"/>
        <w:jc w:val="both"/>
      </w:pPr>
      <w:r>
        <w:rPr>
          <w:rFonts w:cs="Arial"/>
          <w:b w:val="false"/>
          <w:bCs w:val="false"/>
          <w:i w:val="false"/>
          <w:iCs w:val="false"/>
          <w:color w:val="000000"/>
          <w:sz w:val="23"/>
          <w:szCs w:val="23"/>
          <w:shd w:fill="FFFFFF" w:val="clear"/>
          <w:lang w:bidi="he-IL" w:val="mn-MN"/>
        </w:rPr>
        <w:tab/>
      </w:r>
      <w:r>
        <w:rPr>
          <w:rStyle w:val="style36"/>
          <w:rFonts w:cs="Arial" w:eastAsia="Times New Roman"/>
          <w:b/>
          <w:bCs/>
          <w:i w:val="false"/>
          <w:iCs w:val="false"/>
          <w:caps w:val="false"/>
          <w:smallCaps w:val="false"/>
          <w:color w:val="00000A"/>
          <w:sz w:val="23"/>
          <w:szCs w:val="23"/>
          <w:u w:val="none"/>
          <w:shd w:fill="FFFFFF" w:val="clear"/>
          <w:lang w:bidi="he-IL" w:val="mn-MN"/>
        </w:rPr>
        <w:tab/>
        <w:t xml:space="preserve">Ч.Улаан: </w:t>
      </w:r>
      <w:r>
        <w:rPr>
          <w:rStyle w:val="style36"/>
          <w:rFonts w:cs="Arial" w:eastAsia="Times New Roman"/>
          <w:b w:val="false"/>
          <w:bCs w:val="false"/>
          <w:i w:val="false"/>
          <w:iCs w:val="false"/>
          <w:caps w:val="false"/>
          <w:smallCaps w:val="false"/>
          <w:color w:val="00000A"/>
          <w:sz w:val="23"/>
          <w:szCs w:val="23"/>
          <w:u w:val="none"/>
          <w:shd w:fill="FFFFFF" w:val="clear"/>
          <w:lang w:bidi="he-IL" w:val="mn-MN"/>
        </w:rPr>
        <w:t xml:space="preserve">-Төслийн хоёрдугаар зүйлийн “техник хэрэгсэл” гэсэн хэсгийг хасъя </w:t>
      </w:r>
      <w:r>
        <w:rPr>
          <w:rStyle w:val="style36"/>
          <w:rFonts w:cs="Arial" w:eastAsia="Times New Roman"/>
          <w:b w:val="false"/>
          <w:bCs w:val="false"/>
          <w:i w:val="false"/>
          <w:iCs w:val="false"/>
          <w:caps w:val="false"/>
          <w:smallCaps w:val="false"/>
          <w:strike w:val="false"/>
          <w:dstrike w:val="false"/>
          <w:color w:val="000000"/>
          <w:spacing w:val="0"/>
          <w:sz w:val="23"/>
          <w:szCs w:val="23"/>
          <w:u w:val="none"/>
          <w:shd w:fill="FFFFFF" w:val="clear"/>
          <w:lang w:bidi="he-IL" w:val="mn-MN"/>
        </w:rPr>
        <w:t xml:space="preserve">гэсэн саналыг </w:t>
      </w:r>
      <w:r>
        <w:rPr>
          <w:rStyle w:val="style36"/>
          <w:rFonts w:cs="Arial" w:eastAsia="Times New Roman"/>
          <w:b w:val="false"/>
          <w:bCs w:val="false"/>
          <w:i w:val="false"/>
          <w:iCs w:val="false"/>
          <w:caps w:val="false"/>
          <w:smallCaps w:val="false"/>
          <w:strike w:val="false"/>
          <w:dstrike w:val="false"/>
          <w:color w:val="00000A"/>
          <w:spacing w:val="0"/>
          <w:sz w:val="23"/>
          <w:szCs w:val="23"/>
          <w:u w:val="none"/>
          <w:shd w:fill="FFFFFF" w:val="clear"/>
          <w:lang w:bidi="he-IL" w:val="mn-MN"/>
        </w:rPr>
        <w:t xml:space="preserve">дэмжье гэсэн санал хураалт явуулъя. </w:t>
      </w:r>
    </w:p>
    <w:p>
      <w:pPr>
        <w:pStyle w:val="style48"/>
        <w:spacing w:after="0" w:before="0" w:line="200" w:lineRule="atLeast"/>
        <w:ind w:hanging="0" w:left="0" w:right="0"/>
        <w:contextualSpacing w:val="false"/>
        <w:jc w:val="both"/>
      </w:pPr>
      <w:r>
        <w:rPr>
          <w:rFonts w:cs="Arial"/>
          <w:b w:val="false"/>
          <w:bCs w:val="false"/>
          <w:i w:val="false"/>
          <w:iCs w:val="false"/>
          <w:color w:val="00000A"/>
          <w:sz w:val="23"/>
          <w:szCs w:val="23"/>
          <w:shd w:fill="FFFFFF" w:val="clear"/>
          <w:lang w:bidi="he-IL" w:val="mn-MN"/>
        </w:rPr>
        <w:tab/>
      </w:r>
      <w:r>
        <w:rPr>
          <w:rStyle w:val="style18"/>
          <w:rFonts w:cs="Arial" w:eastAsia="Times New Roman"/>
          <w:b w:val="false"/>
          <w:bCs w:val="false"/>
          <w:i w:val="false"/>
          <w:iCs w:val="false"/>
          <w:color w:val="000000"/>
          <w:sz w:val="23"/>
          <w:szCs w:val="23"/>
          <w:shd w:fill="FFFFFF" w:val="clear"/>
          <w:lang w:bidi="bo-CN" w:val="mn-MN"/>
        </w:rPr>
        <w:t xml:space="preserve">Зөвшөөрсөн: </w:t>
        <w:tab/>
        <w:t xml:space="preserve">  </w:t>
      </w:r>
      <w:r>
        <w:rPr>
          <w:rStyle w:val="style18"/>
          <w:rFonts w:cs="Arial" w:eastAsia="Times New Roman"/>
          <w:b w:val="false"/>
          <w:bCs w:val="false"/>
          <w:i w:val="false"/>
          <w:iCs w:val="false"/>
          <w:color w:val="000000"/>
          <w:sz w:val="23"/>
          <w:szCs w:val="23"/>
          <w:shd w:fill="FFFFFF" w:val="clear"/>
          <w:lang w:bidi="he-IL" w:val="mn-MN"/>
        </w:rPr>
        <w:t>10</w:t>
      </w:r>
    </w:p>
    <w:p>
      <w:pPr>
        <w:pStyle w:val="style48"/>
        <w:spacing w:after="0" w:before="0" w:line="100" w:lineRule="atLeast"/>
        <w:ind w:hanging="0" w:left="0" w:right="0"/>
        <w:contextualSpacing w:val="false"/>
        <w:jc w:val="both"/>
      </w:pPr>
      <w:r>
        <w:rPr>
          <w:i w:val="false"/>
          <w:iCs w:val="false"/>
          <w:color w:val="000000"/>
          <w:sz w:val="23"/>
          <w:szCs w:val="23"/>
        </w:rPr>
        <w:t xml:space="preserve"> </w:t>
      </w:r>
      <w:r>
        <w:rPr>
          <w:i w:val="false"/>
          <w:iCs w:val="false"/>
          <w:color w:val="000000"/>
          <w:sz w:val="23"/>
          <w:szCs w:val="23"/>
        </w:rPr>
        <w:tab/>
      </w:r>
      <w:r>
        <w:rPr>
          <w:i w:val="false"/>
          <w:iCs w:val="false"/>
          <w:color w:val="000000"/>
          <w:sz w:val="23"/>
          <w:szCs w:val="23"/>
          <w:lang w:val="mn-MN"/>
        </w:rPr>
        <w:t>Татгалзсан:</w:t>
        <w:tab/>
        <w:tab/>
        <w:t xml:space="preserve">   1</w:t>
      </w:r>
    </w:p>
    <w:p>
      <w:pPr>
        <w:pStyle w:val="style48"/>
        <w:spacing w:after="0" w:before="0" w:line="100" w:lineRule="atLeast"/>
        <w:ind w:hanging="0" w:left="0" w:right="0"/>
        <w:contextualSpacing w:val="false"/>
        <w:jc w:val="both"/>
      </w:pPr>
      <w:r>
        <w:rPr>
          <w:i w:val="false"/>
          <w:iCs w:val="false"/>
          <w:color w:val="000000"/>
          <w:sz w:val="23"/>
          <w:szCs w:val="23"/>
        </w:rPr>
        <w:tab/>
      </w:r>
      <w:r>
        <w:rPr>
          <w:i w:val="false"/>
          <w:iCs w:val="false"/>
          <w:color w:val="000000"/>
          <w:sz w:val="23"/>
          <w:szCs w:val="23"/>
          <w:lang w:val="mn-MN"/>
        </w:rPr>
        <w:t>Бүгд:</w:t>
        <w:tab/>
        <w:tab/>
        <w:tab/>
        <w:t xml:space="preserve">  10</w:t>
      </w:r>
    </w:p>
    <w:p>
      <w:pPr>
        <w:pStyle w:val="style0"/>
        <w:spacing w:line="100" w:lineRule="atLeast"/>
        <w:jc w:val="both"/>
      </w:pPr>
      <w:r>
        <w:rPr>
          <w:rStyle w:val="style18"/>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ab/>
        <w:t>100 хувийн саналаар дэмжигдлээ.</w:t>
      </w:r>
    </w:p>
    <w:p>
      <w:pPr>
        <w:pStyle w:val="style47"/>
        <w:spacing w:after="0" w:before="0" w:line="115" w:lineRule="atLeast"/>
        <w:contextualSpacing/>
        <w:jc w:val="both"/>
      </w:pPr>
      <w:r>
        <w:rPr>
          <w:sz w:val="23"/>
          <w:szCs w:val="23"/>
        </w:rPr>
      </w:r>
    </w:p>
    <w:p>
      <w:pPr>
        <w:pStyle w:val="style47"/>
        <w:tabs>
          <w:tab w:leader="none" w:pos="531" w:val="left"/>
        </w:tabs>
        <w:spacing w:line="100" w:lineRule="atLeast"/>
        <w:ind w:hanging="0" w:left="0" w:right="0"/>
        <w:jc w:val="both"/>
      </w:pPr>
      <w:r>
        <w:rPr>
          <w:rStyle w:val="style36"/>
          <w:rFonts w:cs="Arial" w:eastAsia="Times New Roman"/>
          <w:b w:val="false"/>
          <w:bCs w:val="false"/>
          <w:i w:val="false"/>
          <w:iCs w:val="false"/>
          <w:caps w:val="false"/>
          <w:smallCaps w:val="false"/>
          <w:strike w:val="false"/>
          <w:dstrike w:val="false"/>
          <w:color w:val="00000A"/>
          <w:spacing w:val="0"/>
          <w:sz w:val="23"/>
          <w:szCs w:val="23"/>
          <w:u w:val="none"/>
          <w:shd w:fill="FFFFFF" w:val="clear"/>
          <w:lang w:bidi="he-IL" w:val="mn-MN"/>
        </w:rPr>
        <w:tab/>
        <w:t xml:space="preserve">Байнгын хорооноос гарах санал, дүгнэлтийг Улсын Их Хурлын гишүүн Б.Чойжилсүрэн Улсын Их Хурлын чуулганы нэгдсэн хуралдаанд танилцуулахаар тогтов. </w:t>
      </w:r>
    </w:p>
    <w:p>
      <w:pPr>
        <w:pStyle w:val="style47"/>
        <w:tabs>
          <w:tab w:leader="none" w:pos="531" w:val="left"/>
        </w:tabs>
        <w:spacing w:line="100" w:lineRule="atLeast"/>
        <w:ind w:hanging="0" w:left="0" w:right="0"/>
        <w:jc w:val="both"/>
      </w:pPr>
      <w:r>
        <w:rPr>
          <w:rFonts w:cs="Arial"/>
          <w:b w:val="false"/>
          <w:bCs w:val="false"/>
          <w:i w:val="false"/>
          <w:iCs w:val="false"/>
          <w:color w:val="000000"/>
          <w:sz w:val="23"/>
          <w:szCs w:val="23"/>
          <w:shd w:fill="FFFFFF" w:val="clear"/>
          <w:lang w:bidi="he-IL" w:val="mn-MN"/>
        </w:rPr>
        <w:tab/>
      </w:r>
      <w:r>
        <w:rPr>
          <w:rFonts w:cs="Arial"/>
          <w:b w:val="false"/>
          <w:bCs w:val="false"/>
          <w:i/>
          <w:iCs/>
          <w:color w:val="000000"/>
          <w:sz w:val="23"/>
          <w:szCs w:val="23"/>
          <w:shd w:fill="FFFFFF" w:val="clear"/>
          <w:lang w:bidi="he-IL" w:val="mn-MN"/>
        </w:rPr>
        <w:t xml:space="preserve">Уг асуудлыг 15 цаг 15 минутад хэлэлцэж дуусав. </w:t>
      </w:r>
    </w:p>
    <w:p>
      <w:pPr>
        <w:pStyle w:val="style47"/>
        <w:tabs>
          <w:tab w:leader="none" w:pos="531" w:val="left"/>
        </w:tabs>
        <w:spacing w:line="100" w:lineRule="atLeast"/>
        <w:ind w:hanging="0" w:left="0" w:right="0"/>
        <w:jc w:val="both"/>
      </w:pPr>
      <w:r>
        <w:rPr>
          <w:rFonts w:cs="Arial"/>
          <w:b w:val="false"/>
          <w:bCs w:val="false"/>
          <w:i/>
          <w:iCs/>
          <w:color w:val="000000"/>
          <w:sz w:val="23"/>
          <w:szCs w:val="23"/>
          <w:shd w:fill="FFFFFF" w:val="clear"/>
          <w:lang w:bidi="he-IL" w:val="mn-MN"/>
        </w:rPr>
        <w:tab/>
      </w:r>
      <w:r>
        <w:rPr>
          <w:rFonts w:cs="Arial"/>
          <w:b/>
          <w:bCs/>
          <w:i/>
          <w:iCs/>
          <w:color w:val="000000"/>
          <w:sz w:val="23"/>
          <w:szCs w:val="23"/>
          <w:shd w:fill="FFFFFF" w:val="clear"/>
          <w:lang w:bidi="he-IL" w:val="mn-MN"/>
        </w:rPr>
        <w:t>Дөрөв.</w:t>
      </w:r>
      <w:bookmarkStart w:id="4" w:name="__DdeLink__9420_516004863"/>
      <w:r>
        <w:rPr>
          <w:rFonts w:cs="Arial"/>
          <w:b/>
          <w:bCs/>
          <w:i/>
          <w:iCs/>
          <w:color w:val="000000"/>
          <w:sz w:val="23"/>
          <w:szCs w:val="23"/>
          <w:shd w:fill="FFFFFF" w:val="clear"/>
          <w:lang w:bidi="he-IL" w:val="mn-MN"/>
        </w:rPr>
        <w:t>Төрийн болон орон нутгийн өмчийн хөрөнгөөр бараа, ажил үйлчилгээ худалдан авах тухай хуульд нэмэлт оруулах тухай хуулийн төсөл</w:t>
      </w:r>
      <w:bookmarkEnd w:id="4"/>
      <w:r>
        <w:rPr>
          <w:rFonts w:cs="Arial"/>
          <w:b/>
          <w:bCs/>
          <w:i/>
          <w:iCs/>
          <w:color w:val="000000"/>
          <w:sz w:val="23"/>
          <w:szCs w:val="23"/>
          <w:shd w:fill="FFFFFF" w:val="clear"/>
          <w:lang w:bidi="he-IL" w:val="mn-MN"/>
        </w:rPr>
        <w:t xml:space="preserve"> </w:t>
      </w:r>
      <w:r>
        <w:rPr>
          <w:rFonts w:cs="Arial"/>
          <w:b w:val="false"/>
          <w:bCs w:val="false"/>
          <w:i/>
          <w:iCs/>
          <w:color w:val="000000"/>
          <w:sz w:val="23"/>
          <w:szCs w:val="23"/>
          <w:shd w:fill="FFFFFF" w:val="clear"/>
          <w:lang w:bidi="he-IL" w:val="mn-MN"/>
        </w:rPr>
        <w:t>/Улсын Их Хурлын гишүүн А.Бакей нарын 4 гишүүн 2016.01.27-ны өдөр өргөн мэдүүлсэн, хэлэлцэх эсэх/</w:t>
      </w:r>
    </w:p>
    <w:p>
      <w:pPr>
        <w:pStyle w:val="style47"/>
        <w:tabs>
          <w:tab w:leader="none" w:pos="531" w:val="left"/>
        </w:tabs>
        <w:spacing w:line="100" w:lineRule="atLeast"/>
        <w:ind w:hanging="0" w:left="0" w:right="0"/>
        <w:jc w:val="both"/>
      </w:pPr>
      <w:r>
        <w:rPr>
          <w:rFonts w:cs="Arial"/>
          <w:b w:val="false"/>
          <w:bCs w:val="false"/>
          <w:i/>
          <w:iCs/>
          <w:sz w:val="23"/>
          <w:szCs w:val="23"/>
          <w:lang w:val="mn-MN"/>
        </w:rPr>
        <w:tab/>
      </w:r>
      <w:r>
        <w:rPr>
          <w:rStyle w:val="style36"/>
          <w:rFonts w:cs="Arial" w:eastAsia="Times New Roman"/>
          <w:b w:val="false"/>
          <w:bCs w:val="false"/>
          <w:i w:val="false"/>
          <w:iCs w:val="false"/>
          <w:caps w:val="false"/>
          <w:smallCaps w:val="false"/>
          <w:color w:val="000000"/>
          <w:sz w:val="23"/>
          <w:szCs w:val="23"/>
          <w:u w:val="none"/>
          <w:shd w:fill="FFFFFF" w:val="clear"/>
          <w:lang w:bidi="he-IL" w:val="mn-MN"/>
        </w:rPr>
        <w:t xml:space="preserve">Хэлэлцэж буй асуудалтай холбогдуулан Сонгуулийн ерөнхий хорооны нарийн бичгийн дарга Ц.Болдсайхан, мөн хорооны ажлын албаны дарга Д.Баяндүүрэн нар оролцов. </w:t>
      </w:r>
    </w:p>
    <w:p>
      <w:pPr>
        <w:pStyle w:val="style47"/>
        <w:spacing w:after="0" w:before="0" w:line="115" w:lineRule="atLeast"/>
        <w:contextualSpacing/>
        <w:jc w:val="both"/>
      </w:pPr>
      <w:r>
        <w:rPr>
          <w:rFonts w:cs="Arial"/>
          <w:color w:val="000000"/>
          <w:sz w:val="23"/>
          <w:szCs w:val="23"/>
          <w:shd w:fill="FFFFFF" w:val="clear"/>
          <w:lang w:bidi="he-IL" w:val="mn-MN"/>
        </w:rPr>
        <w:tab/>
      </w:r>
      <w:r>
        <w:rPr>
          <w:rStyle w:val="style36"/>
          <w:rFonts w:ascii="arial;helvetica" w:cs="Arial" w:hAnsi="arial;helvetica"/>
          <w:b w:val="false"/>
          <w:bCs w:val="false"/>
          <w:i w:val="false"/>
          <w:iCs w:val="false"/>
          <w:color w:val="000000"/>
          <w:sz w:val="23"/>
          <w:szCs w:val="23"/>
          <w:shd w:fill="FFFFFF" w:val="clear"/>
          <w:lang w:bidi="he-IL" w:val="mn-MN"/>
        </w:rPr>
        <w:t>Хуралдаанд Төсвийн байнгын хорооны ажлын албаны ахлах зөвлөх Д.Отгонбаатар, зөвлөх Б.Гандулам, референт Ц.Батбаатар нар байлцав.</w:t>
      </w:r>
    </w:p>
    <w:p>
      <w:pPr>
        <w:pStyle w:val="style47"/>
        <w:spacing w:after="0" w:before="0" w:line="115" w:lineRule="atLeast"/>
        <w:contextualSpacing/>
        <w:jc w:val="both"/>
      </w:pPr>
      <w:r>
        <w:rPr>
          <w:sz w:val="23"/>
          <w:szCs w:val="23"/>
        </w:rPr>
      </w:r>
    </w:p>
    <w:p>
      <w:pPr>
        <w:pStyle w:val="style47"/>
        <w:spacing w:after="0" w:before="0" w:line="115" w:lineRule="atLeast"/>
        <w:contextualSpacing/>
        <w:jc w:val="both"/>
      </w:pPr>
      <w:r>
        <w:rPr>
          <w:rStyle w:val="style36"/>
          <w:rFonts w:ascii="arial;helvetica" w:cs="Arial" w:hAnsi="arial;helvetica"/>
          <w:b w:val="false"/>
          <w:bCs w:val="false"/>
          <w:i w:val="false"/>
          <w:iCs w:val="false"/>
          <w:color w:val="000000"/>
          <w:sz w:val="23"/>
          <w:szCs w:val="23"/>
          <w:shd w:fill="FFFFFF" w:val="clear"/>
          <w:lang w:bidi="he-IL" w:val="mn-MN"/>
        </w:rPr>
        <w:tab/>
        <w:t xml:space="preserve">Хууль санаачлагчийн илтгэлийг Улсын Их Хурлын гишүүн С.Дэмбэрэл танилцуулав. </w:t>
      </w:r>
    </w:p>
    <w:p>
      <w:pPr>
        <w:pStyle w:val="style47"/>
        <w:spacing w:after="0" w:before="0" w:line="115" w:lineRule="atLeast"/>
        <w:contextualSpacing/>
        <w:jc w:val="both"/>
      </w:pPr>
      <w:r>
        <w:rPr>
          <w:sz w:val="23"/>
          <w:szCs w:val="23"/>
        </w:rPr>
      </w:r>
    </w:p>
    <w:p>
      <w:pPr>
        <w:pStyle w:val="style47"/>
        <w:spacing w:after="0" w:before="0" w:line="115" w:lineRule="atLeast"/>
        <w:contextualSpacing/>
        <w:jc w:val="both"/>
      </w:pPr>
      <w:r>
        <w:rPr>
          <w:rStyle w:val="style36"/>
          <w:rFonts w:ascii="arial;helvetica" w:cs="Arial" w:hAnsi="arial;helvetica"/>
          <w:b w:val="false"/>
          <w:bCs w:val="false"/>
          <w:i w:val="false"/>
          <w:iCs w:val="false"/>
          <w:color w:val="000000"/>
          <w:sz w:val="23"/>
          <w:szCs w:val="23"/>
          <w:shd w:fill="FFFFFF" w:val="clear"/>
          <w:lang w:bidi="he-IL" w:val="mn-MN"/>
        </w:rPr>
        <w:tab/>
        <w:t xml:space="preserve">Хууль санаачлагчийн илтгэлтэй холбогдуулан Улсын Их Хурлын гишүүдээс асуулт болон санал гараагүй болно. </w:t>
      </w:r>
    </w:p>
    <w:p>
      <w:pPr>
        <w:pStyle w:val="style47"/>
        <w:spacing w:after="0" w:before="0" w:line="115" w:lineRule="atLeast"/>
        <w:contextualSpacing/>
        <w:jc w:val="both"/>
      </w:pPr>
      <w:r>
        <w:rPr>
          <w:sz w:val="23"/>
          <w:szCs w:val="23"/>
        </w:rPr>
      </w:r>
    </w:p>
    <w:p>
      <w:pPr>
        <w:pStyle w:val="style47"/>
        <w:spacing w:after="0" w:before="0" w:line="115" w:lineRule="atLeast"/>
        <w:contextualSpacing/>
        <w:jc w:val="both"/>
      </w:pPr>
      <w:r>
        <w:rPr>
          <w:rStyle w:val="style36"/>
          <w:rFonts w:ascii="arial;helvetica" w:cs="Arial" w:hAnsi="arial;helvetica"/>
          <w:b w:val="false"/>
          <w:bCs w:val="false"/>
          <w:i w:val="false"/>
          <w:iCs w:val="false"/>
          <w:color w:val="000000"/>
          <w:sz w:val="23"/>
          <w:szCs w:val="23"/>
          <w:shd w:fill="FFFFFF" w:val="clear"/>
          <w:lang w:bidi="he-IL" w:val="mn-MN"/>
        </w:rPr>
        <w:tab/>
      </w:r>
      <w:r>
        <w:rPr>
          <w:rStyle w:val="style36"/>
          <w:rFonts w:cs="Arial" w:eastAsia="Times New Roman"/>
          <w:b/>
          <w:bCs/>
          <w:i w:val="false"/>
          <w:iCs w:val="false"/>
          <w:caps w:val="false"/>
          <w:smallCaps w:val="false"/>
          <w:color w:val="00000A"/>
          <w:sz w:val="23"/>
          <w:szCs w:val="23"/>
          <w:u w:val="none"/>
          <w:shd w:fill="FFFFFF" w:val="clear"/>
          <w:lang w:bidi="he-IL" w:val="mn-MN"/>
        </w:rPr>
        <w:t xml:space="preserve">Ч.Улаан: </w:t>
      </w:r>
      <w:r>
        <w:rPr>
          <w:rStyle w:val="style36"/>
          <w:rFonts w:cs="Arial" w:eastAsia="Times New Roman"/>
          <w:b w:val="false"/>
          <w:bCs w:val="false"/>
          <w:i w:val="false"/>
          <w:iCs w:val="false"/>
          <w:caps w:val="false"/>
          <w:smallCaps w:val="false"/>
          <w:color w:val="00000A"/>
          <w:sz w:val="23"/>
          <w:szCs w:val="23"/>
          <w:u w:val="none"/>
          <w:shd w:fill="FFFFFF" w:val="clear"/>
          <w:lang w:bidi="he-IL" w:val="mn-MN"/>
        </w:rPr>
        <w:t xml:space="preserve">- </w:t>
      </w:r>
      <w:r>
        <w:rPr>
          <w:rStyle w:val="style36"/>
          <w:rFonts w:cs="Arial" w:eastAsia="Times New Roman"/>
          <w:b w:val="false"/>
          <w:bCs w:val="false"/>
          <w:i w:val="false"/>
          <w:iCs w:val="false"/>
          <w:caps w:val="false"/>
          <w:smallCaps w:val="false"/>
          <w:color w:val="000000"/>
          <w:sz w:val="23"/>
          <w:szCs w:val="23"/>
          <w:u w:val="none"/>
          <w:shd w:fill="FFFFFF" w:val="clear"/>
          <w:lang w:bidi="he-IL" w:val="mn-MN"/>
        </w:rPr>
        <w:t>Төрийн болон орон нутгийн өмчийн хөрөнгөөр бараа, ажил үйлчилгээ худалдан авах тухай хуульд нэмэлт оруулах тухай хуулийн төслийг чуулганы нэгдсэн хуралдаанаар оруулж хэлэлцүүлэх нь зүйтэй гэсэн саналыг</w:t>
      </w:r>
      <w:r>
        <w:rPr>
          <w:rStyle w:val="style36"/>
          <w:rFonts w:cs="Arial" w:eastAsia="Times New Roman"/>
          <w:b w:val="false"/>
          <w:bCs w:val="false"/>
          <w:i w:val="false"/>
          <w:iCs w:val="false"/>
          <w:caps w:val="false"/>
          <w:smallCaps w:val="false"/>
          <w:strike w:val="false"/>
          <w:dstrike w:val="false"/>
          <w:color w:val="000000"/>
          <w:spacing w:val="0"/>
          <w:sz w:val="23"/>
          <w:szCs w:val="23"/>
          <w:u w:val="none"/>
          <w:shd w:fill="FFFFFF" w:val="clear"/>
          <w:lang w:bidi="he-IL" w:val="mn-MN"/>
        </w:rPr>
        <w:t xml:space="preserve"> </w:t>
      </w:r>
      <w:r>
        <w:rPr>
          <w:rStyle w:val="style36"/>
          <w:rFonts w:cs="Arial" w:eastAsia="Times New Roman"/>
          <w:b w:val="false"/>
          <w:bCs w:val="false"/>
          <w:i w:val="false"/>
          <w:iCs w:val="false"/>
          <w:caps w:val="false"/>
          <w:smallCaps w:val="false"/>
          <w:strike w:val="false"/>
          <w:dstrike w:val="false"/>
          <w:color w:val="00000A"/>
          <w:spacing w:val="0"/>
          <w:sz w:val="23"/>
          <w:szCs w:val="23"/>
          <w:u w:val="none"/>
          <w:shd w:fill="FFFFFF" w:val="clear"/>
          <w:lang w:bidi="he-IL" w:val="mn-MN"/>
        </w:rPr>
        <w:t xml:space="preserve">дэмжье гэсэн санал хураалт явуулъя. </w:t>
      </w:r>
    </w:p>
    <w:p>
      <w:pPr>
        <w:pStyle w:val="style48"/>
        <w:spacing w:after="0" w:before="0" w:line="200" w:lineRule="atLeast"/>
        <w:ind w:hanging="0" w:left="0" w:right="0"/>
        <w:contextualSpacing w:val="false"/>
        <w:jc w:val="both"/>
      </w:pPr>
      <w:r>
        <w:rPr>
          <w:sz w:val="23"/>
          <w:szCs w:val="23"/>
        </w:rPr>
      </w:r>
    </w:p>
    <w:p>
      <w:pPr>
        <w:pStyle w:val="style48"/>
        <w:spacing w:after="0" w:before="0" w:line="200" w:lineRule="atLeast"/>
        <w:ind w:hanging="0" w:left="0" w:right="0"/>
        <w:contextualSpacing w:val="false"/>
        <w:jc w:val="both"/>
      </w:pPr>
      <w:r>
        <w:rPr>
          <w:rFonts w:cs="Arial"/>
          <w:b w:val="false"/>
          <w:bCs w:val="false"/>
          <w:i w:val="false"/>
          <w:iCs w:val="false"/>
          <w:color w:val="00000A"/>
          <w:sz w:val="23"/>
          <w:szCs w:val="23"/>
          <w:shd w:fill="FFFFFF" w:val="clear"/>
          <w:lang w:bidi="he-IL" w:val="mn-MN"/>
        </w:rPr>
        <w:tab/>
      </w:r>
      <w:r>
        <w:rPr>
          <w:rStyle w:val="style18"/>
          <w:rFonts w:cs="Arial" w:eastAsia="Times New Roman"/>
          <w:b w:val="false"/>
          <w:bCs w:val="false"/>
          <w:i w:val="false"/>
          <w:iCs w:val="false"/>
          <w:color w:val="000000"/>
          <w:sz w:val="23"/>
          <w:szCs w:val="23"/>
          <w:shd w:fill="FFFFFF" w:val="clear"/>
          <w:lang w:bidi="bo-CN" w:val="mn-MN"/>
        </w:rPr>
        <w:t xml:space="preserve">Зөвшөөрсөн: </w:t>
        <w:tab/>
        <w:t xml:space="preserve">  </w:t>
      </w:r>
      <w:r>
        <w:rPr>
          <w:rStyle w:val="style18"/>
          <w:rFonts w:cs="Arial" w:eastAsia="Times New Roman"/>
          <w:b w:val="false"/>
          <w:bCs w:val="false"/>
          <w:i w:val="false"/>
          <w:iCs w:val="false"/>
          <w:color w:val="000000"/>
          <w:sz w:val="23"/>
          <w:szCs w:val="23"/>
          <w:shd w:fill="FFFFFF" w:val="clear"/>
          <w:lang w:bidi="he-IL" w:val="mn-MN"/>
        </w:rPr>
        <w:t>10</w:t>
      </w:r>
    </w:p>
    <w:p>
      <w:pPr>
        <w:pStyle w:val="style48"/>
        <w:spacing w:after="0" w:before="0" w:line="100" w:lineRule="atLeast"/>
        <w:ind w:hanging="0" w:left="0" w:right="0"/>
        <w:contextualSpacing w:val="false"/>
        <w:jc w:val="both"/>
      </w:pPr>
      <w:r>
        <w:rPr>
          <w:i w:val="false"/>
          <w:iCs w:val="false"/>
          <w:color w:val="000000"/>
          <w:sz w:val="23"/>
          <w:szCs w:val="23"/>
        </w:rPr>
        <w:t xml:space="preserve"> </w:t>
      </w:r>
      <w:r>
        <w:rPr>
          <w:i w:val="false"/>
          <w:iCs w:val="false"/>
          <w:color w:val="000000"/>
          <w:sz w:val="23"/>
          <w:szCs w:val="23"/>
        </w:rPr>
        <w:tab/>
      </w:r>
      <w:r>
        <w:rPr>
          <w:i w:val="false"/>
          <w:iCs w:val="false"/>
          <w:color w:val="000000"/>
          <w:sz w:val="23"/>
          <w:szCs w:val="23"/>
          <w:lang w:val="mn-MN"/>
        </w:rPr>
        <w:t>Татгалзсан:</w:t>
        <w:tab/>
        <w:tab/>
        <w:t xml:space="preserve">   0</w:t>
      </w:r>
    </w:p>
    <w:p>
      <w:pPr>
        <w:pStyle w:val="style48"/>
        <w:spacing w:after="0" w:before="0" w:line="100" w:lineRule="atLeast"/>
        <w:ind w:hanging="0" w:left="0" w:right="0"/>
        <w:contextualSpacing w:val="false"/>
        <w:jc w:val="both"/>
      </w:pPr>
      <w:r>
        <w:rPr>
          <w:i w:val="false"/>
          <w:iCs w:val="false"/>
          <w:color w:val="000000"/>
          <w:sz w:val="23"/>
          <w:szCs w:val="23"/>
        </w:rPr>
        <w:tab/>
      </w:r>
      <w:r>
        <w:rPr>
          <w:i w:val="false"/>
          <w:iCs w:val="false"/>
          <w:color w:val="000000"/>
          <w:sz w:val="23"/>
          <w:szCs w:val="23"/>
          <w:lang w:val="mn-MN"/>
        </w:rPr>
        <w:t>Бүгд:</w:t>
        <w:tab/>
        <w:tab/>
        <w:tab/>
        <w:t xml:space="preserve">  10</w:t>
      </w:r>
    </w:p>
    <w:p>
      <w:pPr>
        <w:pStyle w:val="style0"/>
        <w:spacing w:line="100" w:lineRule="atLeast"/>
        <w:jc w:val="both"/>
      </w:pPr>
      <w:r>
        <w:rPr>
          <w:rStyle w:val="style18"/>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ab/>
        <w:t>100 хувийн саналаар дэмжигдлээ.</w:t>
      </w:r>
    </w:p>
    <w:p>
      <w:pPr>
        <w:pStyle w:val="style47"/>
        <w:spacing w:after="0" w:before="0" w:line="115" w:lineRule="atLeast"/>
        <w:contextualSpacing/>
        <w:jc w:val="both"/>
      </w:pPr>
      <w:r>
        <w:rPr>
          <w:sz w:val="23"/>
          <w:szCs w:val="23"/>
        </w:rPr>
      </w:r>
    </w:p>
    <w:p>
      <w:pPr>
        <w:pStyle w:val="style47"/>
        <w:tabs>
          <w:tab w:leader="none" w:pos="531" w:val="left"/>
        </w:tabs>
        <w:spacing w:line="100" w:lineRule="atLeast"/>
        <w:ind w:hanging="0" w:left="0" w:right="0"/>
        <w:jc w:val="both"/>
      </w:pPr>
      <w:r>
        <w:rPr>
          <w:rStyle w:val="style36"/>
          <w:rFonts w:cs="Arial" w:eastAsia="Times New Roman"/>
          <w:b w:val="false"/>
          <w:bCs w:val="false"/>
          <w:i w:val="false"/>
          <w:iCs w:val="false"/>
          <w:caps w:val="false"/>
          <w:smallCaps w:val="false"/>
          <w:strike w:val="false"/>
          <w:dstrike w:val="false"/>
          <w:color w:val="00000A"/>
          <w:spacing w:val="0"/>
          <w:sz w:val="23"/>
          <w:szCs w:val="23"/>
          <w:u w:val="none"/>
          <w:shd w:fill="FFFFFF" w:val="clear"/>
          <w:lang w:bidi="he-IL" w:val="mn-MN"/>
        </w:rPr>
        <w:tab/>
        <w:t xml:space="preserve">Байнгын хорооноос гарах санал, дүгнэлтийг Улсын Их Хурлын гишүүн Д.Оюунхорол Улсын Их Хурлын чуулганы нэгдсэн хуралдаанд танилцуулахаар тогтов. </w:t>
      </w:r>
    </w:p>
    <w:p>
      <w:pPr>
        <w:pStyle w:val="style47"/>
        <w:spacing w:after="0" w:before="0" w:line="115" w:lineRule="atLeast"/>
        <w:contextualSpacing/>
        <w:jc w:val="both"/>
      </w:pPr>
      <w:r>
        <w:rPr>
          <w:rStyle w:val="style36"/>
          <w:rFonts w:ascii="arial;helvetica" w:cs="Arial" w:hAnsi="arial;helvetica"/>
          <w:b w:val="false"/>
          <w:bCs w:val="false"/>
          <w:i w:val="false"/>
          <w:iCs w:val="false"/>
          <w:color w:val="000000"/>
          <w:sz w:val="23"/>
          <w:szCs w:val="23"/>
          <w:shd w:fill="FFFFFF" w:val="clear"/>
          <w:lang w:bidi="he-IL" w:val="mn-MN"/>
        </w:rPr>
        <w:tab/>
      </w:r>
      <w:r>
        <w:rPr>
          <w:rStyle w:val="style36"/>
          <w:rFonts w:ascii="arial;helvetica" w:cs="Arial" w:hAnsi="arial;helvetica"/>
          <w:b w:val="false"/>
          <w:bCs w:val="false"/>
          <w:i/>
          <w:iCs/>
          <w:color w:val="000000"/>
          <w:sz w:val="23"/>
          <w:szCs w:val="23"/>
          <w:shd w:fill="FFFFFF" w:val="clear"/>
          <w:lang w:bidi="he-IL" w:val="mn-MN"/>
        </w:rPr>
        <w:t xml:space="preserve">Уг асуудлыг 15 цаг 20 минутад хэлэлцэж дуусав. </w:t>
      </w:r>
    </w:p>
    <w:p>
      <w:pPr>
        <w:pStyle w:val="style47"/>
        <w:tabs>
          <w:tab w:leader="none" w:pos="531" w:val="left"/>
        </w:tabs>
        <w:spacing w:line="100" w:lineRule="atLeast"/>
        <w:ind w:hanging="0" w:left="0" w:right="0"/>
        <w:jc w:val="both"/>
      </w:pPr>
      <w:r>
        <w:rPr>
          <w:sz w:val="23"/>
          <w:szCs w:val="23"/>
        </w:rPr>
      </w:r>
    </w:p>
    <w:p>
      <w:pPr>
        <w:pStyle w:val="style47"/>
        <w:tabs>
          <w:tab w:leader="none" w:pos="531" w:val="left"/>
        </w:tabs>
        <w:spacing w:line="100" w:lineRule="atLeast"/>
        <w:ind w:hanging="0" w:left="0" w:right="0"/>
        <w:jc w:val="both"/>
      </w:pPr>
      <w:r>
        <w:rPr>
          <w:rFonts w:cs="Arial"/>
          <w:b w:val="false"/>
          <w:bCs w:val="false"/>
          <w:i/>
          <w:iCs/>
          <w:color w:val="000000"/>
          <w:sz w:val="23"/>
          <w:szCs w:val="23"/>
          <w:shd w:fill="FFFFFF" w:val="clear"/>
          <w:lang w:bidi="he-IL" w:val="mn-MN"/>
        </w:rPr>
        <w:tab/>
      </w:r>
      <w:r>
        <w:rPr>
          <w:rFonts w:cs="Arial"/>
          <w:b/>
          <w:bCs/>
          <w:i/>
          <w:iCs/>
          <w:color w:val="000000"/>
          <w:sz w:val="23"/>
          <w:szCs w:val="23"/>
          <w:shd w:fill="FFFFFF" w:val="clear"/>
          <w:lang w:bidi="he-IL" w:val="mn-MN"/>
        </w:rPr>
        <w:t>Тав</w:t>
      </w:r>
      <w:r>
        <w:rPr>
          <w:rFonts w:cs="Arial"/>
          <w:b w:val="false"/>
          <w:bCs w:val="false"/>
          <w:i/>
          <w:iCs/>
          <w:color w:val="000000"/>
          <w:sz w:val="23"/>
          <w:szCs w:val="23"/>
          <w:shd w:fill="FFFFFF" w:val="clear"/>
          <w:lang w:bidi="he-IL" w:val="mn-MN"/>
        </w:rPr>
        <w:t>.</w:t>
      </w:r>
      <w:bookmarkStart w:id="5" w:name="__DdeLink__2118_623917395"/>
      <w:r>
        <w:rPr>
          <w:rFonts w:cs="Arial"/>
          <w:b/>
          <w:bCs/>
          <w:i/>
          <w:iCs/>
          <w:color w:val="000000"/>
          <w:sz w:val="23"/>
          <w:szCs w:val="23"/>
          <w:shd w:fill="FFFFFF" w:val="clear"/>
          <w:lang w:bidi="he-IL" w:val="mn-MN"/>
        </w:rPr>
        <w:t>Ирээдүйн өв сангийн тухай болон холбогдох бусад хуулийн төслүүд</w:t>
      </w:r>
      <w:bookmarkEnd w:id="5"/>
      <w:r>
        <w:rPr>
          <w:rFonts w:cs="Arial"/>
          <w:b/>
          <w:bCs/>
          <w:i/>
          <w:iCs/>
          <w:color w:val="000000"/>
          <w:sz w:val="23"/>
          <w:szCs w:val="23"/>
          <w:shd w:fill="FFFFFF" w:val="clear"/>
          <w:lang w:bidi="he-IL" w:val="mn-MN"/>
        </w:rPr>
        <w:t xml:space="preserve"> </w:t>
      </w:r>
      <w:r>
        <w:rPr>
          <w:rFonts w:cs="Arial"/>
          <w:b w:val="false"/>
          <w:bCs w:val="false"/>
          <w:i/>
          <w:iCs/>
          <w:color w:val="000000"/>
          <w:sz w:val="23"/>
          <w:szCs w:val="23"/>
          <w:shd w:fill="FFFFFF" w:val="clear"/>
          <w:lang w:bidi="he-IL" w:val="mn-MN"/>
        </w:rPr>
        <w:t>/Монгол Улсын Ерөнхийлөгч 2015.06.12-ны өдөр өргөн мэдүүлсэн,  анхны хэлэлцүүлэг/</w:t>
      </w:r>
    </w:p>
    <w:p>
      <w:pPr>
        <w:pStyle w:val="style47"/>
        <w:tabs>
          <w:tab w:leader="none" w:pos="531" w:val="left"/>
        </w:tabs>
        <w:spacing w:line="100" w:lineRule="atLeast"/>
        <w:ind w:hanging="0" w:left="0" w:right="0"/>
        <w:jc w:val="both"/>
      </w:pPr>
      <w:r>
        <w:rPr>
          <w:rFonts w:cs="Arial"/>
          <w:b w:val="false"/>
          <w:bCs w:val="false"/>
          <w:i/>
          <w:iCs/>
          <w:color w:val="000000"/>
          <w:sz w:val="23"/>
          <w:szCs w:val="23"/>
          <w:shd w:fill="FFFFFF" w:val="clear"/>
          <w:lang w:bidi="he-IL" w:val="mn-MN"/>
        </w:rPr>
        <w:tab/>
      </w:r>
      <w:r>
        <w:rPr>
          <w:rFonts w:cs="Arial"/>
          <w:b w:val="false"/>
          <w:bCs w:val="false"/>
          <w:i w:val="false"/>
          <w:iCs w:val="false"/>
          <w:color w:val="000000"/>
          <w:sz w:val="23"/>
          <w:szCs w:val="23"/>
          <w:shd w:fill="FFFFFF" w:val="clear"/>
          <w:lang w:bidi="he-IL" w:val="mn-MN"/>
        </w:rPr>
        <w:t xml:space="preserve">Хэлэлцэж буй асуудалтай холбогдуулан Монгол Улсын Ерөнхийлөгчийн Иргэний оролцоо, эдийн засгийн бодлогын зөвлөх Л.Дашдорж, Сангийн яамны Санхүүгийн бодлогын газрын Санхүүгийн хөрөнгийн удирдлагын хэлтсийн ахлах мэргэжилтэн Ц.Зоригтбат, мөн хэлтсийн мэргэжилтэн К.Гулжан нар оролцов. </w:t>
      </w:r>
    </w:p>
    <w:p>
      <w:pPr>
        <w:pStyle w:val="style47"/>
        <w:tabs>
          <w:tab w:leader="none" w:pos="531" w:val="left"/>
        </w:tabs>
        <w:spacing w:line="100" w:lineRule="atLeast"/>
        <w:ind w:hanging="0" w:left="0" w:right="0"/>
        <w:jc w:val="both"/>
      </w:pPr>
      <w:r>
        <w:rPr>
          <w:rFonts w:cs="Arial"/>
          <w:b/>
          <w:bCs/>
          <w:i/>
          <w:iCs/>
          <w:color w:val="000000"/>
          <w:sz w:val="23"/>
          <w:szCs w:val="23"/>
          <w:shd w:fill="FFFFFF" w:val="clear"/>
          <w:lang w:bidi="he-IL" w:val="mn-MN"/>
        </w:rPr>
        <w:tab/>
      </w:r>
      <w:r>
        <w:rPr>
          <w:rFonts w:cs="Arial"/>
          <w:b w:val="false"/>
          <w:bCs w:val="false"/>
          <w:i w:val="false"/>
          <w:iCs w:val="false"/>
          <w:color w:val="000000"/>
          <w:sz w:val="23"/>
          <w:szCs w:val="23"/>
          <w:shd w:fill="FFFFFF" w:val="clear"/>
          <w:lang w:bidi="he-IL" w:val="mn-MN"/>
        </w:rPr>
        <w:t>Хуралдаанд Төсвийн байнгын хорооны ажлын албаны ахлах зөвлөх Д.Отгонбаатар, зөвлөх Б.Гандулам, Ё.Энхсайхан, референт Ц.Батбаатар нар байлцав.</w:t>
      </w:r>
    </w:p>
    <w:p>
      <w:pPr>
        <w:pStyle w:val="style47"/>
        <w:tabs>
          <w:tab w:leader="none" w:pos="531" w:val="left"/>
        </w:tabs>
        <w:spacing w:line="100" w:lineRule="atLeast"/>
        <w:ind w:hanging="0" w:left="0" w:right="0"/>
        <w:jc w:val="both"/>
      </w:pPr>
      <w:r>
        <w:rPr>
          <w:rFonts w:cs="Arial"/>
          <w:b w:val="false"/>
          <w:bCs w:val="false"/>
          <w:i w:val="false"/>
          <w:iCs w:val="false"/>
          <w:color w:val="000000"/>
          <w:sz w:val="23"/>
          <w:szCs w:val="23"/>
          <w:shd w:fill="FFFFFF" w:val="clear"/>
          <w:lang w:bidi="he-IL" w:val="mn-MN"/>
        </w:rPr>
        <w:tab/>
        <w:t>Хуулийн төсөлтэй холбогдуулан Улсын Их Хурлын гишүүн Д.Ганхуягийн тавьсан асуултад  Монгол Улсын Ерөнхийлөгчийн Иргэний оролцоо, эдийн засгийн бодлогын зөвлөх Л.Дашдорж хариулж, тайлбар хийв.</w:t>
      </w:r>
    </w:p>
    <w:p>
      <w:pPr>
        <w:pStyle w:val="style47"/>
        <w:tabs>
          <w:tab w:leader="none" w:pos="531" w:val="left"/>
        </w:tabs>
        <w:spacing w:line="100" w:lineRule="atLeast"/>
        <w:ind w:hanging="0" w:left="0" w:right="0"/>
        <w:jc w:val="both"/>
      </w:pPr>
      <w:r>
        <w:rPr>
          <w:rFonts w:cs="Arial"/>
          <w:b w:val="false"/>
          <w:bCs w:val="false"/>
          <w:i w:val="false"/>
          <w:iCs w:val="false"/>
          <w:color w:val="000000"/>
          <w:sz w:val="23"/>
          <w:szCs w:val="23"/>
          <w:shd w:fill="FFFFFF" w:val="clear"/>
          <w:lang w:bidi="he-IL" w:val="mn-MN"/>
        </w:rPr>
        <w:tab/>
      </w:r>
      <w:r>
        <w:rPr>
          <w:rFonts w:cs="Arial"/>
          <w:b w:val="false"/>
          <w:bCs w:val="false"/>
          <w:i/>
          <w:iCs/>
          <w:color w:val="000000"/>
          <w:sz w:val="23"/>
          <w:szCs w:val="23"/>
          <w:shd w:fill="FFFFFF" w:val="clear"/>
          <w:lang w:bidi="he-IL" w:val="mn-MN"/>
        </w:rPr>
        <w:t>Улсын Их Хурлын гишүүдээс гаргасан зарчмын зөрүүтэй саналаар санал хураалт явуулав.</w:t>
      </w:r>
      <w:r>
        <w:rPr>
          <w:rFonts w:cs="Arial"/>
          <w:b w:val="false"/>
          <w:bCs w:val="false"/>
          <w:i w:val="false"/>
          <w:iCs w:val="false"/>
          <w:color w:val="000000"/>
          <w:sz w:val="23"/>
          <w:szCs w:val="23"/>
          <w:shd w:fill="FFFFFF" w:val="clear"/>
          <w:lang w:bidi="he-IL" w:val="mn-MN"/>
        </w:rPr>
        <w:t xml:space="preserve"> </w:t>
      </w:r>
    </w:p>
    <w:p>
      <w:pPr>
        <w:pStyle w:val="style47"/>
        <w:tabs>
          <w:tab w:leader="none" w:pos="531" w:val="left"/>
        </w:tabs>
        <w:spacing w:line="100" w:lineRule="atLeast"/>
        <w:ind w:hanging="0" w:left="0" w:right="0"/>
        <w:jc w:val="both"/>
      </w:pPr>
      <w:r>
        <w:rPr>
          <w:rFonts w:cs="Arial"/>
          <w:b w:val="false"/>
          <w:bCs w:val="false"/>
          <w:i w:val="false"/>
          <w:iCs w:val="false"/>
          <w:color w:val="000000"/>
          <w:sz w:val="23"/>
          <w:szCs w:val="23"/>
          <w:shd w:fill="FFFFFF" w:val="clear"/>
          <w:lang w:bidi="he-IL" w:val="mn-MN"/>
        </w:rPr>
        <w:tab/>
      </w:r>
      <w:r>
        <w:rPr>
          <w:rFonts w:cs="Arial"/>
          <w:b/>
          <w:bCs/>
          <w:i w:val="false"/>
          <w:iCs w:val="false"/>
          <w:color w:val="000000"/>
          <w:sz w:val="23"/>
          <w:szCs w:val="23"/>
          <w:shd w:fill="FFFFFF" w:val="clear"/>
          <w:lang w:bidi="he-IL" w:val="mn-MN"/>
        </w:rPr>
        <w:t>Ч.Улаан</w:t>
      </w:r>
      <w:r>
        <w:rPr>
          <w:rStyle w:val="style36"/>
          <w:rFonts w:cs="Arial" w:eastAsia="Times New Roman"/>
          <w:b/>
          <w:bCs/>
          <w:i w:val="false"/>
          <w:iCs w:val="false"/>
          <w:caps w:val="false"/>
          <w:smallCaps w:val="false"/>
          <w:color w:val="000000"/>
          <w:sz w:val="23"/>
          <w:szCs w:val="23"/>
          <w:u w:val="none"/>
          <w:shd w:fill="FFFFFF" w:val="clear"/>
          <w:lang w:bidi="he-IL" w:val="mn-MN"/>
        </w:rPr>
        <w:t xml:space="preserve">: </w:t>
      </w:r>
      <w:r>
        <w:rPr>
          <w:rStyle w:val="style36"/>
          <w:rFonts w:cs="Arial" w:eastAsia="Times New Roman"/>
          <w:b w:val="false"/>
          <w:bCs w:val="false"/>
          <w:i w:val="false"/>
          <w:iCs w:val="false"/>
          <w:caps w:val="false"/>
          <w:smallCaps w:val="false"/>
          <w:color w:val="000000"/>
          <w:sz w:val="23"/>
          <w:szCs w:val="23"/>
          <w:u w:val="none"/>
          <w:shd w:fill="FFFFFF" w:val="clear"/>
          <w:lang w:bidi="he-IL" w:val="mn-MN"/>
        </w:rPr>
        <w:t>-</w:t>
      </w:r>
      <w:r>
        <w:rPr>
          <w:rStyle w:val="style36"/>
          <w:rFonts w:cs="Arial" w:eastAsia="Times New Roman"/>
          <w:b w:val="false"/>
          <w:bCs w:val="false"/>
          <w:i w:val="false"/>
          <w:iCs w:val="false"/>
          <w:caps w:val="false"/>
          <w:smallCaps w:val="false"/>
          <w:strike w:val="false"/>
          <w:dstrike w:val="false"/>
          <w:color w:val="000000"/>
          <w:spacing w:val="0"/>
          <w:sz w:val="23"/>
          <w:szCs w:val="23"/>
          <w:u w:val="none"/>
          <w:shd w:fill="FFFFFF" w:val="clear"/>
          <w:lang w:bidi="he-IL" w:val="mn-MN"/>
        </w:rPr>
        <w:t xml:space="preserve"> 1.Төслийн 7.1.1 дэх заалтаас хувьцаа борлуулсны орлого гэснийг хасах гэсэн саналыг дэмжье гэсэн санал хураалт явуулъя. </w:t>
      </w:r>
    </w:p>
    <w:p>
      <w:pPr>
        <w:pStyle w:val="style48"/>
        <w:spacing w:after="0" w:before="0" w:line="200" w:lineRule="atLeast"/>
        <w:ind w:hanging="0" w:left="0" w:right="0"/>
        <w:contextualSpacing w:val="false"/>
        <w:jc w:val="both"/>
      </w:pPr>
      <w:r>
        <w:rPr>
          <w:sz w:val="23"/>
          <w:szCs w:val="23"/>
        </w:rPr>
      </w:r>
    </w:p>
    <w:p>
      <w:pPr>
        <w:pStyle w:val="style48"/>
        <w:spacing w:after="0" w:before="0" w:line="200" w:lineRule="atLeast"/>
        <w:ind w:hanging="0" w:left="0" w:right="0"/>
        <w:contextualSpacing w:val="false"/>
        <w:jc w:val="both"/>
      </w:pPr>
      <w:r>
        <w:rPr>
          <w:rFonts w:cs="Arial"/>
          <w:b w:val="false"/>
          <w:bCs w:val="false"/>
          <w:i w:val="false"/>
          <w:iCs w:val="false"/>
          <w:color w:val="800000"/>
          <w:sz w:val="23"/>
          <w:szCs w:val="23"/>
          <w:shd w:fill="FFFFFF" w:val="clear"/>
          <w:lang w:bidi="he-IL" w:val="mn-MN"/>
        </w:rPr>
        <w:tab/>
      </w:r>
      <w:r>
        <w:rPr>
          <w:rStyle w:val="style18"/>
          <w:rFonts w:cs="Arial" w:eastAsia="Times New Roman"/>
          <w:b w:val="false"/>
          <w:bCs w:val="false"/>
          <w:i w:val="false"/>
          <w:iCs w:val="false"/>
          <w:color w:val="000000"/>
          <w:sz w:val="23"/>
          <w:szCs w:val="23"/>
          <w:shd w:fill="FFFFFF" w:val="clear"/>
          <w:lang w:bidi="bo-CN" w:val="mn-MN"/>
        </w:rPr>
        <w:t xml:space="preserve">Зөвшөөрсөн: </w:t>
        <w:tab/>
        <w:t xml:space="preserve">  </w:t>
      </w:r>
      <w:r>
        <w:rPr>
          <w:rStyle w:val="style18"/>
          <w:rFonts w:cs="Arial" w:eastAsia="Times New Roman"/>
          <w:b w:val="false"/>
          <w:bCs w:val="false"/>
          <w:i w:val="false"/>
          <w:iCs w:val="false"/>
          <w:color w:val="000000"/>
          <w:sz w:val="23"/>
          <w:szCs w:val="23"/>
          <w:shd w:fill="FFFFFF" w:val="clear"/>
          <w:lang w:bidi="he-IL" w:val="mn-MN"/>
        </w:rPr>
        <w:t>10</w:t>
      </w:r>
    </w:p>
    <w:p>
      <w:pPr>
        <w:pStyle w:val="style48"/>
        <w:spacing w:after="0" w:before="0" w:line="100" w:lineRule="atLeast"/>
        <w:ind w:hanging="0" w:left="0" w:right="0"/>
        <w:contextualSpacing w:val="false"/>
        <w:jc w:val="both"/>
      </w:pPr>
      <w:r>
        <w:rPr>
          <w:i w:val="false"/>
          <w:iCs w:val="false"/>
          <w:color w:val="000000"/>
          <w:sz w:val="23"/>
          <w:szCs w:val="23"/>
        </w:rPr>
        <w:t xml:space="preserve"> </w:t>
      </w:r>
      <w:r>
        <w:rPr>
          <w:i w:val="false"/>
          <w:iCs w:val="false"/>
          <w:color w:val="000000"/>
          <w:sz w:val="23"/>
          <w:szCs w:val="23"/>
        </w:rPr>
        <w:tab/>
      </w:r>
      <w:r>
        <w:rPr>
          <w:i w:val="false"/>
          <w:iCs w:val="false"/>
          <w:color w:val="000000"/>
          <w:sz w:val="23"/>
          <w:szCs w:val="23"/>
          <w:lang w:val="mn-MN"/>
        </w:rPr>
        <w:t>Татгалзсан:</w:t>
        <w:tab/>
        <w:tab/>
        <w:t xml:space="preserve">   0</w:t>
      </w:r>
    </w:p>
    <w:p>
      <w:pPr>
        <w:pStyle w:val="style48"/>
        <w:spacing w:after="0" w:before="0" w:line="100" w:lineRule="atLeast"/>
        <w:ind w:hanging="0" w:left="0" w:right="0"/>
        <w:contextualSpacing w:val="false"/>
        <w:jc w:val="both"/>
      </w:pPr>
      <w:r>
        <w:rPr>
          <w:i w:val="false"/>
          <w:iCs w:val="false"/>
          <w:color w:val="000000"/>
          <w:sz w:val="23"/>
          <w:szCs w:val="23"/>
        </w:rPr>
        <w:tab/>
      </w:r>
      <w:r>
        <w:rPr>
          <w:i w:val="false"/>
          <w:iCs w:val="false"/>
          <w:color w:val="000000"/>
          <w:sz w:val="23"/>
          <w:szCs w:val="23"/>
          <w:lang w:val="mn-MN"/>
        </w:rPr>
        <w:t>Бүгд:</w:t>
        <w:tab/>
        <w:tab/>
        <w:tab/>
        <w:t xml:space="preserve">  10</w:t>
      </w:r>
    </w:p>
    <w:p>
      <w:pPr>
        <w:pStyle w:val="style0"/>
        <w:spacing w:line="100" w:lineRule="atLeast"/>
        <w:jc w:val="both"/>
      </w:pPr>
      <w:r>
        <w:rPr>
          <w:rStyle w:val="style18"/>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ab/>
        <w:t>100 хувийн саналаар дэмжигдлээ.</w:t>
      </w:r>
    </w:p>
    <w:p>
      <w:pPr>
        <w:pStyle w:val="style0"/>
        <w:spacing w:line="100" w:lineRule="atLeast"/>
        <w:jc w:val="both"/>
      </w:pPr>
      <w:r>
        <w:rPr>
          <w:sz w:val="23"/>
          <w:szCs w:val="23"/>
        </w:rPr>
      </w:r>
    </w:p>
    <w:p>
      <w:pPr>
        <w:pStyle w:val="style0"/>
        <w:spacing w:line="100" w:lineRule="atLeast"/>
        <w:jc w:val="both"/>
      </w:pPr>
      <w:r>
        <w:rPr>
          <w:rStyle w:val="style18"/>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ab/>
        <w:t xml:space="preserve">2. Нэмэгдсэн өртгийн албан татварын хуульд нэмэлт оруулах тухай </w:t>
      </w:r>
      <w:r>
        <w:rPr>
          <w:rStyle w:val="style18"/>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хуулийн төслийн</w:t>
      </w:r>
      <w:r>
        <w:rPr>
          <w:rStyle w:val="style18"/>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 xml:space="preserve"> дагалдан өргөн мэдүүлсэн хуулийн төслийн нэгдүгээр зүйлийн “13.6.16 дахь” гэснийг “13.5.17 дахь” гэж өөрчлөх </w:t>
      </w:r>
      <w:r>
        <w:rPr>
          <w:rStyle w:val="style36"/>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 xml:space="preserve">гэсэн саналыг дэмжье гэсэн санал хураалт явуулъя. </w:t>
      </w:r>
    </w:p>
    <w:p>
      <w:pPr>
        <w:pStyle w:val="style48"/>
        <w:spacing w:after="0" w:before="0" w:line="200" w:lineRule="atLeast"/>
        <w:ind w:hanging="0" w:left="0" w:right="0"/>
        <w:contextualSpacing w:val="false"/>
        <w:jc w:val="both"/>
      </w:pPr>
      <w:r>
        <w:rPr>
          <w:sz w:val="23"/>
          <w:szCs w:val="23"/>
        </w:rPr>
      </w:r>
    </w:p>
    <w:p>
      <w:pPr>
        <w:pStyle w:val="style48"/>
        <w:spacing w:after="0" w:before="0" w:line="200" w:lineRule="atLeast"/>
        <w:ind w:hanging="0" w:left="0" w:right="0"/>
        <w:contextualSpacing w:val="false"/>
        <w:jc w:val="both"/>
      </w:pPr>
      <w:r>
        <w:rPr>
          <w:rFonts w:cs="Arial"/>
          <w:b w:val="false"/>
          <w:bCs w:val="false"/>
          <w:i w:val="false"/>
          <w:iCs w:val="false"/>
          <w:color w:val="800000"/>
          <w:sz w:val="23"/>
          <w:szCs w:val="23"/>
          <w:shd w:fill="FFFFFF" w:val="clear"/>
          <w:lang w:bidi="he-IL" w:val="mn-MN"/>
        </w:rPr>
        <w:tab/>
      </w:r>
      <w:r>
        <w:rPr>
          <w:rStyle w:val="style18"/>
          <w:rFonts w:cs="Arial" w:eastAsia="Times New Roman"/>
          <w:b w:val="false"/>
          <w:bCs w:val="false"/>
          <w:i w:val="false"/>
          <w:iCs w:val="false"/>
          <w:color w:val="000000"/>
          <w:sz w:val="23"/>
          <w:szCs w:val="23"/>
          <w:shd w:fill="FFFFFF" w:val="clear"/>
          <w:lang w:bidi="bo-CN" w:val="mn-MN"/>
        </w:rPr>
        <w:t xml:space="preserve">Зөвшөөрсөн: </w:t>
        <w:tab/>
        <w:t xml:space="preserve">  </w:t>
      </w:r>
      <w:r>
        <w:rPr>
          <w:rStyle w:val="style18"/>
          <w:rFonts w:cs="Arial" w:eastAsia="Times New Roman"/>
          <w:b w:val="false"/>
          <w:bCs w:val="false"/>
          <w:i w:val="false"/>
          <w:iCs w:val="false"/>
          <w:color w:val="000000"/>
          <w:sz w:val="23"/>
          <w:szCs w:val="23"/>
          <w:shd w:fill="FFFFFF" w:val="clear"/>
          <w:lang w:bidi="he-IL" w:val="mn-MN"/>
        </w:rPr>
        <w:t>10</w:t>
      </w:r>
    </w:p>
    <w:p>
      <w:pPr>
        <w:pStyle w:val="style48"/>
        <w:spacing w:after="0" w:before="0" w:line="100" w:lineRule="atLeast"/>
        <w:ind w:hanging="0" w:left="0" w:right="0"/>
        <w:contextualSpacing w:val="false"/>
        <w:jc w:val="both"/>
      </w:pPr>
      <w:r>
        <w:rPr>
          <w:i w:val="false"/>
          <w:iCs w:val="false"/>
          <w:color w:val="000000"/>
          <w:sz w:val="23"/>
          <w:szCs w:val="23"/>
        </w:rPr>
        <w:t xml:space="preserve"> </w:t>
      </w:r>
      <w:r>
        <w:rPr>
          <w:i w:val="false"/>
          <w:iCs w:val="false"/>
          <w:color w:val="000000"/>
          <w:sz w:val="23"/>
          <w:szCs w:val="23"/>
        </w:rPr>
        <w:tab/>
      </w:r>
      <w:r>
        <w:rPr>
          <w:i w:val="false"/>
          <w:iCs w:val="false"/>
          <w:color w:val="000000"/>
          <w:sz w:val="23"/>
          <w:szCs w:val="23"/>
          <w:lang w:val="mn-MN"/>
        </w:rPr>
        <w:t>Татгалзсан:</w:t>
        <w:tab/>
        <w:tab/>
        <w:t xml:space="preserve">   0</w:t>
      </w:r>
    </w:p>
    <w:p>
      <w:pPr>
        <w:pStyle w:val="style48"/>
        <w:spacing w:after="0" w:before="0" w:line="100" w:lineRule="atLeast"/>
        <w:ind w:hanging="0" w:left="0" w:right="0"/>
        <w:contextualSpacing w:val="false"/>
        <w:jc w:val="both"/>
      </w:pPr>
      <w:r>
        <w:rPr>
          <w:i w:val="false"/>
          <w:iCs w:val="false"/>
          <w:color w:val="000000"/>
          <w:sz w:val="23"/>
          <w:szCs w:val="23"/>
        </w:rPr>
        <w:tab/>
      </w:r>
      <w:r>
        <w:rPr>
          <w:i w:val="false"/>
          <w:iCs w:val="false"/>
          <w:color w:val="000000"/>
          <w:sz w:val="23"/>
          <w:szCs w:val="23"/>
          <w:lang w:val="mn-MN"/>
        </w:rPr>
        <w:t>Бүгд:</w:t>
        <w:tab/>
        <w:tab/>
        <w:tab/>
        <w:t xml:space="preserve">  10</w:t>
      </w:r>
    </w:p>
    <w:p>
      <w:pPr>
        <w:pStyle w:val="style0"/>
        <w:spacing w:line="100" w:lineRule="atLeast"/>
        <w:jc w:val="both"/>
      </w:pPr>
      <w:r>
        <w:rPr>
          <w:rStyle w:val="style18"/>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ab/>
        <w:t>100 хувийн саналаар дэмжигдлээ.</w:t>
      </w:r>
    </w:p>
    <w:p>
      <w:pPr>
        <w:pStyle w:val="style47"/>
        <w:spacing w:after="0" w:before="0" w:line="115" w:lineRule="atLeast"/>
        <w:contextualSpacing/>
        <w:jc w:val="both"/>
      </w:pPr>
      <w:r>
        <w:rPr>
          <w:sz w:val="23"/>
          <w:szCs w:val="23"/>
        </w:rPr>
      </w:r>
    </w:p>
    <w:p>
      <w:pPr>
        <w:pStyle w:val="style47"/>
        <w:spacing w:after="0" w:before="0" w:line="115" w:lineRule="atLeast"/>
        <w:contextualSpacing/>
        <w:jc w:val="both"/>
      </w:pPr>
      <w:r>
        <w:rPr>
          <w:b w:val="false"/>
          <w:bCs w:val="false"/>
          <w:color w:val="000000"/>
          <w:sz w:val="23"/>
          <w:szCs w:val="23"/>
          <w:lang w:val="mn-MN"/>
        </w:rPr>
        <w:tab/>
      </w:r>
      <w:r>
        <w:rPr>
          <w:color w:val="000000"/>
          <w:sz w:val="23"/>
          <w:szCs w:val="23"/>
          <w:lang w:val="mn-MN"/>
        </w:rPr>
        <w:t>Байнгын хорооноос гарах с</w:t>
      </w:r>
      <w:r>
        <w:rPr>
          <w:b w:val="false"/>
          <w:bCs w:val="false"/>
          <w:color w:val="000000"/>
          <w:sz w:val="23"/>
          <w:szCs w:val="23"/>
          <w:lang w:val="mn-MN"/>
        </w:rPr>
        <w:t xml:space="preserve">анал, дүгнэлтийг Улсын Их Хурлын гишүүн Д.Ганхуяг Улсын Их Хурлын чуулганы нэгдсэн хуралдаанд танилцуулахаар тогтов. </w:t>
      </w:r>
    </w:p>
    <w:p>
      <w:pPr>
        <w:pStyle w:val="style47"/>
        <w:spacing w:after="0" w:before="0" w:line="115" w:lineRule="atLeast"/>
        <w:contextualSpacing/>
        <w:jc w:val="both"/>
      </w:pPr>
      <w:r>
        <w:rPr>
          <w:sz w:val="23"/>
          <w:szCs w:val="23"/>
        </w:rPr>
      </w:r>
    </w:p>
    <w:p>
      <w:pPr>
        <w:pStyle w:val="style47"/>
        <w:tabs>
          <w:tab w:leader="none" w:pos="531" w:val="left"/>
        </w:tabs>
        <w:spacing w:line="100" w:lineRule="atLeast"/>
        <w:ind w:hanging="0" w:left="0" w:right="0"/>
        <w:jc w:val="both"/>
      </w:pPr>
      <w:r>
        <w:rPr>
          <w:rFonts w:cs="Arial"/>
          <w:b w:val="false"/>
          <w:bCs w:val="false"/>
          <w:i w:val="false"/>
          <w:iCs w:val="false"/>
          <w:color w:val="000000"/>
          <w:sz w:val="23"/>
          <w:szCs w:val="23"/>
          <w:shd w:fill="FFFFFF" w:val="clear"/>
          <w:lang w:bidi="he-IL" w:val="mn-MN"/>
        </w:rPr>
        <w:tab/>
      </w:r>
      <w:r>
        <w:rPr>
          <w:rFonts w:cs="Arial"/>
          <w:b w:val="false"/>
          <w:bCs w:val="false"/>
          <w:i/>
          <w:iCs/>
          <w:color w:val="000000"/>
          <w:sz w:val="23"/>
          <w:szCs w:val="23"/>
          <w:shd w:fill="FFFFFF" w:val="clear"/>
          <w:lang w:bidi="he-IL" w:val="mn-MN"/>
        </w:rPr>
        <w:t xml:space="preserve">Уг асуудлыг 15 цаг 40 минутад хэлэлцэж дуусав. </w:t>
      </w:r>
    </w:p>
    <w:p>
      <w:pPr>
        <w:pStyle w:val="style0"/>
        <w:spacing w:line="100" w:lineRule="atLeast"/>
        <w:ind w:firstLine="720" w:left="0" w:right="0"/>
        <w:jc w:val="both"/>
      </w:pPr>
      <w:r>
        <w:rPr>
          <w:rFonts w:ascii="Arial" w:cs="Arial" w:hAnsi="Arial"/>
          <w:b/>
          <w:bCs/>
          <w:i/>
          <w:iCs/>
          <w:sz w:val="23"/>
          <w:szCs w:val="23"/>
          <w:u w:val="none"/>
          <w:lang w:val="mn-MN"/>
        </w:rPr>
        <w:t xml:space="preserve">Зургаа.Онцгой албан татварын тухай хуульд өөрчлөлт оруулах тухай, Улсын тэмдэгтийн хураамжийн тухай хуульд өөрчлөлт оруулах тухай хуулийн болон “Итпортын барааны гаалийн албан татварын хувь, хэмжээ батлах тухай” Улсын Их Хурлын 1999 оны 6 сарын 03-ны өдрийн 27 дугаар тогтоолд өөрчлөлт оруулах тухай Улсын Их Хурлын тогтоолын төсөл </w:t>
      </w:r>
      <w:r>
        <w:rPr>
          <w:rFonts w:ascii="Arial" w:cs="Arial" w:hAnsi="Arial"/>
          <w:b w:val="false"/>
          <w:bCs w:val="false"/>
          <w:i/>
          <w:iCs/>
          <w:sz w:val="23"/>
          <w:szCs w:val="23"/>
          <w:u w:val="none"/>
          <w:lang w:val="mn-MN"/>
        </w:rPr>
        <w:t>/Засгийн газар 2015.11.27-ны өдөр өргөн мэдүүлсэн, анхны хэлэлцүүлэг/</w:t>
      </w:r>
    </w:p>
    <w:p>
      <w:pPr>
        <w:pStyle w:val="style0"/>
        <w:spacing w:line="100" w:lineRule="atLeast"/>
        <w:ind w:firstLine="720" w:left="0" w:right="0"/>
        <w:jc w:val="both"/>
      </w:pPr>
      <w:r>
        <w:rPr>
          <w:sz w:val="23"/>
          <w:szCs w:val="23"/>
        </w:rPr>
      </w:r>
    </w:p>
    <w:p>
      <w:pPr>
        <w:pStyle w:val="style47"/>
        <w:spacing w:line="100" w:lineRule="atLeast"/>
        <w:ind w:firstLine="720" w:left="0" w:right="0"/>
        <w:jc w:val="both"/>
      </w:pPr>
      <w:r>
        <w:rPr>
          <w:rFonts w:cs="Arial"/>
          <w:b w:val="false"/>
          <w:bCs w:val="false"/>
          <w:i w:val="false"/>
          <w:iCs w:val="false"/>
          <w:sz w:val="23"/>
          <w:szCs w:val="23"/>
          <w:u w:val="none"/>
          <w:lang w:val="mn-MN"/>
        </w:rPr>
        <w:t xml:space="preserve">Хэлэлцэж буй асуудалтай холбогдуулан Сангийн сайд Б.Болор, Гадаад хэргийн сайд Л.Пүрэвсүрэн, Сангийн яамны </w:t>
      </w:r>
      <w:r>
        <w:rPr>
          <w:rFonts w:cs="Arial"/>
          <w:b w:val="false"/>
          <w:bCs w:val="false"/>
          <w:i w:val="false"/>
          <w:iCs w:val="false"/>
          <w:sz w:val="23"/>
          <w:szCs w:val="23"/>
          <w:u w:val="none"/>
          <w:lang w:val="mn-MN"/>
        </w:rPr>
        <w:t>О</w:t>
      </w:r>
      <w:r>
        <w:rPr>
          <w:rFonts w:cs="Arial"/>
          <w:b w:val="false"/>
          <w:bCs w:val="false"/>
          <w:i w:val="false"/>
          <w:iCs w:val="false"/>
          <w:sz w:val="23"/>
          <w:szCs w:val="23"/>
          <w:u w:val="none"/>
          <w:lang w:val="mn-MN"/>
        </w:rPr>
        <w:t xml:space="preserve">рлогын хэлтсийн дарга Э.Алтанзул, Аж үйлдвэрийн яамны Худалдааны бодлого зохицуулалтын газрын дарга Д.Золтуяа, Гадаад хэргийн яамны </w:t>
      </w:r>
      <w:r>
        <w:rPr>
          <w:rFonts w:cs="Arial"/>
          <w:b w:val="false"/>
          <w:bCs w:val="false"/>
          <w:i w:val="false"/>
          <w:iCs w:val="false"/>
          <w:sz w:val="23"/>
          <w:szCs w:val="23"/>
          <w:u w:val="none"/>
          <w:lang w:val="mn-MN"/>
        </w:rPr>
        <w:t>Э</w:t>
      </w:r>
      <w:r>
        <w:rPr>
          <w:rFonts w:cs="Arial"/>
          <w:b w:val="false"/>
          <w:bCs w:val="false"/>
          <w:i w:val="false"/>
          <w:iCs w:val="false"/>
          <w:sz w:val="23"/>
          <w:szCs w:val="23"/>
          <w:u w:val="none"/>
          <w:lang w:val="mn-MN"/>
        </w:rPr>
        <w:t xml:space="preserve">дийн засгийн хамтын ажиллагааны газрын дэд захирал А.Арвин, Гааль, татварын ерөнхий газрын дэд дарга Н.Энхцогт, мөн газрын Татварын газрын дарга Я.Эрдэнэчимэг нар байлцав. </w:t>
      </w:r>
    </w:p>
    <w:p>
      <w:pPr>
        <w:pStyle w:val="style47"/>
        <w:tabs>
          <w:tab w:leader="none" w:pos="531" w:val="left"/>
        </w:tabs>
        <w:spacing w:line="100" w:lineRule="atLeast"/>
        <w:ind w:hanging="0" w:left="0" w:right="0"/>
        <w:jc w:val="both"/>
      </w:pPr>
      <w:r>
        <w:rPr>
          <w:rFonts w:cs="Arial"/>
          <w:b w:val="false"/>
          <w:bCs w:val="false"/>
          <w:i w:val="false"/>
          <w:iCs w:val="false"/>
          <w:color w:val="000000"/>
          <w:sz w:val="23"/>
          <w:szCs w:val="23"/>
          <w:u w:val="none"/>
          <w:shd w:fill="FFFFFF" w:val="clear"/>
          <w:lang w:bidi="he-IL" w:val="mn-MN"/>
        </w:rPr>
        <w:tab/>
        <w:t>Хуралдаанд Төсвийн байнгын хорооны ажлын албаны ахлах зөвлөх Д.Отгонбаатар, зөвлөх Б.Гандулам, Ё.Энхсайхан, референт Ц.Батбаатар нар байлцав.</w:t>
      </w:r>
    </w:p>
    <w:p>
      <w:pPr>
        <w:pStyle w:val="style47"/>
        <w:suppressAutoHyphens w:val="false"/>
        <w:spacing w:after="28" w:before="28" w:line="100" w:lineRule="atLeast"/>
        <w:ind w:firstLine="720" w:left="0" w:right="0"/>
        <w:contextualSpacing w:val="false"/>
        <w:jc w:val="both"/>
      </w:pPr>
      <w:r>
        <w:rPr>
          <w:rFonts w:cs="Arial"/>
          <w:b w:val="false"/>
          <w:bCs w:val="false"/>
          <w:i w:val="false"/>
          <w:iCs w:val="false"/>
          <w:color w:val="000000"/>
          <w:sz w:val="23"/>
          <w:szCs w:val="23"/>
          <w:u w:val="none"/>
          <w:shd w:fill="FFFFFF" w:val="clear"/>
          <w:lang w:bidi="he-IL" w:val="mn-MN"/>
        </w:rPr>
        <w:t>Сангийн сайд Б.Болор Засгийн газрын зүгээс санаачлан боловсруулсан Улсын Их Хуралд өргөн мэдүүлсэн Онцгой албан татварын тухай хуульд өөрчлөлт оруулах тухай хуулийн төсөлтэй хамт өргөн барьсан Улсын тэмдэгтийн хураамжийн тухай хуульд өөрчлөлт оруулах тухай хуулийн төслийг татан авч байгаагаа мэдэгдэв.</w:t>
      </w:r>
    </w:p>
    <w:p>
      <w:pPr>
        <w:pStyle w:val="style47"/>
        <w:suppressAutoHyphens w:val="false"/>
        <w:spacing w:after="28" w:before="28" w:line="100" w:lineRule="atLeast"/>
        <w:ind w:firstLine="720" w:left="0" w:right="0"/>
        <w:contextualSpacing w:val="false"/>
        <w:jc w:val="both"/>
      </w:pPr>
      <w:r>
        <w:rPr>
          <w:sz w:val="23"/>
          <w:szCs w:val="23"/>
        </w:rPr>
      </w:r>
    </w:p>
    <w:p>
      <w:pPr>
        <w:pStyle w:val="style47"/>
        <w:suppressAutoHyphens w:val="false"/>
        <w:spacing w:after="28" w:before="28" w:line="100" w:lineRule="atLeast"/>
        <w:ind w:firstLine="720" w:left="0" w:right="0"/>
        <w:contextualSpacing w:val="false"/>
        <w:jc w:val="both"/>
      </w:pPr>
      <w:r>
        <w:rPr>
          <w:rFonts w:cs="Arial"/>
          <w:b w:val="false"/>
          <w:bCs w:val="false"/>
          <w:i w:val="false"/>
          <w:iCs w:val="false"/>
          <w:color w:val="000000"/>
          <w:sz w:val="23"/>
          <w:szCs w:val="23"/>
          <w:u w:val="none"/>
          <w:shd w:fill="FFFFFF" w:val="clear"/>
          <w:lang w:bidi="he-IL" w:val="mn-MN"/>
        </w:rPr>
        <w:t xml:space="preserve">Төсөлтэй холбогдуулан </w:t>
      </w:r>
      <w:r>
        <w:rPr>
          <w:rFonts w:cs="Arial"/>
          <w:b w:val="false"/>
          <w:bCs w:val="false"/>
          <w:i w:val="false"/>
          <w:iCs w:val="false"/>
          <w:color w:val="000000"/>
          <w:sz w:val="23"/>
          <w:szCs w:val="23"/>
          <w:u w:val="none"/>
          <w:shd w:fill="FFFFFF" w:val="clear"/>
          <w:lang w:bidi="he-IL" w:val="mn-MN"/>
        </w:rPr>
        <w:t xml:space="preserve">Улсын Их Хурлын гишүүн Д.Батцогт, Д.Ганхуяг нарын тавьсан асуултад  Гадаад хэргийн сайд Л.Пүрэвсүрэн, Гадаад хэргийн яамны эдийн засгийн хамтын ажиллагааны газрын дэд захирал А.Арвин нар хариулж, тайлбар хийв. </w:t>
      </w:r>
    </w:p>
    <w:p>
      <w:pPr>
        <w:pStyle w:val="style47"/>
        <w:suppressAutoHyphens w:val="false"/>
        <w:spacing w:after="28" w:before="28" w:line="100" w:lineRule="atLeast"/>
        <w:ind w:firstLine="720" w:left="0" w:right="0"/>
        <w:contextualSpacing w:val="false"/>
        <w:jc w:val="both"/>
      </w:pPr>
      <w:r>
        <w:rPr>
          <w:sz w:val="23"/>
          <w:szCs w:val="23"/>
        </w:rPr>
      </w:r>
    </w:p>
    <w:p>
      <w:pPr>
        <w:pStyle w:val="style0"/>
        <w:suppressAutoHyphens w:val="false"/>
        <w:spacing w:after="28" w:before="28" w:line="100" w:lineRule="atLeast"/>
        <w:ind w:firstLine="720" w:left="0" w:right="0"/>
        <w:contextualSpacing w:val="false"/>
        <w:jc w:val="both"/>
      </w:pPr>
      <w:r>
        <w:rPr>
          <w:rFonts w:ascii="Arial" w:cs="Arial" w:hAnsi="Arial"/>
          <w:b w:val="false"/>
          <w:bCs w:val="false"/>
          <w:i/>
          <w:iCs/>
          <w:color w:val="000000"/>
          <w:sz w:val="23"/>
          <w:szCs w:val="23"/>
          <w:u w:val="none"/>
          <w:shd w:fill="FFFFFF" w:val="clear"/>
          <w:lang w:bidi="he-IL" w:val="mn-MN"/>
        </w:rPr>
        <w:t>Онцгой албан татварын тухай хуульд өөрчлөлт оруулах тухай хуулийн төслийн талаарх зарчмын зөрүүтэй саналын томьёоллоор санал хураалт явуулав.</w:t>
      </w:r>
    </w:p>
    <w:p>
      <w:pPr>
        <w:pStyle w:val="style47"/>
        <w:suppressAutoHyphens w:val="false"/>
        <w:spacing w:after="28" w:before="28" w:line="100" w:lineRule="atLeast"/>
        <w:ind w:firstLine="720" w:left="0" w:right="0"/>
        <w:contextualSpacing w:val="false"/>
        <w:jc w:val="both"/>
      </w:pPr>
      <w:r>
        <w:rPr>
          <w:sz w:val="23"/>
          <w:szCs w:val="23"/>
        </w:rPr>
      </w:r>
    </w:p>
    <w:p>
      <w:pPr>
        <w:pStyle w:val="style0"/>
        <w:spacing w:line="100" w:lineRule="atLeast"/>
        <w:jc w:val="both"/>
      </w:pPr>
      <w:r>
        <w:rPr>
          <w:rStyle w:val="style36"/>
          <w:rFonts w:ascii="Arial" w:cs="Arial" w:eastAsia="Times New Roman" w:hAnsi="Arial"/>
          <w:b/>
          <w:bCs/>
          <w:i w:val="false"/>
          <w:iCs w:val="false"/>
          <w:caps w:val="false"/>
          <w:smallCaps w:val="false"/>
          <w:color w:val="000000"/>
          <w:sz w:val="23"/>
          <w:szCs w:val="23"/>
          <w:u w:val="none"/>
          <w:shd w:fill="FFFFFF" w:val="clear"/>
          <w:lang w:bidi="he-IL" w:val="mn-MN"/>
        </w:rPr>
        <w:tab/>
        <w:t xml:space="preserve">Ч.Улаан: </w:t>
      </w:r>
      <w:r>
        <w:rPr>
          <w:rStyle w:val="style36"/>
          <w:rFonts w:ascii="Arial" w:cs="Arial" w:eastAsia="Times New Roman" w:hAnsi="Arial"/>
          <w:b w:val="false"/>
          <w:bCs w:val="false"/>
          <w:i w:val="false"/>
          <w:iCs w:val="false"/>
          <w:caps w:val="false"/>
          <w:smallCaps w:val="false"/>
          <w:color w:val="000000"/>
          <w:sz w:val="23"/>
          <w:szCs w:val="23"/>
          <w:u w:val="none"/>
          <w:shd w:fill="FFFFFF" w:val="clear"/>
          <w:lang w:bidi="he-IL" w:val="mn-MN"/>
        </w:rPr>
        <w:t xml:space="preserve">-1. Төслийн 2 дугаар зүйлийн “2016 оны 01 дүгээр сарын 01-ний” </w:t>
      </w:r>
      <w:r>
        <w:rPr>
          <w:rStyle w:val="style36"/>
          <w:rFonts w:ascii="Arial" w:cs="Arial" w:eastAsia="Times New Roman" w:hAnsi="Arial"/>
          <w:b w:val="false"/>
          <w:bCs w:val="false"/>
          <w:i w:val="false"/>
          <w:iCs w:val="false"/>
          <w:caps w:val="false"/>
          <w:smallCaps w:val="false"/>
          <w:color w:val="000000"/>
          <w:sz w:val="23"/>
          <w:szCs w:val="23"/>
          <w:u w:val="none"/>
          <w:shd w:fill="FFFFFF" w:val="clear"/>
          <w:lang w:bidi="he-IL" w:val="mn-MN"/>
        </w:rPr>
        <w:t>гэснийг</w:t>
      </w:r>
      <w:r>
        <w:rPr>
          <w:rStyle w:val="style36"/>
          <w:rFonts w:ascii="Arial" w:cs="Arial" w:eastAsia="Times New Roman" w:hAnsi="Arial"/>
          <w:b w:val="false"/>
          <w:bCs w:val="false"/>
          <w:i w:val="false"/>
          <w:iCs w:val="false"/>
          <w:caps w:val="false"/>
          <w:smallCaps w:val="false"/>
          <w:color w:val="000000"/>
          <w:sz w:val="23"/>
          <w:szCs w:val="23"/>
          <w:u w:val="none"/>
          <w:shd w:fill="FFFFFF" w:val="clear"/>
          <w:lang w:bidi="he-IL" w:val="mn-MN"/>
        </w:rPr>
        <w:t xml:space="preserve"> 2016 оны 3 дугаар сарын 01-ний гэж өөрчлөх </w:t>
      </w:r>
      <w:r>
        <w:rPr>
          <w:rStyle w:val="style36"/>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 xml:space="preserve">гэсэн саналыг дэмжье гэсэн санал хураалт явуулъя. </w:t>
      </w:r>
    </w:p>
    <w:p>
      <w:pPr>
        <w:pStyle w:val="style48"/>
        <w:spacing w:after="0" w:before="0" w:line="200" w:lineRule="atLeast"/>
        <w:ind w:hanging="0" w:left="0" w:right="0"/>
        <w:contextualSpacing w:val="false"/>
        <w:jc w:val="both"/>
      </w:pPr>
      <w:r>
        <w:rPr>
          <w:sz w:val="23"/>
          <w:szCs w:val="23"/>
        </w:rPr>
      </w:r>
    </w:p>
    <w:p>
      <w:pPr>
        <w:pStyle w:val="style48"/>
        <w:spacing w:after="0" w:before="0" w:line="200" w:lineRule="atLeast"/>
        <w:ind w:hanging="0" w:left="0" w:right="0"/>
        <w:contextualSpacing w:val="false"/>
        <w:jc w:val="both"/>
      </w:pPr>
      <w:r>
        <w:rPr>
          <w:rFonts w:cs="Arial"/>
          <w:b w:val="false"/>
          <w:bCs w:val="false"/>
          <w:i w:val="false"/>
          <w:iCs w:val="false"/>
          <w:color w:val="000000"/>
          <w:sz w:val="23"/>
          <w:szCs w:val="23"/>
          <w:shd w:fill="FFFFFF" w:val="clear"/>
          <w:lang w:bidi="he-IL" w:val="mn-MN"/>
        </w:rPr>
        <w:tab/>
      </w:r>
      <w:r>
        <w:rPr>
          <w:rStyle w:val="style18"/>
          <w:rFonts w:cs="Arial" w:eastAsia="Times New Roman"/>
          <w:b w:val="false"/>
          <w:bCs w:val="false"/>
          <w:i w:val="false"/>
          <w:iCs w:val="false"/>
          <w:color w:val="000000"/>
          <w:sz w:val="23"/>
          <w:szCs w:val="23"/>
          <w:shd w:fill="FFFFFF" w:val="clear"/>
          <w:lang w:bidi="bo-CN" w:val="mn-MN"/>
        </w:rPr>
        <w:t xml:space="preserve">Зөвшөөрсөн: </w:t>
        <w:tab/>
        <w:t xml:space="preserve">  </w:t>
      </w:r>
      <w:r>
        <w:rPr>
          <w:rStyle w:val="style18"/>
          <w:rFonts w:cs="Arial" w:eastAsia="Times New Roman"/>
          <w:b w:val="false"/>
          <w:bCs w:val="false"/>
          <w:i w:val="false"/>
          <w:iCs w:val="false"/>
          <w:color w:val="000000"/>
          <w:sz w:val="23"/>
          <w:szCs w:val="23"/>
          <w:shd w:fill="FFFFFF" w:val="clear"/>
          <w:lang w:bidi="he-IL" w:val="mn-MN"/>
        </w:rPr>
        <w:t>10</w:t>
      </w:r>
    </w:p>
    <w:p>
      <w:pPr>
        <w:pStyle w:val="style48"/>
        <w:spacing w:after="0" w:before="0" w:line="100" w:lineRule="atLeast"/>
        <w:ind w:hanging="0" w:left="0" w:right="0"/>
        <w:contextualSpacing w:val="false"/>
        <w:jc w:val="both"/>
      </w:pPr>
      <w:r>
        <w:rPr>
          <w:i w:val="false"/>
          <w:iCs w:val="false"/>
          <w:color w:val="000000"/>
          <w:sz w:val="23"/>
          <w:szCs w:val="23"/>
        </w:rPr>
        <w:t xml:space="preserve"> </w:t>
      </w:r>
      <w:r>
        <w:rPr>
          <w:i w:val="false"/>
          <w:iCs w:val="false"/>
          <w:color w:val="000000"/>
          <w:sz w:val="23"/>
          <w:szCs w:val="23"/>
        </w:rPr>
        <w:tab/>
      </w:r>
      <w:r>
        <w:rPr>
          <w:i w:val="false"/>
          <w:iCs w:val="false"/>
          <w:color w:val="000000"/>
          <w:sz w:val="23"/>
          <w:szCs w:val="23"/>
          <w:lang w:val="mn-MN"/>
        </w:rPr>
        <w:t>Татгалзсан:</w:t>
        <w:tab/>
        <w:tab/>
        <w:t xml:space="preserve">   0</w:t>
      </w:r>
    </w:p>
    <w:p>
      <w:pPr>
        <w:pStyle w:val="style48"/>
        <w:spacing w:after="0" w:before="0" w:line="100" w:lineRule="atLeast"/>
        <w:ind w:hanging="0" w:left="0" w:right="0"/>
        <w:contextualSpacing w:val="false"/>
        <w:jc w:val="both"/>
      </w:pPr>
      <w:r>
        <w:rPr>
          <w:i w:val="false"/>
          <w:iCs w:val="false"/>
          <w:color w:val="000000"/>
          <w:sz w:val="23"/>
          <w:szCs w:val="23"/>
        </w:rPr>
        <w:tab/>
      </w:r>
      <w:r>
        <w:rPr>
          <w:i w:val="false"/>
          <w:iCs w:val="false"/>
          <w:color w:val="000000"/>
          <w:sz w:val="23"/>
          <w:szCs w:val="23"/>
          <w:lang w:val="mn-MN"/>
        </w:rPr>
        <w:t>Бүгд:</w:t>
        <w:tab/>
        <w:tab/>
        <w:tab/>
        <w:t xml:space="preserve">  10</w:t>
      </w:r>
    </w:p>
    <w:p>
      <w:pPr>
        <w:pStyle w:val="style0"/>
        <w:spacing w:line="100" w:lineRule="atLeast"/>
        <w:jc w:val="both"/>
      </w:pPr>
      <w:r>
        <w:rPr>
          <w:rStyle w:val="style18"/>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ab/>
        <w:t>100 хувийн саналаар дэмжигдлээ.</w:t>
      </w:r>
    </w:p>
    <w:p>
      <w:pPr>
        <w:pStyle w:val="style0"/>
        <w:spacing w:line="100" w:lineRule="atLeast"/>
        <w:ind w:firstLine="720" w:left="0" w:right="0"/>
        <w:jc w:val="both"/>
      </w:pPr>
      <w:r>
        <w:rPr>
          <w:sz w:val="23"/>
          <w:szCs w:val="23"/>
        </w:rPr>
      </w:r>
    </w:p>
    <w:p>
      <w:pPr>
        <w:pStyle w:val="style47"/>
        <w:spacing w:line="100" w:lineRule="atLeast"/>
        <w:ind w:firstLine="720" w:left="0" w:right="0"/>
        <w:jc w:val="both"/>
      </w:pPr>
      <w:r>
        <w:rPr>
          <w:rFonts w:cs="Arial"/>
          <w:b w:val="false"/>
          <w:bCs w:val="false"/>
          <w:i/>
          <w:iCs/>
          <w:sz w:val="23"/>
          <w:szCs w:val="23"/>
          <w:u w:val="none"/>
          <w:lang w:val="mn-MN"/>
        </w:rPr>
        <w:t>“</w:t>
      </w:r>
      <w:r>
        <w:rPr>
          <w:rFonts w:cs="Arial"/>
          <w:b w:val="false"/>
          <w:bCs w:val="false"/>
          <w:i/>
          <w:iCs/>
          <w:sz w:val="23"/>
          <w:szCs w:val="23"/>
          <w:u w:val="none"/>
          <w:lang w:val="mn-MN"/>
        </w:rPr>
        <w:t>Импортын барааны гаалийн албан татварын хувь, хэмжээ тогтоох  тухай” Монгол Улсын Их Хурлын 1999 оны 6 сарын 03-ны өдрийн 27 дугаар тогтоолд өөрчлөлт оруулах тухай зарчмын зөрүүтэй саналын томьёоллоор санал хураалт явуулав.</w:t>
      </w:r>
    </w:p>
    <w:p>
      <w:pPr>
        <w:pStyle w:val="style47"/>
        <w:spacing w:line="100" w:lineRule="atLeast"/>
        <w:ind w:firstLine="720" w:left="0" w:right="0"/>
        <w:jc w:val="both"/>
      </w:pPr>
      <w:r>
        <w:rPr>
          <w:rFonts w:cs="Arial"/>
          <w:b/>
          <w:bCs/>
          <w:i w:val="false"/>
          <w:iCs w:val="false"/>
          <w:sz w:val="23"/>
          <w:szCs w:val="23"/>
          <w:u w:val="none"/>
          <w:lang w:val="mn-MN"/>
        </w:rPr>
        <w:t xml:space="preserve">Ч.Улаан: </w:t>
      </w:r>
      <w:r>
        <w:rPr>
          <w:rFonts w:cs="Arial"/>
          <w:b w:val="false"/>
          <w:bCs w:val="false"/>
          <w:i w:val="false"/>
          <w:iCs w:val="false"/>
          <w:sz w:val="23"/>
          <w:szCs w:val="23"/>
          <w:u w:val="none"/>
          <w:lang w:val="mn-MN"/>
        </w:rPr>
        <w:t>-</w:t>
      </w:r>
      <w:r>
        <w:rPr>
          <w:rFonts w:cs="Arial"/>
          <w:b w:val="false"/>
          <w:bCs w:val="false"/>
          <w:i w:val="false"/>
          <w:iCs w:val="false"/>
          <w:sz w:val="23"/>
          <w:szCs w:val="23"/>
          <w:u w:val="none"/>
          <w:lang w:val="mn-MN"/>
        </w:rPr>
        <w:t xml:space="preserve">1. Төслийн 2 дугаар заалтын хүснэгтийн “албан татварын хувь хэмжээ” гэсэн багана дахь “нэгжид мөнгөн илэрхийллээр” гэсэн баганыг бүхэлд нь хасах </w:t>
      </w:r>
      <w:r>
        <w:rPr>
          <w:rStyle w:val="style36"/>
          <w:rFonts w:cs="Arial" w:eastAsia="Times New Roman"/>
          <w:b w:val="false"/>
          <w:bCs w:val="false"/>
          <w:i w:val="false"/>
          <w:iCs w:val="false"/>
          <w:caps w:val="false"/>
          <w:smallCaps w:val="false"/>
          <w:strike w:val="false"/>
          <w:dstrike w:val="false"/>
          <w:color w:val="000000"/>
          <w:spacing w:val="0"/>
          <w:sz w:val="23"/>
          <w:szCs w:val="23"/>
          <w:u w:val="none"/>
          <w:shd w:fill="FFFFFF" w:val="clear"/>
          <w:lang w:bidi="he-IL" w:val="mn-MN"/>
        </w:rPr>
        <w:t xml:space="preserve">гэсэн саналыг дэмжье гэсэн санал хураалт явуулъя. </w:t>
      </w:r>
    </w:p>
    <w:p>
      <w:pPr>
        <w:pStyle w:val="style48"/>
        <w:spacing w:after="0" w:before="0" w:line="200" w:lineRule="atLeast"/>
        <w:ind w:hanging="0" w:left="0" w:right="0"/>
        <w:contextualSpacing w:val="false"/>
        <w:jc w:val="both"/>
      </w:pPr>
      <w:r>
        <w:rPr>
          <w:rFonts w:cs="Arial"/>
          <w:b w:val="false"/>
          <w:bCs w:val="false"/>
          <w:i w:val="false"/>
          <w:iCs w:val="false"/>
          <w:color w:val="000000"/>
          <w:sz w:val="23"/>
          <w:szCs w:val="23"/>
          <w:shd w:fill="FFFFFF" w:val="clear"/>
          <w:lang w:bidi="he-IL" w:val="mn-MN"/>
        </w:rPr>
        <w:tab/>
      </w:r>
      <w:r>
        <w:rPr>
          <w:rStyle w:val="style18"/>
          <w:rFonts w:cs="Arial" w:eastAsia="Times New Roman"/>
          <w:b w:val="false"/>
          <w:bCs w:val="false"/>
          <w:i w:val="false"/>
          <w:iCs w:val="false"/>
          <w:color w:val="000000"/>
          <w:sz w:val="23"/>
          <w:szCs w:val="23"/>
          <w:shd w:fill="FFFFFF" w:val="clear"/>
          <w:lang w:bidi="bo-CN" w:val="mn-MN"/>
        </w:rPr>
        <w:t xml:space="preserve">Зөвшөөрсөн: </w:t>
        <w:tab/>
        <w:t xml:space="preserve">  </w:t>
      </w:r>
      <w:r>
        <w:rPr>
          <w:rStyle w:val="style18"/>
          <w:rFonts w:cs="Arial" w:eastAsia="Times New Roman"/>
          <w:b w:val="false"/>
          <w:bCs w:val="false"/>
          <w:i w:val="false"/>
          <w:iCs w:val="false"/>
          <w:color w:val="000000"/>
          <w:sz w:val="23"/>
          <w:szCs w:val="23"/>
          <w:shd w:fill="FFFFFF" w:val="clear"/>
          <w:lang w:bidi="he-IL" w:val="mn-MN"/>
        </w:rPr>
        <w:t>10</w:t>
      </w:r>
    </w:p>
    <w:p>
      <w:pPr>
        <w:pStyle w:val="style48"/>
        <w:spacing w:after="0" w:before="0" w:line="100" w:lineRule="atLeast"/>
        <w:ind w:hanging="0" w:left="0" w:right="0"/>
        <w:contextualSpacing w:val="false"/>
        <w:jc w:val="both"/>
      </w:pPr>
      <w:r>
        <w:rPr>
          <w:i w:val="false"/>
          <w:iCs w:val="false"/>
          <w:color w:val="000000"/>
          <w:sz w:val="23"/>
          <w:szCs w:val="23"/>
        </w:rPr>
        <w:t xml:space="preserve"> </w:t>
      </w:r>
      <w:r>
        <w:rPr>
          <w:i w:val="false"/>
          <w:iCs w:val="false"/>
          <w:color w:val="000000"/>
          <w:sz w:val="23"/>
          <w:szCs w:val="23"/>
        </w:rPr>
        <w:tab/>
      </w:r>
      <w:r>
        <w:rPr>
          <w:i w:val="false"/>
          <w:iCs w:val="false"/>
          <w:color w:val="000000"/>
          <w:sz w:val="23"/>
          <w:szCs w:val="23"/>
          <w:lang w:val="mn-MN"/>
        </w:rPr>
        <w:t>Татгалзсан:</w:t>
        <w:tab/>
        <w:tab/>
        <w:t xml:space="preserve">   0</w:t>
      </w:r>
    </w:p>
    <w:p>
      <w:pPr>
        <w:pStyle w:val="style48"/>
        <w:spacing w:after="0" w:before="0" w:line="100" w:lineRule="atLeast"/>
        <w:ind w:hanging="0" w:left="0" w:right="0"/>
        <w:contextualSpacing w:val="false"/>
        <w:jc w:val="both"/>
      </w:pPr>
      <w:r>
        <w:rPr>
          <w:i w:val="false"/>
          <w:iCs w:val="false"/>
          <w:color w:val="000000"/>
          <w:sz w:val="23"/>
          <w:szCs w:val="23"/>
        </w:rPr>
        <w:tab/>
      </w:r>
      <w:r>
        <w:rPr>
          <w:i w:val="false"/>
          <w:iCs w:val="false"/>
          <w:color w:val="000000"/>
          <w:sz w:val="23"/>
          <w:szCs w:val="23"/>
          <w:lang w:val="mn-MN"/>
        </w:rPr>
        <w:t>Бүгд:</w:t>
        <w:tab/>
        <w:tab/>
        <w:tab/>
        <w:t xml:space="preserve">  10</w:t>
      </w:r>
    </w:p>
    <w:p>
      <w:pPr>
        <w:pStyle w:val="style47"/>
        <w:spacing w:line="100" w:lineRule="atLeast"/>
        <w:ind w:firstLine="720" w:left="0" w:right="0"/>
        <w:jc w:val="both"/>
      </w:pPr>
      <w:r>
        <w:rPr>
          <w:rStyle w:val="style18"/>
          <w:rFonts w:cs="Arial" w:eastAsia="Times New Roman"/>
          <w:b w:val="false"/>
          <w:bCs w:val="false"/>
          <w:i w:val="false"/>
          <w:iCs w:val="false"/>
          <w:caps w:val="false"/>
          <w:smallCaps w:val="false"/>
          <w:strike w:val="false"/>
          <w:dstrike w:val="false"/>
          <w:color w:val="000000"/>
          <w:spacing w:val="0"/>
          <w:sz w:val="23"/>
          <w:szCs w:val="23"/>
          <w:u w:val="none"/>
          <w:shd w:fill="FFFFFF" w:val="clear"/>
          <w:lang w:bidi="he-IL" w:val="mn-MN"/>
        </w:rPr>
        <w:t>100 хувийн саналаар дэмжигдлээ.</w:t>
      </w:r>
    </w:p>
    <w:p>
      <w:pPr>
        <w:pStyle w:val="style47"/>
        <w:spacing w:line="100" w:lineRule="atLeast"/>
        <w:ind w:firstLine="720" w:left="0" w:right="0"/>
        <w:jc w:val="both"/>
      </w:pPr>
      <w:r>
        <w:rPr>
          <w:rFonts w:cs="Arial"/>
          <w:b w:val="false"/>
          <w:bCs w:val="false"/>
          <w:i w:val="false"/>
          <w:iCs w:val="false"/>
          <w:sz w:val="23"/>
          <w:szCs w:val="23"/>
          <w:u w:val="none"/>
          <w:lang w:val="mn-MN"/>
        </w:rPr>
        <w:t xml:space="preserve">2. Төслийн 4 дүгээр заалтын “2016 оны 01 сарын 01-ний” гэснийг 2016 оны 03 дугаар сарын 01 гэж өөрчлөх </w:t>
      </w:r>
      <w:r>
        <w:rPr>
          <w:rStyle w:val="style36"/>
          <w:rFonts w:cs="Arial" w:eastAsia="Times New Roman"/>
          <w:b w:val="false"/>
          <w:bCs w:val="false"/>
          <w:i w:val="false"/>
          <w:iCs w:val="false"/>
          <w:caps w:val="false"/>
          <w:smallCaps w:val="false"/>
          <w:strike w:val="false"/>
          <w:dstrike w:val="false"/>
          <w:color w:val="000000"/>
          <w:spacing w:val="0"/>
          <w:sz w:val="23"/>
          <w:szCs w:val="23"/>
          <w:u w:val="none"/>
          <w:shd w:fill="FFFFFF" w:val="clear"/>
          <w:lang w:bidi="he-IL" w:val="mn-MN"/>
        </w:rPr>
        <w:t xml:space="preserve">гэсэн саналыг дэмжье гэсэн санал хураалт явуулъя. </w:t>
      </w:r>
    </w:p>
    <w:p>
      <w:pPr>
        <w:pStyle w:val="style48"/>
        <w:spacing w:after="0" w:before="0" w:line="200" w:lineRule="atLeast"/>
        <w:ind w:hanging="0" w:left="0" w:right="0"/>
        <w:contextualSpacing w:val="false"/>
        <w:jc w:val="both"/>
      </w:pPr>
      <w:r>
        <w:rPr>
          <w:rFonts w:cs="Arial"/>
          <w:b w:val="false"/>
          <w:bCs w:val="false"/>
          <w:i w:val="false"/>
          <w:iCs w:val="false"/>
          <w:color w:val="000000"/>
          <w:sz w:val="23"/>
          <w:szCs w:val="23"/>
          <w:shd w:fill="FFFFFF" w:val="clear"/>
          <w:lang w:bidi="he-IL" w:val="mn-MN"/>
        </w:rPr>
        <w:tab/>
      </w:r>
      <w:r>
        <w:rPr>
          <w:rStyle w:val="style18"/>
          <w:rFonts w:cs="Arial" w:eastAsia="Times New Roman"/>
          <w:b w:val="false"/>
          <w:bCs w:val="false"/>
          <w:i w:val="false"/>
          <w:iCs w:val="false"/>
          <w:color w:val="000000"/>
          <w:sz w:val="23"/>
          <w:szCs w:val="23"/>
          <w:shd w:fill="FFFFFF" w:val="clear"/>
          <w:lang w:bidi="bo-CN" w:val="mn-MN"/>
        </w:rPr>
        <w:t xml:space="preserve">Зөвшөөрсөн: </w:t>
        <w:tab/>
        <w:t xml:space="preserve">  </w:t>
      </w:r>
      <w:r>
        <w:rPr>
          <w:rStyle w:val="style18"/>
          <w:rFonts w:cs="Arial" w:eastAsia="Times New Roman"/>
          <w:b w:val="false"/>
          <w:bCs w:val="false"/>
          <w:i w:val="false"/>
          <w:iCs w:val="false"/>
          <w:color w:val="000000"/>
          <w:sz w:val="23"/>
          <w:szCs w:val="23"/>
          <w:shd w:fill="FFFFFF" w:val="clear"/>
          <w:lang w:bidi="he-IL" w:val="mn-MN"/>
        </w:rPr>
        <w:t>10</w:t>
      </w:r>
    </w:p>
    <w:p>
      <w:pPr>
        <w:pStyle w:val="style48"/>
        <w:spacing w:after="0" w:before="0" w:line="100" w:lineRule="atLeast"/>
        <w:ind w:hanging="0" w:left="0" w:right="0"/>
        <w:contextualSpacing w:val="false"/>
        <w:jc w:val="both"/>
      </w:pPr>
      <w:r>
        <w:rPr>
          <w:i w:val="false"/>
          <w:iCs w:val="false"/>
          <w:color w:val="000000"/>
          <w:sz w:val="23"/>
          <w:szCs w:val="23"/>
        </w:rPr>
        <w:t xml:space="preserve"> </w:t>
      </w:r>
      <w:r>
        <w:rPr>
          <w:i w:val="false"/>
          <w:iCs w:val="false"/>
          <w:color w:val="000000"/>
          <w:sz w:val="23"/>
          <w:szCs w:val="23"/>
        </w:rPr>
        <w:tab/>
      </w:r>
      <w:r>
        <w:rPr>
          <w:i w:val="false"/>
          <w:iCs w:val="false"/>
          <w:color w:val="000000"/>
          <w:sz w:val="23"/>
          <w:szCs w:val="23"/>
          <w:lang w:val="mn-MN"/>
        </w:rPr>
        <w:t>Татгалзсан:</w:t>
        <w:tab/>
        <w:tab/>
        <w:t xml:space="preserve">   0</w:t>
      </w:r>
    </w:p>
    <w:p>
      <w:pPr>
        <w:pStyle w:val="style48"/>
        <w:spacing w:after="0" w:before="0" w:line="100" w:lineRule="atLeast"/>
        <w:ind w:hanging="0" w:left="0" w:right="0"/>
        <w:contextualSpacing w:val="false"/>
        <w:jc w:val="both"/>
      </w:pPr>
      <w:r>
        <w:rPr>
          <w:i w:val="false"/>
          <w:iCs w:val="false"/>
          <w:color w:val="000000"/>
          <w:sz w:val="23"/>
          <w:szCs w:val="23"/>
        </w:rPr>
        <w:tab/>
      </w:r>
      <w:r>
        <w:rPr>
          <w:i w:val="false"/>
          <w:iCs w:val="false"/>
          <w:color w:val="000000"/>
          <w:sz w:val="23"/>
          <w:szCs w:val="23"/>
          <w:lang w:val="mn-MN"/>
        </w:rPr>
        <w:t>Бүгд:</w:t>
        <w:tab/>
        <w:tab/>
        <w:tab/>
        <w:t xml:space="preserve">  10</w:t>
      </w:r>
    </w:p>
    <w:p>
      <w:pPr>
        <w:pStyle w:val="style47"/>
        <w:spacing w:line="100" w:lineRule="atLeast"/>
        <w:ind w:firstLine="720" w:left="0" w:right="0"/>
        <w:jc w:val="both"/>
      </w:pPr>
      <w:r>
        <w:rPr>
          <w:rStyle w:val="style18"/>
          <w:rFonts w:cs="Arial" w:eastAsia="Times New Roman"/>
          <w:b w:val="false"/>
          <w:bCs w:val="false"/>
          <w:i w:val="false"/>
          <w:iCs w:val="false"/>
          <w:caps w:val="false"/>
          <w:smallCaps w:val="false"/>
          <w:strike w:val="false"/>
          <w:dstrike w:val="false"/>
          <w:color w:val="000000"/>
          <w:spacing w:val="0"/>
          <w:sz w:val="23"/>
          <w:szCs w:val="23"/>
          <w:u w:val="none"/>
          <w:shd w:fill="FFFFFF" w:val="clear"/>
          <w:lang w:bidi="he-IL" w:val="mn-MN"/>
        </w:rPr>
        <w:t>100 хувийн саналаар дэмжигдлээ.</w:t>
      </w:r>
    </w:p>
    <w:p>
      <w:pPr>
        <w:pStyle w:val="style47"/>
        <w:spacing w:line="100" w:lineRule="atLeast"/>
        <w:ind w:firstLine="720" w:left="0" w:right="0"/>
        <w:jc w:val="both"/>
      </w:pPr>
      <w:r>
        <w:rPr>
          <w:rFonts w:cs="Arial"/>
          <w:b w:val="false"/>
          <w:bCs w:val="false"/>
          <w:i/>
          <w:iCs/>
          <w:sz w:val="23"/>
          <w:szCs w:val="23"/>
          <w:u w:val="none"/>
          <w:lang w:val="mn-MN"/>
        </w:rPr>
        <w:t>“</w:t>
      </w:r>
      <w:r>
        <w:rPr>
          <w:rFonts w:cs="Arial"/>
          <w:b w:val="false"/>
          <w:bCs w:val="false"/>
          <w:i/>
          <w:iCs/>
          <w:sz w:val="23"/>
          <w:szCs w:val="23"/>
          <w:u w:val="none"/>
          <w:lang w:val="mn-MN"/>
        </w:rPr>
        <w:t xml:space="preserve">Импортын барааны гаалийн албан татварын хувь, хэмжээ тогтоох  тухай” Монгол Улсын Их Хурлын 1999 оны 6 сарын 03-ны өдрийн 27 дугаар тогтоолд өөрчлөлт оруулах тухай </w:t>
      </w:r>
      <w:r>
        <w:rPr>
          <w:rFonts w:cs="Arial"/>
          <w:b w:val="false"/>
          <w:bCs w:val="false"/>
          <w:i/>
          <w:iCs/>
          <w:sz w:val="23"/>
          <w:szCs w:val="23"/>
          <w:u w:val="none"/>
          <w:lang w:val="mn-MN"/>
        </w:rPr>
        <w:t>хуулийн төслийн талаарх н</w:t>
      </w:r>
      <w:r>
        <w:rPr>
          <w:rFonts w:cs="Arial"/>
          <w:b w:val="false"/>
          <w:bCs w:val="false"/>
          <w:i/>
          <w:iCs/>
          <w:sz w:val="23"/>
          <w:szCs w:val="23"/>
          <w:u w:val="none"/>
          <w:lang w:val="mn-MN"/>
        </w:rPr>
        <w:t>айруулгын шинжтэй зарчмын зөрүүтэй саналын томьёоллоор санал хураалт явуулав.</w:t>
      </w:r>
    </w:p>
    <w:p>
      <w:pPr>
        <w:pStyle w:val="style47"/>
        <w:spacing w:line="100" w:lineRule="atLeast"/>
        <w:ind w:firstLine="720" w:left="0" w:right="0"/>
        <w:jc w:val="both"/>
      </w:pPr>
      <w:r>
        <w:rPr>
          <w:rFonts w:cs="Arial"/>
          <w:b/>
          <w:bCs/>
          <w:i w:val="false"/>
          <w:iCs w:val="false"/>
          <w:sz w:val="23"/>
          <w:szCs w:val="23"/>
          <w:u w:val="none"/>
          <w:lang w:val="mn-MN"/>
        </w:rPr>
        <w:t xml:space="preserve">Ч.Улаан: </w:t>
      </w:r>
      <w:r>
        <w:rPr>
          <w:rFonts w:cs="Arial"/>
          <w:b w:val="false"/>
          <w:bCs w:val="false"/>
          <w:i w:val="false"/>
          <w:iCs w:val="false"/>
          <w:sz w:val="23"/>
          <w:szCs w:val="23"/>
          <w:u w:val="none"/>
          <w:lang w:val="mn-MN"/>
        </w:rPr>
        <w:t xml:space="preserve">-1.Төслийн 2 дугаар заалтын хүснэгтийн “гаалийн үнээс хувиар” гэснийг хасах. </w:t>
      </w:r>
    </w:p>
    <w:p>
      <w:pPr>
        <w:pStyle w:val="style47"/>
        <w:spacing w:line="100" w:lineRule="atLeast"/>
        <w:ind w:firstLine="720" w:left="0" w:right="0"/>
        <w:jc w:val="both"/>
      </w:pPr>
      <w:r>
        <w:rPr>
          <w:rFonts w:cs="Arial"/>
          <w:b w:val="false"/>
          <w:bCs w:val="false"/>
          <w:i w:val="false"/>
          <w:iCs w:val="false"/>
          <w:sz w:val="23"/>
          <w:szCs w:val="23"/>
          <w:u w:val="none"/>
          <w:lang w:val="mn-MN"/>
        </w:rPr>
        <w:t>2. Төслийн 2 дугаар заалтын “мөн тогтоолын” гэснийг “импортын барааны гаалийн албан татварын хувь хэмжээ батлах тухай Монгол Улсын Их Хурлын 1999 оны 6 сарын 3-ны өдрийн 27 дугаар тогтоолын” гэж өөрчлөх.</w:t>
      </w:r>
    </w:p>
    <w:p>
      <w:pPr>
        <w:pStyle w:val="style47"/>
        <w:spacing w:line="100" w:lineRule="atLeast"/>
        <w:ind w:firstLine="720" w:left="0" w:right="0"/>
        <w:jc w:val="both"/>
      </w:pPr>
      <w:r>
        <w:rPr>
          <w:rFonts w:cs="Arial"/>
          <w:b w:val="false"/>
          <w:bCs w:val="false"/>
          <w:i w:val="false"/>
          <w:iCs w:val="false"/>
          <w:sz w:val="23"/>
          <w:szCs w:val="23"/>
          <w:u w:val="none"/>
          <w:lang w:val="mn-MN"/>
        </w:rPr>
        <w:t>3. Төслийн 1 дүгээр заалтын “Улсын” гэсний өмнө “Монгол” гэж нэмэх.</w:t>
      </w:r>
    </w:p>
    <w:p>
      <w:pPr>
        <w:pStyle w:val="style47"/>
        <w:spacing w:after="0" w:before="0" w:line="100" w:lineRule="atLeast"/>
        <w:ind w:firstLine="720" w:left="0" w:right="0"/>
        <w:contextualSpacing/>
        <w:jc w:val="both"/>
      </w:pPr>
      <w:r>
        <w:rPr>
          <w:rFonts w:cs="Arial"/>
          <w:b w:val="false"/>
          <w:bCs w:val="false"/>
          <w:i w:val="false"/>
          <w:iCs w:val="false"/>
          <w:color w:val="000000"/>
          <w:sz w:val="23"/>
          <w:szCs w:val="23"/>
          <w:u w:val="none"/>
          <w:lang w:val="mn-MN"/>
        </w:rPr>
        <w:t xml:space="preserve">4. Төслийн 3 дугаар заалтын “Гаалийн ерөнхий газрын дарга О.Ганбатад” гэснийг “Гааль, татварын ерөнхий газарт гэж өөрчлөх” </w:t>
      </w:r>
      <w:r>
        <w:rPr>
          <w:rStyle w:val="style36"/>
          <w:rFonts w:cs="Arial" w:eastAsia="Times New Roman"/>
          <w:b w:val="false"/>
          <w:bCs w:val="false"/>
          <w:i w:val="false"/>
          <w:iCs w:val="false"/>
          <w:caps w:val="false"/>
          <w:smallCaps w:val="false"/>
          <w:strike w:val="false"/>
          <w:dstrike w:val="false"/>
          <w:color w:val="000000"/>
          <w:spacing w:val="0"/>
          <w:sz w:val="23"/>
          <w:szCs w:val="23"/>
          <w:u w:val="none"/>
          <w:shd w:fill="FFFFFF" w:val="clear"/>
          <w:lang w:bidi="he-IL" w:val="mn-MN"/>
        </w:rPr>
        <w:t xml:space="preserve">гэсэн саналыг дэмжье гэсэн санал хураалт явуулъя. </w:t>
      </w:r>
    </w:p>
    <w:p>
      <w:pPr>
        <w:pStyle w:val="style48"/>
        <w:spacing w:after="0" w:before="0" w:line="200" w:lineRule="atLeast"/>
        <w:ind w:hanging="0" w:left="0" w:right="0"/>
        <w:contextualSpacing w:val="false"/>
        <w:jc w:val="both"/>
      </w:pPr>
      <w:r>
        <w:rPr>
          <w:sz w:val="23"/>
          <w:szCs w:val="23"/>
        </w:rPr>
      </w:r>
    </w:p>
    <w:p>
      <w:pPr>
        <w:pStyle w:val="style48"/>
        <w:spacing w:after="0" w:before="0" w:line="200" w:lineRule="atLeast"/>
        <w:ind w:hanging="0" w:left="0" w:right="0"/>
        <w:contextualSpacing w:val="false"/>
        <w:jc w:val="both"/>
      </w:pPr>
      <w:r>
        <w:rPr>
          <w:rFonts w:cs="Arial"/>
          <w:b w:val="false"/>
          <w:bCs w:val="false"/>
          <w:i w:val="false"/>
          <w:iCs w:val="false"/>
          <w:color w:val="000000"/>
          <w:sz w:val="23"/>
          <w:szCs w:val="23"/>
          <w:shd w:fill="FFFFFF" w:val="clear"/>
          <w:lang w:bidi="he-IL" w:val="mn-MN"/>
        </w:rPr>
        <w:tab/>
      </w:r>
      <w:r>
        <w:rPr>
          <w:rStyle w:val="style18"/>
          <w:rFonts w:cs="Arial" w:eastAsia="Times New Roman"/>
          <w:b w:val="false"/>
          <w:bCs w:val="false"/>
          <w:i w:val="false"/>
          <w:iCs w:val="false"/>
          <w:color w:val="000000"/>
          <w:sz w:val="23"/>
          <w:szCs w:val="23"/>
          <w:shd w:fill="FFFFFF" w:val="clear"/>
          <w:lang w:bidi="bo-CN" w:val="mn-MN"/>
        </w:rPr>
        <w:t xml:space="preserve">Зөвшөөрсөн: </w:t>
        <w:tab/>
        <w:t xml:space="preserve">  </w:t>
      </w:r>
      <w:r>
        <w:rPr>
          <w:rStyle w:val="style18"/>
          <w:rFonts w:cs="Arial" w:eastAsia="Times New Roman"/>
          <w:b w:val="false"/>
          <w:bCs w:val="false"/>
          <w:i w:val="false"/>
          <w:iCs w:val="false"/>
          <w:color w:val="000000"/>
          <w:sz w:val="23"/>
          <w:szCs w:val="23"/>
          <w:shd w:fill="FFFFFF" w:val="clear"/>
          <w:lang w:bidi="he-IL" w:val="mn-MN"/>
        </w:rPr>
        <w:t>10</w:t>
      </w:r>
    </w:p>
    <w:p>
      <w:pPr>
        <w:pStyle w:val="style48"/>
        <w:spacing w:after="0" w:before="0" w:line="100" w:lineRule="atLeast"/>
        <w:ind w:hanging="0" w:left="0" w:right="0"/>
        <w:contextualSpacing w:val="false"/>
        <w:jc w:val="both"/>
      </w:pPr>
      <w:r>
        <w:rPr>
          <w:i w:val="false"/>
          <w:iCs w:val="false"/>
          <w:color w:val="000000"/>
          <w:sz w:val="23"/>
          <w:szCs w:val="23"/>
        </w:rPr>
        <w:t xml:space="preserve"> </w:t>
      </w:r>
      <w:r>
        <w:rPr>
          <w:i w:val="false"/>
          <w:iCs w:val="false"/>
          <w:color w:val="000000"/>
          <w:sz w:val="23"/>
          <w:szCs w:val="23"/>
        </w:rPr>
        <w:tab/>
      </w:r>
      <w:r>
        <w:rPr>
          <w:i w:val="false"/>
          <w:iCs w:val="false"/>
          <w:color w:val="000000"/>
          <w:sz w:val="23"/>
          <w:szCs w:val="23"/>
          <w:lang w:val="mn-MN"/>
        </w:rPr>
        <w:t>Татгалзсан:</w:t>
        <w:tab/>
        <w:tab/>
        <w:t xml:space="preserve">   0</w:t>
      </w:r>
    </w:p>
    <w:p>
      <w:pPr>
        <w:pStyle w:val="style48"/>
        <w:spacing w:after="0" w:before="0" w:line="100" w:lineRule="atLeast"/>
        <w:ind w:hanging="0" w:left="0" w:right="0"/>
        <w:contextualSpacing w:val="false"/>
        <w:jc w:val="both"/>
      </w:pPr>
      <w:r>
        <w:rPr>
          <w:i w:val="false"/>
          <w:iCs w:val="false"/>
          <w:color w:val="000000"/>
          <w:sz w:val="23"/>
          <w:szCs w:val="23"/>
        </w:rPr>
        <w:tab/>
      </w:r>
      <w:r>
        <w:rPr>
          <w:i w:val="false"/>
          <w:iCs w:val="false"/>
          <w:color w:val="000000"/>
          <w:sz w:val="23"/>
          <w:szCs w:val="23"/>
          <w:lang w:val="mn-MN"/>
        </w:rPr>
        <w:t>Бүгд:</w:t>
        <w:tab/>
        <w:tab/>
        <w:tab/>
        <w:t xml:space="preserve">  10</w:t>
      </w:r>
    </w:p>
    <w:p>
      <w:pPr>
        <w:pStyle w:val="style47"/>
        <w:spacing w:after="0" w:before="0" w:line="100" w:lineRule="atLeast"/>
        <w:ind w:firstLine="720" w:left="0" w:right="0"/>
        <w:contextualSpacing/>
        <w:jc w:val="both"/>
      </w:pPr>
      <w:r>
        <w:rPr>
          <w:rStyle w:val="style18"/>
          <w:rFonts w:cs="Arial" w:eastAsia="Times New Roman"/>
          <w:b w:val="false"/>
          <w:bCs w:val="false"/>
          <w:i w:val="false"/>
          <w:iCs w:val="false"/>
          <w:caps w:val="false"/>
          <w:smallCaps w:val="false"/>
          <w:strike w:val="false"/>
          <w:dstrike w:val="false"/>
          <w:color w:val="000000"/>
          <w:spacing w:val="0"/>
          <w:sz w:val="23"/>
          <w:szCs w:val="23"/>
          <w:u w:val="none"/>
          <w:shd w:fill="FFFFFF" w:val="clear"/>
          <w:lang w:bidi="he-IL" w:val="mn-MN"/>
        </w:rPr>
        <w:t>100 хувийн саналаар дэмжигдлээ.</w:t>
      </w:r>
    </w:p>
    <w:p>
      <w:pPr>
        <w:pStyle w:val="style47"/>
        <w:spacing w:after="0" w:before="0" w:line="100" w:lineRule="atLeast"/>
        <w:ind w:firstLine="720" w:left="0" w:right="0"/>
        <w:contextualSpacing/>
        <w:jc w:val="both"/>
      </w:pPr>
      <w:r>
        <w:rPr>
          <w:sz w:val="23"/>
          <w:szCs w:val="23"/>
        </w:rPr>
      </w:r>
    </w:p>
    <w:p>
      <w:pPr>
        <w:pStyle w:val="style47"/>
        <w:spacing w:after="0" w:before="0" w:line="115" w:lineRule="atLeast"/>
        <w:contextualSpacing/>
        <w:jc w:val="both"/>
      </w:pPr>
      <w:r>
        <w:rPr>
          <w:b w:val="false"/>
          <w:bCs w:val="false"/>
          <w:color w:val="000000"/>
          <w:sz w:val="23"/>
          <w:szCs w:val="23"/>
          <w:lang w:val="mn-MN"/>
        </w:rPr>
        <w:tab/>
      </w:r>
      <w:r>
        <w:rPr>
          <w:color w:val="000000"/>
          <w:sz w:val="23"/>
          <w:szCs w:val="23"/>
          <w:lang w:val="mn-MN"/>
        </w:rPr>
        <w:t>Байнгын хорооноос гарах с</w:t>
      </w:r>
      <w:r>
        <w:rPr>
          <w:b w:val="false"/>
          <w:bCs w:val="false"/>
          <w:color w:val="000000"/>
          <w:sz w:val="23"/>
          <w:szCs w:val="23"/>
          <w:lang w:val="mn-MN"/>
        </w:rPr>
        <w:t xml:space="preserve">анал, дүгнэлтийг Улсын Их Хурлын гишүүн Д.Ганхуяг Улсын Их Хурлын чуулганы нэгдсэн хуралдаанд танилцуулахаар тогтов. </w:t>
      </w:r>
    </w:p>
    <w:p>
      <w:pPr>
        <w:pStyle w:val="style47"/>
        <w:spacing w:after="0" w:before="0" w:line="115" w:lineRule="atLeast"/>
        <w:contextualSpacing/>
        <w:jc w:val="both"/>
      </w:pPr>
      <w:r>
        <w:rPr>
          <w:sz w:val="23"/>
          <w:szCs w:val="23"/>
        </w:rPr>
      </w:r>
    </w:p>
    <w:p>
      <w:pPr>
        <w:pStyle w:val="style47"/>
        <w:spacing w:after="0" w:before="0" w:line="115" w:lineRule="atLeast"/>
        <w:contextualSpacing/>
        <w:jc w:val="both"/>
      </w:pPr>
      <w:r>
        <w:rPr>
          <w:b w:val="false"/>
          <w:bCs w:val="false"/>
          <w:color w:val="000000"/>
          <w:sz w:val="23"/>
          <w:szCs w:val="23"/>
          <w:lang w:val="mn-MN"/>
        </w:rPr>
        <w:tab/>
      </w:r>
      <w:r>
        <w:rPr>
          <w:b/>
          <w:bCs/>
          <w:i/>
          <w:iCs/>
          <w:color w:val="000000"/>
          <w:sz w:val="23"/>
          <w:szCs w:val="23"/>
          <w:lang w:val="mn-MN"/>
        </w:rPr>
        <w:t>Долоо</w:t>
      </w:r>
      <w:r>
        <w:rPr>
          <w:rStyle w:val="style36"/>
          <w:rFonts w:cs="Arial"/>
          <w:b/>
          <w:bCs/>
          <w:i/>
          <w:iCs/>
          <w:color w:val="000000"/>
          <w:sz w:val="23"/>
          <w:szCs w:val="23"/>
          <w:shd w:fill="FFFFFF" w:val="clear"/>
          <w:lang w:bidi="he-IL" w:val="mn-MN"/>
        </w:rPr>
        <w:t>.</w:t>
      </w:r>
      <w:r>
        <w:rPr>
          <w:rStyle w:val="style36"/>
          <w:rFonts w:cs="Arial" w:eastAsia="Times New Roman"/>
          <w:b/>
          <w:bCs/>
          <w:i/>
          <w:iCs/>
          <w:caps w:val="false"/>
          <w:smallCaps w:val="false"/>
          <w:strike w:val="false"/>
          <w:dstrike w:val="false"/>
          <w:color w:val="00000A"/>
          <w:spacing w:val="0"/>
          <w:sz w:val="23"/>
          <w:szCs w:val="23"/>
          <w:u w:val="none"/>
          <w:shd w:fill="FFFFFF" w:val="clear"/>
          <w:lang w:bidi="he-IL" w:val="mn-MN"/>
        </w:rPr>
        <w:t xml:space="preserve">Аж ахуйн нэгжийн орлогын албан татварын тухай хуульд нэмэлт, өөрчлөлт оруулах тухай хуулийн төсөл </w:t>
      </w:r>
      <w:bookmarkStart w:id="6" w:name="__DdeLink__8156_655920920"/>
      <w:bookmarkEnd w:id="6"/>
      <w:r>
        <w:rPr>
          <w:rStyle w:val="style36"/>
          <w:rFonts w:cs="Arial" w:eastAsia="Times New Roman"/>
          <w:b w:val="false"/>
          <w:bCs w:val="false"/>
          <w:i/>
          <w:iCs/>
          <w:caps w:val="false"/>
          <w:smallCaps w:val="false"/>
          <w:strike w:val="false"/>
          <w:dstrike w:val="false"/>
          <w:color w:val="00000A"/>
          <w:spacing w:val="0"/>
          <w:sz w:val="23"/>
          <w:szCs w:val="23"/>
          <w:u w:val="none"/>
          <w:shd w:fill="FFFFFF" w:val="clear"/>
          <w:lang w:bidi="he-IL" w:val="mn-MN"/>
        </w:rPr>
        <w:t>/Улсын Их Хурлын гишүүн С.Бямбацогт нарын 16 гишүүн 2015.11.18-ны өдөр өргөн мэдүүлсэн, анхны хэлэлцүүлэг/</w:t>
      </w:r>
    </w:p>
    <w:p>
      <w:pPr>
        <w:pStyle w:val="style47"/>
        <w:spacing w:after="0" w:before="0" w:line="115" w:lineRule="atLeast"/>
        <w:contextualSpacing/>
        <w:jc w:val="both"/>
      </w:pPr>
      <w:r>
        <w:rPr/>
      </w:r>
    </w:p>
    <w:p>
      <w:pPr>
        <w:pStyle w:val="style47"/>
        <w:spacing w:after="0" w:before="0" w:line="115" w:lineRule="atLeast"/>
        <w:contextualSpacing/>
        <w:jc w:val="both"/>
      </w:pPr>
      <w:r>
        <w:rPr>
          <w:rStyle w:val="style36"/>
          <w:rFonts w:cs="Arial" w:eastAsia="Times New Roman"/>
          <w:b w:val="false"/>
          <w:bCs w:val="false"/>
          <w:i/>
          <w:iCs/>
          <w:caps w:val="false"/>
          <w:smallCaps w:val="false"/>
          <w:strike w:val="false"/>
          <w:dstrike w:val="false"/>
          <w:color w:val="00000A"/>
          <w:spacing w:val="0"/>
          <w:sz w:val="23"/>
          <w:szCs w:val="23"/>
          <w:u w:val="none"/>
          <w:shd w:fill="FFFFFF" w:val="clear"/>
          <w:lang w:bidi="he-IL" w:val="mn-MN"/>
        </w:rPr>
        <w:tab/>
      </w:r>
      <w:r>
        <w:rPr>
          <w:rStyle w:val="style36"/>
          <w:rFonts w:cs="Arial" w:eastAsia="Times New Roman"/>
          <w:b w:val="false"/>
          <w:bCs w:val="false"/>
          <w:i w:val="false"/>
          <w:iCs w:val="false"/>
          <w:caps w:val="false"/>
          <w:smallCaps w:val="false"/>
          <w:strike w:val="false"/>
          <w:dstrike w:val="false"/>
          <w:color w:val="000000"/>
          <w:spacing w:val="0"/>
          <w:sz w:val="23"/>
          <w:szCs w:val="23"/>
          <w:u w:val="none"/>
          <w:shd w:fill="FFFFFF" w:val="clear"/>
          <w:lang w:bidi="he-IL" w:val="mn-MN"/>
        </w:rPr>
        <w:t>Хуралдаанд Төсвийн байнгын хорооны ажлын албаны ахлах зөвлөх Д.Отгонбаатар, зөвлөх Б.Гандулам, Ё.Энхсайхан, референт Ц.Батбаатар нар байлцав.</w:t>
      </w:r>
    </w:p>
    <w:p>
      <w:pPr>
        <w:pStyle w:val="style47"/>
        <w:spacing w:after="0" w:before="0" w:line="115" w:lineRule="atLeast"/>
        <w:contextualSpacing/>
        <w:jc w:val="both"/>
      </w:pPr>
      <w:r>
        <w:rPr>
          <w:sz w:val="23"/>
          <w:szCs w:val="23"/>
        </w:rPr>
      </w:r>
    </w:p>
    <w:p>
      <w:pPr>
        <w:pStyle w:val="style47"/>
        <w:spacing w:after="0" w:before="0" w:line="115" w:lineRule="atLeast"/>
        <w:contextualSpacing/>
        <w:jc w:val="both"/>
      </w:pPr>
      <w:r>
        <w:rPr>
          <w:rStyle w:val="style36"/>
          <w:rFonts w:cs="Arial" w:eastAsia="Times New Roman"/>
          <w:b w:val="false"/>
          <w:bCs w:val="false"/>
          <w:i/>
          <w:iCs/>
          <w:caps w:val="false"/>
          <w:smallCaps w:val="false"/>
          <w:strike w:val="false"/>
          <w:dstrike w:val="false"/>
          <w:color w:val="00000A"/>
          <w:spacing w:val="0"/>
          <w:sz w:val="23"/>
          <w:szCs w:val="23"/>
          <w:u w:val="none"/>
          <w:shd w:fill="FFFFFF" w:val="clear"/>
          <w:lang w:bidi="he-IL" w:val="mn-MN"/>
        </w:rPr>
        <w:tab/>
        <w:t>Ажлын хэсгээс гаргасан зарчмын зөрүүтэй саналын томьёоллоор санал хураалт явуулав.</w:t>
      </w:r>
    </w:p>
    <w:p>
      <w:pPr>
        <w:pStyle w:val="style47"/>
        <w:suppressAutoHyphens w:val="false"/>
        <w:spacing w:after="28" w:before="28" w:line="100" w:lineRule="atLeast"/>
        <w:ind w:hanging="0" w:left="0" w:right="0"/>
        <w:contextualSpacing w:val="false"/>
        <w:jc w:val="both"/>
      </w:pPr>
      <w:r>
        <w:rPr>
          <w:sz w:val="23"/>
          <w:szCs w:val="23"/>
        </w:rPr>
      </w:r>
    </w:p>
    <w:p>
      <w:pPr>
        <w:pStyle w:val="style47"/>
        <w:suppressAutoHyphens w:val="false"/>
        <w:spacing w:after="28" w:before="28" w:line="100" w:lineRule="atLeast"/>
        <w:ind w:hanging="0" w:left="0" w:right="0"/>
        <w:contextualSpacing w:val="false"/>
        <w:jc w:val="both"/>
      </w:pPr>
      <w:r>
        <w:rPr>
          <w:color w:val="000000"/>
          <w:sz w:val="23"/>
          <w:szCs w:val="23"/>
        </w:rPr>
        <w:tab/>
      </w:r>
      <w:r>
        <w:rPr>
          <w:rStyle w:val="style36"/>
          <w:rFonts w:cs="Arial" w:eastAsia="Times New Roman"/>
          <w:b/>
          <w:bCs/>
          <w:i w:val="false"/>
          <w:iCs w:val="false"/>
          <w:caps w:val="false"/>
          <w:smallCaps w:val="false"/>
          <w:strike w:val="false"/>
          <w:dstrike w:val="false"/>
          <w:color w:val="000000"/>
          <w:spacing w:val="0"/>
          <w:sz w:val="23"/>
          <w:szCs w:val="23"/>
          <w:u w:val="none"/>
          <w:shd w:fill="FFFFFF" w:val="clear"/>
          <w:lang w:bidi="he-IL" w:val="mn-MN"/>
        </w:rPr>
        <w:t>Ч.Улаан:</w:t>
      </w:r>
      <w:r>
        <w:rPr>
          <w:rStyle w:val="style36"/>
          <w:rFonts w:cs="Arial" w:eastAsia="Times New Roman"/>
          <w:b w:val="false"/>
          <w:bCs w:val="false"/>
          <w:i w:val="false"/>
          <w:iCs w:val="false"/>
          <w:caps w:val="false"/>
          <w:smallCaps w:val="false"/>
          <w:strike w:val="false"/>
          <w:dstrike w:val="false"/>
          <w:color w:val="000000"/>
          <w:spacing w:val="0"/>
          <w:sz w:val="23"/>
          <w:szCs w:val="23"/>
          <w:u w:val="none"/>
          <w:shd w:fill="FFFFFF" w:val="clear"/>
          <w:lang w:bidi="he-IL" w:val="mn-MN"/>
        </w:rPr>
        <w:t xml:space="preserve"> -1.Хуулийн төслийн 19.11 дэх хэсгийн 600 км -ээс гэснийг 500 км гэж өөрчилье  гэсэн саналыг дэмжье гэсэн санал хураалт явуулъя. </w:t>
      </w:r>
    </w:p>
    <w:p>
      <w:pPr>
        <w:pStyle w:val="style0"/>
        <w:spacing w:line="100" w:lineRule="atLeast"/>
        <w:jc w:val="both"/>
      </w:pPr>
      <w:r>
        <w:rPr>
          <w:sz w:val="23"/>
          <w:szCs w:val="23"/>
        </w:rPr>
      </w:r>
    </w:p>
    <w:p>
      <w:pPr>
        <w:pStyle w:val="style0"/>
        <w:spacing w:line="100" w:lineRule="atLeast"/>
        <w:jc w:val="both"/>
      </w:pPr>
      <w:r>
        <w:rPr>
          <w:rStyle w:val="style36"/>
          <w:rFonts w:cs="Arial" w:eastAsia="Times New Roman"/>
          <w:b w:val="false"/>
          <w:bCs w:val="false"/>
          <w:i w:val="false"/>
          <w:iCs w:val="false"/>
          <w:caps w:val="false"/>
          <w:smallCaps w:val="false"/>
          <w:strike w:val="false"/>
          <w:dstrike w:val="false"/>
          <w:color w:val="000000"/>
          <w:spacing w:val="0"/>
          <w:sz w:val="23"/>
          <w:szCs w:val="23"/>
          <w:u w:val="none"/>
          <w:shd w:fill="FFFFFF" w:val="clear"/>
          <w:lang w:bidi="he-IL" w:val="mn-MN"/>
        </w:rPr>
        <w:tab/>
      </w:r>
      <w:r>
        <w:rPr>
          <w:rStyle w:val="style36"/>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Зөвшөөрсөн:</w:t>
        <w:tab/>
        <w:t>10</w:t>
      </w:r>
    </w:p>
    <w:p>
      <w:pPr>
        <w:pStyle w:val="style0"/>
        <w:spacing w:line="100" w:lineRule="atLeast"/>
        <w:jc w:val="both"/>
      </w:pPr>
      <w:r>
        <w:rPr>
          <w:rStyle w:val="style36"/>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ab/>
        <w:t>Татгалзсан:</w:t>
        <w:tab/>
        <w:tab/>
        <w:t xml:space="preserve"> 0</w:t>
      </w:r>
    </w:p>
    <w:p>
      <w:pPr>
        <w:pStyle w:val="style0"/>
        <w:spacing w:line="100" w:lineRule="atLeast"/>
        <w:jc w:val="both"/>
      </w:pPr>
      <w:r>
        <w:rPr>
          <w:rStyle w:val="style36"/>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ab/>
        <w:t>Бүгд</w:t>
        <w:tab/>
        <w:tab/>
        <w:tab/>
        <w:t>10</w:t>
      </w:r>
    </w:p>
    <w:p>
      <w:pPr>
        <w:pStyle w:val="style0"/>
        <w:spacing w:line="100" w:lineRule="atLeast"/>
        <w:jc w:val="both"/>
      </w:pPr>
      <w:r>
        <w:rPr>
          <w:rStyle w:val="style36"/>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ab/>
        <w:t xml:space="preserve">100 хувийн саналаар дэмжигдлээ. </w:t>
      </w:r>
    </w:p>
    <w:p>
      <w:pPr>
        <w:pStyle w:val="style0"/>
        <w:spacing w:line="100" w:lineRule="atLeast"/>
        <w:jc w:val="both"/>
      </w:pPr>
      <w:r>
        <w:rPr>
          <w:sz w:val="23"/>
          <w:szCs w:val="23"/>
        </w:rPr>
      </w:r>
    </w:p>
    <w:p>
      <w:pPr>
        <w:pStyle w:val="style0"/>
        <w:spacing w:line="100" w:lineRule="atLeast"/>
        <w:jc w:val="both"/>
      </w:pPr>
      <w:r>
        <w:rPr>
          <w:sz w:val="23"/>
          <w:szCs w:val="23"/>
        </w:rPr>
      </w:r>
    </w:p>
    <w:p>
      <w:pPr>
        <w:pStyle w:val="style0"/>
        <w:spacing w:line="100" w:lineRule="atLeast"/>
        <w:jc w:val="both"/>
      </w:pPr>
      <w:r>
        <w:rPr>
          <w:rStyle w:val="style36"/>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ab/>
        <w:t>2. 550 км-ээс алсад оршиж байгаа суманд үйл ажиллагаа явуулдаг, орон нутгийн төсөвтэй харьцдаг, бүртгэлтэй аж ахуйн нэгжүүдийг хамруулах гэсэн саналыг дэмжье гэсэн санал хураалт явуулъя.</w:t>
      </w:r>
    </w:p>
    <w:p>
      <w:pPr>
        <w:pStyle w:val="style0"/>
        <w:spacing w:line="100" w:lineRule="atLeast"/>
        <w:jc w:val="both"/>
      </w:pPr>
      <w:r>
        <w:rPr>
          <w:sz w:val="23"/>
          <w:szCs w:val="23"/>
        </w:rPr>
      </w:r>
    </w:p>
    <w:p>
      <w:pPr>
        <w:pStyle w:val="style0"/>
        <w:spacing w:line="100" w:lineRule="atLeast"/>
        <w:jc w:val="both"/>
      </w:pPr>
      <w:r>
        <w:rPr>
          <w:rStyle w:val="style36"/>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ab/>
        <w:t>Зөвшөөрсөн:</w:t>
        <w:tab/>
        <w:t xml:space="preserve"> 8</w:t>
      </w:r>
    </w:p>
    <w:p>
      <w:pPr>
        <w:pStyle w:val="style0"/>
        <w:spacing w:line="100" w:lineRule="atLeast"/>
        <w:jc w:val="both"/>
      </w:pPr>
      <w:r>
        <w:rPr>
          <w:rStyle w:val="style36"/>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ab/>
        <w:t>Татгалзсан:</w:t>
        <w:tab/>
        <w:tab/>
        <w:t xml:space="preserve"> 2</w:t>
      </w:r>
    </w:p>
    <w:p>
      <w:pPr>
        <w:pStyle w:val="style0"/>
        <w:spacing w:line="100" w:lineRule="atLeast"/>
        <w:jc w:val="both"/>
      </w:pPr>
      <w:r>
        <w:rPr>
          <w:rStyle w:val="style36"/>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ab/>
        <w:t>Бүгд</w:t>
        <w:tab/>
        <w:tab/>
        <w:tab/>
        <w:t>10</w:t>
      </w:r>
    </w:p>
    <w:p>
      <w:pPr>
        <w:pStyle w:val="style0"/>
        <w:spacing w:line="100" w:lineRule="atLeast"/>
        <w:jc w:val="both"/>
      </w:pPr>
      <w:r>
        <w:rPr>
          <w:rStyle w:val="style36"/>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ab/>
        <w:t>80.0 хувийн саналаар дэмжигдлээ.</w:t>
      </w:r>
    </w:p>
    <w:p>
      <w:pPr>
        <w:pStyle w:val="style0"/>
        <w:spacing w:line="100" w:lineRule="atLeast"/>
        <w:jc w:val="both"/>
      </w:pPr>
      <w:r>
        <w:rPr>
          <w:sz w:val="23"/>
          <w:szCs w:val="23"/>
        </w:rPr>
      </w:r>
    </w:p>
    <w:p>
      <w:pPr>
        <w:pStyle w:val="style47"/>
        <w:spacing w:line="100" w:lineRule="atLeast"/>
        <w:ind w:firstLine="720" w:left="0" w:right="0"/>
        <w:jc w:val="both"/>
      </w:pPr>
      <w:r>
        <w:rPr>
          <w:rStyle w:val="style36"/>
          <w:rFonts w:cs="Arial" w:eastAsia="Times New Roman"/>
          <w:b w:val="false"/>
          <w:bCs w:val="false"/>
          <w:i w:val="false"/>
          <w:iCs w:val="false"/>
          <w:caps w:val="false"/>
          <w:smallCaps w:val="false"/>
          <w:strike w:val="false"/>
          <w:dstrike w:val="false"/>
          <w:color w:val="000000"/>
          <w:spacing w:val="0"/>
          <w:sz w:val="23"/>
          <w:szCs w:val="23"/>
          <w:u w:val="none"/>
          <w:shd w:fill="FFFFFF" w:val="clear"/>
          <w:lang w:bidi="he-IL" w:val="mn-MN"/>
        </w:rPr>
        <w:t>3.</w:t>
      </w:r>
      <w:r>
        <w:rPr>
          <w:rFonts w:cs="Arial"/>
          <w:b w:val="false"/>
          <w:bCs w:val="false"/>
          <w:i w:val="false"/>
          <w:iCs w:val="false"/>
          <w:sz w:val="23"/>
          <w:szCs w:val="23"/>
          <w:u w:val="none"/>
          <w:lang w:val="mn-MN"/>
        </w:rPr>
        <w:t xml:space="preserve">Аймаг сумын төв нь Улаанбаатар хотоос 550 км-ээс хол байршилтай Байнгын үйл ажиллагаа явуулан гурваас доошгүй ажлын байр бий болгож, нийгмийн даатгалын шимтгэл төлөлтөөр баталгаажсан энэ хуулийн 5 дугаар зүйлд заасан татвар төлөгчийн энэ хүүг 7.3-т заасан татварын ногдох орлогын албан татварыг 550 км-ээс хол алслагдсан аймаг, сум болон 50 хувь, 1000 км-ээс алслагдсан аймаг, сум бол 90 хувь хөнгөлнө гэж найруулах гэсэн </w:t>
      </w:r>
      <w:r>
        <w:rPr>
          <w:rStyle w:val="style36"/>
          <w:rFonts w:cs="Arial" w:eastAsia="Times New Roman"/>
          <w:b w:val="false"/>
          <w:bCs w:val="false"/>
          <w:i w:val="false"/>
          <w:iCs w:val="false"/>
          <w:caps w:val="false"/>
          <w:smallCaps w:val="false"/>
          <w:strike w:val="false"/>
          <w:dstrike w:val="false"/>
          <w:color w:val="000000"/>
          <w:spacing w:val="0"/>
          <w:sz w:val="23"/>
          <w:szCs w:val="23"/>
          <w:u w:val="none"/>
          <w:shd w:fill="FFFFFF" w:val="clear"/>
          <w:lang w:bidi="he-IL" w:val="mn-MN"/>
        </w:rPr>
        <w:t>саналыг дэмжье гэсэн санал хураалт явуулъя.</w:t>
      </w:r>
    </w:p>
    <w:p>
      <w:pPr>
        <w:pStyle w:val="style0"/>
        <w:spacing w:line="100" w:lineRule="atLeast"/>
        <w:jc w:val="both"/>
      </w:pPr>
      <w:r>
        <w:rPr>
          <w:rStyle w:val="style36"/>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ab/>
        <w:t>Зөвшөөрсөн:</w:t>
        <w:tab/>
        <w:t>10</w:t>
      </w:r>
    </w:p>
    <w:p>
      <w:pPr>
        <w:pStyle w:val="style0"/>
        <w:spacing w:line="100" w:lineRule="atLeast"/>
        <w:jc w:val="both"/>
      </w:pPr>
      <w:r>
        <w:rPr>
          <w:rStyle w:val="style36"/>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ab/>
        <w:t>Татгалзсан:</w:t>
        <w:tab/>
        <w:tab/>
        <w:t xml:space="preserve"> 0</w:t>
      </w:r>
    </w:p>
    <w:p>
      <w:pPr>
        <w:pStyle w:val="style0"/>
        <w:spacing w:line="100" w:lineRule="atLeast"/>
        <w:jc w:val="both"/>
      </w:pPr>
      <w:r>
        <w:rPr>
          <w:rStyle w:val="style36"/>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ab/>
        <w:t>Бүгд</w:t>
        <w:tab/>
        <w:tab/>
        <w:tab/>
        <w:t>10</w:t>
      </w:r>
    </w:p>
    <w:p>
      <w:pPr>
        <w:pStyle w:val="style47"/>
        <w:spacing w:line="100" w:lineRule="atLeast"/>
        <w:ind w:firstLine="720" w:left="0" w:right="0"/>
        <w:jc w:val="both"/>
      </w:pPr>
      <w:r>
        <w:rPr>
          <w:rStyle w:val="style36"/>
          <w:rFonts w:cs="Arial" w:eastAsia="Times New Roman"/>
          <w:b w:val="false"/>
          <w:bCs w:val="false"/>
          <w:i w:val="false"/>
          <w:iCs w:val="false"/>
          <w:caps w:val="false"/>
          <w:smallCaps w:val="false"/>
          <w:strike w:val="false"/>
          <w:dstrike w:val="false"/>
          <w:color w:val="000000"/>
          <w:spacing w:val="0"/>
          <w:sz w:val="23"/>
          <w:szCs w:val="23"/>
          <w:u w:val="none"/>
          <w:shd w:fill="FFFFFF" w:val="clear"/>
          <w:lang w:bidi="he-IL" w:val="mn-MN"/>
        </w:rPr>
        <w:t xml:space="preserve">100 хувийн саналаар дэмжигдлээ. </w:t>
      </w:r>
    </w:p>
    <w:p>
      <w:pPr>
        <w:pStyle w:val="style0"/>
        <w:spacing w:line="100" w:lineRule="atLeast"/>
        <w:jc w:val="both"/>
      </w:pPr>
      <w:r>
        <w:rPr>
          <w:rStyle w:val="style36"/>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ab/>
        <w:t>4. 2016 оны 3 сарын 01-нээс дагаж мөрдөнө гэсэн саналыг дэмжье гэсэн санал хураалт явуулъя.</w:t>
      </w:r>
    </w:p>
    <w:p>
      <w:pPr>
        <w:pStyle w:val="style0"/>
        <w:spacing w:line="100" w:lineRule="atLeast"/>
        <w:jc w:val="both"/>
      </w:pPr>
      <w:r>
        <w:rPr>
          <w:sz w:val="23"/>
          <w:szCs w:val="23"/>
        </w:rPr>
      </w:r>
    </w:p>
    <w:p>
      <w:pPr>
        <w:pStyle w:val="style0"/>
        <w:spacing w:line="100" w:lineRule="atLeast"/>
        <w:jc w:val="both"/>
      </w:pPr>
      <w:r>
        <w:rPr>
          <w:rStyle w:val="style36"/>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ab/>
        <w:t>Зөвшөөрсөн:</w:t>
        <w:tab/>
        <w:t>10</w:t>
      </w:r>
    </w:p>
    <w:p>
      <w:pPr>
        <w:pStyle w:val="style0"/>
        <w:spacing w:line="100" w:lineRule="atLeast"/>
        <w:jc w:val="both"/>
      </w:pPr>
      <w:r>
        <w:rPr>
          <w:rStyle w:val="style36"/>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ab/>
        <w:t>Татгалзсан:</w:t>
        <w:tab/>
        <w:tab/>
        <w:t xml:space="preserve"> 0</w:t>
      </w:r>
    </w:p>
    <w:p>
      <w:pPr>
        <w:pStyle w:val="style0"/>
        <w:spacing w:line="100" w:lineRule="atLeast"/>
        <w:jc w:val="both"/>
      </w:pPr>
      <w:r>
        <w:rPr>
          <w:rStyle w:val="style36"/>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ab/>
        <w:t>Бүгд</w:t>
        <w:tab/>
        <w:tab/>
        <w:tab/>
        <w:t>10</w:t>
      </w:r>
    </w:p>
    <w:p>
      <w:pPr>
        <w:pStyle w:val="style0"/>
        <w:spacing w:line="100" w:lineRule="atLeast"/>
        <w:ind w:firstLine="720" w:left="0" w:right="0"/>
        <w:jc w:val="both"/>
      </w:pPr>
      <w:r>
        <w:rPr>
          <w:rStyle w:val="style36"/>
          <w:rFonts w:ascii="Arial" w:cs="Arial" w:eastAsia="Times New Roman" w:hAnsi="Arial"/>
          <w:b w:val="false"/>
          <w:bCs w:val="false"/>
          <w:i w:val="false"/>
          <w:iCs w:val="false"/>
          <w:caps w:val="false"/>
          <w:smallCaps w:val="false"/>
          <w:strike w:val="false"/>
          <w:dstrike w:val="false"/>
          <w:color w:val="000000"/>
          <w:spacing w:val="0"/>
          <w:sz w:val="23"/>
          <w:szCs w:val="23"/>
          <w:u w:val="none"/>
          <w:shd w:fill="FFFFFF" w:val="clear"/>
          <w:lang w:bidi="he-IL" w:val="mn-MN"/>
        </w:rPr>
        <w:t xml:space="preserve">100 хувийн саналаар дэмжигдлээ. </w:t>
      </w:r>
    </w:p>
    <w:p>
      <w:pPr>
        <w:pStyle w:val="style0"/>
        <w:spacing w:line="100" w:lineRule="atLeast"/>
        <w:jc w:val="both"/>
      </w:pPr>
      <w:hyperlink r:id="rId2">
        <w:r>
          <w:rPr/>
        </w:r>
      </w:hyperlink>
    </w:p>
    <w:p>
      <w:pPr>
        <w:pStyle w:val="style0"/>
        <w:spacing w:line="100" w:lineRule="atLeast"/>
        <w:jc w:val="both"/>
      </w:pPr>
      <w:r>
        <w:rPr>
          <w:rStyle w:val="style36"/>
          <w:rFonts w:ascii="Arial" w:cs="Arial" w:eastAsia="Times New Roman" w:hAnsi="Arial"/>
          <w:b w:val="false"/>
          <w:bCs w:val="false"/>
          <w:i/>
          <w:iCs/>
          <w:caps w:val="false"/>
          <w:smallCaps w:val="false"/>
          <w:strike w:val="false"/>
          <w:dstrike w:val="false"/>
          <w:color w:val="00000A"/>
          <w:spacing w:val="0"/>
          <w:sz w:val="23"/>
          <w:szCs w:val="23"/>
          <w:u w:val="none"/>
          <w:shd w:fill="FFFFFF" w:val="clear"/>
          <w:lang w:bidi="he-IL" w:val="mn-MN"/>
        </w:rPr>
        <w:tab/>
      </w:r>
      <w:r>
        <w:rPr>
          <w:rStyle w:val="style36"/>
          <w:rFonts w:ascii="Arial" w:cs="Arial" w:eastAsia="Times New Roman" w:hAnsi="Arial"/>
          <w:b w:val="false"/>
          <w:bCs w:val="false"/>
          <w:i w:val="false"/>
          <w:iCs w:val="false"/>
          <w:caps w:val="false"/>
          <w:smallCaps w:val="false"/>
          <w:strike w:val="false"/>
          <w:dstrike w:val="false"/>
          <w:color w:val="00000A"/>
          <w:spacing w:val="0"/>
          <w:sz w:val="23"/>
          <w:szCs w:val="23"/>
          <w:u w:val="none"/>
          <w:shd w:fill="FFFFFF" w:val="clear"/>
          <w:lang w:bidi="he-IL" w:val="mn-MN"/>
        </w:rPr>
        <w:t xml:space="preserve">Байнгын хорооноос гарах санал, дүгнэлтийг Улсын Их Хурлын гишүүн Ч.Улаан Улсын Их Хурлын чуулганы нэгдсэн хуралдаанд танилцуулахаар тогтов. </w:t>
      </w:r>
    </w:p>
    <w:p>
      <w:pPr>
        <w:pStyle w:val="style0"/>
        <w:spacing w:line="100" w:lineRule="atLeast"/>
        <w:jc w:val="both"/>
      </w:pPr>
      <w:r>
        <w:rPr>
          <w:sz w:val="23"/>
          <w:szCs w:val="23"/>
        </w:rPr>
      </w:r>
    </w:p>
    <w:p>
      <w:pPr>
        <w:pStyle w:val="style47"/>
        <w:suppressAutoHyphens w:val="false"/>
        <w:spacing w:after="28" w:before="28" w:line="100" w:lineRule="atLeast"/>
        <w:ind w:hanging="0" w:left="0" w:right="0"/>
        <w:contextualSpacing w:val="false"/>
        <w:jc w:val="both"/>
      </w:pPr>
      <w:r>
        <w:rPr>
          <w:rStyle w:val="style36"/>
          <w:rFonts w:cs="Arial" w:eastAsia="Times New Roman"/>
          <w:b w:val="false"/>
          <w:bCs w:val="false"/>
          <w:i w:val="false"/>
          <w:iCs w:val="false"/>
          <w:caps w:val="false"/>
          <w:smallCaps w:val="false"/>
          <w:strike w:val="false"/>
          <w:dstrike w:val="false"/>
          <w:color w:val="00000A"/>
          <w:spacing w:val="0"/>
          <w:sz w:val="23"/>
          <w:szCs w:val="23"/>
          <w:u w:val="none"/>
          <w:shd w:fill="FFFFFF" w:val="clear"/>
          <w:lang w:bidi="he-IL" w:val="mn-MN"/>
        </w:rPr>
        <w:tab/>
      </w:r>
      <w:r>
        <w:rPr>
          <w:rStyle w:val="style36"/>
          <w:rFonts w:cs="Arial" w:eastAsia="Times New Roman"/>
          <w:b w:val="false"/>
          <w:bCs w:val="false"/>
          <w:i/>
          <w:iCs/>
          <w:caps w:val="false"/>
          <w:smallCaps w:val="false"/>
          <w:strike w:val="false"/>
          <w:dstrike w:val="false"/>
          <w:color w:val="00000A"/>
          <w:spacing w:val="0"/>
          <w:sz w:val="23"/>
          <w:szCs w:val="23"/>
          <w:u w:val="none"/>
          <w:shd w:fill="FFFFFF" w:val="clear"/>
          <w:lang w:bidi="he-IL" w:val="mn-MN"/>
        </w:rPr>
        <w:t>Хуралдаан 1 цаг 30 минут үргэлжилж, 15 цаг 25 минутад өндөрлөв.</w:t>
      </w:r>
    </w:p>
    <w:p>
      <w:pPr>
        <w:pStyle w:val="style47"/>
        <w:spacing w:after="0" w:before="0" w:line="100" w:lineRule="atLeast"/>
        <w:contextualSpacing w:val="false"/>
        <w:jc w:val="both"/>
      </w:pPr>
      <w:r>
        <w:rPr>
          <w:sz w:val="23"/>
          <w:szCs w:val="23"/>
        </w:rPr>
      </w:r>
    </w:p>
    <w:p>
      <w:pPr>
        <w:pStyle w:val="style47"/>
        <w:spacing w:after="0" w:before="0" w:line="100" w:lineRule="atLeast"/>
        <w:contextualSpacing w:val="false"/>
        <w:jc w:val="both"/>
      </w:pPr>
      <w:r>
        <w:rPr>
          <w:sz w:val="23"/>
          <w:szCs w:val="23"/>
        </w:rPr>
      </w:r>
    </w:p>
    <w:p>
      <w:pPr>
        <w:pStyle w:val="style52"/>
        <w:jc w:val="both"/>
      </w:pPr>
      <w:r>
        <w:rPr>
          <w:rFonts w:ascii="Arial" w:cs="Arial" w:hAnsi="Arial"/>
          <w:bCs w:val="false"/>
          <w:i/>
          <w:color w:val="000000"/>
          <w:sz w:val="23"/>
          <w:szCs w:val="23"/>
          <w:lang w:val="mn-MN"/>
        </w:rPr>
        <w:tab/>
        <w:t>Тэмдэглэлтэй танилцсан:</w:t>
      </w:r>
    </w:p>
    <w:p>
      <w:pPr>
        <w:pStyle w:val="style52"/>
        <w:jc w:val="both"/>
      </w:pPr>
      <w:r>
        <w:rPr>
          <w:rFonts w:ascii="Arial" w:cs="Arial" w:hAnsi="Arial"/>
          <w:bCs w:val="false"/>
          <w:color w:val="000000"/>
          <w:sz w:val="23"/>
          <w:szCs w:val="23"/>
          <w:lang w:val="mn-MN"/>
        </w:rPr>
        <w:tab/>
      </w:r>
      <w:r>
        <w:rPr>
          <w:rFonts w:ascii="Arial" w:cs="Arial" w:hAnsi="Arial"/>
          <w:b w:val="false"/>
          <w:bCs w:val="false"/>
          <w:color w:val="000000"/>
          <w:sz w:val="23"/>
          <w:szCs w:val="23"/>
          <w:lang w:val="mn-MN"/>
        </w:rPr>
        <w:t xml:space="preserve">ТӨСВИЙН БАЙНГЫН ХОРООНЫ </w:t>
      </w:r>
    </w:p>
    <w:p>
      <w:pPr>
        <w:pStyle w:val="style52"/>
        <w:jc w:val="both"/>
      </w:pPr>
      <w:r>
        <w:rPr>
          <w:rFonts w:ascii="Arial" w:cs="Arial" w:hAnsi="Arial"/>
          <w:b w:val="false"/>
          <w:bCs w:val="false"/>
          <w:color w:val="000000"/>
          <w:sz w:val="23"/>
          <w:szCs w:val="23"/>
          <w:lang w:val="mn-MN"/>
        </w:rPr>
        <w:tab/>
        <w:t>ДАРГА                                                             Ч.УЛААН</w:t>
      </w:r>
    </w:p>
    <w:p>
      <w:pPr>
        <w:pStyle w:val="style52"/>
        <w:jc w:val="right"/>
      </w:pPr>
      <w:r>
        <w:rPr>
          <w:sz w:val="23"/>
          <w:szCs w:val="23"/>
        </w:rPr>
      </w:r>
    </w:p>
    <w:p>
      <w:pPr>
        <w:pStyle w:val="style51"/>
      </w:pPr>
      <w:r>
        <w:rPr>
          <w:sz w:val="23"/>
          <w:szCs w:val="23"/>
        </w:rPr>
      </w:r>
    </w:p>
    <w:p>
      <w:pPr>
        <w:pStyle w:val="style52"/>
        <w:jc w:val="both"/>
      </w:pPr>
      <w:r>
        <w:rPr>
          <w:rFonts w:ascii="Arial" w:cs="Arial" w:hAnsi="Arial"/>
          <w:bCs w:val="false"/>
          <w:i/>
          <w:color w:val="000000"/>
          <w:sz w:val="23"/>
          <w:szCs w:val="23"/>
          <w:lang w:val="mn-MN"/>
        </w:rPr>
        <w:tab/>
        <w:t>Т</w:t>
      </w:r>
      <w:r>
        <w:rPr>
          <w:rFonts w:ascii="Arial" w:cs="Arial" w:hAnsi="Arial"/>
          <w:bCs w:val="false"/>
          <w:i/>
          <w:color w:val="000000"/>
          <w:sz w:val="23"/>
          <w:szCs w:val="23"/>
          <w:lang w:val="ms-MY"/>
        </w:rPr>
        <w:t xml:space="preserve">эмдэглэл хөтөлсөн: </w:t>
      </w:r>
    </w:p>
    <w:p>
      <w:pPr>
        <w:pStyle w:val="style52"/>
        <w:jc w:val="both"/>
      </w:pPr>
      <w:r>
        <w:rPr>
          <w:rFonts w:ascii="Arial" w:cs="Arial" w:hAnsi="Arial"/>
          <w:b w:val="false"/>
          <w:bCs w:val="false"/>
          <w:color w:val="000000"/>
          <w:sz w:val="23"/>
          <w:szCs w:val="23"/>
          <w:lang w:val="mn-MN"/>
        </w:rPr>
        <w:tab/>
        <w:t xml:space="preserve">ПРОТОКОЛЫН АЛБАНЫ </w:t>
      </w:r>
    </w:p>
    <w:p>
      <w:pPr>
        <w:pStyle w:val="style52"/>
        <w:jc w:val="both"/>
      </w:pPr>
      <w:r>
        <w:rPr>
          <w:rFonts w:ascii="Arial" w:cs="Arial" w:hAnsi="Arial"/>
          <w:b w:val="false"/>
          <w:bCs w:val="false"/>
          <w:color w:val="000000"/>
          <w:sz w:val="23"/>
          <w:szCs w:val="23"/>
          <w:lang w:val="mn-MN"/>
        </w:rPr>
        <w:tab/>
        <w:t>ШИНЖЭЭЧ                                                      П.МЯДАГМАА</w:t>
      </w:r>
    </w:p>
    <w:p>
      <w:pPr>
        <w:pStyle w:val="style50"/>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43"/>
        <w:jc w:val="both"/>
      </w:pPr>
      <w:r>
        <w:rPr/>
      </w:r>
    </w:p>
    <w:p>
      <w:pPr>
        <w:pStyle w:val="style52"/>
      </w:pPr>
      <w:r>
        <w:rPr>
          <w:rFonts w:ascii="Arial" w:cs="Arial" w:hAnsi="Arial"/>
          <w:color w:val="000000"/>
          <w:lang w:val="mn-MN"/>
        </w:rPr>
        <w:t xml:space="preserve">МОНГОЛ УЛСЫН ИХ ХУРЛЫН 2015 ОНЫ  НАМРЫН ЭЭЛЖИТ ЧУУЛГАНЫ </w:t>
      </w:r>
    </w:p>
    <w:p>
      <w:pPr>
        <w:pStyle w:val="style52"/>
      </w:pPr>
      <w:r>
        <w:rPr>
          <w:rFonts w:ascii="Arial" w:cs="Arial" w:hAnsi="Arial"/>
          <w:color w:val="000000"/>
          <w:lang w:val="mn-MN"/>
        </w:rPr>
        <w:t>ТӨСВИЙН БАЙНГЫН ХОРООНЫ 2016 ОНЫ 02 ДУГААР САРЫН 03-НЫ</w:t>
      </w:r>
    </w:p>
    <w:p>
      <w:pPr>
        <w:pStyle w:val="style52"/>
      </w:pPr>
      <w:bookmarkStart w:id="7" w:name="__DdeLink__3516_675957360"/>
      <w:bookmarkEnd w:id="7"/>
      <w:r>
        <w:rPr>
          <w:rFonts w:ascii="Arial" w:cs="Arial" w:hAnsi="Arial"/>
          <w:lang w:val="mn-MN"/>
        </w:rPr>
        <w:t>ӨДРИЙН ХУРАЛДААНЫ ДЭЛГЭРЭНГҮЙ ТЭМДЭГЛЭЛ</w:t>
      </w:r>
    </w:p>
    <w:p>
      <w:pPr>
        <w:pStyle w:val="style50"/>
        <w:spacing w:after="0" w:before="0" w:line="100" w:lineRule="atLeast"/>
        <w:contextualSpacing w:val="false"/>
      </w:pPr>
      <w:r>
        <w:rPr/>
      </w:r>
    </w:p>
    <w:p>
      <w:pPr>
        <w:pStyle w:val="style47"/>
        <w:spacing w:line="100" w:lineRule="atLeast"/>
        <w:ind w:firstLine="720" w:left="0" w:right="0"/>
        <w:jc w:val="both"/>
      </w:pPr>
      <w:r>
        <w:rPr>
          <w:rFonts w:cs="Arial"/>
          <w:b/>
          <w:bCs/>
          <w:sz w:val="24"/>
          <w:szCs w:val="24"/>
          <w:lang w:val="mn-MN"/>
        </w:rPr>
        <w:t>Ч.Улаан</w:t>
      </w:r>
      <w:r>
        <w:rPr>
          <w:rFonts w:cs="Arial"/>
          <w:b/>
          <w:sz w:val="24"/>
          <w:szCs w:val="24"/>
          <w:lang w:val="mn-MN"/>
        </w:rPr>
        <w:t xml:space="preserve"> :</w:t>
      </w:r>
      <w:r>
        <w:rPr>
          <w:rFonts w:cs="Arial"/>
          <w:sz w:val="24"/>
          <w:szCs w:val="24"/>
          <w:lang w:val="mn-MN"/>
        </w:rPr>
        <w:t xml:space="preserve"> -10 гишүүн хүрэлцэн ирж. Ж.Эрдэнэбат ирсэн байна. Байнгын хорооны хурал нээснийг мэдэгдье. Хурлаар хэлэлцэх асуудлыг танилцуулахын өмнө та бүгдэд нэг танилцуулах асуудал байна. Өнөөдөр үдээс өмнө Үндсэн хуулийн цэцийн дунд суудлын хуралдаан болсон. 2015 оны 7 сард батлагдсан нэмүү өртгийн албан татварын хууль, Үндсэн хуулинд зөрчсөн байна гэдэг маргаан гарч хэлэлцэгдсэн. Ингээд одоо Байнгын хорооноос итгэмжлэгдсэн төлөөлөгч томилогдож очиж ажиллаа. Үндсэн хуулийн цэцээр энэ асуудлыг хэлэлцээд Нэмүү өртгийн албан татварын хууль Үндсэн хууль зөрчөөгүй байна гэсэн дүгнэлт гарсныг та бүгдэд сонсгоё. </w:t>
      </w:r>
    </w:p>
    <w:p>
      <w:pPr>
        <w:pStyle w:val="style47"/>
        <w:spacing w:line="100" w:lineRule="atLeast"/>
        <w:ind w:firstLine="720" w:left="0" w:right="0"/>
        <w:jc w:val="both"/>
      </w:pPr>
      <w:r>
        <w:rPr>
          <w:rFonts w:cs="Arial"/>
          <w:sz w:val="24"/>
          <w:szCs w:val="24"/>
          <w:lang w:val="mn-MN"/>
        </w:rPr>
        <w:t xml:space="preserve">Өнөөдрийн Байнгын хорооны хуралдаанаар хэлэлцэх асуудлыг танилцуулъя. </w:t>
      </w:r>
    </w:p>
    <w:p>
      <w:pPr>
        <w:pStyle w:val="style47"/>
        <w:spacing w:line="100" w:lineRule="atLeast"/>
        <w:ind w:firstLine="720" w:left="0" w:right="0"/>
        <w:jc w:val="both"/>
      </w:pPr>
      <w:r>
        <w:rPr>
          <w:rFonts w:cs="Arial"/>
          <w:sz w:val="24"/>
          <w:szCs w:val="24"/>
          <w:lang w:val="mn-MN"/>
        </w:rPr>
        <w:t xml:space="preserve">1. Монгол Улсын урт хугацааны тогтвортой хөгжлийн үзэл баримтлал Улсын Их Хурлын тогтоолын төсөл. Анхны хэлэлцүүлэг хийнэ. Байнгын хорооноос дүгнэлт гаргаж, Төрийн байгуулалтын байнгын хороонд хүргүүлнэ. Зарчмын зөрүүтэй саналтай гишүүд саналаа томьёолоод бичгээр ирүүлээрэй. </w:t>
      </w:r>
    </w:p>
    <w:p>
      <w:pPr>
        <w:pStyle w:val="style47"/>
        <w:spacing w:line="100" w:lineRule="atLeast"/>
        <w:ind w:firstLine="720" w:left="0" w:right="0"/>
        <w:jc w:val="both"/>
      </w:pPr>
      <w:r>
        <w:rPr>
          <w:rFonts w:cs="Arial"/>
          <w:sz w:val="24"/>
          <w:szCs w:val="24"/>
          <w:lang w:val="mn-MN"/>
        </w:rPr>
        <w:t>2. Гаалийн албан татвараас чөлөөлөх тухай, Нэмэгдсэн өртгийн албан татвараас чөлөөлөх тухай хуулийн төслүүд 2015.10.14-ний өдөр Засгийн газар өргөн мэдүүлсэн эцсийн хэлэлцүүлэг хийнэ.</w:t>
      </w:r>
    </w:p>
    <w:p>
      <w:pPr>
        <w:pStyle w:val="style47"/>
        <w:spacing w:line="100" w:lineRule="atLeast"/>
        <w:ind w:firstLine="720" w:left="0" w:right="0"/>
        <w:jc w:val="both"/>
      </w:pPr>
      <w:r>
        <w:rPr>
          <w:rFonts w:cs="Arial"/>
          <w:sz w:val="24"/>
          <w:szCs w:val="24"/>
          <w:lang w:val="mn-MN"/>
        </w:rPr>
        <w:t>3. Гаалийн албан татвараас чөлөөлөх тухай, Нэмэгдсэн өртгийн албан татвараас чөлөөлөх тухай, Онцгой албан татвараас чөлөөлөх тухай хуулийн төслүүд /Засгийн газар 1 сарын 22-ны өдөр өргөн мэдүүлсэн, нэн яаралтай дэгээр хэлэлцэх эсэхийг шийдсэн, анхны хэлэлцүүлэг/.</w:t>
      </w:r>
    </w:p>
    <w:p>
      <w:pPr>
        <w:pStyle w:val="style47"/>
        <w:spacing w:line="100" w:lineRule="atLeast"/>
        <w:ind w:firstLine="720" w:left="0" w:right="0"/>
        <w:jc w:val="both"/>
      </w:pPr>
      <w:r>
        <w:rPr>
          <w:rFonts w:cs="Arial"/>
          <w:sz w:val="24"/>
          <w:szCs w:val="24"/>
          <w:lang w:val="mn-MN"/>
        </w:rPr>
        <w:t>4. Төрийн болон орон нутгийн өмчийн хөрөнгөөр бараа ажил үйлчилгээ худалдан авах тухай хуульд нэмэлт оруулах тухай хуулийн төсөл, Улсын Их Хурлын гишүүн Бакей нарын таван гишүүн өргөн барьсан хууль байна. Хэлэлцэх эсэхийг шийднэ.</w:t>
      </w:r>
    </w:p>
    <w:p>
      <w:pPr>
        <w:pStyle w:val="style47"/>
        <w:spacing w:line="100" w:lineRule="atLeast"/>
        <w:ind w:firstLine="720" w:left="0" w:right="0"/>
        <w:jc w:val="both"/>
      </w:pPr>
      <w:r>
        <w:rPr>
          <w:rFonts w:cs="Arial"/>
          <w:sz w:val="24"/>
          <w:szCs w:val="24"/>
          <w:lang w:val="mn-MN"/>
        </w:rPr>
        <w:t>5. Ирээдүйн өв сангийн тухай болон холбогдох бусад хуулийн төслүүд /Монгол Улсын Ерөнхийлөгч 2015.06.12-ны өдөр өргөн мэдүүлсэн, анхны хэлэлцүүлэг хийгээд гарсан саналуудыг тусгахаар татаж аваад бүх саналыг тусгаад буцаагаад өргөн барьсан өнөөдөр анхны хэлэлцүүлэг хийе.</w:t>
      </w:r>
    </w:p>
    <w:p>
      <w:pPr>
        <w:pStyle w:val="style47"/>
        <w:spacing w:line="100" w:lineRule="atLeast"/>
        <w:ind w:firstLine="720" w:left="0" w:right="0"/>
        <w:jc w:val="both"/>
      </w:pPr>
      <w:r>
        <w:rPr>
          <w:rFonts w:cs="Arial"/>
          <w:sz w:val="24"/>
          <w:szCs w:val="24"/>
          <w:lang w:val="mn-MN"/>
        </w:rPr>
        <w:t>6. Онцгой албан татварын тухай хуульд өөрчлөлт оруулах тухай хуулийн төсөл бол импортын барааны гаалийн албан татварын хувь хэмжээ тогтоох тухай Улсын Их Хурлын 1999.06.03-ны өдрийн 27 дугаар тогтоолд өөрчлөлт оруулах тухай Улсын Их Хурлын тогтоолын төсөл, энэ төслийн анхны хэлэлцүүлгийг өнөөдөр хийе.</w:t>
      </w:r>
    </w:p>
    <w:p>
      <w:pPr>
        <w:pStyle w:val="style47"/>
        <w:spacing w:line="100" w:lineRule="atLeast"/>
        <w:ind w:firstLine="720" w:left="0" w:right="0"/>
        <w:jc w:val="both"/>
      </w:pPr>
      <w:r>
        <w:rPr>
          <w:rFonts w:cs="Arial"/>
          <w:sz w:val="24"/>
          <w:szCs w:val="24"/>
          <w:lang w:val="mn-MN"/>
        </w:rPr>
        <w:t>7. Аж ахуйн нэгжийн орлогын албан татварын тухай хуульд нэмэлт, өөрчлөлт оруулах тухай хуулийн төсөл, Улсын Их Хурлын гишүүн Бямбацогт нарын 16 гишүүн өргөн мэдүүлсэн хууль байна. Ийм долоон асуудал хэлэлцүүлэх санал оруулж байна. Өөр саналтай гишүүд байна уу. Өөр саналтай гишүүд алга байна. Хэлэлцэх асуудлаа тогтлоо.</w:t>
      </w:r>
    </w:p>
    <w:p>
      <w:pPr>
        <w:pStyle w:val="style47"/>
        <w:spacing w:line="100" w:lineRule="atLeast"/>
        <w:ind w:firstLine="720" w:left="0" w:right="0"/>
        <w:jc w:val="both"/>
      </w:pPr>
      <w:r>
        <w:rPr>
          <w:rFonts w:cs="Arial"/>
          <w:sz w:val="24"/>
          <w:szCs w:val="24"/>
          <w:lang w:val="mn-MN"/>
        </w:rPr>
        <w:t xml:space="preserve">Эхний асуудлаа хэлэлцэж эхэлье. Ажлын хэсэг. Монгол Улсын урт хугацааны тогтвортой хөгжлийн үзэл баримтлал батлах тухай Улсын Их Хурлын тогтоолын төслийг хэлэлцэнэ. Анхны хэлэлцүүлэг явж байгаа. Байнгын хорооноос саналаа Төрийн байгуулалтын байнгын хороонд хүргүүлнэ. Ажлын хэсгийг танилцуулъя. Хатанбаатар ажлын дэд хэсгийн ахлагч Улсын Их Хурлын Тамгын газрын ахлах референт. Очирхүү-Улсын Их Хурлын гишүүн асан, Н.Энхбаяр-Ерөнхий сайдын дэргэдэх Эдийн засгийн хорооны шинжээч, Г.Батхүрэл-Сангийн яамны Эдийн засгийн бодлогын газрын дарга, Ч.Отгонбаяр-Сангийн яамны Төрийн сангийн Төлбөр тооцооны хэлтсийн дарга, Ж.Ганбаяр-Сангийн яамны эдийн засгийн бодлогын газрын Макро эдийн засгийн хэлтсийн мэргэжилтэн, Мөнхбат-Сангийн яамны Эдийн засгийн бодлогын газрын Хөгжлийн бодлого, төлөвлөлтийн хэлтсийн мэргэжилтэн, ажлын хэсгийг танилцууллаа. </w:t>
      </w:r>
    </w:p>
    <w:p>
      <w:pPr>
        <w:pStyle w:val="style47"/>
        <w:spacing w:line="100" w:lineRule="atLeast"/>
        <w:ind w:hanging="0" w:left="0" w:right="0"/>
        <w:jc w:val="both"/>
      </w:pPr>
      <w:r>
        <w:rPr>
          <w:rFonts w:cs="Arial"/>
          <w:sz w:val="24"/>
          <w:szCs w:val="24"/>
          <w:lang w:val="mn-MN"/>
        </w:rPr>
        <w:tab/>
        <w:t xml:space="preserve">Хэлэлцэж байгаа асуудалтай холбогдуулан санал хэлэх гишүүдийн нэрсийг авъя. Асуулт асууж тодруулах гишүүдийн нэрсийг авъя. </w:t>
      </w:r>
    </w:p>
    <w:p>
      <w:pPr>
        <w:pStyle w:val="style47"/>
        <w:spacing w:line="100" w:lineRule="atLeast"/>
        <w:ind w:firstLine="720" w:left="0" w:right="0"/>
        <w:jc w:val="both"/>
      </w:pPr>
      <w:r>
        <w:rPr>
          <w:rFonts w:cs="Arial"/>
          <w:sz w:val="24"/>
          <w:szCs w:val="24"/>
          <w:lang w:val="mn-MN"/>
        </w:rPr>
        <w:t xml:space="preserve">Асуулт асуух гишүүд алга байна. Зарчмын зөрүүтэй саналтай гишүүд нэрсээ өгье. Саналаа томьёолж ирүүлье. Гурилдах уу. Зарчмын зөрүүтэй санал гаргах гишүүд алга уу. Бичгээр томьёолж ирсэн санал алга байна. Байхгүй байна. Зарчмын зөрүүтэй санал алга. Оруулж ирсэн санал дээр Төсвийн байнгын хорооноос өгөх санал байхгүй гэж ойлголоо. Тэгвэл одоо зарчмын зөрүүтэй санал байхгүй гэдгээ Төрийн байгуулалтын байнгын хороонд уламжилж Төрийн байгуулалтын байнгын хороо энийг цааш нь хэлэлцэх бололцоог нээж өгье. Энэ асуудлыг хэлэлцэж дууслаа. Ажлын хэсэгт баярлалаа. </w:t>
      </w:r>
    </w:p>
    <w:p>
      <w:pPr>
        <w:pStyle w:val="style47"/>
        <w:spacing w:line="100" w:lineRule="atLeast"/>
        <w:ind w:firstLine="720" w:left="0" w:right="0"/>
        <w:jc w:val="both"/>
      </w:pPr>
      <w:r>
        <w:rPr>
          <w:rFonts w:cs="Arial"/>
          <w:b/>
          <w:bCs/>
          <w:i/>
          <w:iCs/>
          <w:sz w:val="24"/>
          <w:szCs w:val="24"/>
          <w:lang w:val="mn-MN"/>
        </w:rPr>
        <w:t>Дараагийн асуудал. Гаалийн албан татвараас чөлөөлөх тухай, Нэмэгдсэн өртгийн албан татвараас чөлөөлөх тухай хуулийн төслийн эцсийн хэлэлцүүлэг.</w:t>
      </w:r>
    </w:p>
    <w:p>
      <w:pPr>
        <w:pStyle w:val="style47"/>
        <w:spacing w:line="100" w:lineRule="atLeast"/>
        <w:ind w:firstLine="720" w:left="0" w:right="0"/>
        <w:jc w:val="both"/>
      </w:pPr>
      <w:r>
        <w:rPr>
          <w:rFonts w:cs="Arial"/>
          <w:b w:val="false"/>
          <w:bCs w:val="false"/>
          <w:i w:val="false"/>
          <w:iCs w:val="false"/>
          <w:sz w:val="24"/>
          <w:szCs w:val="24"/>
          <w:lang w:val="mn-MN"/>
        </w:rPr>
        <w:t xml:space="preserve">Эцсийн хэлэлцүүлэгт оруулах хувилбарыг гишүүдэд тарааж танилцуулсан байгаа. Асуулт асууж хариулт авах гишүүд байна уу. Нэрсээ өгье. Баруун бүсийн эрчим хүч асуулт асуух гишүүд алга байна. Чуулган дээр хэлэлцсэний дагуу ямар өөрчлөлт орсон юм бэ. Энийг тодруулах хэрэгтэй байх. Энхболд дарга тодруулъя. Асуулт асуух гишүүн гарахгүй байна. Би асууя. </w:t>
      </w:r>
    </w:p>
    <w:p>
      <w:pPr>
        <w:pStyle w:val="style47"/>
        <w:spacing w:line="100" w:lineRule="atLeast"/>
        <w:ind w:firstLine="720" w:left="0" w:right="0"/>
        <w:jc w:val="both"/>
      </w:pPr>
      <w:r>
        <w:rPr>
          <w:rFonts w:cs="Arial"/>
          <w:b/>
          <w:bCs/>
          <w:i w:val="false"/>
          <w:iCs w:val="false"/>
          <w:sz w:val="24"/>
          <w:szCs w:val="24"/>
          <w:lang w:val="mn-MN"/>
        </w:rPr>
        <w:t>З.Энхболд:</w:t>
      </w:r>
      <w:r>
        <w:rPr>
          <w:rFonts w:cs="Arial"/>
          <w:b w:val="false"/>
          <w:bCs w:val="false"/>
          <w:i w:val="false"/>
          <w:iCs w:val="false"/>
          <w:sz w:val="24"/>
          <w:szCs w:val="24"/>
          <w:lang w:val="mn-MN"/>
        </w:rPr>
        <w:t xml:space="preserve"> -Хоёр юм ярьсан шүү дээ. Анх өргөн барьснаар нь баталъя. Тэгээд алслагдсан сумдын шууд гаднаас авдаг ахуйн хэрэглээг жич өргөн бариад байя гэсэн одоо болтол өргөн баригдаагүй байна шүү. Өнөөдрийг хүртэл энүүгээр зөвхөн баруун аймгийн бөөнөөр нь авдаг таван аймгийн хэрэгцээний том эрчим хүчний татварын хөнгөлөлтийг шийдэж байгаа. Завхан аймаг, Өмнөговь аймаг, Сүхбаатар аймаг, Дорнод аймаг гээд Өмнөговь хилийн 1, 2, 3 хан сум нэг аймагт нэг 2, 3 хан сум байдаг юм. Тийм хууль оруулж ирээд өргөн бариад энэ цагаан сараас өмнө гарах ёстой байсан. Одоо хүртэл өргөн бариагүй байсан. Тийм үүргийг Засгийн газарт өгсөн шүү дээ. </w:t>
      </w:r>
    </w:p>
    <w:p>
      <w:pPr>
        <w:pStyle w:val="style47"/>
        <w:spacing w:line="100" w:lineRule="atLeast"/>
        <w:ind w:firstLine="720" w:left="0" w:right="0"/>
        <w:jc w:val="both"/>
      </w:pPr>
      <w:r>
        <w:rPr>
          <w:rFonts w:cs="Arial"/>
          <w:b/>
          <w:bCs/>
          <w:i w:val="false"/>
          <w:iCs w:val="false"/>
          <w:sz w:val="24"/>
          <w:szCs w:val="24"/>
          <w:lang w:val="mn-MN"/>
        </w:rPr>
        <w:t>Ч.Улаан:</w:t>
      </w:r>
      <w:r>
        <w:rPr>
          <w:rFonts w:cs="Arial"/>
          <w:b w:val="false"/>
          <w:bCs w:val="false"/>
          <w:i w:val="false"/>
          <w:iCs w:val="false"/>
          <w:sz w:val="24"/>
          <w:szCs w:val="24"/>
          <w:lang w:val="mn-MN"/>
        </w:rPr>
        <w:t xml:space="preserve"> -Миний асуух гээд байгаа юм энэ л дээ. Хэлэлцүүлгийн явцад ийм одоо асуудал яригдаж чиглэл өгөгдсөн. Тэгээд энийг нь одоо яаж мэргэжсэнээс хамаараад энэ хуулийг яаж батлах вэ гэдэг чинь шууд хамаарах гээд байгаа шүү дээ. Тэгээд тэрэн дээр хариулт өгөх Засгийн газар хэзээ өргөх юм бэ. Өргөөгүй байхад бид энийг хэлэлцэх чинь ямар болж байна вэ. Алив Засгийн газрын төлөөлөл байна уу. Та л байна. Болор сайдын микрофоны өгье. Бушуухан асуултдаа хариулт авъя. Нөгөө чуулган дээр хэлэлцэх явцад Баруун бүсээс бусад аймгуудад байгаа хилийн боомтоор авч ирээд цахилгаан эрчим хүчийг ахуйн хэрэглээнд авч байгаа эрчим хүчийг өргөн барих асуудлыг Засгийн газар хууль болгож өргөн барья гэсэн юм. Тэгсэн тохиолдолд энэ хуулийг анх орж ирснээр нь баталъя гэж ярьсан. Гэтэл тэр нь өргөн баригдаагүй байна. Тэгэхээр өнөөдөр хэлэлцүүлгийг яаж хийх вэ. Хэзээ өргөн баригдах вэ. </w:t>
      </w:r>
    </w:p>
    <w:p>
      <w:pPr>
        <w:pStyle w:val="style47"/>
        <w:spacing w:line="100" w:lineRule="atLeast"/>
        <w:ind w:firstLine="720" w:left="0" w:right="0"/>
        <w:jc w:val="both"/>
      </w:pPr>
      <w:r>
        <w:rPr>
          <w:rFonts w:cs="Arial"/>
          <w:b/>
          <w:bCs/>
          <w:i w:val="false"/>
          <w:iCs w:val="false"/>
          <w:sz w:val="24"/>
          <w:szCs w:val="24"/>
          <w:lang w:val="mn-MN"/>
        </w:rPr>
        <w:t>Б.Болор:</w:t>
      </w:r>
      <w:r>
        <w:rPr>
          <w:rFonts w:cs="Arial"/>
          <w:b w:val="false"/>
          <w:bCs w:val="false"/>
          <w:i w:val="false"/>
          <w:iCs w:val="false"/>
          <w:sz w:val="24"/>
          <w:szCs w:val="24"/>
          <w:lang w:val="mn-MN"/>
        </w:rPr>
        <w:t xml:space="preserve"> -Одоо бол энэ баруун бүсийнхийг бол явуулж л байх нь зөв л дөө. Энэ Засгийн газрын хурлаар ороод шийдвэр нь гараад ингээд явсан байгаа. Зүүн буюу бусад ч гэдэг юм уу аймгуудын асуудлыг хамтад нь оруулж ир гэсэн ийм чиглэл авсны дагуу бол засаг ажиллаж байгаа. Энийг бол араас нь өргөн бариад хэлэлцүүлээд явах боломжтой болох байх. </w:t>
      </w:r>
    </w:p>
    <w:p>
      <w:pPr>
        <w:pStyle w:val="style47"/>
        <w:spacing w:line="100" w:lineRule="atLeast"/>
        <w:ind w:firstLine="720" w:left="0" w:right="0"/>
        <w:jc w:val="both"/>
      </w:pPr>
      <w:r>
        <w:rPr>
          <w:rFonts w:cs="Arial"/>
          <w:b/>
          <w:bCs/>
          <w:i w:val="false"/>
          <w:iCs w:val="false"/>
          <w:sz w:val="24"/>
          <w:szCs w:val="24"/>
          <w:lang w:val="mn-MN"/>
        </w:rPr>
        <w:t>Ч.Улаан:</w:t>
      </w:r>
      <w:r>
        <w:rPr>
          <w:rFonts w:cs="Arial"/>
          <w:b w:val="false"/>
          <w:bCs w:val="false"/>
          <w:i w:val="false"/>
          <w:iCs w:val="false"/>
          <w:sz w:val="24"/>
          <w:szCs w:val="24"/>
          <w:lang w:val="mn-MN"/>
        </w:rPr>
        <w:t xml:space="preserve"> -Эрчим хүчний яам дөрөвдүгээр микрофон өг дөө. </w:t>
      </w:r>
    </w:p>
    <w:p>
      <w:pPr>
        <w:pStyle w:val="style47"/>
        <w:spacing w:line="100" w:lineRule="atLeast"/>
        <w:ind w:firstLine="720" w:left="0" w:right="0"/>
        <w:jc w:val="both"/>
      </w:pPr>
      <w:r>
        <w:rPr>
          <w:rFonts w:cs="Arial"/>
          <w:b/>
          <w:bCs/>
          <w:i w:val="false"/>
          <w:iCs w:val="false"/>
          <w:sz w:val="24"/>
          <w:szCs w:val="24"/>
          <w:lang w:val="mn-MN"/>
        </w:rPr>
        <w:t>Д</w:t>
      </w:r>
      <w:r>
        <w:rPr>
          <w:rFonts w:cs="Arial"/>
          <w:b w:val="false"/>
          <w:bCs w:val="false"/>
          <w:i w:val="false"/>
          <w:iCs w:val="false"/>
          <w:sz w:val="24"/>
          <w:szCs w:val="24"/>
          <w:lang w:val="mn-MN"/>
        </w:rPr>
        <w:t>.</w:t>
      </w:r>
      <w:r>
        <w:rPr>
          <w:rFonts w:cs="Arial"/>
          <w:b/>
          <w:bCs/>
          <w:i w:val="false"/>
          <w:iCs w:val="false"/>
          <w:sz w:val="24"/>
          <w:szCs w:val="24"/>
          <w:lang w:val="mn-MN"/>
        </w:rPr>
        <w:t xml:space="preserve">Бассайхан: </w:t>
      </w:r>
      <w:r>
        <w:rPr>
          <w:rFonts w:cs="Arial"/>
          <w:b w:val="false"/>
          <w:bCs w:val="false"/>
          <w:i w:val="false"/>
          <w:iCs w:val="false"/>
          <w:sz w:val="24"/>
          <w:szCs w:val="24"/>
          <w:lang w:val="mn-MN"/>
        </w:rPr>
        <w:t xml:space="preserve">-Сайн байцгаана уу, эрчим хүчний зохицуулах хорооны зохицуулагч Бассайхан. Энэ баруун бүсээс бусад бүс нутгуудад нийтдээ бол НӨАТ дээр нэг 79 сая төгрөг. Гааль 37 ингээд нэг 116 сая төгрөгийн асуудал байгаа юм. </w:t>
      </w:r>
    </w:p>
    <w:p>
      <w:pPr>
        <w:pStyle w:val="style47"/>
        <w:spacing w:line="100" w:lineRule="atLeast"/>
        <w:ind w:firstLine="720" w:left="0" w:right="0"/>
        <w:jc w:val="both"/>
      </w:pPr>
      <w:r>
        <w:rPr>
          <w:rFonts w:cs="Arial"/>
          <w:b/>
          <w:bCs/>
          <w:i w:val="false"/>
          <w:iCs w:val="false"/>
          <w:sz w:val="24"/>
          <w:szCs w:val="24"/>
          <w:lang w:val="mn-MN"/>
        </w:rPr>
        <w:t>Ч.Улаан:</w:t>
      </w:r>
      <w:r>
        <w:rPr>
          <w:rFonts w:cs="Arial"/>
          <w:b w:val="false"/>
          <w:bCs w:val="false"/>
          <w:i w:val="false"/>
          <w:iCs w:val="false"/>
          <w:sz w:val="24"/>
          <w:szCs w:val="24"/>
          <w:lang w:val="mn-MN"/>
        </w:rPr>
        <w:t xml:space="preserve"> -Хэдэн боомтоор, хэдэн газраар авдаг юм. </w:t>
      </w:r>
    </w:p>
    <w:p>
      <w:pPr>
        <w:pStyle w:val="style47"/>
        <w:spacing w:line="100" w:lineRule="atLeast"/>
        <w:ind w:firstLine="720" w:left="0" w:right="0"/>
        <w:jc w:val="both"/>
      </w:pPr>
      <w:r>
        <w:rPr>
          <w:rFonts w:cs="Arial"/>
          <w:b/>
          <w:bCs/>
          <w:i w:val="false"/>
          <w:iCs w:val="false"/>
          <w:sz w:val="24"/>
          <w:szCs w:val="24"/>
          <w:lang w:val="mn-MN"/>
        </w:rPr>
        <w:t>Д.Бассайхан:</w:t>
      </w:r>
      <w:r>
        <w:rPr>
          <w:rFonts w:cs="Arial"/>
          <w:b w:val="false"/>
          <w:bCs w:val="false"/>
          <w:i w:val="false"/>
          <w:iCs w:val="false"/>
          <w:sz w:val="24"/>
          <w:szCs w:val="24"/>
          <w:lang w:val="mn-MN"/>
        </w:rPr>
        <w:t xml:space="preserve"> -Нийтдээ энд баруун бүсийн 3-ыг хасах дээр 10 боомт одоо 10-аас нь бол дөрөв нь Монголоос хангагдах юм. Дорнодод одоо Хавиргын боомт, Чулуун хороот, Халх гол, Сүмбэрийн хоёр ингээд наад талын Эрдэнэцагаан, Бичигттэйгээ нийлээд Дорнод бүсийн эрчим хүчний системээс гааль, НӨАТ-ыг нь төлж байгаа. Чулуун хороот холбогдчихсон. Монголоос авдаг болчихсон. Хавиргын боомт Монголоос авдаг болчихсон. Халх гол Дорнод бүсээсээ авдаг болчихсон. Гааль НӨАТ байхгүй болсон. Зөвхөн Эрдэнэцагаан бол энэ оны 5 сард холбогдоно. Эрдэнэцагааны гааль, НӨАТ-тай холбоотой нэг 40 орчим сая төгрөгийн асуудлыг бол дорнод бүсийн эрчим хүчний систем хариуцаад явж байдаг юм. Тэгэхээр энэ жил бол бас гааль, НӨАТ-ын асуудал нь бол Эрдэнэцагааны хувьд бол Бичигтийн хувьд бол шийдэгдэнэ. Бусад одоо жижигхэн газрууд бол нийлээд энэ 79 нь бол өшөө багасаад явах ийм бага л юм байгаа юм. </w:t>
      </w:r>
    </w:p>
    <w:p>
      <w:pPr>
        <w:pStyle w:val="style47"/>
        <w:spacing w:line="100" w:lineRule="atLeast"/>
        <w:ind w:firstLine="720" w:left="0" w:right="0"/>
        <w:jc w:val="both"/>
      </w:pPr>
      <w:r>
        <w:rPr>
          <w:rFonts w:cs="Arial"/>
          <w:b/>
          <w:bCs/>
          <w:i w:val="false"/>
          <w:iCs w:val="false"/>
          <w:sz w:val="24"/>
          <w:szCs w:val="24"/>
          <w:lang w:val="mn-MN"/>
        </w:rPr>
        <w:t xml:space="preserve">Ч.Улаан: </w:t>
      </w:r>
      <w:r>
        <w:rPr>
          <w:rFonts w:cs="Arial"/>
          <w:b w:val="false"/>
          <w:bCs w:val="false"/>
          <w:i w:val="false"/>
          <w:iCs w:val="false"/>
          <w:sz w:val="24"/>
          <w:szCs w:val="24"/>
          <w:lang w:val="mn-MN"/>
        </w:rPr>
        <w:t xml:space="preserve">-Гишүүд ойлгомжтой юу. Үүнээс зөвхөн үүнээс за тэгье. Засгийн газар одоо оруулж ирээгүй асуудлаа нэн яаралтай оруулж ирээд ээлжит бус уруу оруулах нь ээ. Тэрүүгээр нь тэр одоо 10 боомтын тэр 70, 80 сая гэнэ үү тэр асуудлыг нэг мөр шийдэх нь гэж ойлголоо. Ингээд асуулт асуух уу. Оюунхорол гишүүн. </w:t>
      </w:r>
    </w:p>
    <w:p>
      <w:pPr>
        <w:pStyle w:val="style47"/>
        <w:spacing w:line="100" w:lineRule="atLeast"/>
        <w:ind w:firstLine="720" w:left="0" w:right="0"/>
        <w:jc w:val="both"/>
      </w:pPr>
      <w:r>
        <w:rPr>
          <w:rFonts w:cs="Arial"/>
          <w:b/>
          <w:bCs/>
          <w:i w:val="false"/>
          <w:iCs w:val="false"/>
          <w:sz w:val="24"/>
          <w:szCs w:val="24"/>
          <w:lang w:val="mn-MN"/>
        </w:rPr>
        <w:t>Д.Оюунхорол:</w:t>
      </w:r>
      <w:r>
        <w:rPr>
          <w:rFonts w:cs="Arial"/>
          <w:b w:val="false"/>
          <w:bCs w:val="false"/>
          <w:i w:val="false"/>
          <w:iCs w:val="false"/>
          <w:sz w:val="24"/>
          <w:szCs w:val="24"/>
          <w:lang w:val="mn-MN"/>
        </w:rPr>
        <w:t xml:space="preserve"> -Ээлжит бусаар хэлэлцдэг асуудлууд чинь бас өөр дэгтэй шүү дээ. Яг ийм асуудал хэлэлцэх үү. Би Их Хурлын даргаас асууя. Яг ээлжит бусаар хэлэлцэх асуудал чинь тодорхой зүйлүүд заагаад тэгээд тодорхой асуудлуудаа хэлэлцдэг. Тэр нь бол яаралтай, нэн яаралтай хэлэлцэх асуудлууд. Би ойлгохдоо энэ бол нэг их тийм юм байхгүй учраас эднийхэн оруулж ирэхгүй байгаа юм байна. Ер нь бол явцдаа бол тийм 13 боомтын саяын хэлж байгаа нэг 6, 7 боомтын асуудал байгаа юм байна. Энийгээ бол оруулж ирэх юм байна гэж ойлголоо шүү дээ. </w:t>
      </w:r>
    </w:p>
    <w:p>
      <w:pPr>
        <w:pStyle w:val="style47"/>
        <w:spacing w:line="100" w:lineRule="atLeast"/>
        <w:ind w:firstLine="720" w:left="0" w:right="0"/>
        <w:jc w:val="both"/>
      </w:pPr>
      <w:r>
        <w:rPr>
          <w:rFonts w:cs="Arial"/>
          <w:b/>
          <w:bCs/>
          <w:i w:val="false"/>
          <w:iCs w:val="false"/>
          <w:sz w:val="24"/>
          <w:szCs w:val="24"/>
          <w:lang w:val="mn-MN"/>
        </w:rPr>
        <w:t xml:space="preserve">Ч.Улаан: </w:t>
      </w:r>
      <w:r>
        <w:rPr>
          <w:rFonts w:cs="Arial"/>
          <w:b w:val="false"/>
          <w:bCs w:val="false"/>
          <w:i w:val="false"/>
          <w:iCs w:val="false"/>
          <w:sz w:val="24"/>
          <w:szCs w:val="24"/>
          <w:lang w:val="mn-MN"/>
        </w:rPr>
        <w:t xml:space="preserve">-Энхболд даргын микрофоныг өгье. </w:t>
      </w:r>
    </w:p>
    <w:p>
      <w:pPr>
        <w:pStyle w:val="style47"/>
        <w:spacing w:line="100" w:lineRule="atLeast"/>
        <w:ind w:firstLine="720" w:left="0" w:right="0"/>
        <w:jc w:val="both"/>
      </w:pPr>
      <w:r>
        <w:rPr>
          <w:rFonts w:cs="Arial"/>
          <w:b/>
          <w:bCs/>
          <w:i w:val="false"/>
          <w:iCs w:val="false"/>
          <w:sz w:val="24"/>
          <w:szCs w:val="24"/>
          <w:lang w:val="mn-MN"/>
        </w:rPr>
        <w:t>З.Энхболд:</w:t>
      </w:r>
      <w:r>
        <w:rPr>
          <w:rFonts w:cs="Arial"/>
          <w:b w:val="false"/>
          <w:bCs w:val="false"/>
          <w:i w:val="false"/>
          <w:iCs w:val="false"/>
          <w:sz w:val="24"/>
          <w:szCs w:val="24"/>
          <w:lang w:val="mn-MN"/>
        </w:rPr>
        <w:t xml:space="preserve"> -Ээлжит бус хийх шаардлага яагаад гарсан бэ гэхээр одоо энэ 4, 5 дахь өдөр 37 асуудал байна. Янз бүрийн хэлэлцүүлгийн шатанд байгаа. Тэрнээс биш нар үсрээд нэг 10, 12-ыг л гаргаж чадах юм шиг байна. Тэгэхээр 20 гаруй асуудал үлдэж байгаа юм. Тэрийгээ цагаан сарын маргааш хуралдаад дуусгая гэж байгаа юм. Тэгэхээр тэнд үлдсэн бүх асуудлуудыг бид үргэлжлүүлнэ нэгдүгээрт. </w:t>
      </w:r>
    </w:p>
    <w:p>
      <w:pPr>
        <w:pStyle w:val="style47"/>
        <w:spacing w:line="100" w:lineRule="atLeast"/>
        <w:ind w:firstLine="720" w:left="0" w:right="0"/>
        <w:jc w:val="both"/>
      </w:pPr>
      <w:r>
        <w:rPr>
          <w:rFonts w:cs="Arial"/>
          <w:b w:val="false"/>
          <w:bCs w:val="false"/>
          <w:i w:val="false"/>
          <w:iCs w:val="false"/>
          <w:sz w:val="24"/>
          <w:szCs w:val="24"/>
          <w:lang w:val="mn-MN"/>
        </w:rPr>
        <w:t xml:space="preserve">Хоёрдугаарт Засгийн газраас маргааш даргын зөвлөлөөс өмнө өргөн барьсан тэр хуулийн байгууллагын процессын гурван хууль байгаа юм. Барих гэж байгаа. Тэрийг нэмнэ. Маргааш 1 цаг 30 минутаас өмнө энэ 10 сумын эрчим хүчний татварын асуудлыг өргөн барих юм бол орно. Өргөн барихгүй бол орохгүй гэсэн үг. Гишүүд асуулт асууж хариулт авлаа. </w:t>
      </w:r>
    </w:p>
    <w:p>
      <w:pPr>
        <w:pStyle w:val="style47"/>
        <w:spacing w:line="100" w:lineRule="atLeast"/>
        <w:ind w:firstLine="720" w:left="0" w:right="0"/>
        <w:jc w:val="both"/>
      </w:pPr>
      <w:r>
        <w:rPr>
          <w:rFonts w:cs="Arial"/>
          <w:b w:val="false"/>
          <w:bCs w:val="false"/>
          <w:i w:val="false"/>
          <w:iCs w:val="false"/>
          <w:sz w:val="24"/>
          <w:szCs w:val="24"/>
          <w:lang w:val="mn-MN"/>
        </w:rPr>
        <w:t xml:space="preserve">Одоо санал хураалт явуулъя. Зарчмаа бол тогтсон ойлгомжтой. Энэ эцсийн хэлэлцүүлэг явж байгаа юм. Ер нь Засгийн газарт сануулга өг гэж гишүүд санал хэлж байна. Энэ зөв шүү. Ярьсан бол ярьсан, авсан үүргээ хугацаанд нь биелүүлдэг л байх хэрэгтэй шүү. Бид ажил бодоод ингээд асуудлыг шуурхай шийдээд байдаг. Үүрэг авчхаад тэрийгээ орхиод мартаад яваад байдаг байж таарахгүй. Тэгэхээр энийг Болор сайд танхимын юунд уламжилж өгөөрэй. Ер нь хугацаа их алдаж байгаа. Ноднин жил орж ирэх асуудлыг энэ жил оруулж ирээд л цаг хугацаан дээр бол маргаан үүссэн хууль зөрчсөн зөрчөөгүй гэдэг ойлгомжгүй байдалд Их Хурлыг оруулсан явдал энэ хуулин дээр бас гарсан шүү. Тийм ээ маргаантай байгаа. Ийм байдлууд гаргахгүй хуулийнхаа хүрээнд шуурхай ажиллахыг Засгийн газарт Байнгын хорооноос хүсэлт болгож байгааг уламжилж өгөөрэй гэж хүсье. Ингээд санал хураалт явуулъя. Гаалийн албан татвараас чөлөөлөх тухай, Нэмэгдсэн өртгийн албан татвараас чөлөөлөх тухай хуулийн төслүүдийг чуулганы хуралдаанаар хэлэлцүүлэн эцсийн хэлэлцүүлгээр нь батлуулах саналыг дэмжье гэсэн санал хураалт явуулъя. Санал хураалт явж байна. </w:t>
      </w:r>
    </w:p>
    <w:p>
      <w:pPr>
        <w:pStyle w:val="style47"/>
        <w:spacing w:line="100" w:lineRule="atLeast"/>
        <w:ind w:firstLine="720" w:left="0" w:right="0"/>
        <w:jc w:val="both"/>
      </w:pPr>
      <w:r>
        <w:rPr>
          <w:rFonts w:cs="Arial"/>
          <w:b w:val="false"/>
          <w:bCs w:val="false"/>
          <w:i w:val="false"/>
          <w:iCs w:val="false"/>
          <w:sz w:val="24"/>
          <w:szCs w:val="24"/>
          <w:lang w:val="mn-MN"/>
        </w:rPr>
        <w:t xml:space="preserve">Санал хураалтад 10 гишүүн оролцож, 9 гишүүн дэмжиж энэ эцсийн хэлэлцүүлгээр нь батлах санал дэмжигдэж байна. Хуулийн төслүүдийг эцсийн хэлэлцүүлэгт бэлтгэсэн талаар Байнгын хорооны санал, танилцуулгыг Их Хурал чуулганд танилцуулна. Гишүүн Оюунхорол гишүүн танилцуулах уу. Түрүүчийнхийг танилцуулсан. Оюунхорол гишүүн танилцуулъя. Ингээд Гаалийн албан татвараас чөлөөлөх тухай, Нэмэгдсэн өртгийн албан татвараас чөлөөлөх тухай хуулийн төслүүдийн эцсийн хэлэлцүүлгийг хийж дууслаа. Ажлын хэсэгт баярлалаа. </w:t>
      </w:r>
    </w:p>
    <w:p>
      <w:pPr>
        <w:pStyle w:val="style47"/>
        <w:spacing w:line="100" w:lineRule="atLeast"/>
        <w:ind w:firstLine="720" w:left="0" w:right="0"/>
        <w:jc w:val="both"/>
      </w:pPr>
      <w:r>
        <w:rPr>
          <w:rFonts w:cs="Arial"/>
          <w:b w:val="false"/>
          <w:bCs w:val="false"/>
          <w:i w:val="false"/>
          <w:iCs w:val="false"/>
          <w:sz w:val="24"/>
          <w:szCs w:val="24"/>
          <w:lang w:val="mn-MN"/>
        </w:rPr>
        <w:t xml:space="preserve">Гурав дахь асуудлаа хэлэлцэж эхэлье. </w:t>
      </w:r>
      <w:r>
        <w:rPr>
          <w:rFonts w:cs="Arial"/>
          <w:b/>
          <w:bCs/>
          <w:i/>
          <w:iCs/>
          <w:sz w:val="24"/>
          <w:szCs w:val="24"/>
          <w:lang w:val="mn-MN"/>
        </w:rPr>
        <w:t>Гаалийн албан татвараас чөлөөлөх тухай, нэмэгдсэн өртгийн албан татвараас чөлөөлөх тухай, Онцгой албан татвараас чөлөөлөх тухай хуулийн төслүүд.</w:t>
      </w:r>
      <w:r>
        <w:rPr>
          <w:rFonts w:cs="Arial"/>
          <w:b w:val="false"/>
          <w:bCs w:val="false"/>
          <w:i w:val="false"/>
          <w:iCs w:val="false"/>
          <w:sz w:val="24"/>
          <w:szCs w:val="24"/>
          <w:lang w:val="mn-MN"/>
        </w:rPr>
        <w:t xml:space="preserve"> </w:t>
      </w:r>
      <w:r>
        <w:rPr>
          <w:rFonts w:cs="Arial"/>
          <w:b w:val="false"/>
          <w:bCs w:val="false"/>
          <w:i/>
          <w:iCs/>
          <w:sz w:val="24"/>
          <w:szCs w:val="24"/>
          <w:lang w:val="mn-MN"/>
        </w:rPr>
        <w:t>Засгийн газар 2016.01.22-ны өдөр өргөн мэдүүлж, нэн яаралтай дэгээр хэлэлцэх эсэхийг шийдсэн.</w:t>
      </w:r>
      <w:r>
        <w:rPr>
          <w:rFonts w:cs="Arial"/>
          <w:b w:val="false"/>
          <w:bCs w:val="false"/>
          <w:i w:val="false"/>
          <w:iCs w:val="false"/>
          <w:sz w:val="24"/>
          <w:szCs w:val="24"/>
          <w:lang w:val="mn-MN"/>
        </w:rPr>
        <w:t xml:space="preserve"> </w:t>
      </w:r>
    </w:p>
    <w:p>
      <w:pPr>
        <w:pStyle w:val="style47"/>
        <w:spacing w:line="100" w:lineRule="atLeast"/>
        <w:ind w:firstLine="720" w:left="0" w:right="0"/>
        <w:jc w:val="both"/>
      </w:pPr>
      <w:r>
        <w:rPr>
          <w:rFonts w:cs="Arial"/>
          <w:b w:val="false"/>
          <w:bCs w:val="false"/>
          <w:i w:val="false"/>
          <w:iCs w:val="false"/>
          <w:sz w:val="24"/>
          <w:szCs w:val="24"/>
          <w:lang w:val="mn-MN"/>
        </w:rPr>
        <w:t xml:space="preserve">Өнөөдөр анхны хэлэлцүүлэг явагдана. Ажлын хэсгийг танилцуулъя. Л.Пүрэвсүрэн-Гадаад хэргийн сайд, А.Төмөр-Гадаад хэргийн яамны олон улсын Эрх зүйн газрын захирал, Б.Баясгалан-АСЕМ-ын бэлтгэл ажлын албаны орлогч дарга, Б.Жавхлан-АСЕМ-ын бэлтгэл ажлын албаны мэргэжилтэн, Хуулийн төслүүдтэй холбогдуулан асуулт асуух гишүүд нэрсээ өгье. Нэрсээ өгөөрэй нэрс авч байна. Чойжилсүрэн гишүүн асуулт асууна. </w:t>
      </w:r>
    </w:p>
    <w:p>
      <w:pPr>
        <w:pStyle w:val="style47"/>
        <w:spacing w:line="100" w:lineRule="atLeast"/>
        <w:ind w:firstLine="720" w:left="0" w:right="0"/>
        <w:jc w:val="both"/>
      </w:pPr>
      <w:r>
        <w:rPr>
          <w:rFonts w:cs="Arial"/>
          <w:b/>
          <w:bCs/>
          <w:i w:val="false"/>
          <w:iCs w:val="false"/>
          <w:sz w:val="24"/>
          <w:szCs w:val="24"/>
          <w:lang w:val="mn-MN"/>
        </w:rPr>
        <w:t>Б.Чойжилсүрэн:</w:t>
      </w:r>
      <w:r>
        <w:rPr>
          <w:rFonts w:cs="Arial"/>
          <w:b w:val="false"/>
          <w:bCs w:val="false"/>
          <w:i w:val="false"/>
          <w:iCs w:val="false"/>
          <w:sz w:val="24"/>
          <w:szCs w:val="24"/>
          <w:lang w:val="mn-MN"/>
        </w:rPr>
        <w:t xml:space="preserve"> -Нэг асуулт байна. 300 гаруй машин чөлөөлөх юм байна. Гааль, Онцгой, НӨАТ-аас нь. Тэгэхээр энэ хууль гардаг яг энэ хөнгөлөлтийг аваад оруулж ирэх богино хугацаа үлдсэн шүү дээ АСЕМ болтол. Аж ахуйн нэгжүүдтэйгээ ер нь тохирсон юм байна уу. Хэрвээ зүгээр юу яавал Монгол чинь сүүлийн үед шинэ машин элбэг болсон АСЕМ-ын үед түрээслээд буцаагаад өгөхөөр тийм Монголд одоо байгаа машинуудыг тийм хэлэлцээр хийж  үзсэн үү. </w:t>
      </w:r>
    </w:p>
    <w:p>
      <w:pPr>
        <w:pStyle w:val="style47"/>
        <w:spacing w:line="100" w:lineRule="atLeast"/>
        <w:ind w:firstLine="720" w:left="0" w:right="0"/>
        <w:jc w:val="both"/>
      </w:pPr>
      <w:r>
        <w:rPr>
          <w:rFonts w:cs="Arial"/>
          <w:b/>
          <w:bCs/>
          <w:i w:val="false"/>
          <w:iCs w:val="false"/>
          <w:sz w:val="24"/>
          <w:szCs w:val="24"/>
          <w:lang w:val="mn-MN"/>
        </w:rPr>
        <w:t>Ч.Улаан:</w:t>
      </w:r>
      <w:r>
        <w:rPr>
          <w:rFonts w:cs="Arial"/>
          <w:b w:val="false"/>
          <w:bCs w:val="false"/>
          <w:i w:val="false"/>
          <w:iCs w:val="false"/>
          <w:sz w:val="24"/>
          <w:szCs w:val="24"/>
          <w:lang w:val="mn-MN"/>
        </w:rPr>
        <w:t xml:space="preserve"> -Хоёрдугаар микрофоныг өгье. Пүрэвсүрэн сайд. </w:t>
      </w:r>
    </w:p>
    <w:p>
      <w:pPr>
        <w:pStyle w:val="style47"/>
        <w:spacing w:line="100" w:lineRule="atLeast"/>
        <w:ind w:firstLine="720" w:left="0" w:right="0"/>
        <w:jc w:val="both"/>
      </w:pPr>
      <w:r>
        <w:rPr>
          <w:rFonts w:cs="Arial"/>
          <w:b/>
          <w:bCs/>
          <w:i w:val="false"/>
          <w:iCs w:val="false"/>
          <w:sz w:val="24"/>
          <w:szCs w:val="24"/>
          <w:lang w:val="mn-MN"/>
        </w:rPr>
        <w:t>Л.Пүрэвсүрэн:</w:t>
      </w:r>
      <w:r>
        <w:rPr>
          <w:rFonts w:cs="Arial"/>
          <w:b w:val="false"/>
          <w:bCs w:val="false"/>
          <w:i w:val="false"/>
          <w:iCs w:val="false"/>
          <w:sz w:val="24"/>
          <w:szCs w:val="24"/>
          <w:lang w:val="mn-MN"/>
        </w:rPr>
        <w:t xml:space="preserve"> -Сайн байцгаана уу, Чойжилсүрэн гишүүний асуултад хариулъя. АСЕМ-ын бэлтгэл ажилд ерөнхийдөө нэг 300 гаруй машин хэрэгтэй байгаа.  Тэгэхээр хувийн хэвшилтэйгээ бид нар аль болох төсөв хүндрэлтэй байгаа үед аль болох төсвөөс мөнгө бага гаргаж хувийн хэвшлийнхээ боломжийг ашиглах ийм л юмыг бол илэрхийлсэн юм. Эхний ээлжинд бол цагдаагийн хөтөч машин гэж ярьдаг тийм машиныг бол төсвөөс мөнгө гаргаад ингээд 53 ширхэг пирус машин бол урьдчилгаа төлбөр нь хийгдсэн сүүлчийн төлбөр нь хийгдэнэ. Дээрээс нь хуягласан тусгай зориулалтын гэж төрийн хамгаалалтын албанд авах 5 машин байгаа юм. Энэ машинуудын захиалга хийгдээд үйлдвэрлэгдээд явж байгаа гэсэн үг. Бусад машины хувьд бол энд байдаг диллерүүдтэй бол ярьж үзсэн. Тэрний үндсэн дээр бол Моннис гэдэг компанитай бол энэ бэлтгэл ажлын хүрээнд бол гэрээ байгуулсан байгаа юм. Тэр нь бол онцгой гаалиас тодроод татвараас чөлөөлсөн тохиолдолд бид нар оруулаад ирнэ. Хоёр гурван өдөр хэрэглүүлээд энэ АСЕМ-ын бас нэг долоо хоног л гэсэн үг юм. </w:t>
      </w:r>
    </w:p>
    <w:p>
      <w:pPr>
        <w:pStyle w:val="style47"/>
        <w:spacing w:line="100" w:lineRule="atLeast"/>
        <w:ind w:firstLine="720" w:left="0" w:right="0"/>
        <w:jc w:val="both"/>
      </w:pPr>
      <w:r>
        <w:rPr>
          <w:rFonts w:cs="Arial"/>
          <w:b w:val="false"/>
          <w:bCs w:val="false"/>
          <w:i w:val="false"/>
          <w:iCs w:val="false"/>
          <w:sz w:val="24"/>
          <w:szCs w:val="24"/>
          <w:lang w:val="mn-MN"/>
        </w:rPr>
        <w:t xml:space="preserve">Долоо хоног хэрэглүүлээд дараа нь бол дотоодынхоо зах зээлд зарж борлуулах юм гэсэн ийм юм байгаа юм. Гэхдээ бас энүүгээр бол хязгаарлахгүй машин дутмаг байгаа юм. Ялангуяа бол төлөөлөгчдийн нэгдүгээр хүмүүст үйлчлэх тэр таван машин бол тэр таван том орны Ерөнхийлөгчид нь ингээд явчих байх. Гэтэл бусад орны төрийн тэргүүнд явах 45 машины асуудал шийдэгдээгүй байгаа. Энэ дээр бол түрээслэх хоёрдугаар хувилбар яригдаж байгаа юм. Бүр болохгүй бол гуравдугаар хувилбар буюу хувийн хэвшлийн хүмүүсээс хандаж түр хугацаагаар энэ машиныг нь оруулах ийм л юм байгаа юм л даа. Гэхдээ бас одоо улс орны имиж дүр төрх гэж байдаг. Жигдлэх ийм ажиллагаа явж байгаа юм. Жигд нэг төрлийн машин унуулбал одоо илүү тийм үзэмжтэй харагддаг. Тэгэхээр энэ дээр нь бас ажиллаж байгаа. </w:t>
      </w:r>
    </w:p>
    <w:p>
      <w:pPr>
        <w:pStyle w:val="style47"/>
        <w:spacing w:line="100" w:lineRule="atLeast"/>
        <w:ind w:firstLine="720" w:left="0" w:right="0"/>
        <w:jc w:val="both"/>
      </w:pPr>
      <w:r>
        <w:rPr>
          <w:rFonts w:cs="Arial"/>
          <w:b/>
          <w:bCs/>
          <w:i w:val="false"/>
          <w:iCs w:val="false"/>
          <w:sz w:val="24"/>
          <w:szCs w:val="24"/>
          <w:lang w:val="mn-MN"/>
        </w:rPr>
        <w:t>Ч.Улаан:</w:t>
      </w:r>
      <w:r>
        <w:rPr>
          <w:rFonts w:cs="Arial"/>
          <w:b w:val="false"/>
          <w:bCs w:val="false"/>
          <w:i w:val="false"/>
          <w:iCs w:val="false"/>
          <w:sz w:val="24"/>
          <w:szCs w:val="24"/>
          <w:lang w:val="mn-MN"/>
        </w:rPr>
        <w:t xml:space="preserve"> -Гишүүд асуулт асууж хариулт авлаа. Гишүүдийн анхааралд байгаа байх. Та бүгд маань зөвхөн авто машин чөлөөлөгдөнө гэж ойлгоогүй байх. Бас техник хэрэгсэл хамт орж ирсэн шүү дээ. Хамт орж ирсэн байгаа. Байнгын хорооноос чиглэл өгөөд судалгаа гаргуулж үзэхэд бол нэг 14 орчим тэрбум төгрөгийн техник хэрэгсэл одоо чөлөөлөлтөд хамаарна гэсэн ийм судалгаа гаргаж өгсөн байгаа Засгийн газар. Нийт үнийн дүн нь. Асуулт асууж хариулт авч дууслаа. Санал зарчмын зөрүүтэй саналтай гишүүд байвал санал ирүүлье. Зарчмын зөрүүтэй санал алга байна. Зарчмын зөрүүтэй санал байгаа юм байна. Харин одоо нэг ийм асуудал байна гишүүд анхаар даа. Техник хэрэгслийг чөлөөлөх асуудал хамт орж ирсэн. Гаалийн албан татвар, Нэмүү өртгийн албан татвараас бол техник хэрэгсэл ойлгомжтой. Чөлөөлөгдөнө. Гэтэл онцгой албан татвар дэрээ бас техник хэрэгслийг чөлөөлөхөөр оруулж ирсэн. Тэгэхээр энд онцгой албан татвар оногддог тийм техник хэрэгсэл байхгүй болов уу гэж тааж байгаа боловч ингээд бичсэн болохоор энийг тодруулахгүй бол болохгүй. Тийм юм байна уу, байхгүй юу энэ дотор. Хэрвээ байхгүй бол энэ хуулиас техник хэрэгсэл гэдэг үгийг авч хаях шаардлагатай болж байна л даа. Пүрэвсүрэн сайд хариулъя. </w:t>
      </w:r>
    </w:p>
    <w:p>
      <w:pPr>
        <w:pStyle w:val="style47"/>
        <w:spacing w:line="100" w:lineRule="atLeast"/>
        <w:ind w:firstLine="720" w:left="0" w:right="0"/>
        <w:jc w:val="both"/>
      </w:pPr>
      <w:r>
        <w:rPr>
          <w:rFonts w:cs="Arial"/>
          <w:b/>
          <w:bCs/>
          <w:i w:val="false"/>
          <w:iCs w:val="false"/>
          <w:sz w:val="24"/>
          <w:szCs w:val="24"/>
          <w:lang w:val="mn-MN"/>
        </w:rPr>
        <w:t>Л.Пүрэвсүрэн:</w:t>
      </w:r>
      <w:r>
        <w:rPr>
          <w:rFonts w:cs="Arial"/>
          <w:b w:val="false"/>
          <w:bCs w:val="false"/>
          <w:i w:val="false"/>
          <w:iCs w:val="false"/>
          <w:sz w:val="24"/>
          <w:szCs w:val="24"/>
          <w:lang w:val="mn-MN"/>
        </w:rPr>
        <w:t xml:space="preserve"> -Энэ техник хэрэгслийн хувьд бол ялангуяа цагдаагийн хамгаалалтын шугамаар орж ирж байгаа ийм юмнууд байгаа юм. Тусгай хамгаалалтын шугамаар. Энүүгээр Дорлигжав сайдын маань ахалсан ийм ажлын хэсэг ажиллаж байгаа. Тэднээс гаргаж өгсөн. Бид нарын гадаад яаманд байгаа мэдээллээр бол энэ дээр онцгой албан татвар оногдохоор тийм техник хэрэгсэл байхгүй ээ. Ерөнхийдөө зүгээр машинд онцгой албан татвар ногддоггүй учраас л онцгой албан татвар гээд бичсэн болохоос биш энэ дээр онцгой албан татвар оногддог тийм техник хэрэгсэл бол одоогийн байдлаар бол мэдэгдсэн тийм юм байхгүй байна. </w:t>
      </w:r>
    </w:p>
    <w:p>
      <w:pPr>
        <w:pStyle w:val="style47"/>
        <w:spacing w:line="100" w:lineRule="atLeast"/>
        <w:ind w:firstLine="720" w:left="0" w:right="0"/>
        <w:jc w:val="both"/>
      </w:pPr>
      <w:r>
        <w:rPr>
          <w:rFonts w:cs="Arial"/>
          <w:b/>
          <w:bCs/>
          <w:i w:val="false"/>
          <w:iCs w:val="false"/>
          <w:sz w:val="24"/>
          <w:szCs w:val="24"/>
          <w:lang w:val="mn-MN"/>
        </w:rPr>
        <w:t>Ч.Улаан:</w:t>
      </w:r>
      <w:r>
        <w:rPr>
          <w:rFonts w:cs="Arial"/>
          <w:b w:val="false"/>
          <w:bCs w:val="false"/>
          <w:i w:val="false"/>
          <w:iCs w:val="false"/>
          <w:sz w:val="24"/>
          <w:szCs w:val="24"/>
          <w:lang w:val="mn-MN"/>
        </w:rPr>
        <w:t xml:space="preserve"> -Одоо тэгэхээр яадаг юм. Энийг техникийн алдаа гэж үздэг юм уу. Санал хурааж хасдаг юм уу. Санал хураахаар тэгвэл зарчмын зөрүүтэй санал болно шүү дээ. Хуулинд нийцүүлэх үүднээс ийм санал гаргаж байна. Төслийн хоёрдугаар зүйлийн техник хэрэгсэл гэснийг хасах саналыг би гаргаж байна. Ингээд онцгой албан татварын тухай хуулийн хоёрдугаар зүйлийн техник хэрэгсэл гэсэн хэсгийг хасъя гэдэг саналаар санал хураалт явлаа. Санал хураалтад 10 гишүүн оролцож 10 гишүүн дэмжиж энэ санал дэмжигдэж хуулийн төслөөс техник хэрэгсэл гэсэн үг хасагдахаар санал орохоор болж байна. Засгийн газар энэ дээр дутуу ажилласан байна л даа. Тийм учраас анхны хэлэлцүүлгээр хэлэлцүүлэх бололцоогүй л болж байх шиг байна. </w:t>
      </w:r>
    </w:p>
    <w:p>
      <w:pPr>
        <w:pStyle w:val="style47"/>
        <w:spacing w:line="100" w:lineRule="atLeast"/>
        <w:ind w:firstLine="720" w:left="0" w:right="0"/>
        <w:jc w:val="both"/>
      </w:pPr>
      <w:r>
        <w:rPr>
          <w:rFonts w:cs="Arial"/>
          <w:b w:val="false"/>
          <w:bCs w:val="false"/>
          <w:i w:val="false"/>
          <w:iCs w:val="false"/>
          <w:sz w:val="24"/>
          <w:szCs w:val="24"/>
          <w:lang w:val="mn-MN"/>
        </w:rPr>
        <w:t xml:space="preserve">Хуулийн төслүүдийн анхны хэлэлцүүлэг явуулсан талаар Байнгын хорооноос санал, дүгнэлт гарна. Санал дүгнэлтийг Батцогт гишүүн танилцуулах уу. За тэгвэл санал дүгнэлтийг саналаараа танилцуулах гишүүн хэн байна. Эхэлж нэр гарснаар нь Чойжилсүрэн гишүүн санал болгоё. Хүлээж авч байна уу. За Чойжилсүрэн гишүүн танилцуулъя. Гаалийн албан татвараас чөлөөлөх тухай, Нэмэгдсэн өртгийн албан татвараас чөлөөлөх тухай, Онцгой албан татвараас чөлөөлөх тухай хуулийн төслүүдийн анхны хэлэлцүүлгийг хийж дууслаа. Ажлын хэсэгт баярлалаа. Пүрэвсүрэн сайдад жич баярлалаа. Хурал өдөр хурал эхлэх цагт яг хүрч ирж тогтвортой тэвчээртэй сууж хуралд оролцсонд талархаж байна. Засгийн газрын гишүүд ийм л баймаар байна шүү ер нь. </w:t>
      </w:r>
    </w:p>
    <w:p>
      <w:pPr>
        <w:pStyle w:val="style47"/>
        <w:spacing w:line="100" w:lineRule="atLeast"/>
        <w:ind w:firstLine="720" w:left="0" w:right="0"/>
        <w:jc w:val="both"/>
      </w:pPr>
      <w:r>
        <w:rPr>
          <w:rFonts w:cs="Arial"/>
          <w:b w:val="false"/>
          <w:bCs w:val="false"/>
          <w:i w:val="false"/>
          <w:iCs w:val="false"/>
          <w:sz w:val="24"/>
          <w:szCs w:val="24"/>
          <w:lang w:val="mn-MN"/>
        </w:rPr>
        <w:t xml:space="preserve">Дараагийн асуудалдаа оръё. </w:t>
      </w:r>
      <w:r>
        <w:rPr>
          <w:rFonts w:cs="Arial"/>
          <w:b/>
          <w:bCs/>
          <w:i/>
          <w:iCs/>
          <w:sz w:val="24"/>
          <w:szCs w:val="24"/>
          <w:u w:val="none"/>
          <w:lang w:val="mn-MN"/>
        </w:rPr>
        <w:t xml:space="preserve">Төрийн болон орон нутгийн өмчийн хөрөнгөөр бараа ажил үйлчилгээ худалдан авах тухай хуульд нэмэлт оруулах тухай хуулийн төслийг хэлэлцэх эсэх асуудал. </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Төсөл санаачлагчийн илтгэлийг С.Дэмбэрэл гишүүн танилцуулна. </w:t>
      </w:r>
    </w:p>
    <w:p>
      <w:pPr>
        <w:pStyle w:val="style47"/>
        <w:spacing w:line="100" w:lineRule="atLeast"/>
        <w:ind w:firstLine="720" w:left="0" w:right="0"/>
        <w:jc w:val="both"/>
      </w:pPr>
      <w:r>
        <w:rPr>
          <w:rFonts w:cs="Arial"/>
          <w:b/>
          <w:bCs/>
          <w:i w:val="false"/>
          <w:iCs w:val="false"/>
          <w:sz w:val="24"/>
          <w:szCs w:val="24"/>
          <w:u w:val="none"/>
          <w:lang w:val="mn-MN"/>
        </w:rPr>
        <w:t>С.Дэмбэрэл:</w:t>
      </w:r>
      <w:r>
        <w:rPr>
          <w:rFonts w:cs="Arial"/>
          <w:b w:val="false"/>
          <w:bCs w:val="false"/>
          <w:i w:val="false"/>
          <w:iCs w:val="false"/>
          <w:sz w:val="24"/>
          <w:szCs w:val="24"/>
          <w:u w:val="none"/>
          <w:lang w:val="mn-MN"/>
        </w:rPr>
        <w:t xml:space="preserve"> -Төсөл голлон санаачлагч Бакей гишүүн хажуу талын өрөөнд Төрийн байгуулалтын байнгын хороог удирдаж байгаа учраас намайг орж ирээд хамт санаачлагчийн хувьд уншаарай гэсэн юм. Төрийн болон орон нутгийн өмчийн хөрөнгөөр бараа ажил үйлчилгээ худалдан авах тухай хуульд нэмэлт оруулах тухай хуулийн төслийн танилцуулга.</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 </w:t>
      </w:r>
      <w:r>
        <w:rPr>
          <w:rFonts w:cs="Arial"/>
          <w:b w:val="false"/>
          <w:bCs w:val="false"/>
          <w:i w:val="false"/>
          <w:iCs w:val="false"/>
          <w:sz w:val="24"/>
          <w:szCs w:val="24"/>
          <w:u w:val="none"/>
          <w:lang w:val="mn-MN"/>
        </w:rPr>
        <w:t xml:space="preserve">Монгол Улсын Их Хурал чуулганы нэгдсэн хуралдаанаас Сонгуулийн тухай хуулийг 15 оны 12 сарын 25-ны өдөр баталсан билээ. Сонгуулийн тухай хуулийн 31 дүгээр зүйлийн 31.15 дахь хэсэгт аймаг, нийслэлийн сонгуулийн хороо сонгууль зохион байгуулах төсвийн хөрөнгийн хэмжээнд сонгуулийг зохион байгуулахтай холбогдуулан хувь хүн хуулийн этгээдтэй сонгон шалгаруулалтгүйгээр бараа ажил үйлчилгээ худалдан авах гэрээ байгуулах ба энэхүү үйл ажиллагаа нь төрийн болон орон нутгийн өмчийн хөрөнгөөр бараа ажил үйлчилгээ худалдан авах тухай хуулийн зохицуулалтад хамаарахгүй гэж. Мөн хуулийн 33 дугаар зүйлийн 33.13 дахь хэсэгт сум дүүргийн сонгуулийн хороо сонгууль зохион байгуулах төсвийн хөрөнгийн хэмжээнд сонгуулийг зохион байгуулахтай холбогдуулан хувь хүн хуулийн этгээдтэй сонгон шалгаруулалтгүйгээр бараа ажил үйлчилгээ худалдан авах гэрээ байгуулах ба энэхүү үйл ажиллагаа нь төрийн болон орон нутгийн өмчийн хөрөнгөөр бараа ажил үйлчилгээ худалдан авах тухай хуулийн зохицуулалтад хамаарахгүй гэж тус тус заасныг үндэслэн төрийн болон орон нутгийн өмчийн хөрөнгөөр бараа ажил үйлчилгээ худалдан авах тухай хуульд нэмэлт оруулах шаардлага бий болсонтой холбогдуулан хуулийн төслийг боловсруулсан болно. </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Сонгууль зохион байгуулах ажиллагаа нь хуулиар тогтоосон тодорхой эхлэх болон дуусах хугацаатай. Тухайн хугацаа нь сонгуулийн үйл ажиллагаатай холбоотой харилцаа явагддаг онцлогтой. Төрийн болон орон нутгийн өмчийн хөрөнгөөр бараа ажил үйлчилгээ худалдан авах тухай хуулийг сонгууль зохион байгуулахтай холбоотой харилцаанд хэрэглэхэд цаг хугацааны хувьд тохиромжгүй байдаг. Сонгуулийн төв байгууллагын тухай хуульд зааснаар Сонгуулийн ерөнхий хороо нь ард нийтийн санал асуулгын саналын хуудас Монгол Улсын Их Хурлын Монгол Улсын Ерөнхийлөгчийн сонгуулийн саналын хуудсыг хэвлүүлэх хуваарилах асуудлыг хариуцан ажилладаг. Сонгуулийн тухай хуулийн 89 дүгээр зүйлийн 89.8 дахь хэсэгт хувь тэнцүүлсэн сонгуульд нам эвслээс нэр дэвшигчдийн нэрийн жагсаалтыг тухайн нам эвслээс ирүүлсэн дарааллын дагуу сонгуулийн ерөнхий хороо жагсаан хэвлэж сонгогч бүрд өгнө гэж заасан байна. </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Хуулийн төсөл батлагдсанаар сонгуулийн тухай хуулийн 38.1-д заасан сонгууль зохион байгуулахтай холбоотой улсын төсвөөс санхүүжүүлэх зардлын хэмжээг хүн амын тоог сонгуулийн нутаг дэвсгэртэй харьцуулан гаргасан сонгуулийн төв байгууллагын саналыг үндэслэн Улсын Их Хурал баталсан төсвийн хэмжээнд сонгууль зохион байгуулахтай холбогдуулан бараа ажил үйлчилгээ худалдан авах үйл ажиллагааг хурдан шуурхай зохион байгуулж сонгуулийг тогтоосон хугацаанд багтааж шаардлагатай бараа ажил үйлчилгээгээр хангах нөхцөл бүрдэнэ гэж байна. Хууль санаачлагч. </w:t>
      </w:r>
    </w:p>
    <w:p>
      <w:pPr>
        <w:pStyle w:val="style47"/>
        <w:spacing w:line="100" w:lineRule="atLeast"/>
        <w:ind w:firstLine="720" w:left="0" w:right="0"/>
        <w:jc w:val="both"/>
      </w:pPr>
      <w:r>
        <w:rPr>
          <w:rFonts w:cs="Arial"/>
          <w:b/>
          <w:bCs/>
          <w:i w:val="false"/>
          <w:iCs w:val="false"/>
          <w:sz w:val="24"/>
          <w:szCs w:val="24"/>
          <w:u w:val="none"/>
          <w:lang w:val="mn-MN"/>
        </w:rPr>
        <w:t>Ч.Улаан:</w:t>
      </w:r>
      <w:r>
        <w:rPr>
          <w:rFonts w:cs="Arial"/>
          <w:b w:val="false"/>
          <w:bCs w:val="false"/>
          <w:i w:val="false"/>
          <w:iCs w:val="false"/>
          <w:sz w:val="24"/>
          <w:szCs w:val="24"/>
          <w:u w:val="none"/>
          <w:lang w:val="mn-MN"/>
        </w:rPr>
        <w:t xml:space="preserve"> -Дэмбэрэл гишүүнд баярлалаа. Хууль санаачлагчийн танилцуулгыг сонслоо. Ажлын хэсгийг танилцуулъя. Ч.Содномцэрэн-Сонгуулийн ерөнхий хорооны дарга, Ц.Болдсайхан-Сонгуулийн ерөнхий хорооны нарийн бичгийн дарга, Д.Баяндүүрэн-Сонгуулийн ерөнхий хорооны ажлын албаны дарга. Хуулийн төслийг хэлэлцэх эсэх асуудалтай холбогдуулан асуулт асуух гишүүд нэрсээ ирүүлье. Асуулт асуух гишүүд алга байна. Санал хэлэх гишүүд байна уу. Санал хэлэх гишүүд алга байна. </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Төрийн болон орон нутгийн өмчийн хөрөнгөөр бараа ажил үйлчилгээ худалдан авах тухай хуульд нэмэлт оруулах тухай хуулийн төслийг хэлэлцэх нь зүйтэй гэсэн асуудлаар санал хурааж байна. Санал хураалтад 10 гишүүн оролцож 100 хувийн саналаар энэ асуудлыг хэлэлцэх нь зүйтэй гэж үзлээ. Хуулийн төслийн хэлэлцэх эсэх асуудлын талаар Байнгын хорооноос санал, дүгнэлт гарна. Түүний нэгдсэн чуулганы хуралдаанд хэн  танилцуулах вэ. Оюунхорол гишүүн танилцуулъя. </w:t>
      </w:r>
    </w:p>
    <w:p>
      <w:pPr>
        <w:pStyle w:val="style47"/>
        <w:spacing w:line="100" w:lineRule="atLeast"/>
        <w:ind w:firstLine="720" w:left="0" w:right="0"/>
        <w:jc w:val="both"/>
      </w:pPr>
      <w:r>
        <w:rPr>
          <w:rFonts w:cs="Arial"/>
          <w:b w:val="false"/>
          <w:bCs w:val="false"/>
          <w:i w:val="false"/>
          <w:iCs w:val="false"/>
          <w:sz w:val="24"/>
          <w:szCs w:val="24"/>
          <w:u w:val="none"/>
          <w:lang w:val="mn-MN"/>
        </w:rPr>
        <w:t>Төрийн болон орон нутгийн өмчийн хөрөнгөөр ажил үйлчилгээ худалдан авах тухай хуульд нэмэлт оруулах тухай хуулийн төслийн хэлэлцэх эсэх асуудлыг хэлэлцэж дууслаа. Ажлын хэсэгт баярлалаа  гэсэн гараад явчихсан байна. Бидний талархлыг дамжуулж өгөөрэй. Ирээдүйн өв сангийн тухай болон холбогдох бусад хуулийн төслүүдийн анхны хэлэлцүүлгийг хэлэлцэж эхэлье. Ажлын хэсгийн бүрэлдэхүүнийг танилцуулъя. Энэ хуулийг хэлэлцүүлэгт бэлтгэх ажлын хэсгийг Амаржаргал гишүүн ахалж ажилласан байгаа. Хуралд танилцуулах ажлын хэсгийг бүрэлдэхүүнд Л.Дашдорж-Монгол Улсын Ерөнхийлөгчийн иргэний оролцоо эдийн засгийн зөвлөх, Б.Төгөлдөр-Сангийн яамны Санхүүгийн бодлогын газрын Санхүүгийн хөрөнгийн удирдлагын хэлтсийн дарга, Ц.Зоригтбат-Сангийн яамны Санхүүгийн бодлогын газрын Санхүүгийн хөрөнгийн удирдлагын газрын ахлах мэргэжилтэн, К.Гульжан-Сангийн яамны Санхүүгийн бодлогын газрын Санхүүгийн хөрөнгийн удирдлагын  хэлтсийн мэргэжилтэн, Дорждарь гэж судлаач алга байна. Ийм ажлын хэсэг байна. Энэ юугаа бол гишүүд сайн мэдэж байгаа.</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 </w:t>
      </w:r>
      <w:r>
        <w:rPr>
          <w:rFonts w:cs="Arial"/>
          <w:b w:val="false"/>
          <w:bCs w:val="false"/>
          <w:i w:val="false"/>
          <w:iCs w:val="false"/>
          <w:sz w:val="24"/>
          <w:szCs w:val="24"/>
          <w:u w:val="none"/>
          <w:lang w:val="mn-MN"/>
        </w:rPr>
        <w:t xml:space="preserve">Өмнө нь орж ирээд хэлэлцэх эсэхээ хэлэлцээд саналууд гараад ажлын хэсгээс. Ажлын хэсгийн саналыг тусгахаар Засгийн газар буцааж татаж аваад түүнийгээ бүрэн тусгаад эргэж мэдүүлсэн. Одоо бол хоёр тал санал нэгдсэн гэж ойлгож байгаа. Ийм байна. Асуулт асуух гишүүд нэрсээ өгье. Ганхуяг гишүүнээр асуултыг тасалъя. Ганхуяг гишүүний микрофоныг өгье. </w:t>
      </w:r>
    </w:p>
    <w:p>
      <w:pPr>
        <w:pStyle w:val="style47"/>
        <w:spacing w:line="100" w:lineRule="atLeast"/>
        <w:ind w:firstLine="720" w:left="0" w:right="0"/>
        <w:jc w:val="both"/>
      </w:pPr>
      <w:r>
        <w:rPr>
          <w:rFonts w:cs="Arial"/>
          <w:b/>
          <w:bCs/>
          <w:i w:val="false"/>
          <w:iCs w:val="false"/>
          <w:sz w:val="24"/>
          <w:szCs w:val="24"/>
          <w:u w:val="none"/>
          <w:lang w:val="mn-MN"/>
        </w:rPr>
        <w:t>Д.Ганхуяг:</w:t>
      </w:r>
      <w:r>
        <w:rPr>
          <w:rFonts w:cs="Arial"/>
          <w:b w:val="false"/>
          <w:bCs w:val="false"/>
          <w:i w:val="false"/>
          <w:iCs w:val="false"/>
          <w:sz w:val="24"/>
          <w:szCs w:val="24"/>
          <w:u w:val="none"/>
          <w:lang w:val="mn-MN"/>
        </w:rPr>
        <w:t xml:space="preserve"> -Хуулийн төслийг ойлгож байгаа. Бид олсноосоо илүү зарцуулдаг болохоор хуримтлалгүй явж ирсэн нь үнэн. Хуримтлал үүсгээд сан байгуулаад сангийн менежментийг олон улсын жишгээр адил авъя баялгийнхаа орлогоос гэдэг. Тэгээд энэ олон жил ярьсан. Энэ хуулийн төслийг бол дэмжиж байгаа юм. Гэхдээ нэг тодруулах зүйл байна. Уг нь бол энэ хуулийн төслийг хэлэлцээд олон зарчмын зөрүүтэй санал гараад буцааж байх үед би бас асууж байсан юм. Энэ ашигт малтмалын салбарт ажиллаж байгаа төрийн өмчийн компаниудын орлогыг мэдээж татварууд нөөц ашигласны төлбөр гээд бүгдээрээ тодорхой хувиар энэ сан уруу орно. Харин нэг ийм асуудал байгаад байгаа юм. Ер нь энэ төрийн өмчийн компаниудыг компанийн хуулийн дагуу ажиллуулах болсон хүчийг бол засаглалыг нь улс төрөөс хараат бус байлгах тайланг нь сонсдог зорилтдоо хүрсэн байна уу үгүй юу. Тэгээд нэг хүнтэй гүйцэтгэх удирдлагатай нь хариуцлага тооцоод явдаг. Тэгээд нээлттэй хувьцаат компани болгох ийм шаардлага тавигдаад тэр хууль нь бол гарсан. </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Гэтэл энэ сан дээр эдгээр компанийн ногдол ашгийг тэр чигээр нь хувьцаа борлуулсны орлогыг нь бас тэр чигээр нь авна гэсэн ийм заалт орсон байгаа юм. Тэгэхээр энэ компаниуд одоо жишээлбэл хувьцаа борлуулсны орлого бол ердийн тохиолдолд бол тухайн компанийнхаа хөгжилд зарцуулагдаад явдаг. Хувьцааг хүн худалдаж авч байгаа учраас тэр компани ашигтай ажиллаасай гэж ингэж боддог. Энэ бол ердийн байдаг асуудал. </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Хоёрдугаарт нь ногдол ашгийн тодорхой хувь гэж орохгүй бол одоо энэ төрийн өмчийн компаниудыг бид нар муу менежменттэй ажиллаж байна гэдэг боловч өөрөөр хэлбэл цаашид хөгжилд нь ч гэсэн хөрөнгө оруулалтыг нь оруулах боломжийг олгодоггүйд бүх татвараа хураамжаа татаад авдаг. Ногдол ашгийг нь тэр чигээр нь татаад авдаг. Тэгэхээр энэ хуулийн 7 дугаар зүйл юу байв. 7.1 байв уу. Тэрэн дээр орлого нь бол хувьцаа борлуулсны орлого тэгээд ногдол ашиг гээд тэр чигээрээ ингээд орсон байгаа юм. Тэгээд энэ тодорхой хувийг нь хувьцаа борлуулсны орлого бол би бол шаардлагагүй гэж үзэж байгаа юм л даа. Ногдол ашгийн тодорхой хувийг нь нөгөө талаас ногдол ашгаа бол компанийн хуульд заасны дагуу манай төрийн өмчийн аж ахуйн компаниуд дагуу ажиллах учраас ногдол ашгийнхаа тодорхой хувийг бол авч үлдээд хөгжилтэй зарцуулдаг  ийм байдлаар хуульчлах нь зүйтэй гэсэн ийм байр суурьтай байгаад байгаа юм. Тэгээд энийг хуулийн төсөл санаачлагч маань юу гэж үзэж байна вэ. Би энийг бас өөрөөр хэлбэл өмнө нь өргөн баригдсан хууль Байнгын хороо, Улсын Их Хурал дээр яригдах үед энэ саналаа хэлж байсан. </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Өнөөдөр жишээлбэл хоёр хөршийн маань төрийн өмчийн аж ахуйн нэгжүүд бүгдээрээ ийм менежмент уруу орчихлоо шүү дээ. Тэгээд энэ дээр бас анхаармаар байгаа юм. Нөгөө талдаа сая тэр хүний хөгжил сангийн тухай хуульд өөрчлөлт оруулаад тэгээд тэр хүний хөгжил сангийн тухай хуульд өөрчлөлт оруулсан. Тэгтэл энэ хуулиар яаж байна вэ гэхээр хүний хөгжил сангийн тухай хууль бол хүчингүй болж байгаа юм. Тэгэхээр нөгөө хүүхдийн мөнгөө бол бид нар өгөөд явъя гэж ингэж тогтлоо гэж ойлгож байгаа юм. Хүүхдийн мөнгө бол халамж биш юм гэдэг дээр бүх улс төрчид ер нь бол ойлголцлоо гэж байгаа юм. Тэгэхээр энэ хавийн зохицуулалтыг анхны хэлэлцүүлгийн үед бас л ярих шаардлагатай болоод байгаа юм. Энэ дээр хуулийн төсөл санаачлагч бас юу гэж бодож байна вэ гэдгийг тодруулах гэсэн юм. </w:t>
      </w:r>
    </w:p>
    <w:p>
      <w:pPr>
        <w:pStyle w:val="style47"/>
        <w:spacing w:line="100" w:lineRule="atLeast"/>
        <w:ind w:firstLine="720" w:left="0" w:right="0"/>
        <w:jc w:val="both"/>
      </w:pPr>
      <w:r>
        <w:rPr>
          <w:rFonts w:cs="Arial"/>
          <w:b/>
          <w:bCs/>
          <w:i w:val="false"/>
          <w:iCs w:val="false"/>
          <w:sz w:val="24"/>
          <w:szCs w:val="24"/>
          <w:u w:val="none"/>
          <w:lang w:val="mn-MN"/>
        </w:rPr>
        <w:t>Ч.Улаан:</w:t>
      </w:r>
      <w:r>
        <w:rPr>
          <w:rFonts w:cs="Arial"/>
          <w:b w:val="false"/>
          <w:bCs w:val="false"/>
          <w:i w:val="false"/>
          <w:iCs w:val="false"/>
          <w:sz w:val="24"/>
          <w:szCs w:val="24"/>
          <w:u w:val="none"/>
          <w:lang w:val="mn-MN"/>
        </w:rPr>
        <w:t xml:space="preserve"> Асуултад хариулъя. Хоёрдугаар микрофоныг өгье. </w:t>
      </w:r>
    </w:p>
    <w:p>
      <w:pPr>
        <w:pStyle w:val="style47"/>
        <w:spacing w:line="100" w:lineRule="atLeast"/>
        <w:ind w:firstLine="720" w:left="0" w:right="0"/>
        <w:jc w:val="both"/>
      </w:pPr>
      <w:r>
        <w:rPr>
          <w:rFonts w:cs="Arial"/>
          <w:b/>
          <w:bCs/>
          <w:i w:val="false"/>
          <w:iCs w:val="false"/>
          <w:sz w:val="24"/>
          <w:szCs w:val="24"/>
          <w:u w:val="none"/>
          <w:lang w:val="mn-MN"/>
        </w:rPr>
        <w:t xml:space="preserve">Л.Дашдорж: </w:t>
      </w:r>
      <w:r>
        <w:rPr>
          <w:rFonts w:cs="Arial"/>
          <w:b w:val="false"/>
          <w:bCs w:val="false"/>
          <w:i w:val="false"/>
          <w:iCs w:val="false"/>
          <w:sz w:val="24"/>
          <w:szCs w:val="24"/>
          <w:u w:val="none"/>
          <w:lang w:val="mn-MN"/>
        </w:rPr>
        <w:t xml:space="preserve">-Ганхуяг гишүүний асуултад хариулъя. Хоёр асуудал хоёулаа их зөв асуудал л даа. Тэгээд эхний асуудлын хувьд бол тэр 7.1.1 гээд ирээдүйн сангийн хуулийн төсөл дээр төрийн өмчит уул уурхайн компаниудын ногдол ашиг хувьцаа борлуулсны орлого гээд их үүсвэр зарсан явж байгаа. Энэ маань өөрөө болохоор яг хүний хөгжлийн хуулин дээр заасан эх үүсвэрийг ямар нэгэн тийм найруулга өөрчлөхгүйгээр тэр чигээр нь тавьсан явж байгаа ийм хувилбар явдаг. Тэгээд энэ дээр бид хуулийнхантай бас ингээд төрийн өмчийн компанийнхантай ингээд ирээд явсан. Энэ дээр нэг ийм тайлбар гарч ирээд байгаа. Юу юм бэ гэхээр энэ орлогууд уулаасаа тухайн компанийн төлөөлөн удирдах зөвлөл ямар байдлаар шийдвэрээ гаргана тэр шийдвэрийнх нь дагуу явж байдаг. Өөрөөр хэлбэл хувьцааны хуваарилалтаа төчнөөн хэмжээнийх нь хөрөнгийг төсөлдөө оруулна гэх юм бол тэр шийдвэрийн дагуу явж байдаг ийм тогтолцоогоор явж байгаа. </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Тэгээд урдах жилүүдийн туршлагаас харахад энэ 7.1.1 гэсэн яг энэ бүтэн хэлбэрээрээ хүний хөгжил сангийн эх үүсвэр болж явж байхад нийтдээ жилдээ 500-аад тэрбум төгрөг хүний хөгжил санд ороход яг энэ заалтаар орж ирж байгаа орлого нь өөрөө нэг 30-аас давахгүй хэмжээний тэрбум төгрөгийн тийм орлого орж ирдэг. Өөрөөр хэлбэл хүний хөгжил сангийн эх үүсвэрийн 7, 8 хувь нь л энэ заалтаар орж ирж байсан ийм л юу л даа. </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Тэгэхээр энэ хэлбэрээр явахад бол нэг талаасаа бол ямар нэгэн тийм зөрчилдөөн үүсэхгүй. Таны хэлж байгаа төрийн өмчийн менежментийг хийж яваа уул уурхайн компаниудын хийж байгаа тэр компанийн ногдол ашиг болон бусад юмтай тийм булаалцалдах юм уу хоорондоо энийгээ зөрчилдөх тийм асуудал байхгүй шийдэгдээд явсан гэсэн ойлголт гарч ирээд тэгээд яваад байгаа юм. Хүүхдийн мөнгөний хувьд бол хууль маань өөрөө бол хууль нь 17 оны 1 сарын 1-нээс эхэлж үйлчлэх боловч яг энэ нөгөө одоогийн хүний хөгжлийн сангийн тогтолцоо тэр хүний хөгжлийн сан дээр явж байгаа их наяд төгрөгийн хэмжээний өр тэгээд хүүхдийн мөнгөний асуудал энэ мэтийн санхүүжилт болохоор 2000 он хүртэл үргэлжлээд энэ ирээдүйн сангаас эх үүсвэрээ гаргаад ингээд явахаар ийм байдлаар зохицуулалтыг нь хуулин дээр тусгасан явж байгаа. Өөрөөр хэлбэл 2000 он хүртэл шилжилт үе шат нь явагдана. Энэ хугацаанд бол нэгдүгээрт нь хүүхдийн мөнгө бол эндээс эх үүсвэр нь гараад явна. </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Хоёрдугаарт нь хүний хөгжил сан дээр гарсан өр эндээс төлөгдөөд дуусах ёстой гэсэн зарчмаар энэ хууль  хийгдсэн байгаа юм. </w:t>
      </w:r>
    </w:p>
    <w:p>
      <w:pPr>
        <w:pStyle w:val="style47"/>
        <w:spacing w:line="100" w:lineRule="atLeast"/>
        <w:ind w:firstLine="720" w:left="0" w:right="0"/>
        <w:jc w:val="both"/>
      </w:pPr>
      <w:r>
        <w:rPr>
          <w:rFonts w:cs="Arial"/>
          <w:b/>
          <w:bCs/>
          <w:i w:val="false"/>
          <w:iCs w:val="false"/>
          <w:sz w:val="24"/>
          <w:szCs w:val="24"/>
          <w:u w:val="none"/>
          <w:lang w:val="mn-MN"/>
        </w:rPr>
        <w:t>Ч.Улаан:</w:t>
      </w:r>
      <w:r>
        <w:rPr>
          <w:rFonts w:cs="Arial"/>
          <w:b w:val="false"/>
          <w:bCs w:val="false"/>
          <w:i w:val="false"/>
          <w:iCs w:val="false"/>
          <w:sz w:val="24"/>
          <w:szCs w:val="24"/>
          <w:u w:val="none"/>
          <w:lang w:val="mn-MN"/>
        </w:rPr>
        <w:t xml:space="preserve"> -Тодруулах уу. Ганхуяг гишүүний микрофоныг өгье. </w:t>
      </w:r>
    </w:p>
    <w:p>
      <w:pPr>
        <w:pStyle w:val="style47"/>
        <w:spacing w:line="100" w:lineRule="atLeast"/>
        <w:ind w:firstLine="720" w:left="0" w:right="0"/>
        <w:jc w:val="both"/>
      </w:pPr>
      <w:r>
        <w:rPr>
          <w:rFonts w:cs="Arial"/>
          <w:b/>
          <w:bCs/>
          <w:i w:val="false"/>
          <w:iCs w:val="false"/>
          <w:sz w:val="24"/>
          <w:szCs w:val="24"/>
          <w:u w:val="none"/>
          <w:lang w:val="mn-MN"/>
        </w:rPr>
        <w:t>Д.Ганхуяг:</w:t>
      </w:r>
      <w:r>
        <w:rPr>
          <w:rFonts w:cs="Arial"/>
          <w:b w:val="false"/>
          <w:bCs w:val="false"/>
          <w:i w:val="false"/>
          <w:iCs w:val="false"/>
          <w:sz w:val="24"/>
          <w:szCs w:val="24"/>
          <w:u w:val="none"/>
          <w:lang w:val="mn-MN"/>
        </w:rPr>
        <w:t xml:space="preserve"> -Ногдол ашгийг бол ойлголцоо. Хувьцаа борлуулсны орлого гээд тавьчих юм бол Монголын төрийн өмчийн компаниудын хувьцаа бол хөрөнгийн бирж дээр хэзээ ч борлогдохгүй. Өөрөөр хэлбэл хувьцааг нь худалдаж аваад өөр сан уруу орлого хийхээр тэр компанид чинь итгэхгүй шүү дээ. Тэгээд ганцхан хувьцаа борлуулах шинэ төрийн өмчийн компаниудыг хямд үед нь хувьцаагаа худалдаж аваад үнэтэй үед нь зардаг, чөлөөтэй тоглодог энэ механизмыг нь бий болгож өгөх шаардлагатай байгаа юм. Энэ бол зүгээр юу яаж байна вэ гэхээр ямар нэгэн маргаан мэтгэлцээн биш энэ бол өөрөөр хэлбэл хөрөнгийн зах зээлийн хөрөнгийн зах зээлд оролцогчдын хувьцаа гаргаж байгаа худалдаж авч байгаа зүгээр л энгийн логик. Тийм учраас энэ хүний хөгжил сангийн юмыг тэр чигээр нь бичсэнээсээ төрийн өмчит компанийн хувьцаатай холбоотой хэсгийг нь анхны хэлэлцүүлгээр хассан дээр байхаа. Ойлгож байгаа шүү дээ. Ойлголцоо гэж ойлгож байна. Гэхдээ хариулт авъя. </w:t>
      </w:r>
    </w:p>
    <w:p>
      <w:pPr>
        <w:pStyle w:val="style47"/>
        <w:spacing w:line="100" w:lineRule="atLeast"/>
        <w:ind w:firstLine="720" w:left="0" w:right="0"/>
        <w:jc w:val="both"/>
      </w:pPr>
      <w:r>
        <w:rPr>
          <w:rFonts w:cs="Arial"/>
          <w:b/>
          <w:bCs/>
          <w:i w:val="false"/>
          <w:iCs w:val="false"/>
          <w:sz w:val="24"/>
          <w:szCs w:val="24"/>
          <w:u w:val="none"/>
          <w:lang w:val="mn-MN"/>
        </w:rPr>
        <w:t>Ч.Улаан:</w:t>
      </w:r>
      <w:r>
        <w:rPr>
          <w:rFonts w:cs="Arial"/>
          <w:b w:val="false"/>
          <w:bCs w:val="false"/>
          <w:i w:val="false"/>
          <w:iCs w:val="false"/>
          <w:sz w:val="24"/>
          <w:szCs w:val="24"/>
          <w:u w:val="none"/>
          <w:lang w:val="mn-MN"/>
        </w:rPr>
        <w:t xml:space="preserve"> -Хоёрдугаар микрофон.</w:t>
      </w:r>
    </w:p>
    <w:p>
      <w:pPr>
        <w:pStyle w:val="style47"/>
        <w:spacing w:line="100" w:lineRule="atLeast"/>
        <w:ind w:firstLine="720" w:left="0" w:right="0"/>
        <w:jc w:val="both"/>
      </w:pPr>
      <w:r>
        <w:rPr>
          <w:rFonts w:cs="Arial"/>
          <w:b/>
          <w:bCs/>
          <w:i w:val="false"/>
          <w:iCs w:val="false"/>
          <w:sz w:val="24"/>
          <w:szCs w:val="24"/>
          <w:u w:val="none"/>
          <w:lang w:val="mn-MN"/>
        </w:rPr>
        <w:t>Л.Дашдорж:</w:t>
      </w:r>
      <w:r>
        <w:rPr>
          <w:rFonts w:cs="Arial"/>
          <w:b w:val="false"/>
          <w:bCs w:val="false"/>
          <w:i w:val="false"/>
          <w:iCs w:val="false"/>
          <w:sz w:val="24"/>
          <w:szCs w:val="24"/>
          <w:u w:val="none"/>
          <w:lang w:val="mn-MN"/>
        </w:rPr>
        <w:t xml:space="preserve"> -Тэгэхээр Ганхуяг гишүүний хэлсэн бол энийг бүр тодорхой болгож болно. Уулаасаа бас сая нэмэгдсэн өртгийн албан татварт өөрчлөлт орсонтой холбогдуулаад ирээдүйн өв сангийн хуулийг хэрэгжүүлэх дагалдах хуулиудын дотор нэмэгдсэн өртгийн татварт өөрчлөлт оруулах хуулийн төсөл явж байсан юм. Тэрийг ч гэсэн бид нар татаж авъя гэж байгаа юм. Сүүлд орсон өөрчлөлтөөр ингээд бидний оруулсан хувилбар сүүлд орсон өөрчлөлт хоёр хоорондоо зөрчилдсөн л юм болов уу гэж бодож байгаа юм. Бид бол тэр хэсгээ татаж авахаар одоо бид албан тоот албан юуг явуулж байгаа. Тэгээд энэ хоёр асуудал дээр бид нар бол ярилцах ёстой гэж ойлгож байгаа. </w:t>
      </w:r>
    </w:p>
    <w:p>
      <w:pPr>
        <w:pStyle w:val="style47"/>
        <w:spacing w:line="100" w:lineRule="atLeast"/>
        <w:ind w:firstLine="720" w:left="0" w:right="0"/>
        <w:jc w:val="both"/>
      </w:pPr>
      <w:r>
        <w:rPr>
          <w:rFonts w:cs="Arial"/>
          <w:b/>
          <w:bCs/>
          <w:i w:val="false"/>
          <w:iCs w:val="false"/>
          <w:sz w:val="24"/>
          <w:szCs w:val="24"/>
          <w:u w:val="none"/>
          <w:lang w:val="mn-MN"/>
        </w:rPr>
        <w:t xml:space="preserve">Ч.Улаан: </w:t>
      </w:r>
      <w:r>
        <w:rPr>
          <w:rFonts w:cs="Arial"/>
          <w:b w:val="false"/>
          <w:bCs w:val="false"/>
          <w:i w:val="false"/>
          <w:iCs w:val="false"/>
          <w:sz w:val="24"/>
          <w:szCs w:val="24"/>
          <w:u w:val="none"/>
          <w:lang w:val="mn-MN"/>
        </w:rPr>
        <w:t xml:space="preserve">-Ер нь бол ойлголцоо гэж үзлээ. Зарчмын зөрүүтэй санал биш энэ бол тодруулга байлаа ойлголцлоо гэж ойлгож болох уу. Тэгвэл зарчмын зөрүүтэй саналаа томьёолж ирүүлнэ шүү дээ. Тэгвэл зарчмын зөрүүтэй саналаа  тэгнэ шүү дээ. Томьёолж ирүүлнэ шүү дээ. Тэгэхээр Ирээдүйн өв сангийн тухай хуулийн төслийн 7.1.1 дэх заалт Хүний хөгжил сангийн тухай хуулийн нэмэлт өөрчлөлт болон компанийн хуультай зөрчилдөж байгаа эсэх талаар хууль зүйн лавлагаа гаргуулсан юм. Тэгээд эрх зүйн экспертийн албанаас одоо лавлагаа гаргаж ирүүлэхдээ энэ бол хуулийн хооронд эрх зүйн зөрчил үүсэхгүй байна гэсэн ийм л юм өгсөн байгаа. </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Зарчмын зөрүүтэй саналтай гишүүд нэрсээ өгье. Асуулт асууж хариултаа дууслаа зарчмын зөрүүтэй саналтай гишүүд нэрсээ өгье. Бичиж л хураалгадаг дэгтэй болохоор чинь. Дашдорж зөвлөх яасан бэ. </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Тэгэхээр чинь эх үүсвэрийг нь заагаагүй хууль гарах гэж байгаа юм уу. Эх үүсвэр нь заагдаагүй сан нь үлдчих юм биш биз. </w:t>
      </w:r>
    </w:p>
    <w:p>
      <w:pPr>
        <w:pStyle w:val="style47"/>
        <w:spacing w:line="100" w:lineRule="atLeast"/>
        <w:ind w:firstLine="720" w:left="0" w:right="0"/>
        <w:jc w:val="both"/>
      </w:pPr>
      <w:r>
        <w:rPr>
          <w:rFonts w:cs="Arial"/>
          <w:b/>
          <w:bCs/>
          <w:i w:val="false"/>
          <w:iCs w:val="false"/>
          <w:sz w:val="24"/>
          <w:szCs w:val="24"/>
          <w:u w:val="none"/>
          <w:lang w:val="mn-MN"/>
        </w:rPr>
        <w:t>Л.Дашдорж:</w:t>
      </w:r>
      <w:r>
        <w:rPr>
          <w:rFonts w:cs="Arial"/>
          <w:b w:val="false"/>
          <w:bCs w:val="false"/>
          <w:i w:val="false"/>
          <w:iCs w:val="false"/>
          <w:sz w:val="24"/>
          <w:szCs w:val="24"/>
          <w:u w:val="none"/>
          <w:lang w:val="mn-MN"/>
        </w:rPr>
        <w:t xml:space="preserve"> -Тэгэхээр яах вэ үндсэндээ ирээдүйн өв сангийн эх үүсвэр гээд бид нар нийтдээ 6 эх үүсвэр тавиад явж байгаа юм. 7.1.1 гээд тэрийг бол Ганхуяг гишүүний урьд нь ч ярьж байсан тэр агуулгаар нь бид ерөөсөө яг 7.1.1 -ийг бүхэлд нь татаад авч болж байгаа юм. Тэр заалтаа болох уу тэгж. Одоо энэ чинь санал хураагаад татаад авч болж байна л даа. </w:t>
      </w:r>
    </w:p>
    <w:p>
      <w:pPr>
        <w:pStyle w:val="style47"/>
        <w:spacing w:line="100" w:lineRule="atLeast"/>
        <w:ind w:firstLine="720" w:left="0" w:right="0"/>
        <w:jc w:val="both"/>
      </w:pPr>
      <w:r>
        <w:rPr>
          <w:rFonts w:cs="Arial"/>
          <w:b/>
          <w:bCs/>
          <w:i w:val="false"/>
          <w:iCs w:val="false"/>
          <w:sz w:val="24"/>
          <w:szCs w:val="24"/>
          <w:u w:val="none"/>
          <w:lang w:val="mn-MN"/>
        </w:rPr>
        <w:t>Ч.Улаан:</w:t>
      </w:r>
      <w:r>
        <w:rPr>
          <w:rFonts w:cs="Arial"/>
          <w:b w:val="false"/>
          <w:bCs w:val="false"/>
          <w:i w:val="false"/>
          <w:iCs w:val="false"/>
          <w:sz w:val="24"/>
          <w:szCs w:val="24"/>
          <w:u w:val="none"/>
          <w:lang w:val="mn-MN"/>
        </w:rPr>
        <w:t xml:space="preserve"> -Татаж авч байгаа бол санал хураахгүй шүү дээ. Та нар бичгээ өгөөд татна шүү дээ. За тэгвэл заалт татаж авна гэж байдаггүй юм байна. Тэгэхээр Ганхуяг гишүүн санал гаргаад тэгээд яачихгүй юу. Тэгвэл зарчмын зөрүүтэй санал гаргаж хураалгах юм байна. Саналаа томьёолоод аваад ир. Алив саналын хуудас өг. Зарчмын зөрүүтэй саналыг Ганхуяг гишүүн томьёолж ирүүлсэн байна. </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Төслийн 7.1.1 дэх заалтаас хувьцаа борлуулсны орлого гэснийг хасах гэсэн. Зарчмын зөрүүтэй санал хураах гэж байна. Гишүүд анхаараарай. Төслийн 7.1.1-ээс хувьцаа борлуулсны орлого гэсэн хэсгийг хасах гэж байна. Уг нь бол яг томьёоллоороо бол энэ чинь төрийн өмчийн хувьцаа борлуулсны орлого гэдгийг хасахгүй бол заалт чинь өөрөө юугүй болж байна. Тийм байгаа биз. За тэгвэл санал хураалт явж байна. Санал хураалтад 10 гишүүн оролцож, 10 гишүүн дэмжиж Ганхуяг нарын гишүүдийн санал дэмжигдэж байна. </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Бас нэг ийм санал байна. Мөн гишүүд гаргасан байх. Нэргүй байна. Ганхуяг нарын гишүүд үү. Нэмүү өртгийн албан татварын хуульд нэмэлт оруулах тухай дагалдан өргөн мэдүүлсэн хуулийн төслийн нэгдүгээр зүйлийн 13.6.16 дахь гэснийг 13.5.17 дахь гэж өөрчлөх гэж байна. Ойлгогдож байгаа юу. Гишүүд тодруулах зүйл бий юу. Байхгүй юу. Төсөл санаачлагч ойлгож байна гэж байна. Төслийн 1 дүгээр зүйлийн 13.6.16 дахь гэснийг 13.5.17 дахь гэж өөрчлөх санал хураалт явж байна. Санал хураалтад 10 гишүүн оролцож 10 гишүүн дэмжиж энэ санал дэмжигдэж байна. Хуулийн төслүүдтэй холбоотой зарчмын зөрүүтэй саналаар санал хурааж дууслаа. Хуулийн төслүүдийн анхны хэлэлцүүлэг явуулсан талаар Байнгын хорооноос санал, дүгнэлт гарна. Санал, дүгнэлтийг чуулганы нэгдсэн хуралдаанд Улсын Их Хурлын гишүүн хэн танилцуулах вэ. Ганхуяг гишүүн танилцуулъя. Ирээдүйн өв сангийн тухай болон холбогдох хуулийн төслүүдийн анхны хэлэлцүүлгийг хэлэлцэж дууслаа. Ажлын хэсэгт баярлалаа. </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6 дахь асуудлаа хэлэлцье. </w:t>
      </w:r>
      <w:r>
        <w:rPr>
          <w:rFonts w:cs="Arial"/>
          <w:b/>
          <w:bCs/>
          <w:i/>
          <w:iCs/>
          <w:sz w:val="24"/>
          <w:szCs w:val="24"/>
          <w:u w:val="none"/>
          <w:lang w:val="mn-MN"/>
        </w:rPr>
        <w:t>Онцгой албан татварын тухай хуульд өөрчлөлт оруулах тухай болон импортын барааны гаалийн албан татварын хувь хэмжээ батлах тухай Улсын Их Хурлын 1999 оны 6 сарын 3-ны өдрийн 27 дугаар тогтоолд өөрчлөлт оруулах тухай, Улсын Их Хурлын тогтоолын төсөл. Анхны хэлэлцүүлэг.</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Ажлын хэсгийн бүрэлдэхүүнийг танилцуулъя. Э.Алтанзул-Сангийн яамны орлогын хэлтсийн дарга, Д.Золтуяа-Аж үйлдвэрийн яамны Худалдааны бодлого зохицуулалтын газрын дарга, А.Арвин-Гадаад хэргийн яамны эдийн засгийн хамтын ажиллагааны газрын дэд захирал, Н.Энхцогт-Гааль, татварын ерөнхий газрын дэд дарга, Я.Эрдэнэчимэг-Гааль, татварын ерөнхий газрын тариф, татварын газрын дарга. </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Асуулт асуух гишүүд нэрсээ өгье. Нэлээд хэлэлцэгдэж Засгийн газар дээр дахин дахин яригдаж Засгийн газар болоод Японы тал саналаа нэгдэж ингэж одоо хэлэлцэх бололцоо бүрдсэн гэж үзсэн асуудал байгаа. Асуулт асуух гишүүд нэрсээ өгье. Болор сайдын микрофоныг өгье. </w:t>
      </w:r>
    </w:p>
    <w:p>
      <w:pPr>
        <w:pStyle w:val="style47"/>
        <w:spacing w:line="100" w:lineRule="atLeast"/>
        <w:ind w:firstLine="720" w:left="0" w:right="0"/>
        <w:jc w:val="both"/>
      </w:pPr>
      <w:r>
        <w:rPr>
          <w:rFonts w:cs="Arial"/>
          <w:b/>
          <w:bCs/>
          <w:i w:val="false"/>
          <w:iCs w:val="false"/>
          <w:sz w:val="24"/>
          <w:szCs w:val="24"/>
          <w:u w:val="none"/>
          <w:lang w:val="mn-MN"/>
        </w:rPr>
        <w:t>Б.Болор:</w:t>
      </w:r>
      <w:r>
        <w:rPr>
          <w:rFonts w:cs="Arial"/>
          <w:b w:val="false"/>
          <w:bCs w:val="false"/>
          <w:i w:val="false"/>
          <w:iCs w:val="false"/>
          <w:sz w:val="24"/>
          <w:szCs w:val="24"/>
          <w:u w:val="none"/>
          <w:lang w:val="mn-MN"/>
        </w:rPr>
        <w:t xml:space="preserve"> -Энэ өргөн барьсан хуулийн төслүүдтэй холбоотойгоор Засгийн газрын зүгээс санаачлан боловсруулсан Улсын Их Хуралд өргөн мэдүүлсэн Онцгой албан татварын тухай хуульд өөрчлөлт оруулах тухай хуулийн төсөлтэй хамт өргөн барьсан Улсын тэмдэгтийн хураамжийн тухай хуульд өөрчлөлт оруулах тухай хуулийн төслийг татан авч байгаа юм. Тэмдэгтийн тухай хуулийн төслийг татан авч байгаа. </w:t>
      </w:r>
    </w:p>
    <w:p>
      <w:pPr>
        <w:pStyle w:val="style47"/>
        <w:spacing w:line="100" w:lineRule="atLeast"/>
        <w:ind w:firstLine="720" w:left="0" w:right="0"/>
        <w:jc w:val="both"/>
      </w:pPr>
      <w:r>
        <w:rPr>
          <w:rFonts w:cs="Arial"/>
          <w:b/>
          <w:bCs/>
          <w:i w:val="false"/>
          <w:iCs w:val="false"/>
          <w:sz w:val="24"/>
          <w:szCs w:val="24"/>
          <w:u w:val="none"/>
          <w:lang w:val="mn-MN"/>
        </w:rPr>
        <w:t xml:space="preserve">Ч.Улаан: </w:t>
      </w:r>
      <w:r>
        <w:rPr>
          <w:rFonts w:cs="Arial"/>
          <w:b w:val="false"/>
          <w:bCs w:val="false"/>
          <w:i w:val="false"/>
          <w:iCs w:val="false"/>
          <w:sz w:val="24"/>
          <w:szCs w:val="24"/>
          <w:u w:val="none"/>
          <w:lang w:val="mn-MN"/>
        </w:rPr>
        <w:t xml:space="preserve">-Тийм учраас өнөөдөр энэ асуудлыг хэлэлцэхгүй болж байна. Үлдэж байгаа асуудлуудаа хэлэлцье. Асуулт асуух гишүүд нэрсээ өгье. Асуулттай гишүүд алга уу. Хуучнаараа биш ээ. Тэрийгээ уг нь асуумаар байгаа юм. Ямар өөрчлөлт орсон юм бэ гээд. Батцогт гишүүн орохгүй байна. Батцогт гишүүнээр асуулт асуух гишүүдийн нэрсийг тасаллаа. Батцогт гишүүний нэрийг өгье. Микрофоныг өгөөрэй. </w:t>
      </w:r>
    </w:p>
    <w:p>
      <w:pPr>
        <w:pStyle w:val="style47"/>
        <w:spacing w:line="100" w:lineRule="atLeast"/>
        <w:ind w:firstLine="720" w:left="0" w:right="0"/>
        <w:jc w:val="both"/>
      </w:pPr>
      <w:r>
        <w:rPr>
          <w:rFonts w:cs="Arial"/>
          <w:b/>
          <w:bCs/>
          <w:i w:val="false"/>
          <w:iCs w:val="false"/>
          <w:sz w:val="24"/>
          <w:szCs w:val="24"/>
          <w:u w:val="none"/>
          <w:lang w:val="mn-MN"/>
        </w:rPr>
        <w:t>Д.Батцогт:</w:t>
      </w:r>
      <w:r>
        <w:rPr>
          <w:rFonts w:cs="Arial"/>
          <w:b w:val="false"/>
          <w:bCs w:val="false"/>
          <w:i w:val="false"/>
          <w:iCs w:val="false"/>
          <w:sz w:val="24"/>
          <w:szCs w:val="24"/>
          <w:u w:val="none"/>
          <w:lang w:val="mn-MN"/>
        </w:rPr>
        <w:t xml:space="preserve"> -Баярлалаа. Энэ хууль чинь хуучин өргөн баригдаад Засгийн газар эргэж татаж аваад тэгээд дахиад өргөн баригдсан гэж ойлгож байгаа. Тэмдэгтийн хураамжийг нь бол татаад авчихсан юм байна. Ямар өөрчлөлт орж байгаа юм. Ер нь бол нөгөө хуучин миний ойлгож байснаар бол Онцгой албан татварыг нь буулгаад гаалийг нь зөрүүлж нэмээд нийт улсын төсөвт орж байгаа орлого нь бол буурахгүй байгаа гэдэг ийм ойлголттой л байгаа. Энэ өргөн баригдсан хэлбэр чинь би нэг л нэг тийм болгоомжлол байгаад байна л даа. Монголын зах зээл дээр энэ гадаадын асар хямд хуурамч ийм архиар дүүрчих юм биш байгаа даа. Энэ эрсдэлээс хир сэргийлж чадна гэж бодож байгааг та нар энэ талаар нэг надад нэг тайлбар хэлээд өгөөч гэж хүсэж байна. </w:t>
      </w:r>
    </w:p>
    <w:p>
      <w:pPr>
        <w:pStyle w:val="style47"/>
        <w:spacing w:line="100" w:lineRule="atLeast"/>
        <w:ind w:firstLine="720" w:left="0" w:right="0"/>
        <w:jc w:val="both"/>
      </w:pPr>
      <w:r>
        <w:rPr>
          <w:rFonts w:cs="Arial"/>
          <w:b/>
          <w:bCs/>
          <w:i w:val="false"/>
          <w:iCs w:val="false"/>
          <w:sz w:val="24"/>
          <w:szCs w:val="24"/>
          <w:u w:val="none"/>
          <w:lang w:val="mn-MN"/>
        </w:rPr>
        <w:t xml:space="preserve">Ч.Улаан: </w:t>
      </w:r>
      <w:r>
        <w:rPr>
          <w:rFonts w:cs="Arial"/>
          <w:b w:val="false"/>
          <w:bCs w:val="false"/>
          <w:i w:val="false"/>
          <w:iCs w:val="false"/>
          <w:sz w:val="24"/>
          <w:szCs w:val="24"/>
          <w:u w:val="none"/>
          <w:lang w:val="mn-MN"/>
        </w:rPr>
        <w:t xml:space="preserve">-Батцогт гишүүний асуултад хариулъя.  Энэ хууль татагдаж аваагүй хэлэлцэх эсэхийг шийдээд Байнгын хороон дээр байсан Засгийн газар Японыхоо талтай хэл амаа ололцож нэгдсэн байр сууринд асуудлыг одоо оруулж ирнэ гэж хүлээлгэсэн. Ингээд 11 сараас хойш бол Байнгын хороон дээр хүлээгдэж байгаад одоо бол Японыхоо талтай нэг байр суурьтай боллоо гэж. Тэгээд энэ тэмдэгтийн хураамжийн тухай хуулиа татаж авч Онцгой албан татварын тухай хуулинд бас тодорхой өөрчлөлт оруулахаар ойлголцоод орж ирж байгаа гэж хэлэлцүүлэгт оруулсан. Ажлын хэсэг хариулъя. Хэн хариулах юм бэ. Хэддүгээр микрофон бэ. Гараа өргө. Болор сайд хариулах юм уу. Ажлын хэсэг хэн юм бэ. Хариулаарай. </w:t>
      </w:r>
    </w:p>
    <w:p>
      <w:pPr>
        <w:pStyle w:val="style47"/>
        <w:spacing w:line="100" w:lineRule="atLeast"/>
        <w:ind w:firstLine="720" w:left="0" w:right="0"/>
        <w:jc w:val="both"/>
      </w:pPr>
      <w:r>
        <w:rPr>
          <w:rFonts w:cs="Arial"/>
          <w:b/>
          <w:bCs/>
          <w:i w:val="false"/>
          <w:iCs w:val="false"/>
          <w:sz w:val="24"/>
          <w:szCs w:val="24"/>
          <w:u w:val="none"/>
          <w:lang w:val="mn-MN"/>
        </w:rPr>
        <w:t>Л.Пүрэвсүрэн :</w:t>
      </w:r>
      <w:r>
        <w:rPr>
          <w:rFonts w:cs="Arial"/>
          <w:b w:val="false"/>
          <w:bCs w:val="false"/>
          <w:i w:val="false"/>
          <w:iCs w:val="false"/>
          <w:sz w:val="24"/>
          <w:szCs w:val="24"/>
          <w:u w:val="none"/>
          <w:lang w:val="mn-MN"/>
        </w:rPr>
        <w:t xml:space="preserve"> -Би энд Батцогт гишүүний асуултад хариулъя. Нэмээд бас ажлын хэсгээс хариулах байх. Японы талтай бид нар бол энэ Монголын талаас бас ийм ийм байдлаар хуулиа өөрчлөх гээд байгаа. Урьдчилсан санал солилцсон юм байгаа юм. Хоёр юм байсан юм. Нэг нь бол гаалийн үнийн хувиас бол татвар авах энийг нь бол нэмээд ингээд хамгийн дэлхийн худалдааны байгууллагаар зөвшөөрөгдсөн хэмжээгээр 20, 25 хүртэл хувиар нэмэгдүүлж тогтоож байгаа юм. Нөгөөдөх нь бол энэ зах зээлд одоо хэт хямдруулсан үнээр чанаргүй архи орж ирж магадгүй гэсэн болгоомжлолын үүднээс нэгжид мөнгөн илэрхийллээр одоо илэрхийлсэн үнийн дүнгээс нь одоо татвар авах ийм хувилбарыг бол нэмж манайх тусгасан байсан гэтэл энийг бол дэлхийн худалдааны байгууллагын дүрмээр бол боломжгүй зүйл. Ингэж урьдчилан сэргийлэх арга хэмжээ авах нь бол боломжгүй. Гэхдээ танайх нэгэнт одоо дараа нь бол нэмэлт энэ хуулиа одоо буюу нэмэлт арга хэмжээ авах боломж бол нээлттэй үлдэж байгаа. Тэгэхээр урьдчилан сэргийлэх ийм арга хэмжээ авах нь бол дэлхийн худалдааны байгууллагын дүрэм, журамд харшилж байгаа юм гэдэг саналыг бол тавьж байгаа учраас дэлхийн худалдааны байгууллагын дүрмэнд ч гэсэн тийм байгаа юм л даа. Ерөөсөө хуурамч архи ингээд орж ирээд дампингийн үнээр орж ирсэн тохиолдолд бол энийгээ тогтоогоод тэгээд харин ийм арга хэмжээ авдаг. Энэ нээлттэй эрх нь бид нарт үлдэж байгаа учраас энийг бол одоо хасаж байгаа юм. Тэгэхээр зөвхөн гаалийн үнийн хувиас авсан татвараа л одоо нэмж энийг л бол оруулж байгаа юм. </w:t>
      </w:r>
    </w:p>
    <w:p>
      <w:pPr>
        <w:pStyle w:val="style47"/>
        <w:spacing w:line="100" w:lineRule="atLeast"/>
        <w:ind w:firstLine="720" w:left="0" w:right="0"/>
        <w:jc w:val="both"/>
      </w:pPr>
      <w:r>
        <w:rPr>
          <w:rFonts w:cs="Arial"/>
          <w:b/>
          <w:bCs/>
          <w:i w:val="false"/>
          <w:iCs w:val="false"/>
          <w:sz w:val="24"/>
          <w:szCs w:val="24"/>
          <w:u w:val="none"/>
          <w:lang w:val="mn-MN"/>
        </w:rPr>
        <w:t>Ч.Улаан:</w:t>
      </w:r>
      <w:r>
        <w:rPr>
          <w:rFonts w:cs="Arial"/>
          <w:b w:val="false"/>
          <w:bCs w:val="false"/>
          <w:i w:val="false"/>
          <w:iCs w:val="false"/>
          <w:sz w:val="24"/>
          <w:szCs w:val="24"/>
          <w:u w:val="none"/>
          <w:lang w:val="mn-MN"/>
        </w:rPr>
        <w:t xml:space="preserve"> -Ойлгомжтой юу Батцогт гишүүн. Асуулт асууж дууслаа. Зарчмын зөрүүтэй саналтай гишүүд байна уу. Зарчмын зөрүүтэй саналтай гишүүд алга байна. Хуулийг хуулинд илүүтэй нийцүүлэх эдийн засгийн түншлэлийн хэлэлцээрийн агуулгатай яв цав нийцүүлэх үүднээс хуулинд зарим нэг зарчмын өөрчлөлт хийх шаардлагатай байсан учраас тодорхой саналуудыг гаргаж байна. Гишүүдэд тараасан байгаа. Одоо энэ саналуудаар санал хураалт явуулъя. Ганхуяг гишүүн. </w:t>
      </w:r>
    </w:p>
    <w:p>
      <w:pPr>
        <w:pStyle w:val="style47"/>
        <w:spacing w:line="100" w:lineRule="atLeast"/>
        <w:ind w:firstLine="720" w:left="0" w:right="0"/>
        <w:jc w:val="both"/>
      </w:pPr>
      <w:r>
        <w:rPr>
          <w:rFonts w:cs="Arial"/>
          <w:b/>
          <w:bCs/>
          <w:i w:val="false"/>
          <w:iCs w:val="false"/>
          <w:sz w:val="24"/>
          <w:szCs w:val="24"/>
          <w:u w:val="none"/>
          <w:lang w:val="mn-MN"/>
        </w:rPr>
        <w:t>Д.Ганхуяг:</w:t>
      </w:r>
      <w:r>
        <w:rPr>
          <w:rFonts w:cs="Arial"/>
          <w:b w:val="false"/>
          <w:bCs w:val="false"/>
          <w:i w:val="false"/>
          <w:iCs w:val="false"/>
          <w:sz w:val="24"/>
          <w:szCs w:val="24"/>
          <w:u w:val="none"/>
          <w:lang w:val="mn-MN"/>
        </w:rPr>
        <w:t xml:space="preserve"> -Тодруулж л асууж байгаа юм. Япон улстай эдийн засгийн түншлэлийн хэлэлцээр байгуулснаар онцгой албан татварын хэмжээ бол хоёулаа ижил тэнцүү хэмжээтэй болж байгаа гэж ингэж ойлгож байгаа. Тийм учраас Монголын цагаан архи, пиво бол манай гуравхан сая хүнтэй зах зээл биш 127, 128 сая хүнтэй тэр зах зээл ОХУ-д үйлдвэрлэдэг водко гэж ярьдаг үүнтэй адилхан гарах боломж бол нээгдэж байна гэж ингэж үзэж байгаа. Энэ зөв үү гээд нэг тодруулъя. </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Хоёрдугаарт нь онцгой албан татварын хувь хэмжээг бууруулсан хэмжээгээрээ Гаалийн албан татварыг нэмж байгаа. Гаалийн албан татварыг нэмэхдээ нэмж байгаа хэлбэр нь бол хоёр төрөл байгаа. Нэгдүгээрт нь хувь хэмжээ энэ бол өөрөө дэлхийн худалдааны байгууллагад элссэн элсэхдээ гэрээ хэлэлцээрийг хүлээн зөвшөөрсөн хувь тавьсан байгаа. Хувийг нь яг таазанд нь тултал тавьсан байгаа. Тэгээд ард нь мөнгөн илэрхийллээр тавьсан тэр нь хувиар илэрхийлснээсээ даваад байгаа юм. Тэгэхээр бид нар дэлхийн худалдааны байгууллагад элссэн гэрээ хэлэлцээрээ зөрчөөд байгаа юм. Тийм учраас тэр мөнгөн илэрхийллээ хасъя гэж ингэж ойлгож байна энэ зөв үү гэж. Дараагийн нэг асуудал нь чанар муутай бүтээгдэхүүн орж ирж байгаа асуудал бол өөр хуулиараа зохицуулах ёстой шүү дээ. </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Өөрөөр хэлбэл олон улсын болоод тухайн улсынхаа Монгол Улсын стандартын шаардлага эрүүл ахуйн шаардлага хангаагүй архи орж ирж байна гэдэг бол хил гаалийн хяналт бусад хууль дээрээ зохицуулах ёстой гэж ингэж ойлгож байгаа. Зохион байгуулалттай үнэ хямдруулах үйл ажиллагаа явагдах юм бол тэр худалдааны тухай хуулиар зохицуулах ёстой. Олон улсын гэрээ хэлэлцээр нь бол байгаа. Тэгээд худалдааны хууль Улсын Их Хурал дээр хүлээгдэж байгаа. Тэрэндээ оруулаад дотоодынх нь үйлдвэрлэлийг бүтээгдэхүүнийг дотоодын аж ахуй нэгжүүдийг нь хямд үнээр унагах тийм зорилгоор орж ирсэн тохиолдолд бол олон улсынхаа гэрээ хэлэлцээрээр тэрийг хамгаалсан хууль эрх зүйн орчноо бүрдүүлэх шаардлагатай юм байна гэж ингэж бодож байгаа юм. Тэгээд би зөвхөн бол нэгдүгээрт дэлхийн худалдааны байгууллагын гишүүн орныхоо тухайд энэ онцгой албан татвар, гаалийн албан татварыг нийцүүлж шийдвэрлэлээ. </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Хоёрдугаарт ганц оронтой чөлөөт худалдааны хэлэлцээр эдийн засгийн түншлэлийн хэлэлцээр байгуулсан тэр харилцан хүлээсэн үүргээ бол одоо энэ Улаан даргын гаргасан саналаар үүрэгтээ нийцсэн хуулийг баталж чадах нь гэж ойлгож байна. Энэ болж байна. Тэгээд зарчмын зөрүүтэй саналын томьёолол гаргасан гишүүн мөн ажлын хэсэг энэ дээр нэг тодруулаад өгвөл зүгээр байна гэж хэлэх байна. </w:t>
      </w:r>
    </w:p>
    <w:p>
      <w:pPr>
        <w:pStyle w:val="style47"/>
        <w:spacing w:line="100" w:lineRule="atLeast"/>
        <w:ind w:firstLine="720" w:left="0" w:right="0"/>
        <w:jc w:val="both"/>
      </w:pPr>
      <w:r>
        <w:rPr>
          <w:rFonts w:cs="Arial"/>
          <w:b/>
          <w:bCs/>
          <w:i w:val="false"/>
          <w:iCs w:val="false"/>
          <w:sz w:val="24"/>
          <w:szCs w:val="24"/>
          <w:u w:val="none"/>
          <w:lang w:val="mn-MN"/>
        </w:rPr>
        <w:t>Ч.Улаан:</w:t>
      </w:r>
      <w:r>
        <w:rPr>
          <w:rFonts w:cs="Arial"/>
          <w:b w:val="false"/>
          <w:bCs w:val="false"/>
          <w:i w:val="false"/>
          <w:iCs w:val="false"/>
          <w:sz w:val="24"/>
          <w:szCs w:val="24"/>
          <w:u w:val="none"/>
          <w:lang w:val="mn-MN"/>
        </w:rPr>
        <w:t xml:space="preserve"> -Ажлын хэсэг Арвин. </w:t>
      </w:r>
    </w:p>
    <w:p>
      <w:pPr>
        <w:pStyle w:val="style47"/>
        <w:spacing w:line="100" w:lineRule="atLeast"/>
        <w:ind w:firstLine="720" w:left="0" w:right="0"/>
        <w:jc w:val="both"/>
      </w:pPr>
      <w:r>
        <w:rPr>
          <w:rFonts w:cs="Arial"/>
          <w:b/>
          <w:bCs/>
          <w:i w:val="false"/>
          <w:iCs w:val="false"/>
          <w:sz w:val="24"/>
          <w:szCs w:val="24"/>
          <w:u w:val="none"/>
          <w:lang w:val="mn-MN"/>
        </w:rPr>
        <w:t>Ариунаа:</w:t>
      </w:r>
      <w:r>
        <w:rPr>
          <w:rFonts w:cs="Arial"/>
          <w:b w:val="false"/>
          <w:bCs w:val="false"/>
          <w:i w:val="false"/>
          <w:iCs w:val="false"/>
          <w:sz w:val="24"/>
          <w:szCs w:val="24"/>
          <w:u w:val="none"/>
          <w:lang w:val="mn-MN"/>
        </w:rPr>
        <w:t xml:space="preserve"> -Тэгэхээр Ганхуяг гишүүнтэй санал ойролцоо байна. Түрүүнд бас Гадаад хэргийн сайд хэлсэн. Албан татварын хувь хэмжээг тооцох хоёр аргачлал байгаа. Гаалийн үнийн дүнгийн хувиар нь нэгжид мөнгөн илэрхийллээр гэж байгаа юм. Нэгжид мөнгөн илэрхийллээр тооцохдоо бид нар нөгөө гол нь урьдчилан сэргийлэх байдлаар оруулсан. Дэлхийн худалдааны байгууллагын хэлэлцээрээр бол эхлээд мөрдөн шалгалтаа хийснийхээ дараа ногдуулдаг тийм зарчимтай. Тэгэхээр энийгээ бол тийм хаагаагүй энэ эрх нь бол нээлттэй. Тэгэхээр энэ хоёр аргачлал бол үнийн дүнгийн хувьд бол хоёулаа бол адилхан. Яагаад гэвэл гаалийн үнийн дүнгийн тэр хэлсэн хувиасаа хэтрэхгүй байхаар. Би энэ хоёрын нэг аргачлалыг нь хэрэглээд явахад бол болохгүй зүйл байхгүй гэж харж байгаа. </w:t>
      </w:r>
    </w:p>
    <w:p>
      <w:pPr>
        <w:pStyle w:val="style47"/>
        <w:spacing w:line="100" w:lineRule="atLeast"/>
        <w:ind w:firstLine="720" w:left="0" w:right="0"/>
        <w:jc w:val="both"/>
      </w:pPr>
      <w:r>
        <w:rPr>
          <w:rFonts w:cs="Arial"/>
          <w:b/>
          <w:bCs/>
          <w:i w:val="false"/>
          <w:iCs w:val="false"/>
          <w:sz w:val="24"/>
          <w:szCs w:val="24"/>
          <w:u w:val="none"/>
          <w:lang w:val="mn-MN"/>
        </w:rPr>
        <w:t>Ч.Улаан:</w:t>
      </w:r>
      <w:r>
        <w:rPr>
          <w:rFonts w:cs="Arial"/>
          <w:b w:val="false"/>
          <w:bCs w:val="false"/>
          <w:i w:val="false"/>
          <w:iCs w:val="false"/>
          <w:sz w:val="24"/>
          <w:szCs w:val="24"/>
          <w:u w:val="none"/>
          <w:lang w:val="mn-MN"/>
        </w:rPr>
        <w:t xml:space="preserve"> -Ганхуяг гишүүний асууж байгаа асуулт зүйтэй л дээ. Урьд нь бол д</w:t>
      </w:r>
      <w:r>
        <w:rPr>
          <w:rFonts w:cs="Arial"/>
          <w:b w:val="false"/>
          <w:bCs w:val="false"/>
          <w:i w:val="false"/>
          <w:iCs w:val="false"/>
          <w:sz w:val="24"/>
          <w:szCs w:val="24"/>
          <w:u w:val="none"/>
          <w:lang w:val="mn-MN"/>
        </w:rPr>
        <w:t>а</w:t>
      </w:r>
      <w:r>
        <w:rPr>
          <w:rFonts w:cs="Arial"/>
          <w:b w:val="false"/>
          <w:bCs w:val="false"/>
          <w:i w:val="false"/>
          <w:iCs w:val="false"/>
          <w:sz w:val="24"/>
          <w:szCs w:val="24"/>
          <w:u w:val="none"/>
          <w:lang w:val="mn-MN"/>
        </w:rPr>
        <w:t>мпингийн нөлөөллөөс хамгаалах үүднээс мөнгөн дүнд бол нэгжид мөнгөн дүнгээр татвар оногдуулдаг байсан. Ийм журамтай өнөөдрийг хүрсэн. Энэ эдийн засгийн түншлэлийн хэлэлцээрийг байгуулж хэрэгжүүлэх явцад энэ ирсэн уламжлал маань өөрчлөгдөж байгаа. Д</w:t>
      </w:r>
      <w:r>
        <w:rPr>
          <w:rFonts w:cs="Arial"/>
          <w:b w:val="false"/>
          <w:bCs w:val="false"/>
          <w:i w:val="false"/>
          <w:iCs w:val="false"/>
          <w:sz w:val="24"/>
          <w:szCs w:val="24"/>
          <w:u w:val="none"/>
          <w:lang w:val="mn-MN"/>
        </w:rPr>
        <w:t>а</w:t>
      </w:r>
      <w:r>
        <w:rPr>
          <w:rFonts w:cs="Arial"/>
          <w:b w:val="false"/>
          <w:bCs w:val="false"/>
          <w:i w:val="false"/>
          <w:iCs w:val="false"/>
          <w:sz w:val="24"/>
          <w:szCs w:val="24"/>
          <w:u w:val="none"/>
          <w:lang w:val="mn-MN"/>
        </w:rPr>
        <w:t xml:space="preserve">мпингээс урьдчилсан сэргийлэх зорилгоор нэгжид мөнгөн дүнгээр оногдуулдаг татварыг бол больж байгаа. Хэрвээ тийм үйлдэл гарчих юм бол дараа нь түүнийг хуулийнхаа хүрээнд зохицуулах бололцоотой гэж үзэж ийм өөрчлөлт оруулсан байгаа. Нэг ийм л зарчмын зөрүү байна. </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Хоёр дахь асуудлын хувьд бол нэгжид мөнгөн дүнгээр илэрхийлсэн хэсгийг бол хасаж байгаа. Таны санал зөв байна. Та зөв ойлгосон байна. Ийм өөрчлөлт орсон. Ингээд одоо эдийн засгийн түншлэлийн хэлэлцээр хоёр талд нэгдмэл ойлголттойгоор хэрэгжих бололцоо нээгдэнэ гэж үзэж байгаа. Засгийн газар нэгдмэл байр суурьтай биш байснаас болоод энэ Байнгын хороон дээр нэлээд удаан хадгалагдаж хугацаа алдсан ийм явдал гарсан. Энэ бол Байнгын хорооноос огт хамаараагүй гэдгийг би онцлон тэмдэглэж байна. Улсын Их Хурлаас хамаараагүй. Засгийн газар эдийн засгийн түншлэлийн хэлэлцээрийг хэрэгжүүлэх талтайгаа хэлэлцээ хийх ажил үргэлжилсэн учраас ийм хойшилсон шүү. Зарчмын зөрүүтэй санал хураалт явуулъя. Гишүүд анхааралтай саналаа шуурхай өгөөрэй. Онцгой албан татварын тухай хуульд өөрчлөлт оруулах тухай хуулийн төслийн талаарх зарчмын зөрүүтэй санал. </w:t>
      </w:r>
    </w:p>
    <w:p>
      <w:pPr>
        <w:pStyle w:val="style47"/>
        <w:spacing w:line="100" w:lineRule="atLeast"/>
        <w:ind w:firstLine="720" w:left="0" w:right="0"/>
        <w:jc w:val="both"/>
      </w:pPr>
      <w:r>
        <w:rPr>
          <w:rFonts w:cs="Arial"/>
          <w:b w:val="false"/>
          <w:bCs w:val="false"/>
          <w:i w:val="false"/>
          <w:iCs w:val="false"/>
          <w:sz w:val="24"/>
          <w:szCs w:val="24"/>
          <w:u w:val="none"/>
          <w:lang w:val="mn-MN"/>
        </w:rPr>
        <w:t>1. Төслийн 2 дугаар зүйлийн 16 оны 1 дүгээр сарын 1-ний төслийг 16 оны 3 дугаар сарын 1-ний гэж өөрчлөх. Хууль санаачлагчаас ирүүлсэн саналыг хуулинд тусгах санал орж байна. Хэрэгжих хугацааг 3 сарын нэгнээр тогтоох санал хураалт. 1 дүгээр саналаар санал хураалт явж байна. Санал хураалтад 10 гишүүн оролцож 10 гишүүн дэмжиж хуулийн хэрэгжих хугацааг 3 сарын 1-нээр тогтох санал дэмжигдлээ.</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Импортын барааны гаалийн албан татварын хувь хэмжээ тогтоох батлах тухай Монгол Улсын Их Хурлын 1999 оны 6 сарын 3-ны өдрийн 27 дугаар тогтоолд өөрчлөлт оруулах тухай зарчмын зөрүүтэй саналын томьёоллыг танилцуулж санал хураалгая. </w:t>
      </w:r>
    </w:p>
    <w:p>
      <w:pPr>
        <w:pStyle w:val="style47"/>
        <w:spacing w:line="100" w:lineRule="atLeast"/>
        <w:ind w:firstLine="720" w:left="0" w:right="0"/>
        <w:jc w:val="both"/>
      </w:pPr>
      <w:r>
        <w:rPr>
          <w:rFonts w:cs="Arial"/>
          <w:b w:val="false"/>
          <w:bCs w:val="false"/>
          <w:i w:val="false"/>
          <w:iCs w:val="false"/>
          <w:sz w:val="24"/>
          <w:szCs w:val="24"/>
          <w:u w:val="none"/>
          <w:lang w:val="mn-MN"/>
        </w:rPr>
        <w:t>1. Төслийн хоёрдугаар заалтын хүснэгтийн албан татварын хувь хэмжээ гэсэн багана дахь нэгжид мөнгөн илэрхийллээр гэсэн баганыг бүхэлд нь хасъя. Санал хураалт явж байна. Нэгжид мөнгөн илэрхийллээр оногдуулах хэсгийг хасъя. Санал хураалтад 10 гишүүн оролцож 10 гишүүн дэмжиж энэ санал дэмжигдэж байна.</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Дараагийн санал. Төслийн 4 дүгээр заалтын 16 оны 1 сарын 1-ний гэснийг 16 оны 3 дугаар сарын 1 гэж өөрчлөх саналаар санал хураалт явуулъя. Санал хураалтад 10 гишүүн оролцож, 10 гишүүн дэмжигдэж энэ санал дэмжигдэж байна. Онцгой албан татварын тухай хууль болон тогтоолд өөрчлөлт оруулах талаар зарчмын зөрүүтэй гарсан саналуудыг санал хурааж дуусаж байна. </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Найруулгын шинжтэй санал байна. Энийг бүгдийг нь уншаад танилцуулъя. </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1.Төслийн 2 дугаар заалтын хүснэгтийн “гаалийн үнээс хувиар” гэснийг хасах. </w:t>
      </w:r>
    </w:p>
    <w:p>
      <w:pPr>
        <w:pStyle w:val="style47"/>
        <w:spacing w:line="100" w:lineRule="atLeast"/>
        <w:ind w:firstLine="720" w:left="0" w:right="0"/>
        <w:jc w:val="both"/>
      </w:pPr>
      <w:r>
        <w:rPr>
          <w:rFonts w:cs="Arial"/>
          <w:b w:val="false"/>
          <w:bCs w:val="false"/>
          <w:i w:val="false"/>
          <w:iCs w:val="false"/>
          <w:sz w:val="24"/>
          <w:szCs w:val="24"/>
          <w:u w:val="none"/>
          <w:lang w:val="mn-MN"/>
        </w:rPr>
        <w:t>2. Төслийн 2 дугаар заалтын “мөн тогтоолын” гэснийг импортын барааны гаалийн албан татварын хувь хэмжээ батлах тухай Монгол Улсын Их Хурлын 1999 оны 6 сарын 3-ны өдрийн 27 дугаар тогтоолын гэж өөрчлөх.</w:t>
      </w:r>
    </w:p>
    <w:p>
      <w:pPr>
        <w:pStyle w:val="style47"/>
        <w:spacing w:line="100" w:lineRule="atLeast"/>
        <w:ind w:firstLine="720" w:left="0" w:right="0"/>
        <w:jc w:val="both"/>
      </w:pPr>
      <w:r>
        <w:rPr>
          <w:rFonts w:cs="Arial"/>
          <w:b w:val="false"/>
          <w:bCs w:val="false"/>
          <w:i w:val="false"/>
          <w:iCs w:val="false"/>
          <w:sz w:val="24"/>
          <w:szCs w:val="24"/>
          <w:u w:val="none"/>
          <w:lang w:val="mn-MN"/>
        </w:rPr>
        <w:t>3. Төслийн 1 дүгээр заалтын “Улсын” гэсний өмнө “Монгол” гэж нэмэх.</w:t>
      </w:r>
    </w:p>
    <w:p>
      <w:pPr>
        <w:pStyle w:val="style47"/>
        <w:spacing w:line="100" w:lineRule="atLeast"/>
        <w:ind w:firstLine="720" w:left="0" w:right="0"/>
        <w:jc w:val="both"/>
      </w:pPr>
      <w:r>
        <w:rPr>
          <w:rFonts w:cs="Arial"/>
          <w:b w:val="false"/>
          <w:bCs w:val="false"/>
          <w:i w:val="false"/>
          <w:iCs w:val="false"/>
          <w:sz w:val="24"/>
          <w:szCs w:val="24"/>
          <w:u w:val="none"/>
          <w:lang w:val="mn-MN"/>
        </w:rPr>
        <w:t>4. Төслийн 3 дугаар заалтын гаалийн ерөнхий газрын дарга О.Ганбатад гэснийг “Гааль, татварын ерөнхий газарт гэж өөрчлөх” ийм найруулгын санал байна байна. Гишүүн миний бие гаргасан байна. Хуулинд нийцүүлэх үүднээс ийм санал гарсан. Найруулгын саналыг дэмжье. Санал хураалтад 10 гишүүн оролцож 10 гишүүн дэмжиж, найруулгын санал дэмжигдэж байна. Зарчмын зөрүүтэй саналаар санал хураалт явуулж дууслаа. Үүгээр анхны хэлэлцүүлэг дуусаж байна. Төслүүдийг анхны хэлэлцүүлэг явуулсан талаар байнгын хорооны санал, дүгнэлтийг Улсын Их Хурлын чуулганд танилцуулна. Ганхуяг гишүүн танилцуулах уу. Ганхуяг гишүүн. Энэ асуудлыг хэлэлцэж дууслаа ажлын хэсэгт баярлалаа.</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Төлөвлөсөн жагсаалтын дагуу 7 дугаар асуудлаа хэлэлцэж эхэлье. </w:t>
      </w:r>
      <w:r>
        <w:rPr>
          <w:rFonts w:cs="Arial"/>
          <w:b/>
          <w:bCs/>
          <w:i/>
          <w:iCs/>
          <w:sz w:val="24"/>
          <w:szCs w:val="24"/>
          <w:u w:val="none"/>
          <w:lang w:val="mn-MN"/>
        </w:rPr>
        <w:t>Аж ахуйн нэгжийн орлогын албан татварын тухай хуульд нэмэлт, өөрчлөлт оруулах тухай хуулийн төслийн анхны хэлэлцүүлэг.</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Байнгын хорооны ажлын хэсэг. Байнгын хорооноос ажлын хэсэг гарч ажилласан. Ажлын хэсэг хуралдаж асуудлуудаа нэг удаа хэлэлцсэн. Өнөөдөр тэгээд эцсийн байдлаар бид бас дүгнэлт гаргаагүй. Гэхдээ зарчмын зөрүүтэй асуудал дээрээ саналаа солилцсон байгаа. Хэлэлцэж байгаа асуудалтай холбогдуулан саналтай гишүүд байвал асуулт асуух гишүүд байвал нэрсээ өгье. Асуулт алга байна уу. Тэгвэл саналаа ярья. Зарчмын зөрүүтэй саналуудаа ярья. Нэрсээ өгье. Батцогт гишүүн. Би санал гаргана. Нэр авч дууслаа. Оюунхорол гишүүн. </w:t>
      </w:r>
    </w:p>
    <w:p>
      <w:pPr>
        <w:pStyle w:val="style47"/>
        <w:spacing w:line="100" w:lineRule="atLeast"/>
        <w:ind w:firstLine="720" w:left="0" w:right="0"/>
        <w:jc w:val="both"/>
      </w:pPr>
      <w:r>
        <w:rPr>
          <w:rFonts w:cs="Arial"/>
          <w:b/>
          <w:bCs/>
          <w:i w:val="false"/>
          <w:iCs w:val="false"/>
          <w:sz w:val="24"/>
          <w:szCs w:val="24"/>
          <w:u w:val="none"/>
          <w:lang w:val="mn-MN"/>
        </w:rPr>
        <w:t>Д.Оюунхорол:</w:t>
      </w:r>
      <w:r>
        <w:rPr>
          <w:rFonts w:cs="Arial"/>
          <w:b w:val="false"/>
          <w:bCs w:val="false"/>
          <w:i w:val="false"/>
          <w:iCs w:val="false"/>
          <w:sz w:val="24"/>
          <w:szCs w:val="24"/>
          <w:u w:val="none"/>
          <w:lang w:val="mn-MN"/>
        </w:rPr>
        <w:t xml:space="preserve"> -Аж ахуйн нэгжийн орлогын албан татварын тухай хуульд нэмэлт оруулах тухай хуулийн төслийг нэр бүхий бас олон гишүүд хамт өргөн барьсан байгаа. Тэгээд энэ хөдөө орон нутгаас нийслэл уруу чиглэсэн шилжилт хөдөлгөөн хүн амын хэт төвлөрлөөс үүдэлтэй энэ экологи байгаль орчны бохирдол хотын авто замын ачаалал төрийн үйлчилгээний чанар хүртээмжтэй холбоотой олон бэрхшээлтэй асуудлуудыг шийдвэрлэх зорилготойгоор ийм хуулийн төслийг өргөн барьсан. Тэгээд энэ хуулийг хэлэлцэх үед Улсын Их Хурлын нэгдсэн чуулган дээр зарим нэг сумууд хаягдсан байна. Өөрөөр хэлбэл аймгийн төвөөсөө алслагдсан Улаанбаатар хотоосоо бас нэлээд алслагдсан байдаг. Ийм сумд орхигдсон байгаа учраас хамруулах шаардлагатай байна гэсэн ийм нийтлэг санал гарсан. Тэгэхээр энэ асуудлыг шийдвэрлэж оруулах зорилгоор ажлын хэсэг бас тодорхой саналуудыг боловсруулж Улаан гишүүн оруулж ирсэн байгаа. </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Тэгэхээр энэ дээр бол одоогийн тэр Засгийн газрын 2009 оны 8 сарын 12-ны өдрийн 246 дугаар тогтоолыг үндэслэж зарим сумуудыг оруулбал ямар вэ гэсэн ийм саналтай гишүүд байсан. Тэгэхээр ингэж болох боломжгүй юм билээ. Тэр 246 дугаар тогтоолоор эмч багш нарыг цэргийн дүйцүүлэх алба хаасанд тооцох тэр алслагдсан сумдын жагсаалтыг гаргахдаа сумдыг бол бүрэн хамруулж чадаагүй. Олон сумууд орхигдсон. Улаанбаатар хотоос бараг 1500-аад км -т алслагдсан байдаг сумууд хүртэл харагдаж чадаагүй байгаа учраас энэ жагсаалтаар бол сумын жагсаалтыг авах боломжгүй юм байна гэж үзэж байгаа. Тийм учраас 600 км-ээс дээш алслагдсан сумдыг бүхэлд нь хамруулах тийм заалтыг оруулаад энийг одоо хэлэлцэх нь зүйтэй байх гэсэн тийм саналтай байна. </w:t>
      </w:r>
    </w:p>
    <w:p>
      <w:pPr>
        <w:pStyle w:val="style47"/>
        <w:spacing w:line="100" w:lineRule="atLeast"/>
        <w:ind w:firstLine="720" w:left="0" w:right="0"/>
        <w:jc w:val="both"/>
      </w:pPr>
      <w:r>
        <w:rPr>
          <w:rFonts w:cs="Arial"/>
          <w:b/>
          <w:bCs/>
          <w:i w:val="false"/>
          <w:iCs w:val="false"/>
          <w:sz w:val="24"/>
          <w:szCs w:val="24"/>
          <w:u w:val="none"/>
          <w:lang w:val="mn-MN"/>
        </w:rPr>
        <w:t>Ч.Улаан:</w:t>
      </w:r>
      <w:r>
        <w:rPr>
          <w:rFonts w:cs="Arial"/>
          <w:b w:val="false"/>
          <w:bCs w:val="false"/>
          <w:i w:val="false"/>
          <w:iCs w:val="false"/>
          <w:sz w:val="24"/>
          <w:szCs w:val="24"/>
          <w:u w:val="none"/>
          <w:lang w:val="mn-MN"/>
        </w:rPr>
        <w:t xml:space="preserve"> -Батцогт гишүүн. </w:t>
      </w:r>
    </w:p>
    <w:p>
      <w:pPr>
        <w:pStyle w:val="style47"/>
        <w:spacing w:line="100" w:lineRule="atLeast"/>
        <w:ind w:firstLine="720" w:left="0" w:right="0"/>
        <w:jc w:val="both"/>
      </w:pPr>
      <w:r>
        <w:rPr>
          <w:rFonts w:cs="Arial"/>
          <w:b/>
          <w:bCs/>
          <w:i w:val="false"/>
          <w:iCs w:val="false"/>
          <w:sz w:val="24"/>
          <w:szCs w:val="24"/>
          <w:u w:val="none"/>
          <w:lang w:val="mn-MN"/>
        </w:rPr>
        <w:t>Д.Батцогт:</w:t>
      </w:r>
      <w:r>
        <w:rPr>
          <w:rFonts w:cs="Arial"/>
          <w:b w:val="false"/>
          <w:bCs w:val="false"/>
          <w:i w:val="false"/>
          <w:iCs w:val="false"/>
          <w:sz w:val="24"/>
          <w:szCs w:val="24"/>
          <w:u w:val="none"/>
          <w:lang w:val="mn-MN"/>
        </w:rPr>
        <w:t xml:space="preserve"> -Баярлалаа. Би үндсэндээ Оюунхорол гишүүний саналтай ойролцоо саналтай байна л даа. Бид нар бас ажлын хэсэг дээр ч ярьж байсан. Хуучин бас тэр Засгийн газрын юугаар бол алслагдсан сум гэдэг ойлголт байгаа. Тэр хүрээндээ бас асуудлыг шийдээд явъя гэсэн ийм санал ярих гэж байгаа. Энэ хууль батлагдсанаар бол бас маш их ач холбогдолтой байгаа л даа. Энэ хөдөө орон нутагт нийслэлээс алслагдсан энэ бүс нутагт бол ажлын байрыг нэмэгдүүлэх аж ахуйн нэгжүүдийн шинээр байгуулагдах боломж нь нэмэгдэнэ. Тийм учраас энэ хуулийг бол ямар ч байсан бид анхны хэлэлцүүлгийг нь хийгээд явуулах ийм саналтай байна. Тэгээд ажлын хэсэг дээр ярьсан. Сая Оюунхорол гишүүний ярьсан тэр сумдыг хамруулаад бүгдээрээ санал хураагаад зарчмын зөрүүтэй саналаа оруулаад ингээд явъя гэдэг ийм саналтай байна. Баярлалаа. </w:t>
      </w:r>
    </w:p>
    <w:p>
      <w:pPr>
        <w:pStyle w:val="style47"/>
        <w:spacing w:line="100" w:lineRule="atLeast"/>
        <w:ind w:firstLine="720" w:left="0" w:right="0"/>
        <w:jc w:val="both"/>
      </w:pPr>
      <w:r>
        <w:rPr>
          <w:rFonts w:cs="Arial"/>
          <w:b/>
          <w:bCs/>
          <w:i w:val="false"/>
          <w:iCs w:val="false"/>
          <w:sz w:val="24"/>
          <w:szCs w:val="24"/>
          <w:u w:val="none"/>
          <w:lang w:val="mn-MN"/>
        </w:rPr>
        <w:t xml:space="preserve">Ч.Улаан: </w:t>
      </w:r>
      <w:r>
        <w:rPr>
          <w:rFonts w:cs="Arial"/>
          <w:b w:val="false"/>
          <w:bCs w:val="false"/>
          <w:i w:val="false"/>
          <w:iCs w:val="false"/>
          <w:sz w:val="24"/>
          <w:szCs w:val="24"/>
          <w:u w:val="none"/>
          <w:lang w:val="mn-MN"/>
        </w:rPr>
        <w:t xml:space="preserve">-Зарчмын зөрүүтэй санал гарна. Өргөн баригдсан хуулийн төсөл дотор бол аймгийн төвөөр хязгаарласан байсан. Энийг хэлэлцэх явцад ойлголцсоны дагуу бол аймгийн төв биш сум гэж заахаар болж байгаа. Тэгэхээр энийг томьёолоод ирүүлчих. Тэгэхээр сумыг одоо хамааруулах асуудлаар бол ажлын хэсэг нэлээд судалж үзсэн. Засгийн газар алслагдсан сумдын жагсаалтыг гаргасан байдаг боловч тэр нь бол шалгуур нь бас арай өөр үзүүлэлт байгаа учраас энд шууд ашиглах бололцоо бас зохимж муу юм байна гэдэгтэй бол Оюунхорол гишүүнтэй санал нэг байна. Ингээд аймаг гэдэг хязгаарыг нь сум болгож үгүй км нь хэвээрээ байгаа. Томьёоллоо бичээд ирүүл. Бас саналаа гаргаад хураалгаад явж болно шүү дээ. Ер нь бол өмнө нь бол Засгийн газар алслагдсан сумыг тогтоохдоо 800-аар заагласан юм. Уг нь бол энэ зарчмын хувьд бол эсэргүүцээд байгаа гишүүн байхгүй гэж би ойлгоод байгаа шүү дээ. </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Ганцхан энэ хууль маань хэрэгжих их бодитой тэгээд араасаа хэл ам дагуулахгүй хуулиндаа нийцсэн ойлгомжтой хууль байгаасай гэдэг үүднээс нь санал хэлээд байгаа юм. Тэр үүднээсээ бол энэ дээр нухацтай л хандах ёстой. Алслагдсан гэдэг чинь Улаанбаатараас алслагдсан нэг сумд байгаа юм. Аймгийн төвөөсөө алслагдсан сумд бас байдаг байхгүй юу. Ингээд энэ дээр бас асуудал үүсдэг юм. Тэгээд одоо Дорнод аймгийн төвөөс Сүхбаатар аймгийн төв нь Улаанбаатарт ойр боловч сумын төв нь бол Дорнод аймгийн алслагдсан сумтай бараг адилхан байдаг байхгүй юу. Томьёолол ирсэн байна. </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Нөгөө аймгийг сум гэдэг маань энд байхгүй байна. Бичиж байна уу. Чойжилсүрэн гишүүн Зарчмын зөрүүтэй санал ирүүлсэн байна. Хуулийн төслийн 19.11 дэх хэсгийн 600 км -ээс гэснийг 500 км гэж өөрчилье гэсэн. 550. Томьёолж ирүүлсэн саналаар санал хураадаг номтой. Гишүүд саналаараа энийгээ шийднэ шүү дээ. Санал гаргасан гишүүн саналаа тайлбарла. Чойжилсүрэн гишүүний микрофоныг өгье. </w:t>
      </w:r>
    </w:p>
    <w:p>
      <w:pPr>
        <w:pStyle w:val="style47"/>
        <w:spacing w:line="100" w:lineRule="atLeast"/>
        <w:ind w:firstLine="720" w:left="0" w:right="0"/>
        <w:jc w:val="both"/>
      </w:pPr>
      <w:r>
        <w:rPr>
          <w:rFonts w:cs="Arial"/>
          <w:b/>
          <w:bCs/>
          <w:i w:val="false"/>
          <w:iCs w:val="false"/>
          <w:sz w:val="24"/>
          <w:szCs w:val="24"/>
          <w:u w:val="none"/>
          <w:lang w:val="mn-MN"/>
        </w:rPr>
        <w:t>Б.Чойжилсүрэн:</w:t>
      </w:r>
      <w:r>
        <w:rPr>
          <w:rFonts w:cs="Arial"/>
          <w:b w:val="false"/>
          <w:bCs w:val="false"/>
          <w:i w:val="false"/>
          <w:iCs w:val="false"/>
          <w:sz w:val="24"/>
          <w:szCs w:val="24"/>
          <w:u w:val="none"/>
          <w:lang w:val="mn-MN"/>
        </w:rPr>
        <w:t xml:space="preserve"> -Та бүгдийн энэ өргөн барьсан хуулийг унших уу. Аймгийн төв нь нийслэл Улаанбаатар хотоос 600 км-ээс хол байршилтай аймагт байнгын үйл ажиллагаа явуулна. 3-аас доошгүй ажлын байр бий болгож “нийгмийн даатгалын шимтгэл төлөлтөөр баталгаажсан байгаа энэ хуулийн 5 дугаар зүйлд заасан албан татвар төлөгчийн энэ хуулийн 7.3-т заасан татвар ногдох орлогын албан татварыг 600 км-ээс алслагдсан аймагт бол гэснийг 550 км болгоод өөрчилье гэж байгаа юм. 50 хувиар хөнгөлье. 1000 км-ээс хол алслагдсан аймагт бол 90 хувиар хөнгөлье гээд 600-1000 гэж байсныг нь 550-аас 1000 болгоод өөрчилье гэсэн санаа. </w:t>
      </w:r>
    </w:p>
    <w:p>
      <w:pPr>
        <w:pStyle w:val="style47"/>
        <w:spacing w:line="100" w:lineRule="atLeast"/>
        <w:ind w:firstLine="720" w:left="0" w:right="0"/>
        <w:jc w:val="both"/>
      </w:pPr>
      <w:r>
        <w:rPr>
          <w:rFonts w:cs="Arial"/>
          <w:b/>
          <w:bCs/>
          <w:i w:val="false"/>
          <w:iCs w:val="false"/>
          <w:sz w:val="24"/>
          <w:szCs w:val="24"/>
          <w:u w:val="none"/>
          <w:lang w:val="mn-MN"/>
        </w:rPr>
        <w:t>Ч.Улаан:</w:t>
      </w:r>
      <w:r>
        <w:rPr>
          <w:rFonts w:cs="Arial"/>
          <w:b w:val="false"/>
          <w:bCs w:val="false"/>
          <w:i w:val="false"/>
          <w:iCs w:val="false"/>
          <w:sz w:val="24"/>
          <w:szCs w:val="24"/>
          <w:u w:val="none"/>
          <w:lang w:val="mn-MN"/>
        </w:rPr>
        <w:t xml:space="preserve"> -Тодруул. Ганхуяг гишүүн.</w:t>
      </w:r>
    </w:p>
    <w:p>
      <w:pPr>
        <w:pStyle w:val="style47"/>
        <w:spacing w:line="100" w:lineRule="atLeast"/>
        <w:ind w:firstLine="720" w:left="0" w:right="0"/>
        <w:jc w:val="both"/>
      </w:pPr>
      <w:r>
        <w:rPr>
          <w:rFonts w:cs="Arial"/>
          <w:b/>
          <w:bCs/>
          <w:i w:val="false"/>
          <w:iCs w:val="false"/>
          <w:sz w:val="24"/>
          <w:szCs w:val="24"/>
          <w:u w:val="none"/>
          <w:lang w:val="mn-MN"/>
        </w:rPr>
        <w:t>Д.Ганхуяг:</w:t>
      </w:r>
      <w:r>
        <w:rPr>
          <w:rFonts w:cs="Arial"/>
          <w:b w:val="false"/>
          <w:bCs w:val="false"/>
          <w:i w:val="false"/>
          <w:iCs w:val="false"/>
          <w:sz w:val="24"/>
          <w:szCs w:val="24"/>
          <w:u w:val="none"/>
          <w:lang w:val="mn-MN"/>
        </w:rPr>
        <w:t xml:space="preserve"> -Нийгмийн даатгалын шимтгэлээс чөлөөлж байгаа юм уу үгүй биз дээ. Аж ахуйн нэгжийн орлогын албан татвар л гэж ойлгож байгаа шүү дээ. Нийгмийн даатгалын шимтгэл гэвэл бас нөгөөдөх юм чинь ачааллаа даахгүй болох нь. Энийг л тодруулж байгаа юм. Аж ахуйн нэгжийн орлогын албан татвар тийм үү. </w:t>
      </w:r>
    </w:p>
    <w:p>
      <w:pPr>
        <w:pStyle w:val="style47"/>
        <w:spacing w:line="100" w:lineRule="atLeast"/>
        <w:ind w:firstLine="720" w:left="0" w:right="0"/>
        <w:jc w:val="both"/>
      </w:pPr>
      <w:r>
        <w:rPr>
          <w:rFonts w:cs="Arial"/>
          <w:b/>
          <w:bCs/>
          <w:i w:val="false"/>
          <w:iCs w:val="false"/>
          <w:sz w:val="24"/>
          <w:szCs w:val="24"/>
          <w:u w:val="none"/>
          <w:lang w:val="mn-MN"/>
        </w:rPr>
        <w:t>Ч.Улаан: -</w:t>
      </w:r>
      <w:r>
        <w:rPr>
          <w:rFonts w:cs="Arial"/>
          <w:b w:val="false"/>
          <w:bCs w:val="false"/>
          <w:i w:val="false"/>
          <w:iCs w:val="false"/>
          <w:sz w:val="24"/>
          <w:szCs w:val="24"/>
          <w:u w:val="none"/>
          <w:lang w:val="mn-MN"/>
        </w:rPr>
        <w:t xml:space="preserve">Ойлгосон уу. Тэгвэл санал хураалт явуулъя. Алслалын зайг 600 км-ийг 550 км гэж өөрчлөх саналаар санал хураалт явж байна. Санал хураалтад 10 гишүүн оролцож 10 гишүүн дэмжиж энэ санал дэмжигдэж байна. Алслалын зайг 550 км-ээр тогтож байна. </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Дараагийн санал. Би энэ дээр нэг ийм зүйлийг санал хураалгах саналтай байгаа юм. Тэгэхээр бид тухайн орон нутгийн үйлдвэрлэлийн болоод эдийн засгийн бааз суурийг бэхжүүлэх зорилготойгоор л энэ хуулийг гаргаж байгаа. Энэ зорилгоо хэрэгжүүлэхэд бидэнд бас учирч болзошгүй эрсдэл бол нөгөө орлого шилжих ийм процесс бодитой явж магадгүй байдаг. Тэнд байхгүй мөртөө очиж бүртгүүлээд хүн хөнгөлөлт авдаг. Тийм учраас одоо 550 км-ээс алсад оршиж байгаа суманд үйл ажиллагаа явуулдаг орон нутгийн төсөвтэй харьцдаг бүртгэлтэй аж ахуйн нэгжүүдийг гэж тодруулж өгье гэж. Ийм зарчмын зөрүүтэй саналыг танилцуулж байна. Орон нутгийн төсөвтэй харьцдаг гэж. Энэ дээр санал хураалт явуулбал тодруулах зүйл байна уу. Байхгүй байна. Тэгвэл санал хураалт явуулъя. Аж ахуйн нэгжийнхээ тодотголыг ингэж хийж өгье гэж. Санал хураалт явлаа. Санал хураалтад 10 гишүүн оролцож, 8 гишүүн дэмжиж 80 хувийн саналаар Улаан гишүүний гаргасан санал дэмжигдэж байна. Аж ахуйн нэгжийг тодотгож тусгах санал дэмжигдэж байна. </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Оюунхорол гишүүний санал. Тэгье ажлын хэсэг гэе. Энэ гарч байгаа саналууд ажлын хэсгийн санал. Ажлын хэсгээс хоёр санал гарч дэмжигдлээ. Одоо гурав дахь санал нь. Аймаг сумын төв нь Улаанбаатар хотоос 550 км-ээс хол байршилтай Байнгын үйл ажиллагаа явуулан гурваас доошгүй ажлын байр бий болгож нийгмийн даатгалын шимтгэл төлөлтөөр баталгаажсан байгаа энэ хуулийн 5 дугаар зүйлд заасан татвар төлөгчийн энэ хүүг 7.3-т заасан татварын ногдох орлогын албан татварыг 550 км-ээс хол алслагдсан аймаг сум болон 50 хувь, 1000 км-ээс алслагдсан аймаг сум бол 90 хувь хөнгөлнө гэж найруулах. Орж ирсэн санал дотор чинь 1000 уу. Тэгвэл болж байна тийм ээ. Саналтай холбогдуулж тодруулах гишүүд бий юу. Байхгүй бол санал хураалт явлаа. Ажлын хэсгээс тодорхойлсон саналыг дэмжье. Санал хураалтад 10 гишүүн оролцож 10 гишүүн дэмжиж энэ санал дэмжигдсэн байна. </w:t>
      </w:r>
    </w:p>
    <w:p>
      <w:pPr>
        <w:pStyle w:val="style47"/>
        <w:spacing w:line="100" w:lineRule="atLeast"/>
        <w:ind w:firstLine="720" w:left="0" w:right="0"/>
        <w:jc w:val="both"/>
      </w:pPr>
      <w:r>
        <w:rPr>
          <w:rFonts w:cs="Arial"/>
          <w:b w:val="false"/>
          <w:bCs w:val="false"/>
          <w:i w:val="false"/>
          <w:iCs w:val="false"/>
          <w:sz w:val="24"/>
          <w:szCs w:val="24"/>
          <w:u w:val="none"/>
          <w:lang w:val="mn-MN"/>
        </w:rPr>
        <w:t xml:space="preserve">Дараагийн санал. Хуулийн хэрэгжих хугацаан дээр санал байна. Ийм санал оруулах уу. 2016 оны 3 сарын 1-нээс 12 сарын 1-нийг хүртэл дагаж мөрдөнө гэж тохируулж өгөх үү. 1 сарын 1 гэсэн нэг сар нь дууссан байдаг. Ингэж оруулбал зүйтэй юу ажлын хэсэг. Тэгвэл саналаа хуулийн хугацааг өөрчлөх 3 сарын 1 гэж өөрчлөх саналыг дэмжье гэсэн санал хураалт явуулъя. Санал хураалтад 10 гишүүн оролцож 10 гишүүн дэмжиж энэ санал дэмжигдэж байна. Ажлын хэсгээс гаргасан зарчмын зөрүүтэй саналаар санал хурааж дууслаа. Хуулийн төслийг анхны хэлэлцүүлэг хийсэн талаар Байнгын хорооны дүгнэлтийг чуулганд танилцуулна. Ажлын хэсгийн ахлагч танилцуулъя. Аж ахуйн нэгжийн орлогын албан татварын тухай хуульд нэмэлт, өөрчлөлт оруулах тухай хуулийн төслийн анхны хэлэлцүүлгийг хийж дууслаа. Төсвийн байнгын хороо өнөөдөр төлөвлөсөн асуудлаа хэлэлцэж дууслаа. Хурал хаасныг мэдэгдье. Баярлалаа. Гишүүдэд. </w:t>
      </w:r>
    </w:p>
    <w:p>
      <w:pPr>
        <w:pStyle w:val="style47"/>
        <w:spacing w:line="100" w:lineRule="atLeast"/>
        <w:ind w:firstLine="720" w:left="0" w:right="0"/>
        <w:jc w:val="both"/>
      </w:pPr>
      <w:r>
        <w:rPr/>
      </w:r>
    </w:p>
    <w:p>
      <w:pPr>
        <w:pStyle w:val="style47"/>
        <w:spacing w:line="100" w:lineRule="atLeast"/>
        <w:ind w:firstLine="720" w:left="0" w:right="0"/>
        <w:jc w:val="both"/>
      </w:pPr>
      <w:r>
        <w:rPr>
          <w:rFonts w:cs="Arial"/>
          <w:b/>
          <w:lang w:val="mn-MN"/>
        </w:rPr>
        <w:t>Дууны бичлэгээс</w:t>
      </w:r>
      <w:r>
        <w:rPr>
          <w:rFonts w:cs="Arial"/>
          <w:b/>
        </w:rPr>
        <w:t xml:space="preserve"> буулгасан:</w:t>
      </w:r>
    </w:p>
    <w:p>
      <w:pPr>
        <w:pStyle w:val="style51"/>
        <w:spacing w:line="100" w:lineRule="atLeast"/>
        <w:ind w:hanging="0" w:left="720" w:right="0"/>
        <w:jc w:val="both"/>
      </w:pPr>
      <w:r>
        <w:rPr/>
      </w:r>
    </w:p>
    <w:p>
      <w:pPr>
        <w:pStyle w:val="style51"/>
        <w:spacing w:line="100" w:lineRule="atLeast"/>
        <w:ind w:hanging="0" w:left="720" w:right="0"/>
        <w:jc w:val="both"/>
      </w:pPr>
      <w:r>
        <w:rPr>
          <w:rFonts w:cs="Arial"/>
        </w:rPr>
        <w:t xml:space="preserve">ХУРАЛДААН </w:t>
      </w:r>
      <w:r>
        <w:rPr>
          <w:rFonts w:cs="Arial"/>
          <w:lang w:val="mn-MN"/>
        </w:rPr>
        <w:t>ЗОХИОН БАЙГУУЛАХ</w:t>
      </w:r>
    </w:p>
    <w:p>
      <w:pPr>
        <w:pStyle w:val="style51"/>
        <w:spacing w:line="100" w:lineRule="atLeast"/>
        <w:ind w:hanging="0" w:left="720" w:right="0"/>
        <w:jc w:val="both"/>
      </w:pPr>
      <w:r>
        <w:rPr>
          <w:rFonts w:cs="Arial"/>
        </w:rPr>
        <w:t>Х</w:t>
      </w:r>
      <w:r>
        <w:rPr>
          <w:rFonts w:cs="Arial"/>
          <w:lang w:val="mn-MN"/>
        </w:rPr>
        <w:t>ЭЛТСИЙН ШИНЖЭЭЧ</w:t>
      </w:r>
      <w:r>
        <w:rPr>
          <w:rFonts w:cs="Arial"/>
        </w:rPr>
        <w:t xml:space="preserve">                                         </w:t>
      </w:r>
      <w:r>
        <w:rPr>
          <w:rFonts w:cs="Arial"/>
          <w:effect w:val="blinkBackground"/>
        </w:rPr>
        <w:t>П</w:t>
      </w:r>
      <w:r>
        <w:rPr>
          <w:rFonts w:cs="Arial"/>
        </w:rPr>
        <w:t>.МЯДАГМАА.</w:t>
      </w:r>
    </w:p>
    <w:p>
      <w:pPr>
        <w:pStyle w:val="style47"/>
        <w:spacing w:after="0" w:before="0" w:line="100" w:lineRule="atLeast"/>
        <w:ind w:hanging="0" w:left="0" w:right="0"/>
        <w:contextualSpacing w:val="false"/>
        <w:jc w:val="both"/>
      </w:pPr>
      <w:r>
        <w:rPr/>
      </w:r>
    </w:p>
    <w:sectPr>
      <w:headerReference r:id="rId3" w:type="default"/>
      <w:footerReference r:id="rId4" w:type="default"/>
      <w:type w:val="nextPage"/>
      <w:pgSz w:h="16838" w:w="11906"/>
      <w:pgMar w:bottom="1686" w:footer="1134" w:gutter="0" w:header="1134" w:left="1984" w:right="850" w:top="1659"/>
      <w:pgNumType w:fmt="decimal"/>
      <w:formProt w:val="false"/>
      <w:textDirection w:val="lrTb"/>
      <w:docGrid w:charSpace="77824" w:linePitch="621"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3"/>
      <w:spacing w:after="200" w:before="0"/>
      <w:contextualSpacing w:val="false"/>
      <w:jc w:val="right"/>
    </w:pPr>
    <w:r>
      <w:rPr/>
      <w:fldChar w:fldCharType="begin"/>
    </w:r>
    <w:r>
      <w:instrText> PAGE </w:instrText>
    </w:r>
    <w:r>
      <w:fldChar w:fldCharType="separate"/>
    </w:r>
    <w:r>
      <w:t>23</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54"/>
      <w:spacing w:after="200" w:before="0"/>
      <w:contextualSpacing w:val="false"/>
      <w:jc w:val="right"/>
    </w:pPr>
    <w:r>
      <w:rPr/>
    </w:r>
  </w:p>
</w:hdr>
</file>

<file path=word/settings.xml><?xml version="1.0" encoding="utf-8"?>
<w:settings xmlns:w="http://schemas.openxmlformats.org/wordprocessingml/2006/main">
  <w:zoom w:percent="9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pPr>
    <w:rPr>
      <w:rFonts w:ascii="Times New Roman" w:cs="Mangal" w:eastAsia="SimSun" w:hAnsi="Times New Roman"/>
      <w:color w:val="00000A"/>
      <w:sz w:val="24"/>
      <w:szCs w:val="24"/>
      <w:lang w:bidi="hi-IN" w:eastAsia="zh-CN" w:val="en-US"/>
    </w:rPr>
  </w:style>
  <w:style w:styleId="style1" w:type="paragraph">
    <w:name w:val="Heading 1"/>
    <w:basedOn w:val="style42"/>
    <w:next w:val="style43"/>
    <w:pPr>
      <w:tabs>
        <w:tab w:leader="none" w:pos="22032" w:val="left"/>
      </w:tabs>
      <w:spacing w:after="0" w:before="0"/>
      <w:ind w:hanging="432" w:left="432" w:right="0"/>
      <w:contextualSpacing w:val="false"/>
    </w:pPr>
    <w:rPr>
      <w:b/>
      <w:bCs/>
      <w:sz w:val="32"/>
      <w:szCs w:val="32"/>
    </w:rPr>
  </w:style>
  <w:style w:styleId="style15" w:type="character">
    <w:name w:val="Default Paragraph Font"/>
    <w:next w:val="style15"/>
    <w:rPr/>
  </w:style>
  <w:style w:styleId="style16" w:type="character">
    <w:name w:val="Bullets"/>
    <w:next w:val="style16"/>
    <w:rPr>
      <w:rFonts w:ascii="OpenSymbol" w:cs="OpenSymbol" w:eastAsia="OpenSymbol" w:hAnsi="OpenSymbol"/>
    </w:rPr>
  </w:style>
  <w:style w:styleId="style17" w:type="character">
    <w:name w:val="Internet Link"/>
    <w:basedOn w:val="style15"/>
    <w:next w:val="style17"/>
    <w:rPr>
      <w:color w:val="0000FF"/>
      <w:u w:val="single"/>
      <w:lang w:bidi="en-US" w:eastAsia="en-US" w:val="en-US"/>
    </w:rPr>
  </w:style>
  <w:style w:styleId="style18" w:type="character">
    <w:name w:val="Strong Emphasis"/>
    <w:next w:val="style18"/>
    <w:rPr>
      <w:b/>
      <w:bCs/>
    </w:rPr>
  </w:style>
  <w:style w:styleId="style19" w:type="character">
    <w:name w:val="ListLabel 1"/>
    <w:next w:val="style19"/>
    <w:rPr>
      <w:sz w:val="20"/>
    </w:rPr>
  </w:style>
  <w:style w:styleId="style20" w:type="character">
    <w:name w:val="ListLabel 7"/>
    <w:next w:val="style20"/>
    <w:rPr>
      <w:rFonts w:cs="Symbol"/>
    </w:rPr>
  </w:style>
  <w:style w:styleId="style21" w:type="character">
    <w:name w:val="ListLabel 8"/>
    <w:next w:val="style21"/>
    <w:rPr>
      <w:rFonts w:cs="Courier New"/>
    </w:rPr>
  </w:style>
  <w:style w:styleId="style22" w:type="character">
    <w:name w:val="ListLabel 9"/>
    <w:next w:val="style22"/>
    <w:rPr>
      <w:rFonts w:cs="Wingdings"/>
    </w:rPr>
  </w:style>
  <w:style w:styleId="style23" w:type="character">
    <w:name w:val="ListLabel 10"/>
    <w:next w:val="style23"/>
    <w:rPr>
      <w:rFonts w:cs="Symbol"/>
    </w:rPr>
  </w:style>
  <w:style w:styleId="style24" w:type="character">
    <w:name w:val="ListLabel 11"/>
    <w:next w:val="style24"/>
    <w:rPr>
      <w:rFonts w:cs="Courier New"/>
    </w:rPr>
  </w:style>
  <w:style w:styleId="style25" w:type="character">
    <w:name w:val="ListLabel 12"/>
    <w:next w:val="style25"/>
    <w:rPr>
      <w:rFonts w:cs="Wingdings"/>
    </w:rPr>
  </w:style>
  <w:style w:styleId="style26" w:type="character">
    <w:name w:val="ListLabel 13"/>
    <w:next w:val="style26"/>
    <w:rPr>
      <w:rFonts w:cs="Symbol"/>
    </w:rPr>
  </w:style>
  <w:style w:styleId="style27" w:type="character">
    <w:name w:val="ListLabel 14"/>
    <w:next w:val="style27"/>
    <w:rPr>
      <w:rFonts w:cs="Courier New"/>
    </w:rPr>
  </w:style>
  <w:style w:styleId="style28" w:type="character">
    <w:name w:val="ListLabel 15"/>
    <w:next w:val="style28"/>
    <w:rPr>
      <w:rFonts w:cs="Wingdings"/>
    </w:rPr>
  </w:style>
  <w:style w:styleId="style29" w:type="character">
    <w:name w:val="ListLabel 16"/>
    <w:next w:val="style29"/>
    <w:rPr>
      <w:rFonts w:cs="Symbol"/>
    </w:rPr>
  </w:style>
  <w:style w:styleId="style30" w:type="character">
    <w:name w:val="ListLabel 17"/>
    <w:next w:val="style30"/>
    <w:rPr>
      <w:rFonts w:cs="Courier New"/>
    </w:rPr>
  </w:style>
  <w:style w:styleId="style31" w:type="character">
    <w:name w:val="ListLabel 18"/>
    <w:next w:val="style31"/>
    <w:rPr>
      <w:rFonts w:cs="Wingdings"/>
    </w:rPr>
  </w:style>
  <w:style w:styleId="style32" w:type="character">
    <w:name w:val="Header Char"/>
    <w:basedOn w:val="style15"/>
    <w:next w:val="style32"/>
    <w:rPr>
      <w:rFonts w:ascii="Calibri" w:cs="Calibri" w:eastAsia="SimSun" w:hAnsi="Calibri"/>
      <w:color w:val="00000A"/>
    </w:rPr>
  </w:style>
  <w:style w:styleId="style33" w:type="character">
    <w:name w:val="ListLabel 19"/>
    <w:next w:val="style33"/>
    <w:rPr>
      <w:rFonts w:cs="Symbol"/>
    </w:rPr>
  </w:style>
  <w:style w:styleId="style34" w:type="character">
    <w:name w:val="ListLabel 20"/>
    <w:next w:val="style34"/>
    <w:rPr>
      <w:rFonts w:cs="Courier New"/>
    </w:rPr>
  </w:style>
  <w:style w:styleId="style35" w:type="character">
    <w:name w:val="ListLabel 21"/>
    <w:next w:val="style35"/>
    <w:rPr>
      <w:rFonts w:cs="Wingdings"/>
    </w:rPr>
  </w:style>
  <w:style w:styleId="style36" w:type="character">
    <w:name w:val="Emphasis"/>
    <w:next w:val="style36"/>
    <w:rPr>
      <w:i/>
      <w:iCs/>
    </w:rPr>
  </w:style>
  <w:style w:styleId="style37" w:type="character">
    <w:name w:val="ListLabel 22"/>
    <w:next w:val="style37"/>
    <w:rPr>
      <w:rFonts w:cs="Symbol"/>
    </w:rPr>
  </w:style>
  <w:style w:styleId="style38" w:type="character">
    <w:name w:val="Footer Char"/>
    <w:next w:val="style38"/>
    <w:rPr>
      <w:rFonts w:ascii="Arial" w:cs="Mangal" w:eastAsia="SimSun" w:hAnsi="Arial"/>
      <w:color w:val="00000A"/>
      <w:sz w:val="24"/>
      <w:szCs w:val="21"/>
      <w:lang w:bidi="hi-IN" w:eastAsia="zh-CN"/>
    </w:rPr>
  </w:style>
  <w:style w:styleId="style39" w:type="character">
    <w:name w:val="Endnote Text Char"/>
    <w:next w:val="style39"/>
    <w:rPr>
      <w:rFonts w:ascii="Arial" w:cs="Mangal" w:eastAsia="SimSun" w:hAnsi="Arial"/>
      <w:color w:val="00000A"/>
      <w:sz w:val="20"/>
      <w:szCs w:val="18"/>
      <w:lang w:bidi="hi-IN" w:eastAsia="zh-CN"/>
    </w:rPr>
  </w:style>
  <w:style w:styleId="style40" w:type="character">
    <w:name w:val="endnote reference"/>
    <w:next w:val="style40"/>
    <w:rPr>
      <w:vertAlign w:val="superscript"/>
    </w:rPr>
  </w:style>
  <w:style w:styleId="style41" w:type="character">
    <w:name w:val="Balloon Text Char"/>
    <w:next w:val="style41"/>
    <w:rPr>
      <w:rFonts w:ascii="Tahoma" w:cs="Mangal" w:eastAsia="SimSun" w:hAnsi="Tahoma"/>
      <w:color w:val="00000A"/>
      <w:sz w:val="16"/>
      <w:szCs w:val="14"/>
      <w:lang w:bidi="hi-IN" w:eastAsia="zh-CN"/>
    </w:rPr>
  </w:style>
  <w:style w:styleId="style42" w:type="paragraph">
    <w:name w:val="Heading"/>
    <w:basedOn w:val="style0"/>
    <w:next w:val="style43"/>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43" w:type="paragraph">
    <w:name w:val="Text body"/>
    <w:basedOn w:val="style0"/>
    <w:next w:val="style43"/>
    <w:pPr>
      <w:spacing w:after="120" w:before="0"/>
      <w:contextualSpacing w:val="false"/>
    </w:pPr>
    <w:rPr/>
  </w:style>
  <w:style w:styleId="style44" w:type="paragraph">
    <w:name w:val="List"/>
    <w:basedOn w:val="style43"/>
    <w:next w:val="style44"/>
    <w:pPr>
      <w:widowControl w:val="false"/>
      <w:tabs/>
      <w:suppressAutoHyphens w:val="true"/>
    </w:pPr>
    <w:rPr>
      <w:rFonts w:ascii="Arial" w:cs="Mangal" w:eastAsia="SimSun" w:hAnsi="Arial"/>
      <w:color w:val="00000A"/>
      <w:sz w:val="24"/>
      <w:szCs w:val="24"/>
      <w:lang w:bidi="hi-IN" w:eastAsia="zh-CN" w:val="en-US"/>
    </w:rPr>
  </w:style>
  <w:style w:styleId="style45" w:type="paragraph">
    <w:name w:val="Caption"/>
    <w:basedOn w:val="style0"/>
    <w:next w:val="style45"/>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46" w:type="paragraph">
    <w:name w:val="Index"/>
    <w:basedOn w:val="style0"/>
    <w:next w:val="style46"/>
    <w:pPr>
      <w:widowControl w:val="false"/>
      <w:suppressLineNumbers/>
      <w:tabs/>
      <w:suppressAutoHyphens w:val="true"/>
    </w:pPr>
    <w:rPr>
      <w:rFonts w:ascii="Arial" w:cs="Mangal" w:eastAsia="SimSun" w:hAnsi="Arial"/>
      <w:color w:val="00000A"/>
      <w:sz w:val="24"/>
      <w:szCs w:val="24"/>
      <w:lang w:bidi="hi-IN" w:eastAsia="zh-CN" w:val="en-US"/>
    </w:rPr>
  </w:style>
  <w:style w:styleId="style47" w:type="paragraph">
    <w:name w:val="Default Style"/>
    <w:next w:val="style47"/>
    <w:pPr>
      <w:widowControl/>
      <w:tabs/>
      <w:suppressAutoHyphens w:val="true"/>
      <w:overflowPunct w:val="false"/>
      <w:spacing w:after="200" w:before="0" w:line="276" w:lineRule="auto"/>
      <w:contextualSpacing w:val="false"/>
    </w:pPr>
    <w:rPr>
      <w:rFonts w:ascii="Arial" w:cs="Calibri" w:eastAsia="SimSun" w:hAnsi="Arial"/>
      <w:color w:val="00000A"/>
      <w:sz w:val="24"/>
      <w:szCs w:val="24"/>
      <w:lang w:bidi="hi-IN" w:eastAsia="zh-CN" w:val="en-US"/>
    </w:rPr>
  </w:style>
  <w:style w:styleId="style48" w:type="paragraph">
    <w:name w:val="Text Body"/>
    <w:basedOn w:val="style47"/>
    <w:next w:val="style48"/>
    <w:pPr>
      <w:spacing w:after="120" w:before="0"/>
      <w:contextualSpacing w:val="false"/>
    </w:pPr>
    <w:rPr/>
  </w:style>
  <w:style w:styleId="style49" w:type="paragraph">
    <w:name w:val="caption"/>
    <w:basedOn w:val="style47"/>
    <w:next w:val="style49"/>
    <w:pPr>
      <w:suppressLineNumbers/>
      <w:spacing w:after="120" w:before="120"/>
      <w:contextualSpacing w:val="false"/>
    </w:pPr>
    <w:rPr>
      <w:rFonts w:ascii="Arial" w:cs="Mangal" w:hAnsi="Arial"/>
      <w:i/>
      <w:iCs/>
      <w:sz w:val="24"/>
      <w:szCs w:val="24"/>
    </w:rPr>
  </w:style>
  <w:style w:styleId="style50" w:type="paragraph">
    <w:name w:val="Subtitle"/>
    <w:basedOn w:val="style42"/>
    <w:next w:val="style43"/>
    <w:pPr>
      <w:jc w:val="center"/>
    </w:pPr>
    <w:rPr>
      <w:i/>
      <w:iCs/>
      <w:sz w:val="28"/>
      <w:szCs w:val="28"/>
    </w:rPr>
  </w:style>
  <w:style w:styleId="style51" w:type="paragraph">
    <w:name w:val="No Spacing"/>
    <w:next w:val="style51"/>
    <w:pPr>
      <w:widowControl/>
      <w:tabs/>
      <w:suppressAutoHyphens w:val="true"/>
      <w:overflowPunct w:val="false"/>
      <w:spacing w:after="0" w:before="0" w:line="100" w:lineRule="atLeast"/>
      <w:contextualSpacing w:val="false"/>
    </w:pPr>
    <w:rPr>
      <w:rFonts w:ascii="Arial" w:cs="Mangal" w:eastAsia="SimSun" w:hAnsi="Arial"/>
      <w:color w:val="00000A"/>
      <w:sz w:val="24"/>
      <w:szCs w:val="24"/>
      <w:lang w:bidi="hi-IN" w:eastAsia="zh-CN" w:val="en-US"/>
    </w:rPr>
  </w:style>
  <w:style w:styleId="style52" w:type="paragraph">
    <w:name w:val="Title"/>
    <w:basedOn w:val="style47"/>
    <w:next w:val="style50"/>
    <w:pPr>
      <w:spacing w:after="0" w:before="0" w:line="100" w:lineRule="atLeast"/>
      <w:contextualSpacing w:val="false"/>
      <w:jc w:val="center"/>
    </w:pPr>
    <w:rPr>
      <w:rFonts w:ascii="Arial Mon" w:cs="Times New Roman" w:eastAsia="Times New Roman" w:hAnsi="Arial Mon"/>
      <w:b/>
      <w:bCs/>
      <w:sz w:val="24"/>
      <w:szCs w:val="24"/>
    </w:rPr>
  </w:style>
  <w:style w:styleId="style53" w:type="paragraph">
    <w:name w:val="Footer"/>
    <w:basedOn w:val="style47"/>
    <w:next w:val="style53"/>
    <w:pPr>
      <w:suppressLineNumbers/>
      <w:tabs>
        <w:tab w:leader="none" w:pos="4513" w:val="center"/>
        <w:tab w:leader="none" w:pos="9026" w:val="right"/>
      </w:tabs>
    </w:pPr>
    <w:rPr/>
  </w:style>
  <w:style w:styleId="style54" w:type="paragraph">
    <w:name w:val="Header"/>
    <w:basedOn w:val="style47"/>
    <w:next w:val="style54"/>
    <w:pPr>
      <w:suppressLineNumbers/>
      <w:tabs>
        <w:tab w:leader="none" w:pos="4513" w:val="center"/>
        <w:tab w:leader="none" w:pos="9026" w:val="right"/>
      </w:tabs>
    </w:pPr>
    <w:rPr/>
  </w:style>
  <w:style w:styleId="style55" w:type="paragraph">
    <w:name w:val="List Paragraph"/>
    <w:basedOn w:val="style47"/>
    <w:next w:val="style55"/>
    <w:pPr>
      <w:spacing w:after="0" w:before="0"/>
      <w:ind w:hanging="0" w:left="720" w:right="0"/>
      <w:contextualSpacing w:val="false"/>
    </w:pPr>
    <w:rPr>
      <w:sz w:val="22"/>
    </w:rPr>
  </w:style>
  <w:style w:styleId="style56" w:type="paragraph">
    <w:name w:val="Normal (Web)"/>
    <w:basedOn w:val="style47"/>
    <w:next w:val="style56"/>
    <w:pPr>
      <w:spacing w:after="115" w:before="100" w:line="100" w:lineRule="atLeast"/>
      <w:contextualSpacing w:val="false"/>
    </w:pPr>
    <w:rPr>
      <w:rFonts w:ascii="Times New Roman" w:cs="Times New Roman" w:eastAsia="Times New Roman" w:hAnsi="Times New Roman"/>
    </w:rPr>
  </w:style>
  <w:style w:styleId="style57" w:type="paragraph">
    <w:name w:val="Text Body Indent"/>
    <w:basedOn w:val="style47"/>
    <w:next w:val="style57"/>
    <w:pPr>
      <w:spacing w:after="120" w:before="0"/>
      <w:ind w:hanging="0" w:left="360" w:right="0"/>
      <w:contextualSpacing w:val="false"/>
    </w:pPr>
    <w:rPr>
      <w:rFonts w:eastAsia="Times New Roman"/>
    </w:rPr>
  </w:style>
  <w:style w:styleId="style58" w:type="paragraph">
    <w:name w:val="Table Contents"/>
    <w:basedOn w:val="style47"/>
    <w:next w:val="style58"/>
    <w:pPr>
      <w:suppressLineNumbers/>
    </w:pPr>
    <w:rPr/>
  </w:style>
  <w:style w:styleId="style59" w:type="paragraph">
    <w:name w:val="Table Heading"/>
    <w:basedOn w:val="style58"/>
    <w:next w:val="style59"/>
    <w:pPr>
      <w:suppressLineNumbers/>
      <w:jc w:val="center"/>
    </w:pPr>
    <w:rPr>
      <w:b/>
      <w:bCs/>
    </w:rPr>
  </w:style>
  <w:style w:styleId="style60" w:type="paragraph">
    <w:name w:val="endnote text"/>
    <w:basedOn w:val="style47"/>
    <w:next w:val="style60"/>
    <w:pPr>
      <w:spacing w:after="0" w:before="0" w:line="100" w:lineRule="atLeast"/>
      <w:contextualSpacing w:val="false"/>
    </w:pPr>
    <w:rPr>
      <w:sz w:val="20"/>
      <w:szCs w:val="18"/>
    </w:rPr>
  </w:style>
  <w:style w:styleId="style61" w:type="paragraph">
    <w:name w:val="Balloon Text"/>
    <w:basedOn w:val="style47"/>
    <w:next w:val="style61"/>
    <w:pPr>
      <w:spacing w:after="0" w:before="0" w:line="100" w:lineRule="atLeast"/>
      <w:contextualSpacing w:val="false"/>
    </w:pPr>
    <w:rPr>
      <w:rFonts w:ascii="Tahoma" w:hAnsi="Tahoma"/>
      <w:sz w:val="16"/>
      <w:szCs w:val="1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rliament.mn/laws/projects/776"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165</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2014-06-02T14:33:00.00Z</dcterms:created>
  <dc:creator>Owner</dc:creator>
  <cp:lastPrinted>2016-02-24T18:06:11.49Z</cp:lastPrinted>
  <dcterms:modified xsi:type="dcterms:W3CDTF">2016-02-24T09:50:38.20Z</dcterms:modified>
  <cp:revision>66</cp:revision>
</cp:coreProperties>
</file>