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E9E941A" w14:textId="6DA94538" w:rsidR="00A00D3E" w:rsidRPr="00D264EC" w:rsidRDefault="00A00D3E" w:rsidP="00A00D3E">
      <w:pPr>
        <w:spacing w:line="360" w:lineRule="auto"/>
        <w:contextualSpacing/>
        <w:rPr>
          <w:rFonts w:ascii="Arial" w:hAnsi="Arial" w:cs="Arial"/>
          <w:b/>
          <w:bCs/>
          <w:shd w:val="clear" w:color="auto" w:fill="FFFFFF"/>
        </w:rPr>
      </w:pPr>
    </w:p>
    <w:p w14:paraId="7D8BAAC4" w14:textId="77777777" w:rsidR="00852C24" w:rsidRPr="00BE6DD1" w:rsidRDefault="00852C24" w:rsidP="00852C24">
      <w:pPr>
        <w:contextualSpacing/>
        <w:jc w:val="center"/>
        <w:rPr>
          <w:rFonts w:ascii="Arial" w:hAnsi="Arial" w:cs="Arial"/>
          <w:b/>
          <w:lang w:val="mn-MN"/>
        </w:rPr>
      </w:pPr>
      <w:r w:rsidRPr="00BE6DD1">
        <w:rPr>
          <w:rFonts w:ascii="Arial" w:hAnsi="Arial" w:cs="Arial"/>
          <w:b/>
          <w:lang w:val="mn-MN"/>
        </w:rPr>
        <w:t xml:space="preserve">    ХУВИЙН ХАМГААЛАЛТЫН ТУХАЙ </w:t>
      </w:r>
    </w:p>
    <w:p w14:paraId="72230CDF" w14:textId="77777777" w:rsidR="00852C24" w:rsidRPr="00BE6DD1" w:rsidRDefault="00852C24" w:rsidP="00852C24">
      <w:pPr>
        <w:contextualSpacing/>
        <w:jc w:val="center"/>
        <w:rPr>
          <w:rFonts w:ascii="Arial" w:hAnsi="Arial" w:cs="Arial"/>
          <w:b/>
          <w:lang w:val="mn-MN"/>
        </w:rPr>
      </w:pPr>
      <w:r w:rsidRPr="00BE6DD1">
        <w:rPr>
          <w:rFonts w:ascii="Arial" w:hAnsi="Arial" w:cs="Arial"/>
          <w:b/>
          <w:lang w:val="mn-MN"/>
        </w:rPr>
        <w:t xml:space="preserve">    ХУУЛЬД</w:t>
      </w:r>
      <w:r w:rsidRPr="00BE6DD1">
        <w:rPr>
          <w:rFonts w:ascii="Arial" w:hAnsi="Arial" w:cs="Arial"/>
          <w:bCs/>
          <w:lang w:val="mn-MN"/>
        </w:rPr>
        <w:t xml:space="preserve"> </w:t>
      </w:r>
      <w:r w:rsidRPr="00BE6DD1">
        <w:rPr>
          <w:rFonts w:ascii="Arial" w:hAnsi="Arial" w:cs="Arial"/>
          <w:b/>
          <w:lang w:val="mn-MN"/>
        </w:rPr>
        <w:t xml:space="preserve">НЭМЭЛТ, ӨӨРЧЛӨЛТ </w:t>
      </w:r>
    </w:p>
    <w:p w14:paraId="45B1C7F7" w14:textId="77777777" w:rsidR="00852C24" w:rsidRPr="00BE6DD1" w:rsidRDefault="00852C24" w:rsidP="00852C24">
      <w:pPr>
        <w:contextualSpacing/>
        <w:jc w:val="center"/>
        <w:rPr>
          <w:rFonts w:ascii="Arial" w:hAnsi="Arial" w:cs="Arial"/>
          <w:bCs/>
          <w:lang w:val="mn-MN"/>
        </w:rPr>
      </w:pPr>
      <w:r w:rsidRPr="00BE6DD1">
        <w:rPr>
          <w:rFonts w:ascii="Arial" w:hAnsi="Arial" w:cs="Arial"/>
          <w:b/>
          <w:lang w:val="mn-MN"/>
        </w:rPr>
        <w:t xml:space="preserve">    ОРУУЛАХ ТУХАЙ</w:t>
      </w:r>
    </w:p>
    <w:p w14:paraId="5051196F" w14:textId="77777777" w:rsidR="00852C24" w:rsidRPr="00BE6DD1" w:rsidRDefault="00852C24" w:rsidP="00852C24">
      <w:pPr>
        <w:spacing w:line="360" w:lineRule="auto"/>
        <w:contextualSpacing/>
        <w:jc w:val="both"/>
        <w:rPr>
          <w:rFonts w:ascii="Arial" w:hAnsi="Arial" w:cs="Arial"/>
          <w:lang w:val="mn-MN"/>
        </w:rPr>
      </w:pPr>
    </w:p>
    <w:p w14:paraId="524994D5" w14:textId="77777777" w:rsidR="00852C24" w:rsidRPr="00BE6DD1" w:rsidRDefault="00852C24" w:rsidP="00852C24">
      <w:pPr>
        <w:ind w:firstLine="709"/>
        <w:contextualSpacing/>
        <w:jc w:val="both"/>
        <w:rPr>
          <w:rFonts w:ascii="Arial" w:hAnsi="Arial" w:cs="Arial"/>
          <w:bCs/>
          <w:lang w:val="mn-MN"/>
        </w:rPr>
      </w:pPr>
      <w:r w:rsidRPr="00BE6DD1">
        <w:rPr>
          <w:rFonts w:ascii="Arial" w:hAnsi="Arial" w:cs="Arial"/>
          <w:b/>
          <w:lang w:val="mn-MN"/>
        </w:rPr>
        <w:t>1 дүгээр зүйл.</w:t>
      </w:r>
      <w:r w:rsidRPr="00BE6DD1">
        <w:rPr>
          <w:rFonts w:ascii="Arial" w:hAnsi="Arial" w:cs="Arial"/>
          <w:lang w:val="mn-MN"/>
        </w:rPr>
        <w:t>Хувийн хамгаалалтын тухай хуулийн 3 дугаар зүйлийн 3.1.2 дахь заалтын “бие хамгаалагч” гэж” гэсний дараа, 5 дугаар зүйлийн 5.1 дэх хэсгийн “Хувийн хамгаалалтыг” гэсний дараа “Зөвшөөрлийн тухай хууль болон” гэж тус тус нэмсүгэй.</w:t>
      </w:r>
    </w:p>
    <w:p w14:paraId="6BDFA397" w14:textId="77777777" w:rsidR="00852C24" w:rsidRPr="00BE6DD1" w:rsidRDefault="00852C24" w:rsidP="00852C24">
      <w:pPr>
        <w:contextualSpacing/>
        <w:jc w:val="both"/>
        <w:rPr>
          <w:rFonts w:ascii="Arial" w:hAnsi="Arial" w:cs="Arial"/>
          <w:bCs/>
          <w:lang w:val="mn-MN"/>
        </w:rPr>
      </w:pPr>
    </w:p>
    <w:p w14:paraId="7D93CD7D" w14:textId="77777777" w:rsidR="00852C24" w:rsidRPr="00BE6DD1" w:rsidRDefault="00852C24" w:rsidP="00852C24">
      <w:pPr>
        <w:ind w:firstLine="709"/>
        <w:contextualSpacing/>
        <w:jc w:val="both"/>
        <w:rPr>
          <w:rFonts w:ascii="Arial" w:hAnsi="Arial" w:cs="Arial"/>
          <w:lang w:val="mn-MN"/>
        </w:rPr>
      </w:pPr>
      <w:r w:rsidRPr="00BE6DD1">
        <w:rPr>
          <w:rFonts w:ascii="Arial" w:hAnsi="Arial" w:cs="Arial"/>
          <w:b/>
          <w:lang w:val="mn-MN"/>
        </w:rPr>
        <w:t>2 дугаар зүйл.</w:t>
      </w:r>
      <w:r w:rsidRPr="00BE6DD1">
        <w:rPr>
          <w:rFonts w:ascii="Arial" w:hAnsi="Arial" w:cs="Arial"/>
          <w:lang w:val="mn-MN"/>
        </w:rPr>
        <w:t>Хувийн хамгаалалтын тухай хуулийн дараах хэсгийг доор дурдсанаар өөрчлөн найруулсугай:</w:t>
      </w:r>
    </w:p>
    <w:p w14:paraId="2A3F3B82" w14:textId="77777777" w:rsidR="00852C24" w:rsidRPr="00BE6DD1" w:rsidRDefault="00852C24" w:rsidP="00852C24">
      <w:pPr>
        <w:contextualSpacing/>
        <w:jc w:val="both"/>
        <w:rPr>
          <w:rFonts w:ascii="Arial" w:hAnsi="Arial" w:cs="Arial"/>
          <w:lang w:val="mn-MN"/>
        </w:rPr>
      </w:pPr>
    </w:p>
    <w:p w14:paraId="56DAB0E2" w14:textId="77777777" w:rsidR="00852C24" w:rsidRPr="00BE6DD1" w:rsidRDefault="00852C24" w:rsidP="00852C24">
      <w:pPr>
        <w:ind w:firstLine="1440"/>
        <w:contextualSpacing/>
        <w:jc w:val="both"/>
        <w:rPr>
          <w:rFonts w:ascii="Arial" w:hAnsi="Arial" w:cs="Arial"/>
          <w:lang w:val="mn-MN"/>
        </w:rPr>
      </w:pPr>
      <w:r w:rsidRPr="00BE6DD1">
        <w:rPr>
          <w:rFonts w:ascii="Arial" w:hAnsi="Arial" w:cs="Arial"/>
          <w:b/>
          <w:lang w:val="mn-MN"/>
        </w:rPr>
        <w:t>1/6 дугаар зүйлийн 6.4, 6.5  дахь хэсэг:</w:t>
      </w:r>
    </w:p>
    <w:p w14:paraId="1EC0B2F5" w14:textId="77777777" w:rsidR="00852C24" w:rsidRPr="00BE6DD1" w:rsidRDefault="00852C24" w:rsidP="00852C24">
      <w:pPr>
        <w:contextualSpacing/>
        <w:jc w:val="both"/>
        <w:rPr>
          <w:rFonts w:ascii="Arial" w:hAnsi="Arial" w:cs="Arial"/>
          <w:bCs/>
          <w:lang w:val="mn-MN"/>
        </w:rPr>
      </w:pPr>
    </w:p>
    <w:p w14:paraId="619E2736" w14:textId="77777777" w:rsidR="00852C24" w:rsidRPr="00BE6DD1" w:rsidRDefault="00852C24" w:rsidP="00852C24">
      <w:pPr>
        <w:ind w:firstLine="720"/>
        <w:contextualSpacing/>
        <w:jc w:val="both"/>
        <w:rPr>
          <w:rFonts w:ascii="Arial" w:hAnsi="Arial" w:cs="Arial"/>
          <w:lang w:val="mn-MN"/>
        </w:rPr>
      </w:pPr>
      <w:r w:rsidRPr="00BE6DD1">
        <w:rPr>
          <w:rFonts w:ascii="Arial" w:hAnsi="Arial" w:cs="Arial"/>
          <w:lang w:val="mn-MN"/>
        </w:rPr>
        <w:t>“6.4.Цагдаагийн төв байгууллага зөвшөөрөл хүссэн өргөдлийг Зөвшөөрлийн тухай хуульд заасан журмын дагуу хянан шийдвэрлэнэ.</w:t>
      </w:r>
    </w:p>
    <w:p w14:paraId="0B532407" w14:textId="77777777" w:rsidR="00852C24" w:rsidRPr="00BE6DD1" w:rsidRDefault="00852C24" w:rsidP="00852C24">
      <w:pPr>
        <w:contextualSpacing/>
        <w:jc w:val="both"/>
        <w:rPr>
          <w:rFonts w:ascii="Arial" w:hAnsi="Arial" w:cs="Arial"/>
          <w:lang w:val="mn-MN"/>
        </w:rPr>
      </w:pPr>
    </w:p>
    <w:p w14:paraId="0F99D91E" w14:textId="77777777" w:rsidR="00852C24" w:rsidRPr="00BE6DD1" w:rsidRDefault="00852C24" w:rsidP="00852C24">
      <w:pPr>
        <w:ind w:firstLine="720"/>
        <w:contextualSpacing/>
        <w:jc w:val="both"/>
        <w:rPr>
          <w:rFonts w:ascii="Arial" w:hAnsi="Arial" w:cs="Arial"/>
          <w:lang w:val="mn-MN"/>
        </w:rPr>
      </w:pPr>
      <w:r w:rsidRPr="00BE6DD1">
        <w:rPr>
          <w:rFonts w:ascii="Arial" w:hAnsi="Arial" w:cs="Arial"/>
          <w:lang w:val="mn-MN"/>
        </w:rPr>
        <w:t>6.5.Энэ зүйлийн 6.2, 6.3 дахь хэсэгт заасан баримт бичиг нь эрх бүхий байгууллагад байгаа, эсхүл Нийтийн мэдээллийн ил тод байдлын тухай хуульд заасан үндсэн болон дэмжих системээс татан авах боломжтой бол иргэн, хуулийн этгээдээс шаардахгүй.”</w:t>
      </w:r>
    </w:p>
    <w:p w14:paraId="1C2B0CB2" w14:textId="77777777" w:rsidR="00852C24" w:rsidRPr="00BE6DD1" w:rsidRDefault="00852C24" w:rsidP="00852C24">
      <w:pPr>
        <w:contextualSpacing/>
        <w:jc w:val="both"/>
        <w:rPr>
          <w:rFonts w:ascii="Arial" w:hAnsi="Arial" w:cs="Arial"/>
          <w:lang w:val="mn-MN"/>
        </w:rPr>
      </w:pPr>
    </w:p>
    <w:p w14:paraId="3A92D65E" w14:textId="77777777" w:rsidR="00852C24" w:rsidRPr="00BE6DD1" w:rsidRDefault="00852C24" w:rsidP="00852C24">
      <w:pPr>
        <w:ind w:left="720" w:firstLine="720"/>
        <w:contextualSpacing/>
        <w:jc w:val="both"/>
        <w:rPr>
          <w:rFonts w:ascii="Arial" w:hAnsi="Arial" w:cs="Arial"/>
          <w:bCs/>
          <w:lang w:val="mn-MN"/>
        </w:rPr>
      </w:pPr>
      <w:r w:rsidRPr="00BE6DD1">
        <w:rPr>
          <w:rFonts w:ascii="Arial" w:hAnsi="Arial" w:cs="Arial"/>
          <w:b/>
          <w:lang w:val="mn-MN"/>
        </w:rPr>
        <w:t>2/7 дугаар зүйлийн 7.1, 7.2 дахь хэсэг:</w:t>
      </w:r>
    </w:p>
    <w:p w14:paraId="2E36957D" w14:textId="77777777" w:rsidR="00852C24" w:rsidRPr="00BE6DD1" w:rsidRDefault="00852C24" w:rsidP="00852C24">
      <w:pPr>
        <w:contextualSpacing/>
        <w:jc w:val="both"/>
        <w:rPr>
          <w:rFonts w:ascii="Arial" w:hAnsi="Arial" w:cs="Arial"/>
          <w:bCs/>
          <w:lang w:val="mn-MN"/>
        </w:rPr>
      </w:pPr>
    </w:p>
    <w:p w14:paraId="7F119EDE" w14:textId="77777777" w:rsidR="00852C24" w:rsidRPr="00BE6DD1" w:rsidRDefault="00852C24" w:rsidP="00852C24">
      <w:pPr>
        <w:ind w:firstLine="720"/>
        <w:contextualSpacing/>
        <w:jc w:val="both"/>
        <w:rPr>
          <w:rFonts w:ascii="Arial" w:hAnsi="Arial" w:cs="Arial"/>
          <w:lang w:val="mn-MN"/>
        </w:rPr>
      </w:pPr>
      <w:r w:rsidRPr="00BE6DD1">
        <w:rPr>
          <w:rFonts w:ascii="Arial" w:hAnsi="Arial" w:cs="Arial"/>
          <w:lang w:val="mn-MN"/>
        </w:rPr>
        <w:t xml:space="preserve">“7.1.Цагдаагийн төв байгууллага хувийн хамгаалалт эрхлэх тусгай зөвшөөрлийг Зөвшөөрлийн тухай хуульд заасан болон бие хамгаалагч гэмт хэрэгт холбогдсон бол </w:t>
      </w:r>
      <w:r w:rsidRPr="00BE6DD1">
        <w:rPr>
          <w:rFonts w:ascii="Arial" w:hAnsi="Arial" w:cs="Arial"/>
          <w:bCs/>
          <w:lang w:val="mn-MN"/>
        </w:rPr>
        <w:t>эрүүгийн хэрэг үүсгэж яллагдагчаар татах тогтоол үйлдсэн өдрөөс эхлэн уг тогтоолыг хүчингүй болгох, эсхүл хэргийг хэрэгсэхгүй болгох хүртэл</w:t>
      </w:r>
      <w:r w:rsidRPr="00BE6DD1">
        <w:rPr>
          <w:rFonts w:ascii="Arial" w:hAnsi="Arial" w:cs="Arial"/>
          <w:lang w:val="mn-MN"/>
        </w:rPr>
        <w:t xml:space="preserve"> хугацаагаар түдгэлзүүлнэ.</w:t>
      </w:r>
    </w:p>
    <w:p w14:paraId="6208AF45" w14:textId="77777777" w:rsidR="00852C24" w:rsidRPr="00BE6DD1" w:rsidRDefault="00852C24" w:rsidP="00852C24">
      <w:pPr>
        <w:contextualSpacing/>
        <w:jc w:val="both"/>
        <w:rPr>
          <w:rFonts w:ascii="Arial" w:hAnsi="Arial" w:cs="Arial"/>
          <w:lang w:val="mn-MN"/>
        </w:rPr>
      </w:pPr>
    </w:p>
    <w:p w14:paraId="0238D764" w14:textId="77777777" w:rsidR="00852C24" w:rsidRPr="00BE6DD1" w:rsidRDefault="00852C24" w:rsidP="00852C24">
      <w:pPr>
        <w:ind w:firstLine="720"/>
        <w:contextualSpacing/>
        <w:jc w:val="both"/>
        <w:rPr>
          <w:rFonts w:ascii="Arial" w:hAnsi="Arial" w:cs="Arial"/>
          <w:lang w:val="mn-MN"/>
        </w:rPr>
      </w:pPr>
      <w:r w:rsidRPr="00BE6DD1">
        <w:rPr>
          <w:rFonts w:ascii="Arial" w:hAnsi="Arial" w:cs="Arial"/>
          <w:lang w:val="mn-MN"/>
        </w:rPr>
        <w:t>7.2.Хуульд заасан түдгэлзүүлэх үндэслэл арилсан бол Зөвшөөрлийн тухай хуульд заасан журмын дагуу тусгай зөвшөөрлийг сэргээнэ.”</w:t>
      </w:r>
    </w:p>
    <w:p w14:paraId="59ABCB54" w14:textId="77777777" w:rsidR="00852C24" w:rsidRPr="00BE6DD1" w:rsidRDefault="00852C24" w:rsidP="00852C24">
      <w:pPr>
        <w:ind w:firstLine="720"/>
        <w:contextualSpacing/>
        <w:jc w:val="both"/>
        <w:rPr>
          <w:rFonts w:ascii="Arial" w:hAnsi="Arial" w:cs="Arial"/>
          <w:highlight w:val="cyan"/>
          <w:lang w:val="mn-MN"/>
        </w:rPr>
      </w:pPr>
    </w:p>
    <w:p w14:paraId="2EA4319B" w14:textId="77777777" w:rsidR="00852C24" w:rsidRPr="00BE6DD1" w:rsidRDefault="00852C24" w:rsidP="00852C24">
      <w:pPr>
        <w:ind w:left="720" w:firstLine="720"/>
        <w:contextualSpacing/>
        <w:jc w:val="both"/>
        <w:rPr>
          <w:rFonts w:ascii="Arial" w:hAnsi="Arial" w:cs="Arial"/>
          <w:bCs/>
          <w:lang w:val="mn-MN"/>
        </w:rPr>
      </w:pPr>
      <w:r w:rsidRPr="00BE6DD1">
        <w:rPr>
          <w:rFonts w:ascii="Arial" w:hAnsi="Arial" w:cs="Arial"/>
          <w:b/>
          <w:lang w:val="mn-MN"/>
        </w:rPr>
        <w:t>3/7 дугаар зүйлийн 7.4 дэх хэсэг:</w:t>
      </w:r>
    </w:p>
    <w:p w14:paraId="6C0FDADA" w14:textId="77777777" w:rsidR="00852C24" w:rsidRPr="00BE6DD1" w:rsidRDefault="00852C24" w:rsidP="00852C24">
      <w:pPr>
        <w:contextualSpacing/>
        <w:jc w:val="both"/>
        <w:rPr>
          <w:rFonts w:ascii="Arial" w:hAnsi="Arial" w:cs="Arial"/>
          <w:bCs/>
          <w:lang w:val="mn-MN"/>
        </w:rPr>
      </w:pPr>
    </w:p>
    <w:p w14:paraId="374BCB57" w14:textId="77777777" w:rsidR="00852C24" w:rsidRPr="00BE6DD1" w:rsidRDefault="00852C24" w:rsidP="00852C24">
      <w:pPr>
        <w:ind w:firstLine="720"/>
        <w:contextualSpacing/>
        <w:jc w:val="both"/>
        <w:rPr>
          <w:rFonts w:ascii="Arial" w:hAnsi="Arial" w:cs="Arial"/>
          <w:lang w:val="mn-MN"/>
        </w:rPr>
      </w:pPr>
      <w:r w:rsidRPr="00BE6DD1">
        <w:rPr>
          <w:rFonts w:ascii="Arial" w:hAnsi="Arial" w:cs="Arial"/>
          <w:lang w:val="mn-MN"/>
        </w:rPr>
        <w:t>“7.4.Цагдаагийн төв байгууллага хувийн хамгаалалт эрхлэх тусгай зөвшөөрлийг Зөвшөөрлийн тухай хуульд заасан журмын дагуу хүчингүй болгоно.”</w:t>
      </w:r>
    </w:p>
    <w:p w14:paraId="71C4A30B" w14:textId="77777777" w:rsidR="00852C24" w:rsidRPr="00BE6DD1" w:rsidRDefault="00852C24" w:rsidP="00852C24">
      <w:pPr>
        <w:contextualSpacing/>
        <w:jc w:val="both"/>
        <w:rPr>
          <w:rFonts w:ascii="Arial" w:hAnsi="Arial" w:cs="Arial"/>
          <w:lang w:val="mn-MN"/>
        </w:rPr>
      </w:pPr>
    </w:p>
    <w:p w14:paraId="1FAFC00E" w14:textId="77777777" w:rsidR="00852C24" w:rsidRPr="00BE6DD1" w:rsidRDefault="00852C24" w:rsidP="00852C24">
      <w:pPr>
        <w:ind w:left="720" w:firstLine="720"/>
        <w:contextualSpacing/>
        <w:jc w:val="both"/>
        <w:rPr>
          <w:rFonts w:ascii="Arial" w:hAnsi="Arial" w:cs="Arial"/>
          <w:bCs/>
          <w:lang w:val="mn-MN"/>
        </w:rPr>
      </w:pPr>
      <w:r w:rsidRPr="00BE6DD1">
        <w:rPr>
          <w:rFonts w:ascii="Arial" w:hAnsi="Arial" w:cs="Arial"/>
          <w:b/>
          <w:strike/>
          <w:lang w:val="mn-MN"/>
        </w:rPr>
        <w:t>4</w:t>
      </w:r>
      <w:r w:rsidRPr="00BE6DD1">
        <w:rPr>
          <w:rFonts w:ascii="Arial" w:hAnsi="Arial" w:cs="Arial"/>
          <w:b/>
          <w:lang w:val="mn-MN"/>
        </w:rPr>
        <w:t>/9 дүгээр зүйлийн 9.1 дэх хэсэг:</w:t>
      </w:r>
    </w:p>
    <w:p w14:paraId="346791A8" w14:textId="77777777" w:rsidR="00852C24" w:rsidRPr="00BE6DD1" w:rsidRDefault="00852C24" w:rsidP="00852C24">
      <w:pPr>
        <w:contextualSpacing/>
        <w:jc w:val="both"/>
        <w:rPr>
          <w:rFonts w:ascii="Arial" w:hAnsi="Arial" w:cs="Arial"/>
          <w:bCs/>
          <w:lang w:val="mn-MN"/>
        </w:rPr>
      </w:pPr>
    </w:p>
    <w:p w14:paraId="044BB932" w14:textId="77777777" w:rsidR="00852C24" w:rsidRPr="00BE6DD1" w:rsidRDefault="00852C24" w:rsidP="00852C24">
      <w:pPr>
        <w:ind w:firstLine="720"/>
        <w:contextualSpacing/>
        <w:jc w:val="both"/>
        <w:rPr>
          <w:rFonts w:ascii="Arial" w:hAnsi="Arial" w:cs="Arial"/>
          <w:lang w:val="mn-MN"/>
        </w:rPr>
      </w:pPr>
      <w:r w:rsidRPr="00BE6DD1">
        <w:rPr>
          <w:rFonts w:ascii="Arial" w:hAnsi="Arial" w:cs="Arial"/>
          <w:lang w:val="mn-MN"/>
        </w:rPr>
        <w:t>“9.1.Хувийн хамгаалалтын үйл ажиллагаа эрхлэх тусгай зөвшөөрөл эзэмшигч хүний амь бие, эрүүл мэндийг хамгаалах, хамгаалалтын хэрэгслийн зураг төсөл хийх, угсрах, ашиглах үйлчилгээ явуулах, гэмт халдлагаас хамгаалалт хийх асуудлаар үйлчлүүлэгчид хууль зүйн болон мэргэжлийн зөвлөгөө өгөх, үйлчлүүлэгчээс зохион байгуулж байгаа хурал бусад арга хэмжээг хамгаалалтад авах, үзвэр, үйлчилгээний арга хэмжээний хамгаалалтын үйл ажиллагааг эрхлэх эрхтэй.”</w:t>
      </w:r>
    </w:p>
    <w:p w14:paraId="680C5A80" w14:textId="77777777" w:rsidR="00852C24" w:rsidRPr="00BE6DD1" w:rsidRDefault="00852C24" w:rsidP="00852C24">
      <w:pPr>
        <w:contextualSpacing/>
        <w:jc w:val="both"/>
        <w:rPr>
          <w:rFonts w:ascii="Arial" w:hAnsi="Arial" w:cs="Arial"/>
          <w:lang w:val="mn-MN"/>
        </w:rPr>
      </w:pPr>
    </w:p>
    <w:p w14:paraId="3CF8C834" w14:textId="77777777" w:rsidR="00852C24" w:rsidRPr="00BE6DD1" w:rsidRDefault="00852C24" w:rsidP="00852C24">
      <w:pPr>
        <w:ind w:firstLine="720"/>
        <w:contextualSpacing/>
        <w:jc w:val="both"/>
        <w:rPr>
          <w:rFonts w:ascii="Arial" w:hAnsi="Arial" w:cs="Arial"/>
          <w:lang w:val="mn-MN"/>
        </w:rPr>
      </w:pPr>
      <w:r w:rsidRPr="00BE6DD1">
        <w:rPr>
          <w:rFonts w:ascii="Arial" w:hAnsi="Arial" w:cs="Arial"/>
          <w:b/>
          <w:lang w:val="mn-MN"/>
        </w:rPr>
        <w:t>3 дугаар зүйл.</w:t>
      </w:r>
      <w:r w:rsidRPr="00BE6DD1">
        <w:rPr>
          <w:rFonts w:ascii="Arial" w:hAnsi="Arial" w:cs="Arial"/>
          <w:lang w:val="mn-MN"/>
        </w:rPr>
        <w:t>Хувийн хамгаалалтын тухай хуулийн 6 дугаар зүйлийн 6.1 дэх хэсгийн “аймаг, нийслэлийн цагдаагийн газар /хэлтэс/” гэснийг “цагдаагийн төв байгууллага” гэж, мөн зүйлийн 6.2, 6.3 дахь хэсгийн “аймаг, нийслэлийн цагдаагийн газар /хэлтэс/-т” гэснийг “цагдаагийн төв байгууллагад” гэж тус тус өөрчилсүгэй.</w:t>
      </w:r>
    </w:p>
    <w:p w14:paraId="2F25355A" w14:textId="77777777" w:rsidR="00852C24" w:rsidRPr="00BE6DD1" w:rsidRDefault="00852C24" w:rsidP="00852C24">
      <w:pPr>
        <w:contextualSpacing/>
        <w:jc w:val="both"/>
        <w:rPr>
          <w:rFonts w:ascii="Arial" w:hAnsi="Arial" w:cs="Arial"/>
          <w:lang w:val="mn-MN"/>
        </w:rPr>
      </w:pPr>
    </w:p>
    <w:p w14:paraId="417C9BF5" w14:textId="77777777" w:rsidR="00852C24" w:rsidRPr="00BE6DD1" w:rsidRDefault="00852C24" w:rsidP="00852C24">
      <w:pPr>
        <w:ind w:firstLine="720"/>
        <w:contextualSpacing/>
        <w:jc w:val="both"/>
        <w:rPr>
          <w:rFonts w:ascii="Arial" w:hAnsi="Arial" w:cs="Arial"/>
          <w:lang w:val="mn-MN"/>
        </w:rPr>
      </w:pPr>
      <w:r w:rsidRPr="00BE6DD1">
        <w:rPr>
          <w:rFonts w:ascii="Arial" w:hAnsi="Arial" w:cs="Arial"/>
          <w:b/>
          <w:lang w:val="mn-MN"/>
        </w:rPr>
        <w:t>4 дүгээр зүйл.</w:t>
      </w:r>
      <w:r w:rsidRPr="00BE6DD1">
        <w:rPr>
          <w:rFonts w:ascii="Arial" w:hAnsi="Arial" w:cs="Arial"/>
          <w:lang w:val="mn-MN"/>
        </w:rPr>
        <w:t>Хувийн хамгаалалтын тухай хуулийн 11 дүгээр зүйлийн 11.1.4 дэх заалтыг хүчингүй болсонд тооцсугай.</w:t>
      </w:r>
    </w:p>
    <w:p w14:paraId="6477CCCF" w14:textId="77777777" w:rsidR="00852C24" w:rsidRPr="00BE6DD1" w:rsidRDefault="00852C24" w:rsidP="00852C24">
      <w:pPr>
        <w:contextualSpacing/>
        <w:jc w:val="both"/>
        <w:rPr>
          <w:rFonts w:ascii="Arial" w:hAnsi="Arial" w:cs="Arial"/>
          <w:lang w:val="mn-MN"/>
        </w:rPr>
      </w:pPr>
    </w:p>
    <w:p w14:paraId="62F913FD" w14:textId="77777777" w:rsidR="00852C24" w:rsidRPr="00BE6DD1" w:rsidRDefault="00852C24" w:rsidP="00852C24">
      <w:pPr>
        <w:ind w:firstLine="720"/>
        <w:contextualSpacing/>
        <w:jc w:val="both"/>
        <w:rPr>
          <w:rFonts w:ascii="Arial" w:hAnsi="Arial" w:cs="Arial"/>
          <w:lang w:val="mn-MN"/>
        </w:rPr>
      </w:pPr>
      <w:r w:rsidRPr="00BE6DD1">
        <w:rPr>
          <w:rFonts w:ascii="Arial" w:hAnsi="Arial" w:cs="Arial"/>
          <w:b/>
          <w:lang w:val="mn-MN"/>
        </w:rPr>
        <w:t>5 дугаар зүйл.</w:t>
      </w:r>
      <w:r w:rsidRPr="00BE6DD1">
        <w:rPr>
          <w:rFonts w:ascii="Arial" w:hAnsi="Arial" w:cs="Arial"/>
          <w:bCs/>
          <w:lang w:val="mn-MN"/>
        </w:rPr>
        <w:t>Энэ хуулийг 2023 оны 01 дүгээр сарын 06-ны өдрөөс эхлэн дагаж мөрдөнө.</w:t>
      </w:r>
    </w:p>
    <w:p w14:paraId="0880B53E" w14:textId="77777777" w:rsidR="00852C24" w:rsidRPr="00BE6DD1" w:rsidRDefault="00852C24" w:rsidP="00852C24">
      <w:pPr>
        <w:ind w:firstLine="720"/>
        <w:contextualSpacing/>
        <w:jc w:val="both"/>
        <w:rPr>
          <w:rFonts w:ascii="Arial" w:hAnsi="Arial" w:cs="Arial"/>
          <w:lang w:val="mn-MN"/>
        </w:rPr>
      </w:pPr>
    </w:p>
    <w:p w14:paraId="65FD0339" w14:textId="36719AA4" w:rsidR="001B6454" w:rsidRDefault="001B6454" w:rsidP="005C0EAA">
      <w:pPr>
        <w:contextualSpacing/>
        <w:jc w:val="both"/>
        <w:rPr>
          <w:rFonts w:ascii="Arial" w:hAnsi="Arial" w:cs="Arial"/>
          <w:noProof/>
          <w:sz w:val="23"/>
          <w:szCs w:val="23"/>
          <w:lang w:val="mn-MN"/>
        </w:rPr>
      </w:pPr>
    </w:p>
    <w:p w14:paraId="3F4665DD" w14:textId="77777777" w:rsidR="001B6454" w:rsidRPr="00707BC7" w:rsidRDefault="001B6454"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6454"/>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25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57C"/>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5974"/>
    <w:rsid w:val="008266B1"/>
    <w:rsid w:val="00831B9F"/>
    <w:rsid w:val="00833E2E"/>
    <w:rsid w:val="008342C4"/>
    <w:rsid w:val="00844F7A"/>
    <w:rsid w:val="00852C24"/>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77199"/>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264EC"/>
    <w:rsid w:val="00D35411"/>
    <w:rsid w:val="00D46EAC"/>
    <w:rsid w:val="00D47D68"/>
    <w:rsid w:val="00D51138"/>
    <w:rsid w:val="00D55F4A"/>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B7E13"/>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2023-02-06T08:04:00Z</dcterms:created>
  <dcterms:modified xsi:type="dcterms:W3CDTF">2023-02-06T08:04:00Z</dcterms:modified>
</cp:coreProperties>
</file>