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A96132"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69219954"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E57A85">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581175">
        <w:rPr>
          <w:rFonts w:ascii="Arial" w:hAnsi="Arial" w:cs="Arial"/>
          <w:color w:val="3366FF"/>
          <w:sz w:val="20"/>
          <w:szCs w:val="20"/>
          <w:u w:val="single"/>
          <w:lang w:val="mn-MN"/>
        </w:rPr>
        <w:t>3</w:t>
      </w:r>
      <w:r w:rsidR="00FE02D2">
        <w:rPr>
          <w:rFonts w:ascii="Arial" w:hAnsi="Arial" w:cs="Arial"/>
          <w:color w:val="3366FF"/>
          <w:sz w:val="20"/>
          <w:szCs w:val="20"/>
          <w:u w:val="single"/>
          <w:lang w:val="mn-MN"/>
        </w:rPr>
        <w:t>1</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1</w:t>
      </w:r>
      <w:r w:rsidR="00FE02D2">
        <w:rPr>
          <w:rFonts w:ascii="Arial" w:hAnsi="Arial" w:cs="Arial"/>
          <w:color w:val="3366FF"/>
          <w:sz w:val="20"/>
          <w:szCs w:val="20"/>
          <w:u w:val="single"/>
          <w:lang w:val="mn-MN"/>
        </w:rPr>
        <w:t>7</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382EC2CE" w14:textId="236C81E6" w:rsidR="0030761A" w:rsidRDefault="0030761A" w:rsidP="00581175">
      <w:pPr>
        <w:pStyle w:val="ListParagraph"/>
        <w:spacing w:after="0" w:line="240" w:lineRule="auto"/>
        <w:rPr>
          <w:rFonts w:ascii="Arial" w:hAnsi="Arial" w:cs="Arial"/>
          <w:sz w:val="24"/>
          <w:szCs w:val="24"/>
        </w:rPr>
      </w:pPr>
    </w:p>
    <w:p w14:paraId="27E0F6FC" w14:textId="77777777" w:rsidR="00FE02D2" w:rsidRPr="00B84D92" w:rsidRDefault="00FE02D2" w:rsidP="00FE02D2">
      <w:pPr>
        <w:spacing w:line="101" w:lineRule="atLeast"/>
        <w:ind w:left="142"/>
        <w:jc w:val="center"/>
        <w:rPr>
          <w:rFonts w:ascii="Arial" w:hAnsi="Arial" w:cs="Arial"/>
          <w:b/>
          <w:bCs/>
          <w:color w:val="00000A"/>
          <w:lang w:val="mn-MN"/>
        </w:rPr>
      </w:pPr>
      <w:r w:rsidRPr="00B84D92">
        <w:rPr>
          <w:rFonts w:ascii="Arial" w:hAnsi="Arial" w:cs="Arial"/>
          <w:b/>
          <w:bCs/>
          <w:color w:val="00000A"/>
          <w:lang w:val="mn-MN"/>
        </w:rPr>
        <w:t xml:space="preserve">Монгол Улсын Их Хурлын 2020 оны </w:t>
      </w:r>
    </w:p>
    <w:p w14:paraId="7C6FD6E4" w14:textId="77777777" w:rsidR="00FE02D2" w:rsidRPr="00B84D92" w:rsidRDefault="00FE02D2" w:rsidP="00FE02D2">
      <w:pPr>
        <w:spacing w:line="101" w:lineRule="atLeast"/>
        <w:ind w:left="142"/>
        <w:jc w:val="center"/>
        <w:rPr>
          <w:rFonts w:ascii="Arial" w:hAnsi="Arial" w:cs="Arial"/>
          <w:b/>
          <w:bCs/>
          <w:color w:val="00000A"/>
          <w:lang w:val="mn-MN"/>
        </w:rPr>
      </w:pPr>
      <w:r w:rsidRPr="00B84D92">
        <w:rPr>
          <w:rFonts w:ascii="Arial" w:hAnsi="Arial" w:cs="Arial"/>
          <w:b/>
          <w:bCs/>
          <w:color w:val="00000A"/>
          <w:lang w:val="mn-MN"/>
        </w:rPr>
        <w:t>хаврын ээлжит чуулганаар</w:t>
      </w:r>
    </w:p>
    <w:p w14:paraId="6993F59E" w14:textId="77777777" w:rsidR="00FE02D2" w:rsidRPr="00B84D92" w:rsidRDefault="00FE02D2" w:rsidP="00FE02D2">
      <w:pPr>
        <w:spacing w:line="101" w:lineRule="atLeast"/>
        <w:ind w:left="142"/>
        <w:jc w:val="center"/>
        <w:rPr>
          <w:rFonts w:ascii="Arial" w:hAnsi="Arial" w:cs="Arial"/>
          <w:b/>
          <w:bCs/>
          <w:color w:val="00000A"/>
          <w:lang w:val="mn-MN"/>
        </w:rPr>
      </w:pPr>
      <w:r w:rsidRPr="00B84D92">
        <w:rPr>
          <w:rFonts w:ascii="Arial" w:hAnsi="Arial" w:cs="Arial"/>
          <w:b/>
          <w:bCs/>
          <w:color w:val="00000A"/>
          <w:lang w:val="mn-MN"/>
        </w:rPr>
        <w:t xml:space="preserve"> хэлэлцэх асуудлын тухай</w:t>
      </w:r>
    </w:p>
    <w:p w14:paraId="6C4293ED" w14:textId="77777777" w:rsidR="00FE02D2" w:rsidRPr="00B84D92" w:rsidRDefault="00FE02D2" w:rsidP="00FE02D2">
      <w:pPr>
        <w:spacing w:line="360" w:lineRule="auto"/>
        <w:ind w:firstLine="720"/>
        <w:jc w:val="both"/>
        <w:rPr>
          <w:rFonts w:ascii="Arial" w:hAnsi="Arial" w:cs="Arial"/>
          <w:color w:val="00000A"/>
          <w:lang w:val="mn-MN"/>
        </w:rPr>
      </w:pPr>
    </w:p>
    <w:p w14:paraId="5131C9A8" w14:textId="77777777" w:rsidR="00FE02D2" w:rsidRPr="00B84D92" w:rsidRDefault="00FE02D2" w:rsidP="00FE02D2">
      <w:pPr>
        <w:spacing w:line="101" w:lineRule="atLeast"/>
        <w:ind w:firstLine="720"/>
        <w:jc w:val="both"/>
        <w:rPr>
          <w:rFonts w:ascii="Arial" w:hAnsi="Arial" w:cs="Arial"/>
          <w:color w:val="00000A"/>
          <w:lang w:val="mn-MN"/>
        </w:rPr>
      </w:pPr>
      <w:r w:rsidRPr="00B84D92">
        <w:rPr>
          <w:rFonts w:ascii="Arial" w:hAnsi="Arial" w:cs="Arial"/>
          <w:color w:val="00000A"/>
          <w:lang w:val="mn-MN"/>
        </w:rPr>
        <w:t>Монгол Улсын Их Хурлын тухай хуулийн 15 дугаар зүйлийн 15.2 дахь хэсгийг үндэслэн Монгол Улсын Их Хурлаас ТОГТООХ нь:</w:t>
      </w:r>
    </w:p>
    <w:p w14:paraId="7E1214DC" w14:textId="77777777" w:rsidR="00FE02D2" w:rsidRPr="00B84D92" w:rsidRDefault="00FE02D2" w:rsidP="00FE02D2">
      <w:pPr>
        <w:spacing w:line="101" w:lineRule="atLeast"/>
        <w:ind w:firstLine="720"/>
        <w:jc w:val="both"/>
        <w:rPr>
          <w:rFonts w:ascii="Arial" w:hAnsi="Arial" w:cs="Arial"/>
          <w:lang w:val="mn-MN"/>
        </w:rPr>
      </w:pPr>
    </w:p>
    <w:p w14:paraId="16B72C2B" w14:textId="77777777" w:rsidR="00FE02D2" w:rsidRPr="00B84D92" w:rsidRDefault="00FE02D2" w:rsidP="00FE02D2">
      <w:pPr>
        <w:snapToGrid w:val="0"/>
        <w:ind w:firstLine="720"/>
        <w:jc w:val="both"/>
        <w:rPr>
          <w:rFonts w:ascii="Arial" w:hAnsi="Arial" w:cs="Arial"/>
          <w:color w:val="00000A"/>
          <w:lang w:val="mn-MN"/>
        </w:rPr>
      </w:pPr>
      <w:r w:rsidRPr="00B84D92">
        <w:rPr>
          <w:rFonts w:ascii="Arial" w:hAnsi="Arial" w:cs="Arial"/>
          <w:color w:val="00000A"/>
          <w:lang w:val="mn-MN"/>
        </w:rPr>
        <w:t xml:space="preserve">1.Монгол Улсын Их Хурлын 2020 оны хаврын ээлжит чуулганаар дараах асуудлыг хэлэлцэхээр төлөвлөсүгэй: </w:t>
      </w:r>
    </w:p>
    <w:p w14:paraId="0C2624FF" w14:textId="77777777" w:rsidR="00FE02D2" w:rsidRPr="00B84D92" w:rsidRDefault="00FE02D2" w:rsidP="00FE02D2">
      <w:pPr>
        <w:snapToGrid w:val="0"/>
        <w:ind w:firstLine="1418"/>
        <w:jc w:val="center"/>
        <w:rPr>
          <w:rFonts w:ascii="Arial" w:hAnsi="Arial" w:cs="Arial"/>
          <w:lang w:val="mn-MN"/>
        </w:rPr>
      </w:pPr>
    </w:p>
    <w:p w14:paraId="2E660708" w14:textId="77777777" w:rsidR="00FE02D2" w:rsidRPr="00B84D92" w:rsidRDefault="00FE02D2" w:rsidP="00FE02D2">
      <w:pPr>
        <w:snapToGrid w:val="0"/>
        <w:ind w:firstLine="1418"/>
        <w:jc w:val="both"/>
        <w:rPr>
          <w:rFonts w:ascii="Arial" w:hAnsi="Arial" w:cs="Arial"/>
          <w:lang w:val="mn-MN"/>
        </w:rPr>
      </w:pPr>
      <w:r w:rsidRPr="00B84D92">
        <w:rPr>
          <w:rFonts w:ascii="Arial" w:hAnsi="Arial" w:cs="Arial"/>
          <w:lang w:val="mn-MN"/>
        </w:rPr>
        <w:t>1/Монгол Улсын нэгдсэн төсвийн 2021 оны төсвийн хүрээний мэдэгдэл, 2022-2023 оны төсвийн төсөөллийн тухай хуулийн төсөл;</w:t>
      </w:r>
    </w:p>
    <w:p w14:paraId="1B2880D2" w14:textId="77777777" w:rsidR="00FE02D2" w:rsidRPr="00B84D92" w:rsidRDefault="00FE02D2" w:rsidP="00FE02D2">
      <w:pPr>
        <w:snapToGrid w:val="0"/>
        <w:ind w:left="720" w:firstLine="1418"/>
        <w:jc w:val="both"/>
        <w:rPr>
          <w:rFonts w:ascii="Arial" w:hAnsi="Arial" w:cs="Arial"/>
          <w:lang w:val="mn-MN"/>
        </w:rPr>
      </w:pPr>
    </w:p>
    <w:p w14:paraId="7BE2B3A1" w14:textId="77777777" w:rsidR="00FE02D2" w:rsidRPr="00B84D92" w:rsidRDefault="00FE02D2" w:rsidP="00FE02D2">
      <w:pPr>
        <w:snapToGrid w:val="0"/>
        <w:ind w:firstLine="1418"/>
        <w:jc w:val="both"/>
        <w:rPr>
          <w:rFonts w:ascii="Arial" w:hAnsi="Arial" w:cs="Arial"/>
          <w:lang w:val="mn-MN"/>
        </w:rPr>
      </w:pPr>
      <w:r w:rsidRPr="00B84D92">
        <w:rPr>
          <w:rFonts w:ascii="Arial" w:hAnsi="Arial" w:cs="Arial"/>
          <w:lang w:val="mn-MN"/>
        </w:rPr>
        <w:t xml:space="preserve">2/“Монгол Улсын 2019 оны төсвийн гүйцэтгэл батлах тухай” Монгол Улсын Их Хурлын тогтоолын төсөл, </w:t>
      </w:r>
      <w:r w:rsidRPr="00B84D92">
        <w:rPr>
          <w:rFonts w:ascii="Arial" w:hAnsi="Arial" w:cs="Arial"/>
          <w:noProof/>
          <w:lang w:val="mn-MN"/>
        </w:rPr>
        <w:t>Монгол Улсын 2019 оны нэгдсэн төсвийн гүйцэтгэл, Монгол Улсын Засгийн газрын санхүүгийн нэгтгэсэн тайлан</w:t>
      </w:r>
      <w:r w:rsidRPr="00B84D92">
        <w:rPr>
          <w:rFonts w:ascii="Arial" w:hAnsi="Arial" w:cs="Arial"/>
          <w:lang w:val="mn-MN"/>
        </w:rPr>
        <w:t>;</w:t>
      </w:r>
    </w:p>
    <w:p w14:paraId="4312224C" w14:textId="77777777" w:rsidR="00FE02D2" w:rsidRPr="00B84D92" w:rsidRDefault="00FE02D2" w:rsidP="00FE02D2">
      <w:pPr>
        <w:snapToGrid w:val="0"/>
        <w:ind w:firstLine="1440"/>
        <w:jc w:val="both"/>
        <w:rPr>
          <w:rFonts w:ascii="Arial" w:hAnsi="Arial" w:cs="Arial"/>
          <w:lang w:val="mn-MN"/>
        </w:rPr>
      </w:pPr>
    </w:p>
    <w:p w14:paraId="29BA8C5C" w14:textId="77777777" w:rsidR="00FE02D2" w:rsidRPr="00B84D92" w:rsidRDefault="00FE02D2" w:rsidP="00FE02D2">
      <w:pPr>
        <w:snapToGrid w:val="0"/>
        <w:ind w:firstLine="1440"/>
        <w:jc w:val="both"/>
        <w:rPr>
          <w:rFonts w:ascii="Arial" w:hAnsi="Arial" w:cs="Arial"/>
          <w:lang w:val="mn-MN"/>
        </w:rPr>
      </w:pPr>
      <w:r w:rsidRPr="00B84D92">
        <w:rPr>
          <w:rFonts w:ascii="Arial" w:hAnsi="Arial" w:cs="Arial"/>
          <w:lang w:val="mn-MN"/>
        </w:rPr>
        <w:t>3/Монгол Улсын эдийн засаг, нийгмийг 2019 онд хөгжүүлэх үндсэн чиглэлийн биелэлт;</w:t>
      </w:r>
    </w:p>
    <w:p w14:paraId="74A77B96" w14:textId="77777777" w:rsidR="00FE02D2" w:rsidRPr="00B84D92" w:rsidRDefault="00FE02D2" w:rsidP="00FE02D2">
      <w:pPr>
        <w:snapToGrid w:val="0"/>
        <w:ind w:left="720" w:firstLine="720"/>
        <w:jc w:val="both"/>
        <w:rPr>
          <w:rFonts w:ascii="Arial" w:hAnsi="Arial" w:cs="Arial"/>
          <w:lang w:val="mn-MN"/>
        </w:rPr>
      </w:pPr>
    </w:p>
    <w:p w14:paraId="583D2559" w14:textId="77777777" w:rsidR="00FE02D2" w:rsidRPr="00B84D92" w:rsidRDefault="00FE02D2" w:rsidP="00FE02D2">
      <w:pPr>
        <w:snapToGrid w:val="0"/>
        <w:ind w:firstLine="1440"/>
        <w:jc w:val="both"/>
        <w:rPr>
          <w:rFonts w:ascii="Arial" w:hAnsi="Arial" w:cs="Arial"/>
          <w:lang w:val="mn-MN"/>
        </w:rPr>
      </w:pPr>
      <w:r w:rsidRPr="00B84D92">
        <w:rPr>
          <w:rFonts w:ascii="Arial" w:hAnsi="Arial" w:cs="Arial"/>
          <w:lang w:val="mn-MN"/>
        </w:rPr>
        <w:t>4/“Монгол Улсын эдийн засаг, нийгмийг 2021 онд хөгжүүлэх үндсэн чиглэл батлах тухай” Монгол Улсын Их Хурлын тогтоолын төсөл;</w:t>
      </w:r>
    </w:p>
    <w:p w14:paraId="3CCEAAEA" w14:textId="77777777" w:rsidR="00FE02D2" w:rsidRPr="00B84D92" w:rsidRDefault="00FE02D2" w:rsidP="00FE02D2">
      <w:pPr>
        <w:snapToGrid w:val="0"/>
        <w:ind w:firstLine="1440"/>
        <w:jc w:val="both"/>
        <w:rPr>
          <w:rFonts w:ascii="Arial" w:hAnsi="Arial" w:cs="Arial"/>
          <w:lang w:val="mn-MN"/>
        </w:rPr>
      </w:pPr>
    </w:p>
    <w:p w14:paraId="5F7F95D8" w14:textId="77777777" w:rsidR="00FE02D2" w:rsidRPr="00B84D92" w:rsidRDefault="00FE02D2" w:rsidP="00FE02D2">
      <w:pPr>
        <w:ind w:firstLine="1440"/>
        <w:jc w:val="both"/>
        <w:rPr>
          <w:rFonts w:cs="Arial"/>
          <w:color w:val="000000"/>
          <w:lang w:val="mn-MN"/>
        </w:rPr>
      </w:pPr>
      <w:r w:rsidRPr="00B84D92">
        <w:rPr>
          <w:rFonts w:cs="Arial"/>
          <w:color w:val="000000"/>
          <w:lang w:val="mn-MN"/>
        </w:rPr>
        <w:t>5/““Алсын хараа 2050”, Монгол Улсын урт хугацааны хөгжлийн үзэл баримтлал” Монгол Улсын Их Хурлын тогтоолын төсөл;</w:t>
      </w:r>
    </w:p>
    <w:p w14:paraId="3CA45A35" w14:textId="77777777" w:rsidR="00FE02D2" w:rsidRPr="00B84D92" w:rsidRDefault="00FE02D2" w:rsidP="00FE02D2">
      <w:pPr>
        <w:ind w:left="720" w:firstLine="720"/>
        <w:jc w:val="both"/>
        <w:rPr>
          <w:rFonts w:cs="Arial"/>
          <w:color w:val="000000"/>
          <w:lang w:val="mn-MN"/>
        </w:rPr>
      </w:pPr>
    </w:p>
    <w:p w14:paraId="08257BD3" w14:textId="77777777" w:rsidR="00FE02D2" w:rsidRPr="00B84D92" w:rsidRDefault="00FE02D2" w:rsidP="00FE02D2">
      <w:pPr>
        <w:ind w:firstLine="1440"/>
        <w:jc w:val="both"/>
        <w:rPr>
          <w:rStyle w:val="BodyText1"/>
          <w:rFonts w:ascii="Arial" w:hAnsi="Arial" w:cs="Arial"/>
        </w:rPr>
      </w:pPr>
      <w:r w:rsidRPr="00B84D92">
        <w:rPr>
          <w:rFonts w:cs="Arial"/>
          <w:color w:val="000000"/>
          <w:lang w:val="mn-MN"/>
        </w:rPr>
        <w:t xml:space="preserve">6/Хөгжлийн бодлого, төлөвлөлт түүний удирдлагын тухай хуулийн шинэчилсэн найруулгын төсөл; </w:t>
      </w:r>
    </w:p>
    <w:p w14:paraId="210BF597" w14:textId="77777777" w:rsidR="00FE02D2" w:rsidRPr="00B84D92" w:rsidRDefault="00FE02D2" w:rsidP="00FE02D2">
      <w:pPr>
        <w:snapToGrid w:val="0"/>
        <w:ind w:firstLine="1418"/>
        <w:jc w:val="both"/>
        <w:rPr>
          <w:rFonts w:ascii="Arial" w:hAnsi="Arial" w:cs="Arial"/>
          <w:lang w:val="mn-MN"/>
        </w:rPr>
      </w:pPr>
    </w:p>
    <w:p w14:paraId="62D97493" w14:textId="77777777" w:rsidR="00FE02D2" w:rsidRPr="00B84D92" w:rsidRDefault="00FE02D2" w:rsidP="00FE02D2">
      <w:pPr>
        <w:snapToGrid w:val="0"/>
        <w:ind w:firstLine="1418"/>
        <w:jc w:val="both"/>
        <w:rPr>
          <w:rFonts w:ascii="Arial" w:hAnsi="Arial" w:cs="Arial"/>
          <w:lang w:val="mn-MN"/>
        </w:rPr>
      </w:pPr>
      <w:r w:rsidRPr="00B84D92">
        <w:rPr>
          <w:rFonts w:ascii="Arial" w:hAnsi="Arial" w:cs="Arial"/>
          <w:lang w:val="mn-MN"/>
        </w:rPr>
        <w:t>7/</w:t>
      </w:r>
      <w:r w:rsidRPr="00FE02D2">
        <w:rPr>
          <w:rFonts w:ascii="Arial" w:hAnsi="Arial" w:cs="Arial"/>
          <w:noProof/>
          <w:color w:val="000000"/>
          <w:lang w:val="mn-MN"/>
        </w:rPr>
        <w:t>Монгол Улсын Ерөнхийлөгчийн тухай хуулийн шинэчилсэн найруулгын төсөл;</w:t>
      </w:r>
    </w:p>
    <w:p w14:paraId="4B5A199F" w14:textId="77777777" w:rsidR="00FE02D2" w:rsidRPr="00B84D92" w:rsidRDefault="00FE02D2" w:rsidP="00FE02D2">
      <w:pPr>
        <w:snapToGrid w:val="0"/>
        <w:ind w:firstLine="1418"/>
        <w:jc w:val="both"/>
        <w:rPr>
          <w:rFonts w:ascii="Arial" w:hAnsi="Arial" w:cs="Arial"/>
          <w:noProof/>
          <w:lang w:val="mn-MN"/>
        </w:rPr>
      </w:pPr>
    </w:p>
    <w:p w14:paraId="5A95CA04" w14:textId="77777777" w:rsidR="00FE02D2" w:rsidRPr="00B84D92" w:rsidRDefault="00FE02D2" w:rsidP="00FE02D2">
      <w:pPr>
        <w:snapToGrid w:val="0"/>
        <w:ind w:firstLine="1418"/>
        <w:jc w:val="both"/>
        <w:rPr>
          <w:rFonts w:ascii="Arial" w:hAnsi="Arial" w:cs="Arial"/>
          <w:lang w:val="mn-MN"/>
        </w:rPr>
      </w:pPr>
      <w:r w:rsidRPr="00B84D92">
        <w:rPr>
          <w:rFonts w:ascii="Arial" w:hAnsi="Arial" w:cs="Arial"/>
          <w:noProof/>
          <w:lang w:val="mn-MN"/>
        </w:rPr>
        <w:t>8/Үндэсний баялгийн сангийн тухай хуулийн төсөл;</w:t>
      </w:r>
    </w:p>
    <w:p w14:paraId="3F73F2D0" w14:textId="77777777" w:rsidR="00FE02D2" w:rsidRPr="00FE02D2" w:rsidRDefault="00FE02D2" w:rsidP="00FE02D2">
      <w:pPr>
        <w:snapToGrid w:val="0"/>
        <w:ind w:firstLine="1418"/>
        <w:jc w:val="both"/>
        <w:rPr>
          <w:rFonts w:ascii="Arial" w:hAnsi="Arial" w:cs="Arial"/>
          <w:noProof/>
          <w:color w:val="000000"/>
          <w:lang w:val="mn-MN"/>
        </w:rPr>
      </w:pPr>
      <w:r w:rsidRPr="00FE02D2">
        <w:rPr>
          <w:rFonts w:ascii="Arial" w:hAnsi="Arial" w:cs="Arial"/>
          <w:noProof/>
          <w:color w:val="000000"/>
          <w:lang w:val="mn-MN"/>
        </w:rPr>
        <w:t>9/Монгол Улсын Их Хурлын тухай хуулийн шинэчилсэн найруулгын төсөл;</w:t>
      </w:r>
    </w:p>
    <w:p w14:paraId="5E36FCF6" w14:textId="77777777" w:rsidR="00FE02D2" w:rsidRPr="00B84D92" w:rsidRDefault="00FE02D2" w:rsidP="00FE02D2">
      <w:pPr>
        <w:snapToGrid w:val="0"/>
        <w:ind w:firstLine="1418"/>
        <w:jc w:val="both"/>
        <w:rPr>
          <w:rFonts w:ascii="Arial" w:hAnsi="Arial" w:cs="Arial"/>
          <w:lang w:val="mn-MN"/>
        </w:rPr>
      </w:pPr>
    </w:p>
    <w:p w14:paraId="7E935CAE" w14:textId="77777777" w:rsidR="00FE02D2" w:rsidRPr="00B84D92" w:rsidRDefault="00FE02D2" w:rsidP="00FE02D2">
      <w:pPr>
        <w:snapToGrid w:val="0"/>
        <w:ind w:firstLine="1418"/>
        <w:jc w:val="both"/>
        <w:rPr>
          <w:rFonts w:ascii="Arial" w:hAnsi="Arial" w:cs="Arial"/>
          <w:lang w:val="mn-MN"/>
        </w:rPr>
      </w:pPr>
      <w:r w:rsidRPr="00FE02D2">
        <w:rPr>
          <w:rFonts w:ascii="Arial" w:hAnsi="Arial" w:cs="Arial"/>
          <w:noProof/>
          <w:color w:val="000000"/>
          <w:lang w:val="mn-MN"/>
        </w:rPr>
        <w:t>10/Монгол Улсын Их Хурлын чуулганы хуралдааны дэгийн тухай хуулийн шинэчилсэн найруулгын төсөл;</w:t>
      </w:r>
    </w:p>
    <w:p w14:paraId="76576DF4" w14:textId="77777777" w:rsidR="00FE02D2" w:rsidRPr="00FE02D2" w:rsidRDefault="00FE02D2" w:rsidP="00FE02D2">
      <w:pPr>
        <w:ind w:firstLine="1440"/>
        <w:jc w:val="both"/>
        <w:rPr>
          <w:rFonts w:ascii="Arial" w:hAnsi="Arial" w:cs="Arial"/>
          <w:noProof/>
          <w:color w:val="000000"/>
          <w:lang w:val="mn-MN"/>
        </w:rPr>
      </w:pPr>
    </w:p>
    <w:p w14:paraId="13221577" w14:textId="77777777" w:rsidR="00FE02D2" w:rsidRPr="00FE02D2" w:rsidRDefault="00FE02D2" w:rsidP="00FE02D2">
      <w:pPr>
        <w:snapToGrid w:val="0"/>
        <w:ind w:firstLine="1418"/>
        <w:jc w:val="both"/>
        <w:rPr>
          <w:rFonts w:ascii="Arial" w:hAnsi="Arial" w:cs="Arial"/>
          <w:noProof/>
          <w:color w:val="000000"/>
          <w:lang w:val="mn-MN"/>
        </w:rPr>
      </w:pPr>
      <w:r w:rsidRPr="00FE02D2">
        <w:rPr>
          <w:rFonts w:ascii="Arial" w:hAnsi="Arial" w:cs="Arial"/>
          <w:noProof/>
          <w:color w:val="000000"/>
          <w:lang w:val="mn-MN"/>
        </w:rPr>
        <w:t>11/Монгол Улсын Засгийн газрын тухай хуулийн шинэчилсэн найруулгын төсөл;</w:t>
      </w:r>
    </w:p>
    <w:p w14:paraId="1D9E3865" w14:textId="77777777" w:rsidR="00FE02D2" w:rsidRPr="00B84D92" w:rsidRDefault="00FE02D2" w:rsidP="00FE02D2">
      <w:pPr>
        <w:snapToGrid w:val="0"/>
        <w:ind w:firstLine="1418"/>
        <w:jc w:val="both"/>
        <w:rPr>
          <w:rFonts w:ascii="Arial" w:hAnsi="Arial" w:cs="Arial"/>
          <w:lang w:val="mn-MN"/>
        </w:rPr>
      </w:pPr>
    </w:p>
    <w:p w14:paraId="59E63D14" w14:textId="77777777" w:rsidR="00FE02D2" w:rsidRPr="00B84D92" w:rsidRDefault="00FE02D2" w:rsidP="00FE02D2">
      <w:pPr>
        <w:snapToGrid w:val="0"/>
        <w:ind w:firstLine="1418"/>
        <w:jc w:val="both"/>
        <w:rPr>
          <w:rFonts w:ascii="Arial" w:hAnsi="Arial" w:cs="Arial"/>
          <w:lang w:val="mn-MN"/>
        </w:rPr>
      </w:pPr>
      <w:r w:rsidRPr="00FE02D2">
        <w:rPr>
          <w:rFonts w:ascii="Arial" w:hAnsi="Arial" w:cs="Arial"/>
          <w:noProof/>
          <w:color w:val="000000"/>
          <w:lang w:val="mn-MN"/>
        </w:rPr>
        <w:t>12/Монгол Улсын Засаг захиргаа, нутаг дэвсгэрийн нэгж, түүний удирдлагын тухай хуулийн шинэчилсэн найруулгын төсөл;</w:t>
      </w:r>
    </w:p>
    <w:p w14:paraId="70C1FF8E" w14:textId="77777777" w:rsidR="00FE02D2" w:rsidRPr="00FE02D2" w:rsidRDefault="00FE02D2" w:rsidP="00FE02D2">
      <w:pPr>
        <w:ind w:firstLine="1440"/>
        <w:jc w:val="both"/>
        <w:rPr>
          <w:rFonts w:ascii="Arial" w:hAnsi="Arial" w:cs="Arial"/>
          <w:noProof/>
          <w:color w:val="000000"/>
          <w:lang w:val="mn-MN"/>
        </w:rPr>
      </w:pPr>
    </w:p>
    <w:p w14:paraId="5D75DBE0" w14:textId="77777777" w:rsidR="00FE02D2" w:rsidRPr="00FE02D2" w:rsidRDefault="00FE02D2" w:rsidP="00FE02D2">
      <w:pPr>
        <w:snapToGrid w:val="0"/>
        <w:ind w:firstLine="1418"/>
        <w:jc w:val="both"/>
        <w:rPr>
          <w:rFonts w:ascii="Arial" w:hAnsi="Arial" w:cs="Arial"/>
          <w:noProof/>
          <w:color w:val="000000"/>
          <w:lang w:val="mn-MN"/>
        </w:rPr>
      </w:pPr>
      <w:r w:rsidRPr="00FE02D2">
        <w:rPr>
          <w:rFonts w:ascii="Arial" w:hAnsi="Arial" w:cs="Arial"/>
          <w:noProof/>
          <w:color w:val="000000"/>
          <w:lang w:val="mn-MN"/>
        </w:rPr>
        <w:t>13/Нийслэлийн эрх зүйн байдлын тухай хуулийн шинэчилсэн найруулгын төсөл;</w:t>
      </w:r>
    </w:p>
    <w:p w14:paraId="0D8112CB" w14:textId="77777777" w:rsidR="00FE02D2" w:rsidRPr="00B84D92" w:rsidRDefault="00FE02D2" w:rsidP="00FE02D2">
      <w:pPr>
        <w:snapToGrid w:val="0"/>
        <w:ind w:firstLine="1418"/>
        <w:jc w:val="both"/>
        <w:rPr>
          <w:rFonts w:ascii="Arial" w:hAnsi="Arial" w:cs="Arial"/>
          <w:lang w:val="mn-MN"/>
        </w:rPr>
      </w:pPr>
    </w:p>
    <w:p w14:paraId="2BBAB73C" w14:textId="77777777" w:rsidR="00FE02D2" w:rsidRPr="00FE02D2" w:rsidRDefault="00FE02D2" w:rsidP="00FE02D2">
      <w:pPr>
        <w:snapToGrid w:val="0"/>
        <w:ind w:firstLine="1418"/>
        <w:jc w:val="both"/>
        <w:rPr>
          <w:rFonts w:ascii="Arial" w:hAnsi="Arial" w:cs="Arial"/>
          <w:noProof/>
          <w:color w:val="000000"/>
          <w:lang w:val="mn-MN"/>
        </w:rPr>
      </w:pPr>
      <w:r w:rsidRPr="00FE02D2">
        <w:rPr>
          <w:rFonts w:ascii="Arial" w:hAnsi="Arial" w:cs="Arial"/>
          <w:noProof/>
          <w:color w:val="000000"/>
          <w:lang w:val="mn-MN"/>
        </w:rPr>
        <w:t>14/Хот, тосгоны эрх зүйн байдлын тухай хуулийн шинэчилсэн найруулгын төсөл;</w:t>
      </w:r>
    </w:p>
    <w:p w14:paraId="35144932" w14:textId="77777777" w:rsidR="00FE02D2" w:rsidRPr="00B84D92" w:rsidRDefault="00FE02D2" w:rsidP="00FE02D2">
      <w:pPr>
        <w:snapToGrid w:val="0"/>
        <w:ind w:firstLine="1418"/>
        <w:jc w:val="both"/>
        <w:rPr>
          <w:rFonts w:ascii="Arial" w:hAnsi="Arial" w:cs="Arial"/>
          <w:lang w:val="mn-MN"/>
        </w:rPr>
      </w:pPr>
    </w:p>
    <w:p w14:paraId="6648D92E" w14:textId="77777777" w:rsidR="00FE02D2" w:rsidRPr="00B84D92" w:rsidRDefault="00FE02D2" w:rsidP="00FE02D2">
      <w:pPr>
        <w:snapToGrid w:val="0"/>
        <w:ind w:firstLine="1418"/>
        <w:jc w:val="both"/>
        <w:rPr>
          <w:rFonts w:ascii="Arial" w:hAnsi="Arial" w:cs="Arial"/>
          <w:lang w:val="mn-MN"/>
        </w:rPr>
      </w:pPr>
      <w:r w:rsidRPr="00FE02D2">
        <w:rPr>
          <w:rFonts w:ascii="Arial" w:hAnsi="Arial" w:cs="Arial"/>
          <w:noProof/>
          <w:color w:val="000000"/>
          <w:lang w:val="mn-MN"/>
        </w:rPr>
        <w:t>15/Улс төрийн намын тухай хуулийн шинэчилсэн найруулгын төсөл;</w:t>
      </w:r>
    </w:p>
    <w:p w14:paraId="13C0A7A2" w14:textId="77777777" w:rsidR="00FE02D2" w:rsidRPr="00B84D92" w:rsidRDefault="00FE02D2" w:rsidP="00FE02D2">
      <w:pPr>
        <w:ind w:firstLine="1440"/>
        <w:jc w:val="both"/>
        <w:rPr>
          <w:rFonts w:cs="Arial"/>
          <w:color w:val="000000"/>
          <w:lang w:val="mn-MN"/>
        </w:rPr>
      </w:pPr>
      <w:r w:rsidRPr="00FE02D2">
        <w:rPr>
          <w:rFonts w:ascii="Arial" w:hAnsi="Arial" w:cs="Arial"/>
          <w:noProof/>
          <w:color w:val="000000"/>
          <w:lang w:val="mn-MN"/>
        </w:rPr>
        <w:t>16/Улс төрийн намын санхүүжилтийн тухай хуулийн төсөл;</w:t>
      </w:r>
      <w:r w:rsidRPr="00B84D92">
        <w:rPr>
          <w:rFonts w:cs="Arial"/>
          <w:color w:val="000000"/>
          <w:lang w:val="mn-MN"/>
        </w:rPr>
        <w:t xml:space="preserve"> </w:t>
      </w:r>
    </w:p>
    <w:p w14:paraId="60EBB73C" w14:textId="77777777" w:rsidR="00FE02D2" w:rsidRPr="00FE02D2" w:rsidRDefault="00FE02D2" w:rsidP="00FE02D2">
      <w:pPr>
        <w:ind w:firstLine="1440"/>
        <w:jc w:val="both"/>
        <w:rPr>
          <w:rFonts w:ascii="Arial" w:hAnsi="Arial" w:cs="Arial"/>
          <w:noProof/>
          <w:color w:val="000000"/>
          <w:lang w:val="mn-MN"/>
        </w:rPr>
      </w:pPr>
      <w:r w:rsidRPr="00FE02D2">
        <w:rPr>
          <w:rFonts w:ascii="Arial" w:hAnsi="Arial" w:cs="Arial"/>
          <w:noProof/>
          <w:color w:val="000000"/>
          <w:lang w:val="mn-MN"/>
        </w:rPr>
        <w:t>17/“Аймаг, нийслэл, сум, дүүргийн иргэдийн Төлөөлөгчдийн Хурлын сонгуулийг товлож, санал авах өдрийг тогтоох тухай” Монгол Улсын Их Хурлын тогтоолын төсөл;</w:t>
      </w:r>
    </w:p>
    <w:p w14:paraId="4DE15A47" w14:textId="77777777" w:rsidR="00FE02D2" w:rsidRPr="00FE02D2" w:rsidRDefault="00FE02D2" w:rsidP="00FE02D2">
      <w:pPr>
        <w:snapToGrid w:val="0"/>
        <w:jc w:val="both"/>
        <w:rPr>
          <w:rFonts w:ascii="Arial" w:hAnsi="Arial" w:cs="Arial"/>
          <w:noProof/>
          <w:color w:val="000000"/>
          <w:lang w:val="mn-MN"/>
        </w:rPr>
      </w:pPr>
    </w:p>
    <w:p w14:paraId="59513BB2" w14:textId="77777777" w:rsidR="00FE02D2" w:rsidRPr="00FE02D2" w:rsidRDefault="00FE02D2" w:rsidP="00FE02D2">
      <w:pPr>
        <w:snapToGrid w:val="0"/>
        <w:jc w:val="both"/>
        <w:rPr>
          <w:rFonts w:ascii="Arial" w:hAnsi="Arial" w:cs="Arial"/>
          <w:noProof/>
          <w:color w:val="000000"/>
          <w:lang w:val="mn-MN"/>
        </w:rPr>
      </w:pPr>
      <w:r w:rsidRPr="00FE02D2">
        <w:rPr>
          <w:rFonts w:ascii="Arial" w:hAnsi="Arial" w:cs="Arial"/>
          <w:noProof/>
          <w:color w:val="000000"/>
          <w:lang w:val="mn-MN"/>
        </w:rPr>
        <w:t xml:space="preserve"> </w:t>
      </w:r>
      <w:r w:rsidRPr="00FE02D2">
        <w:rPr>
          <w:rFonts w:ascii="Arial" w:hAnsi="Arial" w:cs="Arial"/>
          <w:noProof/>
          <w:color w:val="000000"/>
          <w:lang w:val="mn-MN"/>
        </w:rPr>
        <w:tab/>
      </w:r>
      <w:r w:rsidRPr="00FE02D2">
        <w:rPr>
          <w:rFonts w:ascii="Arial" w:hAnsi="Arial" w:cs="Arial"/>
          <w:noProof/>
          <w:color w:val="000000"/>
          <w:lang w:val="mn-MN"/>
        </w:rPr>
        <w:tab/>
        <w:t>18/бусад.</w:t>
      </w:r>
    </w:p>
    <w:p w14:paraId="1C6BF6B4" w14:textId="77777777" w:rsidR="00FE02D2" w:rsidRPr="00FE02D2" w:rsidRDefault="00FE02D2" w:rsidP="00FE02D2">
      <w:pPr>
        <w:snapToGrid w:val="0"/>
        <w:jc w:val="both"/>
        <w:rPr>
          <w:rFonts w:ascii="Arial" w:hAnsi="Arial" w:cs="Arial"/>
          <w:noProof/>
          <w:color w:val="000000"/>
          <w:lang w:val="mn-MN"/>
        </w:rPr>
      </w:pPr>
    </w:p>
    <w:p w14:paraId="74E42577" w14:textId="77777777" w:rsidR="00FE02D2" w:rsidRPr="00B84D92" w:rsidRDefault="00FE02D2" w:rsidP="00FE02D2">
      <w:pPr>
        <w:spacing w:line="101" w:lineRule="atLeast"/>
        <w:ind w:firstLine="720"/>
        <w:jc w:val="both"/>
        <w:rPr>
          <w:rFonts w:ascii="Arial" w:hAnsi="Arial" w:cs="Arial"/>
          <w:color w:val="00000A"/>
          <w:lang w:val="mn-MN"/>
        </w:rPr>
      </w:pPr>
      <w:r w:rsidRPr="00B84D92">
        <w:rPr>
          <w:rFonts w:ascii="Arial" w:hAnsi="Arial" w:cs="Arial"/>
          <w:color w:val="00000A"/>
          <w:lang w:val="mn-MN"/>
        </w:rPr>
        <w:t>2.Хэлэлцүүлгийн шатанд байгаа болон Монгол Улсын Ерөнхийлөгч, Монгол Улсын Их Хурлын гишүүн, Монгол Улсын Засгийн газраас Улсын Их Хуралд өргөн мэдүүлсэн энэ тогтоолын 1-д зааснаас бусад хууль, Улсын Их Хурлын бусад шийдвэрийн төслийг Монгол Улсын Их Хурлын 2020 оны хаврын ээлжит чуулганаар хэлэлцүүлэх эсэх асуудлыг тухай бүрд нь шийдвэрлэж байхаар тогтоосугай.</w:t>
      </w:r>
    </w:p>
    <w:p w14:paraId="6F7E2A68" w14:textId="77777777" w:rsidR="00FE02D2" w:rsidRPr="00B84D92" w:rsidRDefault="00FE02D2" w:rsidP="00FE02D2">
      <w:pPr>
        <w:spacing w:line="101" w:lineRule="atLeast"/>
        <w:ind w:firstLine="720"/>
        <w:jc w:val="both"/>
        <w:rPr>
          <w:rFonts w:ascii="Arial" w:hAnsi="Arial" w:cs="Arial"/>
          <w:color w:val="00000A"/>
          <w:lang w:val="mn-MN"/>
        </w:rPr>
      </w:pPr>
    </w:p>
    <w:p w14:paraId="562DD270" w14:textId="77777777" w:rsidR="00FE02D2" w:rsidRPr="00B84D92" w:rsidRDefault="00FE02D2" w:rsidP="00FE02D2">
      <w:pPr>
        <w:spacing w:line="101" w:lineRule="atLeast"/>
        <w:ind w:firstLine="720"/>
        <w:jc w:val="both"/>
        <w:rPr>
          <w:rFonts w:ascii="Arial" w:hAnsi="Arial" w:cs="Arial"/>
          <w:color w:val="00000A"/>
          <w:lang w:val="mn-MN"/>
        </w:rPr>
      </w:pPr>
      <w:r w:rsidRPr="00B84D92">
        <w:rPr>
          <w:rFonts w:ascii="Arial" w:hAnsi="Arial" w:cs="Arial"/>
          <w:color w:val="00000A"/>
          <w:lang w:val="mn-MN"/>
        </w:rPr>
        <w:t>3.Монгол Улсын хууль тогтоомжийг 2020 он хүртэл боловсронгуй болгох үндсэн чиглэл, Монгол Улсын Засгийн газрын 2016-2020 оны үйл ажиллагааны хөтөлбөрийг хэрэгжүүлэхтэй холбогдсон хууль, Улсын Их Хурлын бусад шийдвэрийн төслийг хууль санаачлагчаас өргөн мэдүүлбэл Монгол Улсын Их Хурлын 2020 оны хаврын ээлжит чуулганы хэлэлцэх асуудлын дараалалд оруулахыг Монгол Улсын Их Хурлын дарга /Г.Занданшатар/-д зөвшөөрсүгэй.</w:t>
      </w:r>
    </w:p>
    <w:p w14:paraId="36EEF9DD" w14:textId="77777777" w:rsidR="00FE02D2" w:rsidRPr="00B84D92" w:rsidRDefault="00FE02D2" w:rsidP="00FE02D2">
      <w:pPr>
        <w:spacing w:line="101" w:lineRule="atLeast"/>
        <w:jc w:val="both"/>
        <w:rPr>
          <w:rFonts w:ascii="Arial" w:hAnsi="Arial" w:cs="Arial"/>
          <w:lang w:val="mn-MN"/>
        </w:rPr>
      </w:pPr>
    </w:p>
    <w:p w14:paraId="08F471B3" w14:textId="77777777" w:rsidR="00FE02D2" w:rsidRPr="00B84D92" w:rsidRDefault="00FE02D2" w:rsidP="00FE02D2">
      <w:pPr>
        <w:ind w:firstLine="709"/>
        <w:jc w:val="both"/>
        <w:rPr>
          <w:lang w:val="mn-MN"/>
        </w:rPr>
      </w:pPr>
      <w:r w:rsidRPr="00B84D92">
        <w:rPr>
          <w:rFonts w:ascii="Arial" w:hAnsi="Arial" w:cs="Arial"/>
          <w:color w:val="00000A"/>
          <w:lang w:val="mn-MN"/>
        </w:rPr>
        <w:t>4.Монгол Улсын Их Хурлын 2020 оны хаврын ээлжит чуулганаар хэлэлцэх асуудлын бэлтгэл хангахыг Монгол Улсын Их Хурлын Байнгын хороод, Монгол Улсын Их Хурал дахь намын бүлэг, зөвлөл, Монгол Улсын Засгийн газар /У.Хүрэлсүх/, Монгол Улсын Их Хурлын Тамгын газар /Л.Өлзийсайхан/-т тус тус үүрэг болгосугай.</w:t>
      </w:r>
    </w:p>
    <w:p w14:paraId="24BA8E69" w14:textId="77777777" w:rsidR="00FE02D2" w:rsidRPr="00B84D92" w:rsidRDefault="00FE02D2" w:rsidP="00FE02D2">
      <w:pPr>
        <w:ind w:firstLine="709"/>
        <w:jc w:val="both"/>
        <w:rPr>
          <w:rFonts w:ascii="Arial" w:hAnsi="Arial" w:cs="Arial"/>
          <w:color w:val="00000A"/>
          <w:lang w:val="mn-MN"/>
        </w:rPr>
      </w:pPr>
    </w:p>
    <w:p w14:paraId="23F61655" w14:textId="77777777" w:rsidR="00FE02D2" w:rsidRPr="00B84D92" w:rsidRDefault="00FE02D2" w:rsidP="00FE02D2">
      <w:pPr>
        <w:ind w:firstLine="709"/>
        <w:jc w:val="both"/>
        <w:rPr>
          <w:rFonts w:ascii="Arial" w:hAnsi="Arial" w:cs="Arial"/>
          <w:color w:val="00000A"/>
          <w:lang w:val="mn-MN"/>
        </w:rPr>
      </w:pPr>
    </w:p>
    <w:p w14:paraId="32C37998" w14:textId="77777777" w:rsidR="00FE02D2" w:rsidRPr="00B84D92" w:rsidRDefault="00FE02D2" w:rsidP="00FE02D2">
      <w:pPr>
        <w:ind w:firstLine="709"/>
        <w:jc w:val="both"/>
        <w:rPr>
          <w:rFonts w:ascii="Arial" w:hAnsi="Arial" w:cs="Arial"/>
          <w:color w:val="00000A"/>
          <w:lang w:val="mn-MN"/>
        </w:rPr>
      </w:pPr>
    </w:p>
    <w:p w14:paraId="101C9756" w14:textId="77777777" w:rsidR="00FE02D2" w:rsidRPr="00B84D92" w:rsidRDefault="00FE02D2" w:rsidP="00FE02D2">
      <w:pPr>
        <w:ind w:firstLine="709"/>
        <w:jc w:val="both"/>
        <w:rPr>
          <w:rFonts w:ascii="Arial" w:hAnsi="Arial" w:cs="Arial"/>
          <w:color w:val="00000A"/>
          <w:lang w:val="mn-MN"/>
        </w:rPr>
      </w:pPr>
    </w:p>
    <w:p w14:paraId="33E66CEC" w14:textId="16663558" w:rsidR="00FE02D2" w:rsidRPr="00B84D92" w:rsidRDefault="00FE02D2" w:rsidP="00FE02D2">
      <w:pPr>
        <w:ind w:firstLine="709"/>
        <w:jc w:val="both"/>
        <w:rPr>
          <w:rFonts w:ascii="Arial" w:hAnsi="Arial" w:cs="Arial"/>
          <w:color w:val="00000A"/>
          <w:lang w:val="mn-MN"/>
        </w:rPr>
      </w:pPr>
      <w:r w:rsidRPr="00B84D92">
        <w:rPr>
          <w:rFonts w:ascii="Arial" w:hAnsi="Arial" w:cs="Arial"/>
          <w:color w:val="00000A"/>
          <w:lang w:val="mn-MN"/>
        </w:rPr>
        <w:tab/>
      </w:r>
      <w:r w:rsidRPr="00B84D92">
        <w:rPr>
          <w:rFonts w:ascii="Arial" w:hAnsi="Arial" w:cs="Arial"/>
          <w:color w:val="00000A"/>
          <w:lang w:val="mn-MN"/>
        </w:rPr>
        <w:tab/>
      </w:r>
      <w:r>
        <w:rPr>
          <w:rFonts w:ascii="Arial" w:hAnsi="Arial" w:cs="Arial"/>
          <w:color w:val="00000A"/>
          <w:lang w:val="mn-MN"/>
        </w:rPr>
        <w:tab/>
      </w:r>
      <w:r w:rsidRPr="00B84D92">
        <w:rPr>
          <w:rFonts w:ascii="Arial" w:hAnsi="Arial" w:cs="Arial"/>
          <w:color w:val="00000A"/>
          <w:lang w:val="mn-MN"/>
        </w:rPr>
        <w:t xml:space="preserve">МОНГОЛ УЛСЫН </w:t>
      </w:r>
    </w:p>
    <w:p w14:paraId="14C0148C" w14:textId="29ED79CB" w:rsidR="00FE02D2" w:rsidRPr="00581175" w:rsidRDefault="00FE02D2" w:rsidP="00FE02D2">
      <w:pPr>
        <w:pStyle w:val="ListParagraph"/>
        <w:spacing w:after="0" w:line="240" w:lineRule="auto"/>
        <w:rPr>
          <w:rFonts w:ascii="Arial" w:hAnsi="Arial" w:cs="Arial"/>
          <w:sz w:val="24"/>
          <w:szCs w:val="24"/>
        </w:rPr>
      </w:pPr>
      <w:r w:rsidRPr="00B84D92">
        <w:rPr>
          <w:rFonts w:ascii="Arial" w:hAnsi="Arial" w:cs="Arial"/>
          <w:color w:val="00000A"/>
        </w:rPr>
        <w:tab/>
      </w:r>
      <w:r w:rsidRPr="00B84D92">
        <w:rPr>
          <w:rFonts w:ascii="Arial" w:hAnsi="Arial" w:cs="Arial"/>
          <w:color w:val="00000A"/>
        </w:rPr>
        <w:tab/>
        <w:t>ИХ ХУРЛЫН ДАРГА</w:t>
      </w:r>
      <w:r w:rsidRPr="00B84D92">
        <w:rPr>
          <w:rFonts w:ascii="Arial" w:hAnsi="Arial" w:cs="Arial"/>
          <w:color w:val="00000A"/>
        </w:rPr>
        <w:tab/>
      </w:r>
      <w:r w:rsidRPr="00B84D92">
        <w:rPr>
          <w:rFonts w:ascii="Arial" w:hAnsi="Arial" w:cs="Arial"/>
          <w:color w:val="00000A"/>
        </w:rPr>
        <w:tab/>
      </w:r>
      <w:r w:rsidRPr="00B84D92">
        <w:rPr>
          <w:rFonts w:ascii="Arial" w:hAnsi="Arial" w:cs="Arial"/>
          <w:color w:val="00000A"/>
        </w:rPr>
        <w:tab/>
        <w:t xml:space="preserve"> </w:t>
      </w:r>
      <w:r w:rsidRPr="00B84D92">
        <w:rPr>
          <w:rFonts w:ascii="Arial" w:hAnsi="Arial" w:cs="Arial"/>
          <w:color w:val="00000A"/>
        </w:rPr>
        <w:tab/>
        <w:t>Г.ЗАНДАНШАТАР</w:t>
      </w:r>
    </w:p>
    <w:sectPr w:rsidR="00FE02D2" w:rsidRPr="00581175"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2ABEFE7" w14:textId="77777777" w:rsidR="00A96132" w:rsidRDefault="00A96132">
      <w:r>
        <w:separator/>
      </w:r>
    </w:p>
  </w:endnote>
  <w:endnote w:type="continuationSeparator" w:id="0">
    <w:p w14:paraId="42C86C06" w14:textId="77777777" w:rsidR="00A96132" w:rsidRDefault="00A9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AA750D3" w14:textId="77777777" w:rsidR="00A96132" w:rsidRDefault="00A96132">
      <w:r>
        <w:separator/>
      </w:r>
    </w:p>
  </w:footnote>
  <w:footnote w:type="continuationSeparator" w:id="0">
    <w:p w14:paraId="23A28832" w14:textId="77777777" w:rsidR="00A96132" w:rsidRDefault="00A961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81175"/>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96132"/>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2D2"/>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character" w:customStyle="1" w:styleId="BodyText1">
    <w:name w:val="Body Text1"/>
    <w:rsid w:val="00FE02D2"/>
    <w:rPr>
      <w:rFonts w:ascii="Tahoma" w:eastAsia="Tahoma" w:hAnsi="Tahoma" w:cs="Tahoma"/>
      <w:color w:val="000000"/>
      <w:spacing w:val="-1"/>
      <w:w w:val="100"/>
      <w:position w:val="0"/>
      <w:sz w:val="20"/>
      <w:szCs w:val="20"/>
      <w:shd w:val="clear" w:color="auto" w:fill="FFFFFF"/>
      <w:lang w:val="mn-MN" w:eastAsia="mn-MN" w:bidi="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FA45-E3E3-7243-9688-E8275CB9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2020-02-11T07:45:00Z</dcterms:created>
  <dcterms:modified xsi:type="dcterms:W3CDTF">2020-02-11T07:45:00Z</dcterms:modified>
</cp:coreProperties>
</file>