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D65" w:rsidRDefault="00695D65" w:rsidP="00F8570E">
      <w:pPr>
        <w:ind w:firstLine="720"/>
        <w:jc w:val="center"/>
        <w:rPr>
          <w:noProof/>
          <w:lang w:val="mn-MN"/>
        </w:rPr>
      </w:pPr>
      <w:r w:rsidRPr="00695D65">
        <w:rPr>
          <w:rFonts w:ascii="Arial" w:hAnsi="Arial" w:cs="Arial"/>
          <w:i/>
          <w:noProof/>
          <w:color w:val="FF0000"/>
          <w:sz w:val="20"/>
        </w:rPr>
        <w:drawing>
          <wp:anchor distT="0" distB="0" distL="114300" distR="114300" simplePos="0" relativeHeight="251659264" behindDoc="0" locked="0" layoutInCell="1" allowOverlap="1">
            <wp:simplePos x="0" y="0"/>
            <wp:positionH relativeFrom="column">
              <wp:align>center</wp:align>
            </wp:positionH>
            <wp:positionV relativeFrom="paragraph">
              <wp:posOffset>-135255</wp:posOffset>
            </wp:positionV>
            <wp:extent cx="1039495" cy="1141095"/>
            <wp:effectExtent l="19050" t="0" r="8255" b="0"/>
            <wp:wrapTopAndBottom/>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lum bright="6000"/>
                    </a:blip>
                    <a:srcRect/>
                    <a:stretch>
                      <a:fillRect/>
                    </a:stretch>
                  </pic:blipFill>
                  <pic:spPr bwMode="auto">
                    <a:xfrm>
                      <a:off x="0" y="0"/>
                      <a:ext cx="1039495" cy="1141095"/>
                    </a:xfrm>
                    <a:prstGeom prst="rect">
                      <a:avLst/>
                    </a:prstGeom>
                    <a:noFill/>
                    <a:ln w="9525">
                      <a:noFill/>
                      <a:miter lim="800000"/>
                      <a:headEnd/>
                      <a:tailEnd/>
                    </a:ln>
                  </pic:spPr>
                </pic:pic>
              </a:graphicData>
            </a:graphic>
          </wp:anchor>
        </w:drawing>
      </w:r>
    </w:p>
    <w:p w:rsidR="007D4A66" w:rsidRPr="002E7FE6" w:rsidRDefault="007D4A66" w:rsidP="007D4A66">
      <w:pPr>
        <w:pStyle w:val="Title"/>
        <w:ind w:left="-142" w:right="-357"/>
        <w:rPr>
          <w:rFonts w:ascii="Arial" w:hAnsi="Arial" w:cs="Arial"/>
          <w:sz w:val="32"/>
          <w:szCs w:val="32"/>
        </w:rPr>
      </w:pPr>
    </w:p>
    <w:p w:rsidR="007D4A66" w:rsidRPr="002E7FE6" w:rsidRDefault="007D4A66" w:rsidP="007D4A66">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7D4A66" w:rsidRPr="00A335B2" w:rsidRDefault="007D4A66" w:rsidP="007D4A66">
      <w:pPr>
        <w:jc w:val="both"/>
        <w:rPr>
          <w:rFonts w:ascii="Arial" w:hAnsi="Arial" w:cs="Arial"/>
          <w:color w:val="3366FF"/>
          <w:lang w:val="ms-MY"/>
        </w:rPr>
      </w:pPr>
    </w:p>
    <w:p w:rsidR="007D4A66" w:rsidRPr="005428CF" w:rsidRDefault="007D4A66" w:rsidP="007D4A66">
      <w:pPr>
        <w:jc w:val="both"/>
        <w:rPr>
          <w:rFonts w:cs="Arial"/>
          <w:color w:val="3366FF"/>
          <w:sz w:val="20"/>
          <w:szCs w:val="20"/>
          <w:lang w:val="ms-MY"/>
        </w:rPr>
      </w:pPr>
      <w:r>
        <w:rPr>
          <w:rFonts w:ascii="Arial" w:hAnsi="Arial" w:cs="Arial"/>
          <w:color w:val="3366FF"/>
          <w:sz w:val="20"/>
          <w:szCs w:val="20"/>
          <w:u w:val="single"/>
          <w:lang w:val="ms-MY"/>
        </w:rPr>
        <w:t>201</w:t>
      </w:r>
      <w:r>
        <w:rPr>
          <w:rFonts w:ascii="Arial" w:hAnsi="Arial" w:cs="Arial"/>
          <w:color w:val="3366FF"/>
          <w:sz w:val="20"/>
          <w:szCs w:val="20"/>
          <w:u w:val="single"/>
          <w:lang w:val="mn-MN"/>
        </w:rPr>
        <w:t>8</w:t>
      </w:r>
      <w:r w:rsidRPr="00A335B2">
        <w:rPr>
          <w:rFonts w:ascii="Arial" w:hAnsi="Arial" w:cs="Arial"/>
          <w:color w:val="3366FF"/>
          <w:sz w:val="20"/>
          <w:szCs w:val="20"/>
          <w:lang w:val="ms-MY"/>
        </w:rPr>
        <w:t xml:space="preserve"> </w:t>
      </w:r>
      <w:r w:rsidRPr="00A335B2">
        <w:rPr>
          <w:rFonts w:ascii="Arial" w:hAnsi="Arial" w:cs="Arial"/>
          <w:color w:val="3366FF"/>
          <w:sz w:val="20"/>
          <w:szCs w:val="20"/>
          <w:lang w:val="mn-MN"/>
        </w:rPr>
        <w:t>о</w:t>
      </w:r>
      <w:r w:rsidRPr="00A335B2">
        <w:rPr>
          <w:rFonts w:ascii="Arial" w:hAnsi="Arial" w:cs="Arial"/>
          <w:color w:val="3366FF"/>
          <w:sz w:val="20"/>
          <w:szCs w:val="20"/>
          <w:lang w:val="ms-MY"/>
        </w:rPr>
        <w:t xml:space="preserve">ны </w:t>
      </w:r>
      <w:r>
        <w:rPr>
          <w:rFonts w:ascii="Arial" w:hAnsi="Arial" w:cs="Arial"/>
          <w:color w:val="3366FF"/>
          <w:sz w:val="20"/>
          <w:szCs w:val="20"/>
          <w:u w:val="single"/>
          <w:lang w:val="mn-MN"/>
        </w:rPr>
        <w:t>01</w:t>
      </w:r>
      <w:r w:rsidRPr="00A335B2">
        <w:rPr>
          <w:rFonts w:ascii="Arial" w:hAnsi="Arial" w:cs="Arial"/>
          <w:color w:val="3366FF"/>
          <w:sz w:val="20"/>
          <w:szCs w:val="20"/>
          <w:lang w:val="ms-MY"/>
        </w:rPr>
        <w:t xml:space="preserve"> сарын</w:t>
      </w:r>
      <w:r w:rsidRPr="00A335B2">
        <w:rPr>
          <w:rFonts w:ascii="Arial" w:hAnsi="Arial" w:cs="Arial"/>
          <w:color w:val="3366FF"/>
          <w:sz w:val="20"/>
          <w:szCs w:val="20"/>
          <w:lang w:val="mn-MN"/>
        </w:rPr>
        <w:t xml:space="preserve"> </w:t>
      </w:r>
      <w:r>
        <w:rPr>
          <w:rFonts w:ascii="Arial" w:hAnsi="Arial" w:cs="Arial"/>
          <w:color w:val="3366FF"/>
          <w:sz w:val="20"/>
          <w:szCs w:val="20"/>
          <w:u w:val="single"/>
        </w:rPr>
        <w:t>18</w:t>
      </w:r>
      <w:r w:rsidRPr="00A335B2">
        <w:rPr>
          <w:rFonts w:ascii="Arial" w:hAnsi="Arial" w:cs="Arial"/>
          <w:color w:val="3366FF"/>
          <w:sz w:val="20"/>
          <w:szCs w:val="20"/>
          <w:lang w:val="mn-MN"/>
        </w:rPr>
        <w:t xml:space="preserve"> </w:t>
      </w:r>
      <w:r w:rsidRPr="00A335B2">
        <w:rPr>
          <w:rFonts w:ascii="Arial" w:hAnsi="Arial" w:cs="Arial"/>
          <w:color w:val="3366FF"/>
          <w:sz w:val="20"/>
          <w:szCs w:val="20"/>
          <w:lang w:val="ms-MY"/>
        </w:rPr>
        <w:t>өдөр</w:t>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r>
      <w:r w:rsidRPr="00A335B2">
        <w:rPr>
          <w:rFonts w:ascii="Arial" w:hAnsi="Arial" w:cs="Arial"/>
          <w:color w:val="3366FF"/>
          <w:sz w:val="20"/>
          <w:szCs w:val="20"/>
          <w:lang w:val="ms-MY"/>
        </w:rPr>
        <w:tab/>
        <w:t xml:space="preserve">                       Төрийн ордон, Улаанбаатар хот</w:t>
      </w:r>
    </w:p>
    <w:p w:rsidR="00EE7185" w:rsidRPr="00B25A2B" w:rsidRDefault="00EE7185" w:rsidP="00B25A2B">
      <w:pPr>
        <w:tabs>
          <w:tab w:val="left" w:pos="212"/>
          <w:tab w:val="right" w:pos="9360"/>
        </w:tabs>
        <w:rPr>
          <w:rFonts w:ascii="Arial" w:eastAsia="Times New Roman" w:hAnsi="Arial" w:cs="Arial"/>
          <w:bCs/>
          <w:noProof/>
          <w:lang w:val="mn-MN"/>
        </w:rPr>
      </w:pPr>
      <w:r w:rsidRPr="00B25A2B">
        <w:rPr>
          <w:rFonts w:ascii="Arial" w:eastAsia="Times New Roman" w:hAnsi="Arial" w:cs="Arial"/>
          <w:bCs/>
          <w:noProof/>
          <w:lang w:val="mn-MN"/>
        </w:rPr>
        <w:tab/>
      </w:r>
      <w:r w:rsidRPr="00B25A2B">
        <w:rPr>
          <w:rFonts w:ascii="Arial" w:eastAsia="Times New Roman" w:hAnsi="Arial" w:cs="Arial"/>
          <w:bCs/>
          <w:noProof/>
          <w:lang w:val="mn-MN"/>
        </w:rPr>
        <w:tab/>
        <w:t xml:space="preserve"> </w:t>
      </w:r>
    </w:p>
    <w:p w:rsidR="003F2E2E" w:rsidRDefault="00EE7185" w:rsidP="00EB7847">
      <w:pPr>
        <w:tabs>
          <w:tab w:val="right" w:pos="9360"/>
        </w:tabs>
        <w:ind w:left="284"/>
        <w:jc w:val="center"/>
        <w:rPr>
          <w:rFonts w:ascii="Arial" w:eastAsia="Times New Roman" w:hAnsi="Arial" w:cs="Arial"/>
          <w:b/>
          <w:bCs/>
          <w:noProof/>
          <w:lang w:val="mn-MN"/>
        </w:rPr>
      </w:pPr>
      <w:r w:rsidRPr="00B25A2B">
        <w:rPr>
          <w:rFonts w:ascii="Arial" w:eastAsia="Times New Roman" w:hAnsi="Arial" w:cs="Arial"/>
          <w:b/>
          <w:bCs/>
          <w:noProof/>
          <w:lang w:val="mn-MN"/>
        </w:rPr>
        <w:t xml:space="preserve">БАНКНЫ ТУХАЙ ХУУЛЬД НЭМЭЛТ, </w:t>
      </w:r>
    </w:p>
    <w:p w:rsidR="003F2E2E" w:rsidRDefault="00EE7185" w:rsidP="00EB7847">
      <w:pPr>
        <w:tabs>
          <w:tab w:val="right" w:pos="9360"/>
        </w:tabs>
        <w:ind w:left="284"/>
        <w:jc w:val="center"/>
        <w:rPr>
          <w:rFonts w:ascii="Arial" w:eastAsia="Times New Roman" w:hAnsi="Arial" w:cs="Arial"/>
          <w:b/>
          <w:bCs/>
          <w:noProof/>
          <w:lang w:val="mn-MN"/>
        </w:rPr>
      </w:pPr>
      <w:r w:rsidRPr="00B25A2B">
        <w:rPr>
          <w:rFonts w:ascii="Arial" w:eastAsia="Times New Roman" w:hAnsi="Arial" w:cs="Arial"/>
          <w:b/>
          <w:bCs/>
          <w:noProof/>
          <w:lang w:val="mn-MN"/>
        </w:rPr>
        <w:t xml:space="preserve">ӨӨРЧЛӨЛТ ОРУУЛАХ ТУХАЙ ХУУЛИЙГ </w:t>
      </w:r>
    </w:p>
    <w:p w:rsidR="00EE7185" w:rsidRDefault="00EE7185" w:rsidP="00EB7847">
      <w:pPr>
        <w:tabs>
          <w:tab w:val="right" w:pos="9360"/>
        </w:tabs>
        <w:ind w:left="284"/>
        <w:jc w:val="center"/>
        <w:rPr>
          <w:rFonts w:ascii="Arial" w:eastAsia="Times New Roman" w:hAnsi="Arial" w:cs="Arial"/>
          <w:b/>
          <w:bCs/>
          <w:noProof/>
          <w:lang w:val="mn-MN"/>
        </w:rPr>
      </w:pPr>
      <w:r w:rsidRPr="00B25A2B">
        <w:rPr>
          <w:rFonts w:ascii="Arial" w:eastAsia="Times New Roman" w:hAnsi="Arial" w:cs="Arial"/>
          <w:b/>
          <w:bCs/>
          <w:noProof/>
          <w:lang w:val="mn-MN"/>
        </w:rPr>
        <w:t>ДАГАЖ МӨРДӨХ ЖУРМЫН ТУХАЙ</w:t>
      </w:r>
    </w:p>
    <w:p w:rsidR="003F2E2E" w:rsidRPr="00B25A2B" w:rsidRDefault="003F2E2E" w:rsidP="003F2E2E">
      <w:pPr>
        <w:tabs>
          <w:tab w:val="left" w:pos="212"/>
          <w:tab w:val="right" w:pos="9360"/>
        </w:tabs>
        <w:spacing w:line="360" w:lineRule="auto"/>
        <w:jc w:val="center"/>
        <w:rPr>
          <w:rFonts w:ascii="Arial" w:eastAsia="Times New Roman" w:hAnsi="Arial" w:cs="Arial"/>
          <w:b/>
          <w:bCs/>
          <w:noProof/>
          <w:lang w:val="mn-MN"/>
        </w:rPr>
      </w:pPr>
    </w:p>
    <w:p w:rsidR="00EE7185" w:rsidRDefault="00B63764" w:rsidP="00B25A2B">
      <w:pPr>
        <w:pStyle w:val="msghead"/>
        <w:spacing w:before="0" w:beforeAutospacing="0" w:after="0" w:afterAutospacing="0"/>
        <w:ind w:firstLine="720"/>
        <w:jc w:val="both"/>
        <w:rPr>
          <w:rStyle w:val="Strong"/>
          <w:rFonts w:ascii="Arial" w:hAnsi="Arial" w:cs="Arial"/>
          <w:b w:val="0"/>
          <w:noProof/>
          <w:lang w:val="mn-MN"/>
        </w:rPr>
      </w:pPr>
      <w:r w:rsidRPr="00B25A2B">
        <w:rPr>
          <w:rStyle w:val="Strong"/>
          <w:rFonts w:ascii="Arial" w:hAnsi="Arial" w:cs="Arial"/>
          <w:noProof/>
          <w:lang w:val="mn-MN"/>
        </w:rPr>
        <w:t>1 дүгээр зүйл.</w:t>
      </w:r>
      <w:r w:rsidRPr="00B25A2B">
        <w:rPr>
          <w:rStyle w:val="Strong"/>
          <w:rFonts w:ascii="Arial" w:hAnsi="Arial" w:cs="Arial"/>
          <w:b w:val="0"/>
          <w:noProof/>
          <w:lang w:val="mn-MN"/>
        </w:rPr>
        <w:t xml:space="preserve">Банкны </w:t>
      </w:r>
      <w:r w:rsidR="001D5229" w:rsidRPr="00B25A2B">
        <w:rPr>
          <w:rStyle w:val="Strong"/>
          <w:rFonts w:ascii="Arial" w:hAnsi="Arial" w:cs="Arial"/>
          <w:b w:val="0"/>
          <w:noProof/>
          <w:lang w:val="mn-MN"/>
        </w:rPr>
        <w:t>хараат болон охин компанид банкнаас оруулсан хувь хөрөнгө буюу хувьцаа</w:t>
      </w:r>
      <w:r w:rsidRPr="00B25A2B">
        <w:rPr>
          <w:rStyle w:val="Strong"/>
          <w:rFonts w:ascii="Arial" w:hAnsi="Arial" w:cs="Arial"/>
          <w:b w:val="0"/>
          <w:noProof/>
          <w:lang w:val="mn-MN"/>
        </w:rPr>
        <w:t xml:space="preserve"> эзэмших эрх 2019 оны </w:t>
      </w:r>
      <w:r w:rsidR="00AE4BB1" w:rsidRPr="00B25A2B">
        <w:rPr>
          <w:rStyle w:val="Strong"/>
          <w:rFonts w:ascii="Arial" w:hAnsi="Arial" w:cs="Arial"/>
          <w:b w:val="0"/>
          <w:noProof/>
          <w:lang w:val="mn-MN"/>
        </w:rPr>
        <w:t>0</w:t>
      </w:r>
      <w:r w:rsidRPr="00B25A2B">
        <w:rPr>
          <w:rStyle w:val="Strong"/>
          <w:rFonts w:ascii="Arial" w:hAnsi="Arial" w:cs="Arial"/>
          <w:b w:val="0"/>
          <w:noProof/>
          <w:lang w:val="mn-MN"/>
        </w:rPr>
        <w:t>1 дүгээр сарын 0</w:t>
      </w:r>
      <w:r w:rsidR="001D5229" w:rsidRPr="00B25A2B">
        <w:rPr>
          <w:rStyle w:val="Strong"/>
          <w:rFonts w:ascii="Arial" w:hAnsi="Arial" w:cs="Arial"/>
          <w:b w:val="0"/>
          <w:noProof/>
          <w:lang w:val="mn-MN"/>
        </w:rPr>
        <w:t>1-ний өдрөөр дуусгавар бол</w:t>
      </w:r>
      <w:r w:rsidRPr="00B25A2B">
        <w:rPr>
          <w:rStyle w:val="Strong"/>
          <w:rFonts w:ascii="Arial" w:hAnsi="Arial" w:cs="Arial"/>
          <w:b w:val="0"/>
          <w:noProof/>
          <w:lang w:val="mn-MN"/>
        </w:rPr>
        <w:t>но.</w:t>
      </w:r>
    </w:p>
    <w:p w:rsidR="003F2E2E" w:rsidRPr="00B25A2B" w:rsidRDefault="003F2E2E" w:rsidP="00B25A2B">
      <w:pPr>
        <w:pStyle w:val="msghead"/>
        <w:spacing w:before="0" w:beforeAutospacing="0" w:after="0" w:afterAutospacing="0"/>
        <w:ind w:firstLine="720"/>
        <w:jc w:val="both"/>
        <w:rPr>
          <w:rStyle w:val="Strong"/>
          <w:rFonts w:ascii="Arial" w:hAnsi="Arial" w:cs="Arial"/>
          <w:b w:val="0"/>
          <w:noProof/>
          <w:lang w:val="mn-MN"/>
        </w:rPr>
      </w:pPr>
    </w:p>
    <w:p w:rsidR="00EE7185" w:rsidRDefault="001D5229" w:rsidP="00B25A2B">
      <w:pPr>
        <w:pStyle w:val="msghead"/>
        <w:spacing w:before="0" w:beforeAutospacing="0" w:after="0" w:afterAutospacing="0"/>
        <w:ind w:firstLine="720"/>
        <w:jc w:val="both"/>
        <w:rPr>
          <w:rStyle w:val="Strong"/>
          <w:rFonts w:ascii="Arial" w:hAnsi="Arial" w:cs="Arial"/>
          <w:b w:val="0"/>
          <w:noProof/>
          <w:lang w:val="mn-MN"/>
        </w:rPr>
      </w:pPr>
      <w:r w:rsidRPr="00B25A2B">
        <w:rPr>
          <w:rStyle w:val="Strong"/>
          <w:rFonts w:ascii="Arial" w:hAnsi="Arial" w:cs="Arial"/>
          <w:noProof/>
          <w:lang w:val="mn-MN"/>
        </w:rPr>
        <w:t>2</w:t>
      </w:r>
      <w:r w:rsidR="00EE7185" w:rsidRPr="00B25A2B">
        <w:rPr>
          <w:rStyle w:val="Strong"/>
          <w:rFonts w:ascii="Arial" w:hAnsi="Arial" w:cs="Arial"/>
          <w:noProof/>
          <w:lang w:val="mn-MN"/>
        </w:rPr>
        <w:t xml:space="preserve"> дугаар зүйл.</w:t>
      </w:r>
      <w:r w:rsidR="00EE7185" w:rsidRPr="00B25A2B">
        <w:rPr>
          <w:rStyle w:val="Strong"/>
          <w:rFonts w:ascii="Arial" w:hAnsi="Arial" w:cs="Arial"/>
          <w:b w:val="0"/>
          <w:noProof/>
          <w:lang w:val="mn-MN"/>
        </w:rPr>
        <w:t>Банк, банкны үүсгэн байгуулагч, хувьцаа эзэмшигч, банкны төлөөлөн удирдах зөвлөл, төлөөлөн удирдах зөвлөлийн гишүүд, банкны гүйцэтгэх удирдлага Банкны тухай хуульд нэмэлт, өөрчлөлт оруулах тухай хуульд заасан бусад этгээд 2018 оны 12 дугаар сарын 31-ний дотор тус хуульд үйл ажиллагаагаа нийцүүлж, энэ талаархи тайланг холбогдох баримт</w:t>
      </w:r>
      <w:r w:rsidR="00AE4BB1" w:rsidRPr="00B25A2B">
        <w:rPr>
          <w:rStyle w:val="Strong"/>
          <w:rFonts w:ascii="Arial" w:hAnsi="Arial" w:cs="Arial"/>
          <w:b w:val="0"/>
          <w:noProof/>
          <w:lang w:val="mn-MN"/>
        </w:rPr>
        <w:t>ын хамт Монголбанка</w:t>
      </w:r>
      <w:r w:rsidR="00EE7185" w:rsidRPr="00B25A2B">
        <w:rPr>
          <w:rStyle w:val="Strong"/>
          <w:rFonts w:ascii="Arial" w:hAnsi="Arial" w:cs="Arial"/>
          <w:b w:val="0"/>
          <w:noProof/>
          <w:lang w:val="mn-MN"/>
        </w:rPr>
        <w:t xml:space="preserve">нд 2018 оны 12 дугаар сарын 31-ний дотор ирүүлнэ. </w:t>
      </w:r>
    </w:p>
    <w:p w:rsidR="003F2E2E" w:rsidRPr="00B25A2B" w:rsidRDefault="003F2E2E" w:rsidP="00B25A2B">
      <w:pPr>
        <w:pStyle w:val="msghead"/>
        <w:spacing w:before="0" w:beforeAutospacing="0" w:after="0" w:afterAutospacing="0"/>
        <w:ind w:firstLine="720"/>
        <w:jc w:val="both"/>
        <w:rPr>
          <w:rFonts w:ascii="Arial" w:hAnsi="Arial" w:cs="Arial"/>
          <w:b/>
          <w:noProof/>
          <w:lang w:val="mn-MN"/>
        </w:rPr>
      </w:pPr>
    </w:p>
    <w:p w:rsidR="003F2E2E" w:rsidRDefault="001D5229" w:rsidP="00B25A2B">
      <w:pPr>
        <w:pStyle w:val="msghead"/>
        <w:spacing w:before="0" w:beforeAutospacing="0" w:after="0" w:afterAutospacing="0"/>
        <w:ind w:firstLine="720"/>
        <w:jc w:val="both"/>
        <w:rPr>
          <w:rStyle w:val="Strong"/>
          <w:rFonts w:ascii="Arial" w:hAnsi="Arial" w:cs="Arial"/>
          <w:b w:val="0"/>
          <w:noProof/>
          <w:lang w:val="mn-MN"/>
        </w:rPr>
      </w:pPr>
      <w:r w:rsidRPr="00B25A2B">
        <w:rPr>
          <w:rStyle w:val="Strong"/>
          <w:rFonts w:ascii="Arial" w:hAnsi="Arial" w:cs="Arial"/>
          <w:noProof/>
          <w:lang w:val="mn-MN"/>
        </w:rPr>
        <w:t>3</w:t>
      </w:r>
      <w:r w:rsidR="00EE7185" w:rsidRPr="00B25A2B">
        <w:rPr>
          <w:rStyle w:val="Strong"/>
          <w:rFonts w:ascii="Arial" w:hAnsi="Arial" w:cs="Arial"/>
          <w:noProof/>
          <w:lang w:val="mn-MN"/>
        </w:rPr>
        <w:t xml:space="preserve"> </w:t>
      </w:r>
      <w:r w:rsidRPr="00B25A2B">
        <w:rPr>
          <w:rFonts w:ascii="Arial" w:hAnsi="Arial" w:cs="Arial"/>
          <w:b/>
          <w:lang w:val="mn-MN"/>
        </w:rPr>
        <w:t>дугаар зүйл.</w:t>
      </w:r>
      <w:r w:rsidR="00EE7185" w:rsidRPr="00B25A2B">
        <w:rPr>
          <w:rStyle w:val="Strong"/>
          <w:rFonts w:ascii="Arial" w:hAnsi="Arial" w:cs="Arial"/>
          <w:b w:val="0"/>
          <w:noProof/>
          <w:lang w:val="mn-MN"/>
        </w:rPr>
        <w:t>Банкны тухай хуульд нэмэлт, өөрчлөлт оруулах тухай хуулийн 61, 62, 63 дугаар зүйлд заасан банкны тогтворжуула</w:t>
      </w:r>
      <w:r w:rsidR="00AE4BB1" w:rsidRPr="00B25A2B">
        <w:rPr>
          <w:rStyle w:val="Strong"/>
          <w:rFonts w:ascii="Arial" w:hAnsi="Arial" w:cs="Arial"/>
          <w:b w:val="0"/>
          <w:noProof/>
          <w:lang w:val="mn-MN"/>
        </w:rPr>
        <w:t>лтын санг бүрдүүлэхтэй холбогдсон</w:t>
      </w:r>
      <w:r w:rsidR="00EE7185" w:rsidRPr="00B25A2B">
        <w:rPr>
          <w:rStyle w:val="Strong"/>
          <w:rFonts w:ascii="Arial" w:hAnsi="Arial" w:cs="Arial"/>
          <w:b w:val="0"/>
          <w:noProof/>
          <w:lang w:val="mn-MN"/>
        </w:rPr>
        <w:t xml:space="preserve"> зохицуулалтыг </w:t>
      </w:r>
      <w:r w:rsidRPr="00B25A2B">
        <w:rPr>
          <w:rStyle w:val="Strong"/>
          <w:rFonts w:ascii="Arial" w:hAnsi="Arial" w:cs="Arial"/>
          <w:b w:val="0"/>
          <w:noProof/>
          <w:lang w:val="mn-MN"/>
        </w:rPr>
        <w:t>2019</w:t>
      </w:r>
      <w:r w:rsidR="00EE7185" w:rsidRPr="00B25A2B">
        <w:rPr>
          <w:rStyle w:val="Strong"/>
          <w:rFonts w:ascii="Arial" w:hAnsi="Arial" w:cs="Arial"/>
          <w:b w:val="0"/>
          <w:noProof/>
          <w:lang w:val="mn-MN"/>
        </w:rPr>
        <w:t xml:space="preserve"> оны </w:t>
      </w:r>
      <w:r w:rsidRPr="00B25A2B">
        <w:rPr>
          <w:rStyle w:val="Strong"/>
          <w:rFonts w:ascii="Arial" w:hAnsi="Arial" w:cs="Arial"/>
          <w:b w:val="0"/>
          <w:noProof/>
          <w:lang w:val="mn-MN"/>
        </w:rPr>
        <w:t>01</w:t>
      </w:r>
      <w:r w:rsidR="00EE7185" w:rsidRPr="00B25A2B">
        <w:rPr>
          <w:rStyle w:val="Strong"/>
          <w:rFonts w:ascii="Arial" w:hAnsi="Arial" w:cs="Arial"/>
          <w:b w:val="0"/>
          <w:noProof/>
          <w:lang w:val="mn-MN"/>
        </w:rPr>
        <w:t xml:space="preserve"> дүгээр сарын 01-ний өдрөөс эхлэн дагаж мөрдөнө. </w:t>
      </w:r>
    </w:p>
    <w:p w:rsidR="00EE7185" w:rsidRPr="00B25A2B" w:rsidRDefault="00EE7185" w:rsidP="00B25A2B">
      <w:pPr>
        <w:pStyle w:val="msghead"/>
        <w:spacing w:before="0" w:beforeAutospacing="0" w:after="0" w:afterAutospacing="0"/>
        <w:ind w:firstLine="720"/>
        <w:jc w:val="both"/>
        <w:rPr>
          <w:rStyle w:val="Strong"/>
          <w:rFonts w:ascii="Arial" w:hAnsi="Arial" w:cs="Arial"/>
          <w:b w:val="0"/>
          <w:noProof/>
          <w:lang w:val="mn-MN"/>
        </w:rPr>
      </w:pPr>
      <w:r w:rsidRPr="00B25A2B">
        <w:rPr>
          <w:rStyle w:val="Strong"/>
          <w:rFonts w:ascii="Arial" w:hAnsi="Arial" w:cs="Arial"/>
          <w:b w:val="0"/>
          <w:noProof/>
          <w:lang w:val="mn-MN"/>
        </w:rPr>
        <w:t xml:space="preserve"> </w:t>
      </w:r>
    </w:p>
    <w:p w:rsidR="00EE7185" w:rsidRPr="00B25A2B" w:rsidRDefault="001D5229" w:rsidP="00B25A2B">
      <w:pPr>
        <w:ind w:firstLine="720"/>
        <w:jc w:val="both"/>
        <w:rPr>
          <w:rFonts w:ascii="Arial" w:hAnsi="Arial" w:cs="Arial"/>
          <w:lang w:val="mn-MN"/>
        </w:rPr>
      </w:pPr>
      <w:r w:rsidRPr="00B25A2B">
        <w:rPr>
          <w:rFonts w:ascii="Arial" w:hAnsi="Arial" w:cs="Arial"/>
          <w:b/>
          <w:lang w:val="mn-MN"/>
        </w:rPr>
        <w:t>4</w:t>
      </w:r>
      <w:r w:rsidR="00EE7185" w:rsidRPr="00B25A2B">
        <w:rPr>
          <w:rFonts w:ascii="Arial" w:hAnsi="Arial" w:cs="Arial"/>
          <w:b/>
          <w:lang w:val="mn-MN"/>
        </w:rPr>
        <w:t xml:space="preserve"> </w:t>
      </w:r>
      <w:r w:rsidRPr="00B25A2B">
        <w:rPr>
          <w:rStyle w:val="Strong"/>
          <w:rFonts w:ascii="Arial" w:hAnsi="Arial" w:cs="Arial"/>
          <w:noProof/>
          <w:lang w:val="mn-MN"/>
        </w:rPr>
        <w:t>дүгээр зүйл.</w:t>
      </w:r>
      <w:r w:rsidR="00EE7185" w:rsidRPr="00B25A2B">
        <w:rPr>
          <w:rFonts w:ascii="Arial" w:hAnsi="Arial" w:cs="Arial"/>
          <w:lang w:val="mn-MN"/>
        </w:rPr>
        <w:t xml:space="preserve">Энэ хуулийг Банкны тухай хуульд нэмэлт, өөрчлөлт оруулах тухай хууль хүчин төгөлдөр болсон өдрөөс эхлэн дагаж мөрдөнө. </w:t>
      </w:r>
    </w:p>
    <w:p w:rsidR="00B63764" w:rsidRPr="00B25A2B" w:rsidRDefault="00B63764" w:rsidP="00B25A2B">
      <w:pPr>
        <w:tabs>
          <w:tab w:val="left" w:pos="212"/>
          <w:tab w:val="right" w:pos="9360"/>
        </w:tabs>
        <w:jc w:val="center"/>
        <w:rPr>
          <w:rFonts w:ascii="Arial" w:eastAsia="Times New Roman" w:hAnsi="Arial" w:cs="Arial"/>
          <w:b/>
          <w:bCs/>
          <w:noProof/>
          <w:lang w:val="mn-MN"/>
        </w:rPr>
      </w:pPr>
    </w:p>
    <w:p w:rsidR="001D5229" w:rsidRPr="00B25A2B" w:rsidRDefault="001D5229" w:rsidP="00B25A2B">
      <w:pPr>
        <w:jc w:val="center"/>
        <w:rPr>
          <w:rFonts w:ascii="Arial" w:eastAsia="Times New Roman" w:hAnsi="Arial" w:cs="Arial"/>
          <w:noProof/>
          <w:lang w:val="mn-MN"/>
        </w:rPr>
      </w:pPr>
    </w:p>
    <w:p w:rsidR="001D5229" w:rsidRPr="00B25A2B" w:rsidRDefault="001D5229" w:rsidP="00B25A2B">
      <w:pPr>
        <w:jc w:val="center"/>
        <w:rPr>
          <w:rFonts w:ascii="Arial" w:eastAsia="Times New Roman" w:hAnsi="Arial" w:cs="Arial"/>
          <w:noProof/>
          <w:lang w:val="mn-MN"/>
        </w:rPr>
      </w:pPr>
    </w:p>
    <w:p w:rsidR="003F2E2E" w:rsidRPr="00B25A2B" w:rsidRDefault="003F2E2E" w:rsidP="003F2E2E">
      <w:pPr>
        <w:jc w:val="both"/>
        <w:rPr>
          <w:rFonts w:ascii="Arial" w:hAnsi="Arial" w:cs="Arial"/>
          <w:b/>
          <w:lang w:val="mn-MN"/>
        </w:rPr>
      </w:pPr>
    </w:p>
    <w:p w:rsidR="003F2E2E" w:rsidRPr="00B25A2B" w:rsidRDefault="003F2E2E" w:rsidP="003F2E2E">
      <w:pPr>
        <w:ind w:firstLine="720"/>
        <w:jc w:val="both"/>
        <w:rPr>
          <w:rFonts w:ascii="Arial" w:hAnsi="Arial" w:cs="Arial"/>
          <w:lang w:val="mn-MN"/>
        </w:rPr>
      </w:pPr>
      <w:r w:rsidRPr="00B25A2B">
        <w:rPr>
          <w:rFonts w:ascii="Arial" w:hAnsi="Arial" w:cs="Arial"/>
          <w:b/>
          <w:lang w:val="mn-MN"/>
        </w:rPr>
        <w:tab/>
      </w:r>
      <w:r w:rsidRPr="00B25A2B">
        <w:rPr>
          <w:rFonts w:ascii="Arial" w:hAnsi="Arial" w:cs="Arial"/>
          <w:lang w:val="mn-MN"/>
        </w:rPr>
        <w:t xml:space="preserve">МОНГОЛ УЛСЫН </w:t>
      </w:r>
    </w:p>
    <w:p w:rsidR="00EB7847" w:rsidRPr="00483AC0" w:rsidRDefault="003F2E2E" w:rsidP="007D4A66">
      <w:pPr>
        <w:ind w:firstLine="720"/>
        <w:jc w:val="both"/>
        <w:rPr>
          <w:rFonts w:ascii="Arial" w:hAnsi="Arial" w:cs="Arial"/>
          <w:lang w:val="mn-MN"/>
        </w:rPr>
      </w:pPr>
      <w:r>
        <w:rPr>
          <w:rFonts w:ascii="Arial" w:hAnsi="Arial" w:cs="Arial"/>
          <w:lang w:val="mn-MN"/>
        </w:rPr>
        <w:tab/>
        <w:t>ИХ ХУРЛЫН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 М.ЭНХБОЛД </w:t>
      </w:r>
    </w:p>
    <w:p w:rsidR="00EB7847" w:rsidRPr="00B25A2B" w:rsidRDefault="00EB7847" w:rsidP="00B25A2B">
      <w:pPr>
        <w:pStyle w:val="msghead"/>
        <w:spacing w:before="0" w:beforeAutospacing="0" w:after="0" w:afterAutospacing="0"/>
        <w:jc w:val="center"/>
        <w:rPr>
          <w:rStyle w:val="Strong"/>
          <w:rFonts w:ascii="Arial" w:hAnsi="Arial" w:cs="Arial"/>
          <w:b w:val="0"/>
          <w:lang w:val="mn-MN"/>
        </w:rPr>
      </w:pPr>
    </w:p>
    <w:sectPr w:rsidR="00EB7847" w:rsidRPr="00B25A2B" w:rsidSect="00B25A2B">
      <w:pgSz w:w="12240" w:h="15840"/>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New Roman Mon">
    <w:altName w:val="Times New Roman"/>
    <w:charset w:val="00"/>
    <w:family w:val="roman"/>
    <w:pitch w:val="variable"/>
    <w:sig w:usb0="00000001"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215AA"/>
    <w:rsid w:val="000A6D9C"/>
    <w:rsid w:val="000D037B"/>
    <w:rsid w:val="00132DD4"/>
    <w:rsid w:val="001877A4"/>
    <w:rsid w:val="001C69D5"/>
    <w:rsid w:val="001D5229"/>
    <w:rsid w:val="001D79F3"/>
    <w:rsid w:val="0021627B"/>
    <w:rsid w:val="003F2E2E"/>
    <w:rsid w:val="00420B67"/>
    <w:rsid w:val="004215AA"/>
    <w:rsid w:val="0043544E"/>
    <w:rsid w:val="004804E6"/>
    <w:rsid w:val="00483AC0"/>
    <w:rsid w:val="004A745E"/>
    <w:rsid w:val="00535199"/>
    <w:rsid w:val="005B1AF2"/>
    <w:rsid w:val="005E1370"/>
    <w:rsid w:val="005E4D59"/>
    <w:rsid w:val="0061305A"/>
    <w:rsid w:val="00695D65"/>
    <w:rsid w:val="006C5C0C"/>
    <w:rsid w:val="007D4A66"/>
    <w:rsid w:val="00841D6A"/>
    <w:rsid w:val="008F4F56"/>
    <w:rsid w:val="00971976"/>
    <w:rsid w:val="00994C66"/>
    <w:rsid w:val="009E267A"/>
    <w:rsid w:val="00A0294E"/>
    <w:rsid w:val="00A107F6"/>
    <w:rsid w:val="00A53625"/>
    <w:rsid w:val="00AA73E0"/>
    <w:rsid w:val="00AB62F4"/>
    <w:rsid w:val="00AE4BB1"/>
    <w:rsid w:val="00B25A2B"/>
    <w:rsid w:val="00B63764"/>
    <w:rsid w:val="00B96B5A"/>
    <w:rsid w:val="00BE6B09"/>
    <w:rsid w:val="00C03847"/>
    <w:rsid w:val="00C73AE6"/>
    <w:rsid w:val="00CF4CF0"/>
    <w:rsid w:val="00DB0C5B"/>
    <w:rsid w:val="00E65044"/>
    <w:rsid w:val="00E911D3"/>
    <w:rsid w:val="00EB7847"/>
    <w:rsid w:val="00EE4027"/>
    <w:rsid w:val="00EE7185"/>
    <w:rsid w:val="00F53D54"/>
    <w:rsid w:val="00F857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9D5"/>
    <w:pPr>
      <w:spacing w:after="0" w:line="240" w:lineRule="auto"/>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B96B5A"/>
    <w:rPr>
      <w:b/>
      <w:bCs/>
    </w:rPr>
  </w:style>
  <w:style w:type="paragraph" w:customStyle="1" w:styleId="msghead">
    <w:name w:val="msg_head"/>
    <w:basedOn w:val="Normal"/>
    <w:rsid w:val="00B96B5A"/>
    <w:pPr>
      <w:spacing w:before="100" w:beforeAutospacing="1" w:after="100" w:afterAutospacing="1"/>
    </w:pPr>
    <w:rPr>
      <w:rFonts w:eastAsia="Times New Roman"/>
    </w:rPr>
  </w:style>
  <w:style w:type="character" w:customStyle="1" w:styleId="a">
    <w:name w:val="_"/>
    <w:basedOn w:val="DefaultParagraphFont"/>
    <w:rsid w:val="001C69D5"/>
  </w:style>
  <w:style w:type="character" w:customStyle="1" w:styleId="pg-1ff2">
    <w:name w:val="pg-1ff2"/>
    <w:basedOn w:val="DefaultParagraphFont"/>
    <w:rsid w:val="001C69D5"/>
  </w:style>
  <w:style w:type="character" w:customStyle="1" w:styleId="pg-1ff1">
    <w:name w:val="pg-1ff1"/>
    <w:basedOn w:val="DefaultParagraphFont"/>
    <w:rsid w:val="001C69D5"/>
  </w:style>
  <w:style w:type="paragraph" w:styleId="NoSpacing">
    <w:name w:val="No Spacing"/>
    <w:uiPriority w:val="1"/>
    <w:qFormat/>
    <w:rsid w:val="00AB62F4"/>
    <w:pPr>
      <w:spacing w:after="0" w:line="240" w:lineRule="auto"/>
    </w:pPr>
    <w:rPr>
      <w:rFonts w:cs="Times New Roman"/>
    </w:rPr>
  </w:style>
  <w:style w:type="paragraph" w:styleId="BalloonText">
    <w:name w:val="Balloon Text"/>
    <w:basedOn w:val="Normal"/>
    <w:link w:val="BalloonTextChar"/>
    <w:uiPriority w:val="99"/>
    <w:semiHidden/>
    <w:unhideWhenUsed/>
    <w:rsid w:val="003F2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E2E"/>
    <w:rPr>
      <w:rFonts w:ascii="Segoe UI" w:hAnsi="Segoe UI" w:cs="Segoe UI"/>
      <w:sz w:val="18"/>
      <w:szCs w:val="18"/>
    </w:rPr>
  </w:style>
  <w:style w:type="paragraph" w:styleId="Title">
    <w:name w:val="Title"/>
    <w:basedOn w:val="Normal"/>
    <w:link w:val="TitleChar"/>
    <w:qFormat/>
    <w:rsid w:val="007D4A66"/>
    <w:pPr>
      <w:jc w:val="center"/>
    </w:pPr>
    <w:rPr>
      <w:rFonts w:ascii="Times New Roman Mon" w:eastAsia="Times New Roman" w:hAnsi="Times New Roman Mon"/>
      <w:b/>
      <w:bCs/>
      <w:color w:val="3366FF"/>
      <w:sz w:val="44"/>
      <w:lang w:val="ms-MY"/>
    </w:rPr>
  </w:style>
  <w:style w:type="character" w:customStyle="1" w:styleId="TitleChar">
    <w:name w:val="Title Char"/>
    <w:basedOn w:val="DefaultParagraphFont"/>
    <w:link w:val="Title"/>
    <w:rsid w:val="007D4A66"/>
    <w:rPr>
      <w:rFonts w:ascii="Times New Roman Mon" w:eastAsia="Times New Roman" w:hAnsi="Times New Roman Mon" w:cs="Times New Roman"/>
      <w:b/>
      <w:bCs/>
      <w:color w:val="3366FF"/>
      <w:sz w:val="44"/>
      <w:szCs w:val="24"/>
      <w:lang w:val="ms-MY"/>
    </w:rPr>
  </w:style>
</w:styles>
</file>

<file path=word/webSettings.xml><?xml version="1.0" encoding="utf-8"?>
<w:webSettings xmlns:r="http://schemas.openxmlformats.org/officeDocument/2006/relationships" xmlns:w="http://schemas.openxmlformats.org/wordprocessingml/2006/main">
  <w:divs>
    <w:div w:id="18919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 u2</dc:creator>
  <cp:keywords/>
  <dc:description/>
  <cp:lastModifiedBy>khangai</cp:lastModifiedBy>
  <cp:revision>4</cp:revision>
  <cp:lastPrinted>2018-02-07T03:10:00Z</cp:lastPrinted>
  <dcterms:created xsi:type="dcterms:W3CDTF">2018-02-13T07:12:00Z</dcterms:created>
  <dcterms:modified xsi:type="dcterms:W3CDTF">2018-04-02T00:48:00Z</dcterms:modified>
</cp:coreProperties>
</file>