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2C68A3" w:rsidRDefault="00C551F5" w:rsidP="002C68A3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УЛСЫН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4038E3F2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E200F5">
        <w:rPr>
          <w:rFonts w:ascii="Arial" w:hAnsi="Arial" w:cs="Arial"/>
          <w:color w:val="3366FF"/>
          <w:sz w:val="20"/>
          <w:szCs w:val="20"/>
          <w:u w:val="single"/>
          <w:lang w:val="ms-MY"/>
        </w:rPr>
        <w:t>9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E200F5">
        <w:rPr>
          <w:rFonts w:ascii="Arial" w:hAnsi="Arial" w:cs="Arial"/>
          <w:color w:val="3366FF"/>
          <w:sz w:val="20"/>
          <w:szCs w:val="20"/>
          <w:u w:val="single"/>
          <w:lang w:val="ms-MY"/>
        </w:rPr>
        <w:t>3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266008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="00EE17D1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5C9498FD" w14:textId="77777777" w:rsidR="00EE17D1" w:rsidRDefault="00EE17D1" w:rsidP="00EE17D1">
      <w:pPr>
        <w:ind w:left="284"/>
        <w:jc w:val="center"/>
        <w:rPr>
          <w:rFonts w:ascii="Arial" w:eastAsia="Batang" w:hAnsi="Arial" w:cs="Arial"/>
          <w:b/>
          <w:lang w:val="mn-MN" w:eastAsia="ko-KR"/>
        </w:rPr>
      </w:pPr>
    </w:p>
    <w:p w14:paraId="4BBE0E08" w14:textId="77777777" w:rsidR="00EE17D1" w:rsidRDefault="00EE17D1" w:rsidP="00EE17D1">
      <w:pPr>
        <w:ind w:left="284"/>
        <w:jc w:val="center"/>
        <w:rPr>
          <w:rFonts w:ascii="Arial" w:eastAsia="Batang" w:hAnsi="Arial" w:cs="Arial"/>
          <w:b/>
          <w:lang w:val="mn-MN" w:eastAsia="ko-KR"/>
        </w:rPr>
      </w:pPr>
    </w:p>
    <w:p w14:paraId="3857CE83" w14:textId="77777777" w:rsidR="006B218B" w:rsidRPr="008E0DE7" w:rsidRDefault="006B218B" w:rsidP="006B218B">
      <w:pPr>
        <w:jc w:val="center"/>
        <w:rPr>
          <w:rFonts w:ascii="Arial" w:eastAsia="Batang" w:hAnsi="Arial" w:cs="Arial"/>
          <w:b/>
          <w:sz w:val="23"/>
          <w:szCs w:val="23"/>
          <w:lang w:val="mn-MN" w:eastAsia="ko-KR"/>
        </w:rPr>
      </w:pPr>
      <w:r w:rsidRPr="008E0DE7">
        <w:rPr>
          <w:rFonts w:ascii="Arial" w:eastAsia="Batang" w:hAnsi="Arial" w:cs="Arial"/>
          <w:b/>
          <w:sz w:val="23"/>
          <w:szCs w:val="23"/>
          <w:lang w:val="mn-MN" w:eastAsia="ko-KR"/>
        </w:rPr>
        <w:t xml:space="preserve">    МОНГОЛ УЛСЫН ЗАСАГ ЗАХИРГАА, НУТАГ</w:t>
      </w:r>
    </w:p>
    <w:p w14:paraId="1B9A4C43" w14:textId="77777777" w:rsidR="006B218B" w:rsidRPr="008E0DE7" w:rsidRDefault="006B218B" w:rsidP="006B218B">
      <w:pPr>
        <w:jc w:val="center"/>
        <w:rPr>
          <w:rFonts w:ascii="Arial" w:hAnsi="Arial" w:cs="Arial"/>
          <w:b/>
          <w:bCs/>
          <w:sz w:val="23"/>
          <w:szCs w:val="23"/>
          <w:shd w:val="clear" w:color="auto" w:fill="FFFFFF"/>
          <w:lang w:val="mn-MN"/>
        </w:rPr>
      </w:pPr>
      <w:r w:rsidRPr="008E0DE7">
        <w:rPr>
          <w:rFonts w:ascii="Arial" w:eastAsia="Batang" w:hAnsi="Arial" w:cs="Arial"/>
          <w:b/>
          <w:sz w:val="23"/>
          <w:szCs w:val="23"/>
          <w:lang w:val="mn-MN" w:eastAsia="ko-KR"/>
        </w:rPr>
        <w:t xml:space="preserve">     ДЭВСГЭРИЙН НЭГЖ, ТҮҮНИЙ УДИРДЛАГЫН</w:t>
      </w:r>
      <w:r w:rsidRPr="008E0DE7">
        <w:rPr>
          <w:rFonts w:ascii="Arial" w:hAnsi="Arial" w:cs="Arial"/>
          <w:b/>
          <w:bCs/>
          <w:sz w:val="23"/>
          <w:szCs w:val="23"/>
          <w:shd w:val="clear" w:color="auto" w:fill="FFFFFF"/>
          <w:lang w:val="mn-MN"/>
        </w:rPr>
        <w:t> </w:t>
      </w:r>
    </w:p>
    <w:p w14:paraId="096C638F" w14:textId="77777777" w:rsidR="006B218B" w:rsidRPr="008E0DE7" w:rsidRDefault="006B218B" w:rsidP="006B218B">
      <w:pPr>
        <w:jc w:val="center"/>
        <w:rPr>
          <w:rFonts w:ascii="Arial" w:eastAsia="Batang" w:hAnsi="Arial" w:cs="Arial"/>
          <w:b/>
          <w:sz w:val="23"/>
          <w:szCs w:val="23"/>
          <w:lang w:val="mn-MN" w:eastAsia="ko-KR"/>
        </w:rPr>
      </w:pPr>
      <w:r w:rsidRPr="008E0DE7">
        <w:rPr>
          <w:rFonts w:ascii="Arial" w:eastAsia="Batang" w:hAnsi="Arial" w:cs="Arial"/>
          <w:b/>
          <w:sz w:val="23"/>
          <w:szCs w:val="23"/>
          <w:lang w:val="mn-MN" w:eastAsia="ko-KR"/>
        </w:rPr>
        <w:t xml:space="preserve">    ТУХАЙ ХУУЛЬД НЭМЭЛТ ОРУУЛАХ ТУХАЙ</w:t>
      </w:r>
    </w:p>
    <w:p w14:paraId="1E3427CA" w14:textId="77777777" w:rsidR="006B218B" w:rsidRPr="008E0DE7" w:rsidRDefault="006B218B" w:rsidP="006B218B">
      <w:pPr>
        <w:spacing w:line="360" w:lineRule="auto"/>
        <w:jc w:val="center"/>
        <w:rPr>
          <w:rFonts w:ascii="Arial" w:eastAsia="Batang" w:hAnsi="Arial" w:cs="Arial"/>
          <w:b/>
          <w:lang w:val="mn-MN" w:eastAsia="ko-KR"/>
        </w:rPr>
      </w:pPr>
    </w:p>
    <w:p w14:paraId="51E724C2" w14:textId="77777777" w:rsidR="006B218B" w:rsidRPr="008E0DE7" w:rsidRDefault="006B218B" w:rsidP="006B218B">
      <w:pPr>
        <w:ind w:firstLine="720"/>
        <w:jc w:val="both"/>
        <w:rPr>
          <w:rFonts w:ascii="Arial" w:eastAsia="Batang" w:hAnsi="Arial" w:cs="Arial"/>
          <w:lang w:val="mn-MN" w:eastAsia="ko-KR"/>
        </w:rPr>
      </w:pPr>
      <w:r w:rsidRPr="008E0DE7">
        <w:rPr>
          <w:rFonts w:ascii="Arial" w:eastAsia="Batang" w:hAnsi="Arial" w:cs="Arial"/>
          <w:b/>
          <w:lang w:val="mn-MN" w:eastAsia="ko-KR"/>
        </w:rPr>
        <w:t>1 дүгээр зүйл.</w:t>
      </w:r>
      <w:r w:rsidRPr="008E0DE7">
        <w:rPr>
          <w:rFonts w:ascii="Arial" w:eastAsia="Batang" w:hAnsi="Arial" w:cs="Arial"/>
          <w:lang w:val="mn-MN" w:eastAsia="ko-KR"/>
        </w:rPr>
        <w:t>Монгол Улсын засаг захиргаа, нутаг дэвсгэрийн нэгж, түүний удирдлагын тухай хуулийн 33 дугаар зүйлд доор дурдсан агуулгатай 33.1.8, 33.1.9 дэх заалт нэмсүгэй:</w:t>
      </w:r>
    </w:p>
    <w:p w14:paraId="2B79FF0B" w14:textId="77777777" w:rsidR="006B218B" w:rsidRPr="008E0DE7" w:rsidRDefault="006B218B" w:rsidP="006B218B">
      <w:pPr>
        <w:ind w:firstLine="720"/>
        <w:jc w:val="both"/>
        <w:rPr>
          <w:rFonts w:ascii="Arial" w:eastAsia="Batang" w:hAnsi="Arial" w:cs="Arial"/>
          <w:lang w:val="mn-MN" w:eastAsia="ko-KR"/>
        </w:rPr>
      </w:pPr>
    </w:p>
    <w:p w14:paraId="023A174D" w14:textId="77777777" w:rsidR="006B218B" w:rsidRPr="008E0DE7" w:rsidRDefault="006B218B" w:rsidP="006B218B">
      <w:pPr>
        <w:ind w:firstLine="720"/>
        <w:jc w:val="both"/>
        <w:rPr>
          <w:rFonts w:ascii="Arial" w:eastAsia="Batang" w:hAnsi="Arial" w:cs="Arial"/>
          <w:lang w:val="mn-MN" w:eastAsia="ko-KR"/>
        </w:rPr>
      </w:pPr>
      <w:r w:rsidRPr="008E0DE7">
        <w:rPr>
          <w:rFonts w:ascii="Arial" w:eastAsia="Batang" w:hAnsi="Arial" w:cs="Arial"/>
          <w:lang w:val="mn-MN" w:eastAsia="ko-KR"/>
        </w:rPr>
        <w:tab/>
        <w:t>“33.1.8.Татварын алба хуульд заасан чиг үүргээ хэрэгжүүлэхтэй холбогдуулан шаардсан мэдээллийг гаргаж өгөх;</w:t>
      </w:r>
    </w:p>
    <w:p w14:paraId="099C9155" w14:textId="77777777" w:rsidR="006B218B" w:rsidRPr="008E0DE7" w:rsidRDefault="006B218B" w:rsidP="006B218B">
      <w:pPr>
        <w:ind w:firstLine="720"/>
        <w:jc w:val="both"/>
        <w:rPr>
          <w:rFonts w:ascii="Arial" w:eastAsia="Batang" w:hAnsi="Arial" w:cs="Arial"/>
          <w:lang w:val="mn-MN" w:eastAsia="ko-KR"/>
        </w:rPr>
      </w:pPr>
    </w:p>
    <w:p w14:paraId="568031BD" w14:textId="77777777" w:rsidR="006B218B" w:rsidRPr="008E0DE7" w:rsidRDefault="006B218B" w:rsidP="006B218B">
      <w:pPr>
        <w:ind w:firstLine="720"/>
        <w:jc w:val="both"/>
        <w:rPr>
          <w:rFonts w:ascii="Arial" w:eastAsia="Batang" w:hAnsi="Arial" w:cs="Arial"/>
          <w:lang w:val="mn-MN" w:eastAsia="ko-KR"/>
        </w:rPr>
      </w:pPr>
      <w:r w:rsidRPr="008E0DE7">
        <w:rPr>
          <w:rFonts w:ascii="Arial" w:eastAsia="Batang" w:hAnsi="Arial" w:cs="Arial"/>
          <w:lang w:val="mn-MN" w:eastAsia="ko-KR"/>
        </w:rPr>
        <w:tab/>
        <w:t>33.1.9.Хувь хүний орлогын албан татварын тухай хуульд заасан албан татварыг хураах, тайлагнах үйл ажиллагааг зохион байгуулах.”</w:t>
      </w:r>
    </w:p>
    <w:p w14:paraId="0F00F18D" w14:textId="77777777" w:rsidR="006B218B" w:rsidRPr="008E0DE7" w:rsidRDefault="006B218B" w:rsidP="006B218B">
      <w:pPr>
        <w:ind w:firstLine="720"/>
        <w:jc w:val="both"/>
        <w:rPr>
          <w:rFonts w:ascii="Arial" w:eastAsia="Batang" w:hAnsi="Arial" w:cs="Arial"/>
          <w:lang w:val="mn-MN" w:eastAsia="ko-KR"/>
        </w:rPr>
      </w:pPr>
    </w:p>
    <w:p w14:paraId="323F66DF" w14:textId="77777777" w:rsidR="006B218B" w:rsidRPr="008E0DE7" w:rsidRDefault="006B218B" w:rsidP="006B218B">
      <w:pPr>
        <w:ind w:firstLine="720"/>
        <w:jc w:val="both"/>
        <w:rPr>
          <w:rFonts w:ascii="Arial" w:hAnsi="Arial" w:cs="Arial"/>
          <w:noProof/>
          <w:lang w:val="mn-MN"/>
        </w:rPr>
      </w:pPr>
      <w:r w:rsidRPr="008E0DE7">
        <w:rPr>
          <w:rFonts w:ascii="Arial" w:hAnsi="Arial" w:cs="Arial"/>
          <w:b/>
          <w:noProof/>
          <w:lang w:val="mn-MN"/>
        </w:rPr>
        <w:t>2 дугаар зүйл.</w:t>
      </w:r>
      <w:r w:rsidRPr="008E0DE7">
        <w:rPr>
          <w:rFonts w:ascii="Arial" w:hAnsi="Arial" w:cs="Arial"/>
          <w:noProof/>
          <w:lang w:val="mn-MN"/>
        </w:rPr>
        <w:t>Энэ хуулийг Татварын ерөнхий хууль /Шинэчилсэн найруулга/ хүчин төгөлдөр болсон өдрөөс эхлэн дагаж мөрдөнө.</w:t>
      </w:r>
    </w:p>
    <w:p w14:paraId="455A38C7" w14:textId="77777777" w:rsidR="006B218B" w:rsidRPr="008E0DE7" w:rsidRDefault="006B218B" w:rsidP="006B218B">
      <w:pPr>
        <w:ind w:firstLine="720"/>
        <w:jc w:val="both"/>
        <w:rPr>
          <w:rFonts w:ascii="Arial" w:hAnsi="Arial" w:cs="Arial"/>
          <w:noProof/>
          <w:lang w:val="mn-MN"/>
        </w:rPr>
      </w:pPr>
    </w:p>
    <w:p w14:paraId="3140F3E0" w14:textId="77777777" w:rsidR="006B218B" w:rsidRPr="008E0DE7" w:rsidRDefault="006B218B" w:rsidP="006B218B">
      <w:pPr>
        <w:ind w:firstLine="720"/>
        <w:jc w:val="both"/>
        <w:rPr>
          <w:rFonts w:ascii="Arial" w:hAnsi="Arial" w:cs="Arial"/>
          <w:noProof/>
          <w:lang w:val="mn-MN"/>
        </w:rPr>
      </w:pPr>
    </w:p>
    <w:p w14:paraId="23D89A17" w14:textId="77777777" w:rsidR="006B218B" w:rsidRPr="008E0DE7" w:rsidRDefault="006B218B" w:rsidP="006B218B">
      <w:pPr>
        <w:ind w:firstLine="720"/>
        <w:jc w:val="both"/>
        <w:rPr>
          <w:rFonts w:ascii="Arial" w:hAnsi="Arial" w:cs="Arial"/>
          <w:noProof/>
          <w:lang w:val="mn-MN"/>
        </w:rPr>
      </w:pPr>
    </w:p>
    <w:p w14:paraId="479C234C" w14:textId="77777777" w:rsidR="006B218B" w:rsidRPr="008E0DE7" w:rsidRDefault="006B218B" w:rsidP="006B218B">
      <w:pPr>
        <w:jc w:val="both"/>
        <w:rPr>
          <w:rFonts w:ascii="Arial" w:hAnsi="Arial" w:cs="Arial"/>
          <w:b/>
          <w:noProof/>
          <w:lang w:val="mn-MN"/>
        </w:rPr>
      </w:pPr>
    </w:p>
    <w:p w14:paraId="4C02E443" w14:textId="77777777" w:rsidR="006B218B" w:rsidRPr="008E0DE7" w:rsidRDefault="006B218B" w:rsidP="006B218B">
      <w:pPr>
        <w:jc w:val="both"/>
        <w:rPr>
          <w:rFonts w:ascii="Arial" w:hAnsi="Arial" w:cs="Arial"/>
          <w:noProof/>
          <w:lang w:val="mn-MN"/>
        </w:rPr>
      </w:pPr>
      <w:r w:rsidRPr="008E0DE7">
        <w:rPr>
          <w:rFonts w:ascii="Arial" w:hAnsi="Arial" w:cs="Arial"/>
          <w:b/>
          <w:noProof/>
          <w:lang w:val="mn-MN"/>
        </w:rPr>
        <w:tab/>
      </w:r>
      <w:r w:rsidRPr="008E0DE7">
        <w:rPr>
          <w:rFonts w:ascii="Arial" w:hAnsi="Arial" w:cs="Arial"/>
          <w:b/>
          <w:noProof/>
          <w:lang w:val="mn-MN"/>
        </w:rPr>
        <w:tab/>
      </w:r>
      <w:r w:rsidRPr="008E0DE7">
        <w:rPr>
          <w:rFonts w:ascii="Arial" w:hAnsi="Arial" w:cs="Arial"/>
          <w:noProof/>
          <w:lang w:val="mn-MN"/>
        </w:rPr>
        <w:t xml:space="preserve">МОНГОЛ УЛСЫН </w:t>
      </w:r>
    </w:p>
    <w:p w14:paraId="4B2C7548" w14:textId="57426DE1" w:rsidR="00C551F5" w:rsidRPr="00F87585" w:rsidRDefault="006B218B" w:rsidP="006B218B">
      <w:pPr>
        <w:jc w:val="both"/>
        <w:rPr>
          <w:rFonts w:ascii="Arial" w:hAnsi="Arial" w:cs="Arial"/>
          <w:noProof/>
          <w:lang w:val="mn-MN"/>
        </w:rPr>
      </w:pPr>
      <w:r w:rsidRPr="008E0DE7">
        <w:rPr>
          <w:rFonts w:ascii="Arial" w:hAnsi="Arial" w:cs="Arial"/>
          <w:noProof/>
          <w:lang w:val="mn-MN"/>
        </w:rPr>
        <w:tab/>
      </w:r>
      <w:r w:rsidRPr="008E0DE7">
        <w:rPr>
          <w:rFonts w:ascii="Arial" w:hAnsi="Arial" w:cs="Arial"/>
          <w:noProof/>
          <w:lang w:val="mn-MN"/>
        </w:rPr>
        <w:tab/>
        <w:t>ИХ ХУРЛЫН ДАРГА</w:t>
      </w:r>
      <w:r w:rsidRPr="008E0DE7">
        <w:rPr>
          <w:rFonts w:ascii="Arial" w:hAnsi="Arial" w:cs="Arial"/>
          <w:noProof/>
          <w:lang w:val="mn-MN"/>
        </w:rPr>
        <w:tab/>
      </w:r>
      <w:r w:rsidRPr="008E0DE7">
        <w:rPr>
          <w:rFonts w:ascii="Arial" w:hAnsi="Arial" w:cs="Arial"/>
          <w:noProof/>
          <w:lang w:val="mn-MN"/>
        </w:rPr>
        <w:tab/>
      </w:r>
      <w:r w:rsidRPr="008E0DE7">
        <w:rPr>
          <w:rFonts w:ascii="Arial" w:hAnsi="Arial" w:cs="Arial"/>
          <w:noProof/>
          <w:lang w:val="mn-MN"/>
        </w:rPr>
        <w:tab/>
        <w:t xml:space="preserve">     </w:t>
      </w:r>
      <w:r>
        <w:rPr>
          <w:rFonts w:ascii="Arial" w:hAnsi="Arial" w:cs="Arial"/>
          <w:noProof/>
          <w:lang w:val="mn-MN"/>
        </w:rPr>
        <w:t>Г.ЗАНДАНШАТАР</w:t>
      </w:r>
      <w:bookmarkStart w:id="0" w:name="_GoBack"/>
      <w:bookmarkEnd w:id="0"/>
    </w:p>
    <w:sectPr w:rsidR="00C551F5" w:rsidRPr="00F87585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28005B" w14:textId="77777777" w:rsidR="006F1DD7" w:rsidRDefault="006F1DD7">
      <w:r>
        <w:separator/>
      </w:r>
    </w:p>
  </w:endnote>
  <w:endnote w:type="continuationSeparator" w:id="0">
    <w:p w14:paraId="01052289" w14:textId="77777777" w:rsidR="006F1DD7" w:rsidRDefault="006F1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Century Gothic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Batang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17AC">
      <w:rPr>
        <w:rStyle w:val="PageNumber"/>
        <w:noProof/>
      </w:rPr>
      <w:t>4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17AC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C8E470" w14:textId="77777777" w:rsidR="006F1DD7" w:rsidRDefault="006F1DD7">
      <w:r>
        <w:separator/>
      </w:r>
    </w:p>
  </w:footnote>
  <w:footnote w:type="continuationSeparator" w:id="0">
    <w:p w14:paraId="365521DA" w14:textId="77777777" w:rsidR="006F1DD7" w:rsidRDefault="006F1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026E3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6008"/>
    <w:rsid w:val="00276D4D"/>
    <w:rsid w:val="002B3D02"/>
    <w:rsid w:val="002C1EA5"/>
    <w:rsid w:val="002C207C"/>
    <w:rsid w:val="002C68A3"/>
    <w:rsid w:val="002E1CF9"/>
    <w:rsid w:val="002E7FE6"/>
    <w:rsid w:val="00301F85"/>
    <w:rsid w:val="00331BF0"/>
    <w:rsid w:val="0033532F"/>
    <w:rsid w:val="00335D2D"/>
    <w:rsid w:val="0034513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60B4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6711C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1574C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4C90"/>
    <w:rsid w:val="00665C41"/>
    <w:rsid w:val="00672DBB"/>
    <w:rsid w:val="006755AE"/>
    <w:rsid w:val="0069181A"/>
    <w:rsid w:val="006B218B"/>
    <w:rsid w:val="006B44C7"/>
    <w:rsid w:val="006C1929"/>
    <w:rsid w:val="006C1A3E"/>
    <w:rsid w:val="006E2872"/>
    <w:rsid w:val="006E2B7A"/>
    <w:rsid w:val="006E7155"/>
    <w:rsid w:val="006F1DD7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0DB7"/>
    <w:rsid w:val="008D1416"/>
    <w:rsid w:val="008F73B0"/>
    <w:rsid w:val="00901D99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17AC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E17D1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185A"/>
    <w:rsid w:val="00F87585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875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Heading2Char">
    <w:name w:val="Heading 2 Char"/>
    <w:basedOn w:val="DefaultParagraphFont"/>
    <w:link w:val="Heading2"/>
    <w:semiHidden/>
    <w:rsid w:val="00F8758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2019-05-30T08:28:00Z</dcterms:created>
  <dcterms:modified xsi:type="dcterms:W3CDTF">2019-05-30T08:28:00Z</dcterms:modified>
</cp:coreProperties>
</file>