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8B3D586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C6912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7CDC3E6" w14:textId="78D77BA5" w:rsidR="00EC6912" w:rsidRDefault="00FF0D87" w:rsidP="00EC6912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DAF573B" w14:textId="77777777" w:rsidR="00EC6912" w:rsidRPr="00EC6912" w:rsidRDefault="00EC6912" w:rsidP="00EC6912">
      <w:pPr>
        <w:rPr>
          <w:rFonts w:ascii="Arial" w:hAnsi="Arial" w:cs="Arial"/>
          <w:b/>
          <w:bCs/>
          <w:color w:val="000000"/>
          <w:lang w:val="mn-MN"/>
        </w:rPr>
      </w:pPr>
    </w:p>
    <w:p w14:paraId="157DDF55" w14:textId="77777777" w:rsidR="00BF28CE" w:rsidRDefault="00EC6912" w:rsidP="00BF28CE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eastAsia="Arial" w:hAnsi="Arial" w:cs="Arial"/>
          <w:b/>
          <w:bCs/>
          <w:lang w:val="mn-MN"/>
        </w:rPr>
        <w:t xml:space="preserve">   </w:t>
      </w:r>
      <w:r w:rsidR="00013D13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</w:t>
      </w:r>
      <w:r w:rsidR="00BF28C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="00BF28CE" w:rsidRPr="00221D0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Монгол Улсыг бүсчлэн хөгжүүлэх</w:t>
      </w:r>
    </w:p>
    <w:p w14:paraId="18ED7B00" w14:textId="77777777" w:rsidR="00BF28CE" w:rsidRDefault="00BF28CE" w:rsidP="00BF28CE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б</w:t>
      </w:r>
      <w:r w:rsidRPr="00221D0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одлогыг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Pr="00221D0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тодорхойлох арга</w:t>
      </w:r>
    </w:p>
    <w:p w14:paraId="69946E89" w14:textId="77777777" w:rsidR="00BF28CE" w:rsidRPr="00814F2F" w:rsidRDefault="00BF28CE" w:rsidP="00BF28CE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221D0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хэмжээний тухай</w:t>
      </w:r>
    </w:p>
    <w:p w14:paraId="7E617F2B" w14:textId="77777777" w:rsidR="00BF28CE" w:rsidRDefault="00BF28CE" w:rsidP="00BF28CE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  <w:color w:val="000000" w:themeColor="text1"/>
          <w:lang w:val="mn-MN"/>
        </w:rPr>
      </w:pPr>
    </w:p>
    <w:p w14:paraId="7D58890E" w14:textId="77777777" w:rsidR="00BF28CE" w:rsidRPr="00221D0C" w:rsidRDefault="00BF28CE" w:rsidP="00BF28C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000000" w:themeColor="text1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14:paraId="488EE8C7" w14:textId="77777777" w:rsidR="00BF28CE" w:rsidRPr="00AC6294" w:rsidRDefault="00BF28CE" w:rsidP="00BF28C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</w:p>
    <w:p w14:paraId="2D84FC87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221D0C">
        <w:rPr>
          <w:rFonts w:ascii="Arial" w:hAnsi="Arial" w:cs="Arial"/>
          <w:color w:val="000000" w:themeColor="text1"/>
          <w:lang w:val="mn-MN"/>
        </w:rPr>
        <w:tab/>
        <w:t xml:space="preserve">1.Монгол Улсын эдийн засгийн бүсчлэлийн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бүс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нутаг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хот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хөдөөгийн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хөгжлийн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нэгдмэл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бүсүүдийн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харьцангуй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бие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даасан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харилцан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уялдаатай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тогтолцоог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бүрдүүлж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бүс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нутаг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хот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хөдөөг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тэнцвэртэй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хөгжүүлэх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хүн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амын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нутагшилт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суурьшлын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олон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төвтэй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тогтолцоог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бий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болгох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нийслэл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Улаанбаатар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хотын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төвлөрлийг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сааруулах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иргэдийн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орон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нутагт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шилжин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суурьших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таатай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нөхцөлийг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хангах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зорилгоор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Хурлаас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баталсан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дараах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бодлого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тогтоомжийг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иргэд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олон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  <w:shd w:val="clear" w:color="auto" w:fill="FFFFFF"/>
        </w:rPr>
        <w:t>нийтэд</w:t>
      </w:r>
      <w:proofErr w:type="spellEnd"/>
      <w:r w:rsidRPr="00221D0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тайлбарлан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таниулах</w:t>
      </w:r>
      <w:proofErr w:type="spellEnd"/>
      <w:r w:rsidRPr="00221D0C">
        <w:rPr>
          <w:rFonts w:ascii="Arial" w:hAnsi="Arial" w:cs="Arial"/>
          <w:color w:val="000000" w:themeColor="text1"/>
          <w:lang w:val="mn-MN"/>
        </w:rPr>
        <w:t>, иргэдээс санал авах, байр суурийг нь сонсох ажлыг Улсын Их Хурлын 2023 оны намрын ээлжит чуулганы завсарлагааны хугацаанд зохион байгуулахыг Улсын Их Хурлын гишүүдэд даалгасугай:</w:t>
      </w:r>
    </w:p>
    <w:p w14:paraId="61D87F8A" w14:textId="77777777" w:rsidR="00BF28CE" w:rsidRPr="00221D0C" w:rsidRDefault="00BF28CE" w:rsidP="00BF28CE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49A1A953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333333"/>
          <w:shd w:val="clear" w:color="auto" w:fill="FFFFFF"/>
        </w:rPr>
        <w:tab/>
      </w:r>
      <w:r w:rsidRPr="00221D0C">
        <w:rPr>
          <w:rFonts w:ascii="Arial" w:hAnsi="Arial" w:cs="Arial"/>
          <w:color w:val="333333"/>
          <w:shd w:val="clear" w:color="auto" w:fill="FFFFFF"/>
        </w:rPr>
        <w:tab/>
      </w:r>
      <w:r w:rsidRPr="00221D0C">
        <w:rPr>
          <w:rFonts w:ascii="Arial" w:hAnsi="Arial" w:cs="Arial"/>
          <w:color w:val="000000" w:themeColor="text1"/>
        </w:rPr>
        <w:t>1/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Их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Хурлын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2001 </w:t>
      </w:r>
      <w:proofErr w:type="spellStart"/>
      <w:r w:rsidRPr="00221D0C">
        <w:rPr>
          <w:rFonts w:ascii="Arial" w:hAnsi="Arial" w:cs="Arial"/>
          <w:color w:val="000000" w:themeColor="text1"/>
        </w:rPr>
        <w:t>оны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57 </w:t>
      </w:r>
      <w:proofErr w:type="spellStart"/>
      <w:r w:rsidRPr="00221D0C">
        <w:rPr>
          <w:rFonts w:ascii="Arial" w:hAnsi="Arial" w:cs="Arial"/>
          <w:color w:val="000000" w:themeColor="text1"/>
        </w:rPr>
        <w:t>дугаар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тогтоолоор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баталсан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r w:rsidRPr="00221D0C">
        <w:rPr>
          <w:rFonts w:ascii="Arial" w:hAnsi="Arial" w:cs="Arial"/>
          <w:color w:val="000000" w:themeColor="text1"/>
          <w:lang w:val="mn-MN"/>
        </w:rPr>
        <w:t>Монгол Улсын бүсчилсэн хөгжлийн үзэл баримтлал</w:t>
      </w:r>
      <w:proofErr w:type="spellStart"/>
      <w:r w:rsidRPr="00221D0C">
        <w:rPr>
          <w:rFonts w:ascii="Arial" w:hAnsi="Arial" w:cs="Arial"/>
          <w:color w:val="000000" w:themeColor="text1"/>
        </w:rPr>
        <w:t>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хэрэгжилтийн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явц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үр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дүнг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танилцуулах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шинэчлэн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боловсруулахтай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холбогдуулан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уулзалт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хэлэлцүүлэг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зохион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байгуулах</w:t>
      </w:r>
      <w:proofErr w:type="spellEnd"/>
      <w:r w:rsidRPr="00221D0C">
        <w:rPr>
          <w:rFonts w:ascii="Arial" w:hAnsi="Arial" w:cs="Arial"/>
          <w:color w:val="000000" w:themeColor="text1"/>
        </w:rPr>
        <w:t>;</w:t>
      </w:r>
    </w:p>
    <w:p w14:paraId="59E9A6F9" w14:textId="77777777" w:rsidR="00BF28CE" w:rsidRPr="00221D0C" w:rsidRDefault="00BF28CE" w:rsidP="00BF28CE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73B785C8" w14:textId="77777777" w:rsidR="00BF28CE" w:rsidRPr="00221D0C" w:rsidRDefault="00BF28CE" w:rsidP="00BF28CE">
      <w:pPr>
        <w:ind w:firstLine="1440"/>
        <w:jc w:val="both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333333"/>
          <w:shd w:val="clear" w:color="auto" w:fill="FFFFFF"/>
        </w:rPr>
        <w:t>2/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Их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Хурлын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2020 </w:t>
      </w:r>
      <w:proofErr w:type="spellStart"/>
      <w:r w:rsidRPr="00221D0C">
        <w:rPr>
          <w:rFonts w:ascii="Arial" w:hAnsi="Arial" w:cs="Arial"/>
          <w:color w:val="000000" w:themeColor="text1"/>
        </w:rPr>
        <w:t>оны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52 </w:t>
      </w:r>
      <w:proofErr w:type="spellStart"/>
      <w:r w:rsidRPr="00221D0C">
        <w:rPr>
          <w:rFonts w:ascii="Arial" w:hAnsi="Arial" w:cs="Arial"/>
          <w:color w:val="000000" w:themeColor="text1"/>
        </w:rPr>
        <w:t>дугаар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тогтоолоор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баталсан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221D0C">
        <w:rPr>
          <w:rFonts w:ascii="Arial" w:hAnsi="Arial" w:cs="Arial"/>
          <w:color w:val="000000" w:themeColor="text1"/>
        </w:rPr>
        <w:t>Алсын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хараа-2050” 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урт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хугацааны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хөгжлийн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бодлогод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тусгагдсан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бүс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орон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нутаг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нийслэл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Улаанбаатар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болон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дагуул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хотыг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хөгжүүлэх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зорилтыг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тайлбарлан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таниулах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хэлэлцүүлэх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; </w:t>
      </w:r>
    </w:p>
    <w:p w14:paraId="62943600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</w:p>
    <w:p w14:paraId="6AE89103" w14:textId="77777777" w:rsidR="00BF28CE" w:rsidRPr="00221D0C" w:rsidRDefault="00BF28CE" w:rsidP="00BF28CE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221D0C">
        <w:rPr>
          <w:rFonts w:ascii="Arial" w:hAnsi="Arial" w:cs="Arial"/>
          <w:color w:val="000000" w:themeColor="text1"/>
        </w:rPr>
        <w:t>3/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Их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Хурлын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2021 </w:t>
      </w:r>
      <w:proofErr w:type="spellStart"/>
      <w:r w:rsidRPr="00221D0C">
        <w:rPr>
          <w:rFonts w:ascii="Arial" w:hAnsi="Arial" w:cs="Arial"/>
          <w:color w:val="000000" w:themeColor="text1"/>
        </w:rPr>
        <w:t>оны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106 </w:t>
      </w:r>
      <w:proofErr w:type="spellStart"/>
      <w:r w:rsidRPr="00221D0C">
        <w:rPr>
          <w:rFonts w:ascii="Arial" w:hAnsi="Arial" w:cs="Arial"/>
          <w:color w:val="000000" w:themeColor="text1"/>
        </w:rPr>
        <w:t>дугаар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тогтоолоор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баталсан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r w:rsidRPr="00221D0C">
        <w:rPr>
          <w:rFonts w:ascii="Arial" w:hAnsi="Arial" w:cs="Arial"/>
          <w:color w:val="000000" w:themeColor="text1"/>
          <w:lang w:val="mn-MN"/>
        </w:rPr>
        <w:t>Шинэ сэргэлтийн бодлогод тусгагдсан боомтын болон хот, хөдөөгийн сэргэлтийн зорилт, хэрэгжилтийн явцыг танилцуулж, хэлэлцүүлэх</w:t>
      </w:r>
      <w:r w:rsidRPr="00221D0C">
        <w:rPr>
          <w:rFonts w:ascii="Arial" w:hAnsi="Arial" w:cs="Arial"/>
          <w:color w:val="000000" w:themeColor="text1"/>
        </w:rPr>
        <w:t xml:space="preserve">.  </w:t>
      </w:r>
      <w:r w:rsidRPr="00221D0C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77101952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FA85B18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000000" w:themeColor="text1"/>
          <w:lang w:val="mn-MN"/>
        </w:rPr>
        <w:tab/>
        <w:t>2.Энэ тогтоолын 1 дэх заалтад заасан бодлого, хууль тогтоомжийг иргэд, олон нийтэд тайлбарлан таниулах, иргэдээс санал авах ажлыг хэрэгжүүлэх хүрээнд дараах арга хэмжээг авч, хамтран зохион байгуулах</w:t>
      </w:r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холбогдох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зардлыг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шийдвэрлэхийг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Засгийн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газар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221D0C">
        <w:rPr>
          <w:rFonts w:ascii="Arial" w:hAnsi="Arial" w:cs="Arial"/>
          <w:color w:val="000000" w:themeColor="text1"/>
        </w:rPr>
        <w:t>Л.Оюун-Эрдэнэ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/-т </w:t>
      </w:r>
      <w:proofErr w:type="spellStart"/>
      <w:r w:rsidRPr="00221D0C">
        <w:rPr>
          <w:rFonts w:ascii="Arial" w:hAnsi="Arial" w:cs="Arial"/>
          <w:color w:val="000000" w:themeColor="text1"/>
        </w:rPr>
        <w:t>даалгасугай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: </w:t>
      </w:r>
    </w:p>
    <w:p w14:paraId="38BB8EBF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</w:p>
    <w:p w14:paraId="0E6005DD" w14:textId="77777777" w:rsidR="00BF28CE" w:rsidRDefault="00BF28CE" w:rsidP="00BF28CE">
      <w:pPr>
        <w:jc w:val="both"/>
        <w:rPr>
          <w:rFonts w:ascii="Arial" w:hAnsi="Arial" w:cs="Arial"/>
          <w:color w:val="000000" w:themeColor="text1"/>
          <w:lang w:val="mn-MN"/>
        </w:rPr>
      </w:pPr>
      <w:r w:rsidRPr="00221D0C">
        <w:rPr>
          <w:rFonts w:ascii="Arial" w:hAnsi="Arial" w:cs="Arial"/>
          <w:color w:val="000000" w:themeColor="text1"/>
        </w:rPr>
        <w:tab/>
      </w:r>
      <w:r w:rsidRPr="00221D0C">
        <w:rPr>
          <w:rFonts w:ascii="Arial" w:hAnsi="Arial" w:cs="Arial"/>
          <w:color w:val="000000" w:themeColor="text1"/>
        </w:rPr>
        <w:tab/>
        <w:t>1/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бүсчилсэн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хөгжлийн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үзэл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баримтлал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холбогдох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хууль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тогтоомжийн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хэрэгжилтийн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талаарх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тайлан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лавлагаа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бусад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шаардлагатай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lastRenderedPageBreak/>
        <w:t>мэдээл</w:t>
      </w:r>
      <w:r>
        <w:rPr>
          <w:rFonts w:ascii="Arial" w:hAnsi="Arial" w:cs="Arial"/>
          <w:color w:val="000000" w:themeColor="text1"/>
        </w:rPr>
        <w:t>эл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бүхий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гарын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авлагыг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2024 </w:t>
      </w:r>
      <w:proofErr w:type="spellStart"/>
      <w:r w:rsidRPr="00221D0C">
        <w:rPr>
          <w:rFonts w:ascii="Arial" w:hAnsi="Arial" w:cs="Arial"/>
          <w:color w:val="000000" w:themeColor="text1"/>
        </w:rPr>
        <w:t>оны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01 </w:t>
      </w:r>
      <w:proofErr w:type="spellStart"/>
      <w:r w:rsidRPr="00221D0C">
        <w:rPr>
          <w:rFonts w:ascii="Arial" w:hAnsi="Arial" w:cs="Arial"/>
          <w:color w:val="000000" w:themeColor="text1"/>
        </w:rPr>
        <w:t>дүгээр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сарын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25-ны </w:t>
      </w:r>
      <w:proofErr w:type="spellStart"/>
      <w:r w:rsidRPr="00221D0C">
        <w:rPr>
          <w:rFonts w:ascii="Arial" w:hAnsi="Arial" w:cs="Arial"/>
          <w:color w:val="000000" w:themeColor="text1"/>
        </w:rPr>
        <w:t>өдрийн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дотор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бэлтгэх</w:t>
      </w:r>
      <w:proofErr w:type="spellEnd"/>
      <w:r w:rsidRPr="00221D0C">
        <w:rPr>
          <w:rFonts w:ascii="Arial" w:hAnsi="Arial" w:cs="Arial"/>
          <w:color w:val="000000" w:themeColor="text1"/>
        </w:rPr>
        <w:t>;</w:t>
      </w:r>
    </w:p>
    <w:p w14:paraId="14CDA5E9" w14:textId="77777777" w:rsidR="00BF28CE" w:rsidRPr="00005A07" w:rsidRDefault="00BF28CE" w:rsidP="00BF28CE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0629F15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000000" w:themeColor="text1"/>
        </w:rPr>
        <w:tab/>
      </w:r>
      <w:r w:rsidRPr="00221D0C">
        <w:rPr>
          <w:rFonts w:ascii="Arial" w:hAnsi="Arial" w:cs="Arial"/>
          <w:color w:val="000000" w:themeColor="text1"/>
        </w:rPr>
        <w:tab/>
        <w:t>2/</w:t>
      </w:r>
      <w:proofErr w:type="spellStart"/>
      <w:r w:rsidRPr="00221D0C">
        <w:rPr>
          <w:rFonts w:ascii="Arial" w:hAnsi="Arial" w:cs="Arial"/>
          <w:color w:val="000000" w:themeColor="text1"/>
        </w:rPr>
        <w:t>Бүсчилсэн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хөгжлийн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бодлогыг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боловсронгуй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болгох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эдийн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засгийн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бүсчлэлийг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тогтоох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асуудлаар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эдийн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засгийн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форумыг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бүсчлэн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зохион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байгуулах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. </w:t>
      </w:r>
    </w:p>
    <w:p w14:paraId="527DAE63" w14:textId="77777777" w:rsidR="00BF28CE" w:rsidRPr="00221D0C" w:rsidRDefault="00BF28CE" w:rsidP="00BF28CE">
      <w:pPr>
        <w:jc w:val="both"/>
        <w:rPr>
          <w:rFonts w:ascii="Arial" w:hAnsi="Arial" w:cs="Arial"/>
          <w:color w:val="000000" w:themeColor="text1"/>
        </w:rPr>
      </w:pPr>
    </w:p>
    <w:p w14:paraId="3A97E9ED" w14:textId="77777777" w:rsidR="00BF28CE" w:rsidRPr="00221D0C" w:rsidRDefault="00BF28CE" w:rsidP="00BF28C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  <w:r w:rsidRPr="00221D0C">
        <w:rPr>
          <w:rFonts w:ascii="Arial" w:hAnsi="Arial" w:cs="Arial"/>
          <w:color w:val="000000" w:themeColor="text1"/>
        </w:rPr>
        <w:tab/>
        <w:t xml:space="preserve">3.Энэ </w:t>
      </w:r>
      <w:proofErr w:type="spellStart"/>
      <w:r w:rsidRPr="00221D0C">
        <w:rPr>
          <w:rFonts w:ascii="Arial" w:hAnsi="Arial" w:cs="Arial"/>
          <w:color w:val="000000" w:themeColor="text1"/>
        </w:rPr>
        <w:t>тогтоолын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1 </w:t>
      </w:r>
      <w:proofErr w:type="spellStart"/>
      <w:r w:rsidRPr="00221D0C">
        <w:rPr>
          <w:rFonts w:ascii="Arial" w:hAnsi="Arial" w:cs="Arial"/>
          <w:color w:val="000000" w:themeColor="text1"/>
        </w:rPr>
        <w:t>дэх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заалтын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хүрээнд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хийсэн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уулзалт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хэлэлцүүлэг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тайлбарлан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таниулах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ажлын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дүн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21D0C">
        <w:rPr>
          <w:rFonts w:ascii="Arial" w:hAnsi="Arial" w:cs="Arial"/>
          <w:color w:val="000000" w:themeColor="text1"/>
        </w:rPr>
        <w:t>саналыг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нэгтгэн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Их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Хуралд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2024 </w:t>
      </w:r>
      <w:proofErr w:type="spellStart"/>
      <w:r w:rsidRPr="00221D0C">
        <w:rPr>
          <w:rFonts w:ascii="Arial" w:hAnsi="Arial" w:cs="Arial"/>
          <w:color w:val="000000" w:themeColor="text1"/>
        </w:rPr>
        <w:t>оны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0</w:t>
      </w:r>
      <w:r w:rsidRPr="00221D0C">
        <w:rPr>
          <w:rFonts w:ascii="Arial" w:hAnsi="Arial" w:cs="Arial"/>
          <w:color w:val="000000" w:themeColor="text1"/>
        </w:rPr>
        <w:t xml:space="preserve">3 </w:t>
      </w:r>
      <w:proofErr w:type="spellStart"/>
      <w:r w:rsidRPr="00221D0C">
        <w:rPr>
          <w:rFonts w:ascii="Arial" w:hAnsi="Arial" w:cs="Arial"/>
          <w:color w:val="000000" w:themeColor="text1"/>
        </w:rPr>
        <w:t>дугаар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сард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багтаан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танилцуулахыг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Монгол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Улсын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Их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Хурлын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Төрийн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байгуулалтын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байнгын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хороо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221D0C">
        <w:rPr>
          <w:rFonts w:ascii="Arial" w:hAnsi="Arial" w:cs="Arial"/>
          <w:color w:val="000000" w:themeColor="text1"/>
        </w:rPr>
        <w:t>Н.Энхболд</w:t>
      </w:r>
      <w:proofErr w:type="spellEnd"/>
      <w:r w:rsidRPr="00221D0C">
        <w:rPr>
          <w:rFonts w:ascii="Arial" w:hAnsi="Arial" w:cs="Arial"/>
          <w:color w:val="000000" w:themeColor="text1"/>
        </w:rPr>
        <w:t>/-</w:t>
      </w:r>
      <w:proofErr w:type="spellStart"/>
      <w:r w:rsidRPr="00221D0C">
        <w:rPr>
          <w:rFonts w:ascii="Arial" w:hAnsi="Arial" w:cs="Arial"/>
          <w:color w:val="000000" w:themeColor="text1"/>
        </w:rPr>
        <w:t>нд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1D0C">
        <w:rPr>
          <w:rFonts w:ascii="Arial" w:hAnsi="Arial" w:cs="Arial"/>
          <w:color w:val="000000" w:themeColor="text1"/>
        </w:rPr>
        <w:t>даалгасугай</w:t>
      </w:r>
      <w:proofErr w:type="spellEnd"/>
      <w:r w:rsidRPr="00221D0C">
        <w:rPr>
          <w:rFonts w:ascii="Arial" w:hAnsi="Arial" w:cs="Arial"/>
          <w:color w:val="000000" w:themeColor="text1"/>
        </w:rPr>
        <w:t xml:space="preserve">.  </w:t>
      </w:r>
    </w:p>
    <w:p w14:paraId="70F5FA64" w14:textId="77777777" w:rsidR="00BF28CE" w:rsidRPr="00221D0C" w:rsidRDefault="00BF28CE" w:rsidP="00BF28C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</w:rPr>
      </w:pPr>
    </w:p>
    <w:p w14:paraId="2793D19B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  <w:r w:rsidRPr="00221D0C">
        <w:rPr>
          <w:rFonts w:ascii="Arial" w:hAnsi="Arial" w:cs="Arial"/>
          <w:color w:val="000000" w:themeColor="text1"/>
          <w:lang w:val="mn-MN"/>
        </w:rPr>
        <w:tab/>
        <w:t xml:space="preserve">4.Энэ тогтоолыг </w:t>
      </w:r>
      <w:r>
        <w:rPr>
          <w:rFonts w:ascii="Arial" w:hAnsi="Arial" w:cs="Arial"/>
          <w:color w:val="000000" w:themeColor="text1"/>
          <w:lang w:val="mn-MN"/>
        </w:rPr>
        <w:t xml:space="preserve">2024 оны 01 дүгээр сарын 12-ны </w:t>
      </w:r>
      <w:r w:rsidRPr="00221D0C">
        <w:rPr>
          <w:rFonts w:ascii="Arial" w:hAnsi="Arial" w:cs="Arial"/>
          <w:color w:val="000000" w:themeColor="text1"/>
          <w:lang w:val="mn-MN"/>
        </w:rPr>
        <w:t>өдрөөс эхлэн дагаж мөрдсүгэй.</w:t>
      </w:r>
    </w:p>
    <w:p w14:paraId="6CDCE3C6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</w:p>
    <w:p w14:paraId="711B132B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</w:p>
    <w:p w14:paraId="36BB5CB8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</w:p>
    <w:p w14:paraId="4CE0E1AC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</w:p>
    <w:p w14:paraId="6A3E73BA" w14:textId="77777777" w:rsidR="00BF28CE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78EA8427" w14:textId="77777777" w:rsidR="00BF28CE" w:rsidRPr="00221D0C" w:rsidRDefault="00BF28CE" w:rsidP="00BF28CE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7DCC759" w14:textId="77777777" w:rsidR="00BF28CE" w:rsidRPr="00997B75" w:rsidRDefault="00BF28CE" w:rsidP="00BF28CE">
      <w:pPr>
        <w:jc w:val="center"/>
        <w:rPr>
          <w:rFonts w:ascii="Arial" w:hAnsi="Arial" w:cs="Arial"/>
          <w:color w:val="000000" w:themeColor="text1"/>
        </w:rPr>
      </w:pPr>
    </w:p>
    <w:p w14:paraId="4BD892D9" w14:textId="77777777" w:rsidR="00BF28CE" w:rsidRPr="00221D0C" w:rsidRDefault="00BF28CE" w:rsidP="00BF28C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4E866FCA" w14:textId="77777777" w:rsidR="00BF28CE" w:rsidRDefault="00BF28CE" w:rsidP="00BF28C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67B73E0" w14:textId="77777777" w:rsidR="00BF28CE" w:rsidRDefault="00BF28CE" w:rsidP="00BF28C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C302573" w14:textId="19190389" w:rsidR="00A73FC2" w:rsidRPr="007A4FD6" w:rsidRDefault="00A73FC2" w:rsidP="00BF28CE">
      <w:pPr>
        <w:contextualSpacing/>
        <w:jc w:val="center"/>
        <w:rPr>
          <w:rFonts w:ascii="Arial" w:hAnsi="Arial" w:cs="Arial"/>
          <w:color w:val="000000"/>
        </w:rPr>
      </w:pPr>
    </w:p>
    <w:p w14:paraId="5E199D65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7B805D5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p w14:paraId="09C48390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sectPr w:rsidR="00A73FC2" w:rsidRPr="007A4FD6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swiss"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72D6D"/>
    <w:rsid w:val="000A2536"/>
    <w:rsid w:val="001B701F"/>
    <w:rsid w:val="001E1307"/>
    <w:rsid w:val="0026328D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BF28CE"/>
    <w:rsid w:val="00C064B3"/>
    <w:rsid w:val="00C213B1"/>
    <w:rsid w:val="00D3490E"/>
    <w:rsid w:val="00E21FF6"/>
    <w:rsid w:val="00E566BB"/>
    <w:rsid w:val="00E6520C"/>
    <w:rsid w:val="00E81A54"/>
    <w:rsid w:val="00EC6912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</cp:revision>
  <cp:lastPrinted>2023-10-23T08:15:00Z</cp:lastPrinted>
  <dcterms:created xsi:type="dcterms:W3CDTF">2024-01-18T00:31:00Z</dcterms:created>
  <dcterms:modified xsi:type="dcterms:W3CDTF">2024-01-18T00:31:00Z</dcterms:modified>
</cp:coreProperties>
</file>