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AC31C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57A4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BA669FF" w14:textId="77777777" w:rsidR="00917DD7" w:rsidRPr="00425DA6" w:rsidRDefault="005C57A4" w:rsidP="00917DD7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</w:t>
      </w:r>
      <w:r w:rsidR="00917DD7" w:rsidRPr="00425DA6">
        <w:rPr>
          <w:rFonts w:ascii="Arial" w:hAnsi="Arial" w:cs="Arial"/>
          <w:b/>
          <w:bCs/>
          <w:color w:val="000000"/>
          <w:lang w:val="mn-MN"/>
        </w:rPr>
        <w:t xml:space="preserve">САНХҮҮГИЙН ЗОХИЦУУЛАХ ХОРООНЫ </w:t>
      </w:r>
    </w:p>
    <w:p w14:paraId="3A3D5CBD" w14:textId="77777777" w:rsidR="00917DD7" w:rsidRPr="00425DA6" w:rsidRDefault="00917DD7" w:rsidP="00917DD7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ЭРХ ЗҮЙН БАЙДЛЫН ТУХАЙ ХУУЛЬД </w:t>
      </w:r>
    </w:p>
    <w:p w14:paraId="5F1B974C" w14:textId="77777777" w:rsidR="00917DD7" w:rsidRPr="00425DA6" w:rsidRDefault="00917DD7" w:rsidP="00917DD7">
      <w:pPr>
        <w:ind w:left="142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425DA6">
        <w:rPr>
          <w:rFonts w:ascii="Arial" w:hAnsi="Arial" w:cs="Arial"/>
          <w:b/>
          <w:bCs/>
          <w:caps/>
          <w:color w:val="000000"/>
          <w:lang w:val="mn-MN"/>
        </w:rPr>
        <w:t xml:space="preserve"> НЭМЭЛТ ОРУУЛАХ ТУХАЙ</w:t>
      </w:r>
    </w:p>
    <w:p w14:paraId="40883A3E" w14:textId="77777777" w:rsidR="00917DD7" w:rsidRPr="00425DA6" w:rsidRDefault="00917DD7" w:rsidP="00917DD7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452F2B20" w14:textId="77777777" w:rsidR="00917DD7" w:rsidRPr="00425DA6" w:rsidRDefault="00917DD7" w:rsidP="00917DD7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425DA6">
        <w:rPr>
          <w:rFonts w:ascii="Arial" w:hAnsi="Arial" w:cs="Arial"/>
          <w:b/>
          <w:color w:val="000000"/>
          <w:lang w:val="mn-MN"/>
        </w:rPr>
        <w:t>.</w:t>
      </w:r>
      <w:r w:rsidRPr="00425DA6">
        <w:rPr>
          <w:rFonts w:ascii="Arial" w:hAnsi="Arial" w:cs="Arial"/>
          <w:color w:val="000000"/>
          <w:lang w:val="mn-MN"/>
        </w:rPr>
        <w:t>Санхүүгийн зохицуулах хорооны эрх зүйн байдлын тухай хуульд доор дурдсан агуулгатай дараах хэсэг, заалт нэмсүгэй:</w:t>
      </w:r>
    </w:p>
    <w:p w14:paraId="3D9632DB" w14:textId="77777777" w:rsidR="00917DD7" w:rsidRPr="00425DA6" w:rsidRDefault="00917DD7" w:rsidP="00917DD7">
      <w:pPr>
        <w:jc w:val="both"/>
        <w:rPr>
          <w:rFonts w:ascii="Arial" w:hAnsi="Arial" w:cs="Arial"/>
          <w:color w:val="000000"/>
          <w:lang w:val="mn-MN"/>
        </w:rPr>
      </w:pPr>
    </w:p>
    <w:p w14:paraId="4629D94B" w14:textId="77777777" w:rsidR="00917DD7" w:rsidRPr="00425DA6" w:rsidRDefault="00917DD7" w:rsidP="00917DD7">
      <w:pPr>
        <w:ind w:left="720" w:firstLine="720"/>
        <w:jc w:val="both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1/6 дугаар зүйлийн 6.1.9-6.1.11 дэх заалт:</w:t>
      </w:r>
    </w:p>
    <w:p w14:paraId="4E81F500" w14:textId="77777777" w:rsidR="00917DD7" w:rsidRPr="00425DA6" w:rsidRDefault="00917DD7" w:rsidP="00917DD7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</w:p>
    <w:p w14:paraId="6AA0EA46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“6.1.9.тусгай зөвшөөрөл эзэмшигчийг Мөнгө угаах болон терроризмыг санхүүжүүлэхтэй тэмцэх тухай хуулийг хэрэгжүүлж байгаа эсэхэд хяналт тавих;</w:t>
      </w:r>
    </w:p>
    <w:p w14:paraId="3A486123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05C3502A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6.1.10.тусгай зөвшөөрөл эзэмшигчийг Үй олноор хөнөөх зэвсэг дэлгэрүүлэх болон терроризмтой тэмцэх тухай хуулийг хэрэгжүүлж байгаа эсэхэд хяналт тавих;</w:t>
      </w:r>
    </w:p>
    <w:p w14:paraId="30E70392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2980C73D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6.1.11.Мөнгө угаах болон терроризмыг санхүүжүүлэхтэй тэмцэх тухай хуулийн 4.1.2, 4.1.3, 4.1.4, 4.1.5, 4.1.6, 4.1.7, 4.1.8-д заасан этгээдийн нөлөө бүхий хувьцаа эзэмшигч, хувь нийлүүлсэн хөрөнгийн гарал үүсэл, гүйцэтгэх удирдлага, ажилтан, агентад тавигдах шаардлагыг тогтоосон журмыг батлах.”</w:t>
      </w:r>
    </w:p>
    <w:p w14:paraId="4C6848C6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57BCB70F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2/6 дугаар зүйлийн 6.3 дахь хэсэг:</w:t>
      </w:r>
    </w:p>
    <w:p w14:paraId="7DC7A033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6E59B7FD" w14:textId="77777777" w:rsidR="00917DD7" w:rsidRPr="00425DA6" w:rsidRDefault="00917DD7" w:rsidP="00917DD7">
      <w:pPr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             </w:t>
      </w:r>
      <w:r w:rsidRPr="00425DA6">
        <w:rPr>
          <w:rFonts w:ascii="Arial" w:hAnsi="Arial" w:cs="Arial"/>
          <w:color w:val="000000"/>
          <w:lang w:val="mn-MN"/>
        </w:rPr>
        <w:t>“6.3.Хороо энэ хуулийн 3.1.9, 3.1.10-т заасан үйл ажиллагааг зохицуулах, хяналт тавих чиглэлээр дараах журам, зааврыг батална:</w:t>
      </w:r>
    </w:p>
    <w:p w14:paraId="02F461AB" w14:textId="77777777" w:rsidR="00917DD7" w:rsidRPr="00425DA6" w:rsidRDefault="00917DD7" w:rsidP="00917DD7">
      <w:pPr>
        <w:jc w:val="both"/>
        <w:rPr>
          <w:rFonts w:ascii="Arial" w:hAnsi="Arial" w:cs="Arial"/>
          <w:color w:val="000000"/>
          <w:lang w:val="mn-MN"/>
        </w:rPr>
      </w:pPr>
    </w:p>
    <w:p w14:paraId="7453A13A" w14:textId="77777777" w:rsidR="00917DD7" w:rsidRPr="00425DA6" w:rsidRDefault="00917DD7" w:rsidP="00917DD7">
      <w:pPr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 </w:t>
      </w:r>
      <w:r w:rsidRPr="00425DA6">
        <w:rPr>
          <w:rFonts w:ascii="Arial" w:hAnsi="Arial" w:cs="Arial"/>
          <w:color w:val="000000"/>
          <w:lang w:val="mn-MN"/>
        </w:rPr>
        <w:tab/>
      </w:r>
      <w:r w:rsidRPr="00425DA6">
        <w:rPr>
          <w:rFonts w:ascii="Arial" w:hAnsi="Arial" w:cs="Arial"/>
          <w:color w:val="000000"/>
          <w:lang w:val="mn-MN"/>
        </w:rPr>
        <w:tab/>
        <w:t>6.3.1.тусгай зөвшөөрөл, зөвшөөрөл, эрх олгоход тавигдах нөхцөл, шаардлагыг тодорхойлсон журам;</w:t>
      </w:r>
    </w:p>
    <w:p w14:paraId="475D328C" w14:textId="77777777" w:rsidR="00917DD7" w:rsidRPr="00425DA6" w:rsidRDefault="00917DD7" w:rsidP="00917DD7">
      <w:pPr>
        <w:jc w:val="both"/>
        <w:rPr>
          <w:rFonts w:ascii="Arial" w:hAnsi="Arial" w:cs="Arial"/>
          <w:color w:val="000000"/>
          <w:lang w:val="mn-MN"/>
        </w:rPr>
      </w:pPr>
    </w:p>
    <w:p w14:paraId="5D68F4CE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6.3.2.салбар, төлөөлөгч, төлөөлөгчийн газрыг бүртгүүлэх тухай журам;</w:t>
      </w:r>
    </w:p>
    <w:p w14:paraId="1E847BC6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B8D14D9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6.3.3.хувь нийлүүлсэн хөрөнгийн хэмжээ тогтоох журам;</w:t>
      </w:r>
    </w:p>
    <w:p w14:paraId="4E65B255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6.3.4.зайны болон газар дээрх хяналт шалгалт хийх журам;</w:t>
      </w:r>
    </w:p>
    <w:p w14:paraId="2E773721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6.3.5.зохицуулалтын үйлчилгээний хөлсний хэмжээ тогтоох журам;</w:t>
      </w:r>
    </w:p>
    <w:p w14:paraId="2E8AB512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6.3.6.нягтлан бодох бүртгэл, дансны бүртгэлийн маягтыг хөтлөх журам, заавар;</w:t>
      </w:r>
    </w:p>
    <w:p w14:paraId="1A514357" w14:textId="77777777" w:rsidR="00917DD7" w:rsidRPr="00425DA6" w:rsidRDefault="00917DD7" w:rsidP="00917DD7">
      <w:pPr>
        <w:ind w:firstLine="144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A91253E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6.3.7.мэргэжлийн холбоодод тавигдах шаардлагыг тодорхойлсон журам; </w:t>
      </w:r>
    </w:p>
    <w:p w14:paraId="6D4E7DAF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77388B52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lastRenderedPageBreak/>
        <w:t>6.3.8.хууль зүйн зөвлөгөө үзүүлэх, аудитын үйлчилгээ үзүүлэхэд Хороонд бүртгүүлэх тухай журам.”</w:t>
      </w:r>
    </w:p>
    <w:p w14:paraId="4F45C698" w14:textId="77777777" w:rsidR="00917DD7" w:rsidRPr="00425DA6" w:rsidRDefault="00917DD7" w:rsidP="00917DD7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42E08E29" w14:textId="77777777" w:rsidR="00917DD7" w:rsidRPr="00425DA6" w:rsidRDefault="00917DD7" w:rsidP="00917DD7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color w:val="000000"/>
          <w:lang w:val="mn-MN"/>
        </w:rPr>
        <w:t>2 дугаар зүйл.</w:t>
      </w:r>
      <w:r w:rsidRPr="00425DA6">
        <w:rPr>
          <w:rFonts w:ascii="Arial" w:hAnsi="Arial" w:cs="Arial"/>
          <w:color w:val="000000"/>
          <w:lang w:val="mn-MN"/>
        </w:rPr>
        <w:t xml:space="preserve"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 </w:t>
      </w:r>
    </w:p>
    <w:p w14:paraId="3BBA85AC" w14:textId="77777777" w:rsidR="00917DD7" w:rsidRPr="00425DA6" w:rsidRDefault="00917DD7" w:rsidP="00917DD7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7DA6FBF6" w14:textId="77777777" w:rsidR="00917DD7" w:rsidRPr="00425DA6" w:rsidRDefault="00917DD7" w:rsidP="00917DD7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A1CFC77" w14:textId="77777777" w:rsidR="00917DD7" w:rsidRPr="00425DA6" w:rsidRDefault="00917DD7" w:rsidP="00917DD7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150E0A85" w14:textId="77777777" w:rsidR="00917DD7" w:rsidRPr="00425DA6" w:rsidRDefault="00917DD7" w:rsidP="00917DD7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56B64703" w14:textId="77777777" w:rsidR="00917DD7" w:rsidRPr="00425DA6" w:rsidRDefault="00917DD7" w:rsidP="00917DD7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057C05D1" w14:textId="0C456F90" w:rsidR="006C31FD" w:rsidRPr="005C57A4" w:rsidRDefault="00917DD7" w:rsidP="00917DD7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>ИХ ХУРЛЫН ДЭД ДАРГА</w:t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  Л.ЭНХ-АМГАЛАН </w:t>
      </w:r>
      <w:bookmarkStart w:id="0" w:name="_GoBack"/>
      <w:bookmarkEnd w:id="0"/>
    </w:p>
    <w:sectPr w:rsidR="006C31FD" w:rsidRPr="005C57A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B243" w14:textId="77777777" w:rsidR="00F07E0B" w:rsidRDefault="00F07E0B">
      <w:r>
        <w:separator/>
      </w:r>
    </w:p>
  </w:endnote>
  <w:endnote w:type="continuationSeparator" w:id="0">
    <w:p w14:paraId="1739347A" w14:textId="77777777" w:rsidR="00F07E0B" w:rsidRDefault="00F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D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4F3E" w14:textId="77777777" w:rsidR="00F07E0B" w:rsidRDefault="00F07E0B">
      <w:r>
        <w:separator/>
      </w:r>
    </w:p>
  </w:footnote>
  <w:footnote w:type="continuationSeparator" w:id="0">
    <w:p w14:paraId="48FE4934" w14:textId="77777777" w:rsidR="00F07E0B" w:rsidRDefault="00F0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A4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17DD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7E0B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2020-02-06T02:21:00Z</dcterms:created>
  <dcterms:modified xsi:type="dcterms:W3CDTF">2020-02-06T02:21:00Z</dcterms:modified>
</cp:coreProperties>
</file>