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8FA3CA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F5E16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F5E16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32F58805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06FE7E2" w14:textId="301F8831" w:rsidR="008F5E16" w:rsidRDefault="008F5E16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B89764" w14:textId="77777777" w:rsidR="008F5E16" w:rsidRDefault="008F5E16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00C9516" w14:textId="77777777" w:rsidR="00850478" w:rsidRPr="00662C21" w:rsidRDefault="00FE500A" w:rsidP="00850478">
      <w:pPr>
        <w:ind w:left="142"/>
        <w:jc w:val="center"/>
        <w:rPr>
          <w:rFonts w:ascii="Arial" w:hAnsi="Arial" w:cs="Arial"/>
          <w:b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r w:rsidR="00850478" w:rsidRPr="00662C21">
        <w:rPr>
          <w:rFonts w:ascii="Arial" w:hAnsi="Arial" w:cs="Arial"/>
          <w:b/>
          <w:lang w:val="mn-MN"/>
        </w:rPr>
        <w:t xml:space="preserve">ОЮУНЫ ӨМЧИЙН ТУХАЙ ХУУЛЬД </w:t>
      </w:r>
    </w:p>
    <w:p w14:paraId="5DC04C13" w14:textId="77777777" w:rsidR="00850478" w:rsidRPr="00662C21" w:rsidRDefault="00850478" w:rsidP="00850478">
      <w:pPr>
        <w:ind w:left="142"/>
        <w:jc w:val="center"/>
        <w:rPr>
          <w:rFonts w:ascii="Arial" w:hAnsi="Arial" w:cs="Arial"/>
          <w:b/>
          <w:lang w:val="mn-MN"/>
        </w:rPr>
      </w:pPr>
      <w:r w:rsidRPr="00662C21">
        <w:rPr>
          <w:rFonts w:ascii="Arial" w:hAnsi="Arial" w:cs="Arial"/>
          <w:b/>
          <w:lang w:val="mn-MN"/>
        </w:rPr>
        <w:t xml:space="preserve"> НЭМЭЛТ, ӨӨРЧЛӨЛТ ОРУУЛАХ ТУХАЙ </w:t>
      </w:r>
    </w:p>
    <w:p w14:paraId="35336200" w14:textId="77777777" w:rsidR="00850478" w:rsidRPr="00662C21" w:rsidRDefault="00850478" w:rsidP="00850478">
      <w:pPr>
        <w:pStyle w:val="NoSpacing"/>
        <w:spacing w:line="360" w:lineRule="auto"/>
        <w:rPr>
          <w:rFonts w:ascii="Arial" w:hAnsi="Arial" w:cs="Arial"/>
          <w:sz w:val="24"/>
          <w:szCs w:val="24"/>
          <w:lang w:val="mn-MN"/>
        </w:rPr>
      </w:pPr>
    </w:p>
    <w:p w14:paraId="0F435F76" w14:textId="77777777" w:rsidR="00850478" w:rsidRPr="00662C21" w:rsidRDefault="00850478" w:rsidP="00850478">
      <w:pPr>
        <w:ind w:firstLine="720"/>
        <w:jc w:val="both"/>
        <w:rPr>
          <w:rFonts w:ascii="Arial" w:hAnsi="Arial" w:cs="Arial"/>
          <w:lang w:val="mn-MN"/>
        </w:rPr>
      </w:pPr>
      <w:r w:rsidRPr="00662C21">
        <w:rPr>
          <w:rFonts w:ascii="Arial" w:hAnsi="Arial" w:cs="Arial"/>
          <w:b/>
          <w:lang w:val="mn-MN"/>
        </w:rPr>
        <w:t>1 дүгээр зүйл.</w:t>
      </w:r>
      <w:r w:rsidRPr="00662C21">
        <w:rPr>
          <w:rFonts w:ascii="Arial" w:hAnsi="Arial" w:cs="Arial"/>
          <w:lang w:val="mn-MN"/>
        </w:rPr>
        <w:t xml:space="preserve">Оюуны өмчийн тухай хуульд доор дурдсан агуулгатай дараах хэсэг, заалт нэмсүгэй: </w:t>
      </w:r>
    </w:p>
    <w:p w14:paraId="26B1F3F5" w14:textId="77777777" w:rsidR="00850478" w:rsidRPr="00662C21" w:rsidRDefault="00850478" w:rsidP="00850478">
      <w:pPr>
        <w:ind w:firstLine="720"/>
        <w:jc w:val="both"/>
        <w:rPr>
          <w:rFonts w:ascii="Arial" w:hAnsi="Arial" w:cs="Arial"/>
          <w:lang w:val="mn-MN"/>
        </w:rPr>
      </w:pPr>
    </w:p>
    <w:p w14:paraId="13E8B96D" w14:textId="77777777" w:rsidR="00850478" w:rsidRPr="00662C21" w:rsidRDefault="00850478" w:rsidP="00850478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662C21">
        <w:rPr>
          <w:rFonts w:ascii="Arial" w:hAnsi="Arial" w:cs="Arial"/>
          <w:b/>
          <w:bCs/>
          <w:lang w:val="mn-MN"/>
        </w:rPr>
        <w:t>1/6 дугаар зүйлийн 6.5 дахь хэсэг:</w:t>
      </w:r>
    </w:p>
    <w:p w14:paraId="621E3FA5" w14:textId="77777777" w:rsidR="00850478" w:rsidRPr="00662C21" w:rsidRDefault="00850478" w:rsidP="00850478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</w:p>
    <w:p w14:paraId="3D7C8DDC" w14:textId="77777777" w:rsidR="00850478" w:rsidRPr="00662C21" w:rsidRDefault="00850478" w:rsidP="00850478">
      <w:pPr>
        <w:ind w:firstLine="720"/>
        <w:jc w:val="both"/>
        <w:rPr>
          <w:rFonts w:ascii="Arial" w:hAnsi="Arial" w:cs="Arial"/>
          <w:lang w:val="mn-MN"/>
        </w:rPr>
      </w:pPr>
      <w:r w:rsidRPr="00662C21">
        <w:rPr>
          <w:rFonts w:ascii="Arial" w:hAnsi="Arial" w:cs="Arial"/>
          <w:lang w:val="mn-MN"/>
        </w:rPr>
        <w:t>“6.5.Энэ хуулийн 6.3-т заасан сайн дурын бүртгэл хөтлөх</w:t>
      </w:r>
      <w:r w:rsidRPr="00662C21">
        <w:rPr>
          <w:rFonts w:ascii="Arial" w:hAnsi="Arial" w:cs="Arial"/>
          <w:b/>
          <w:lang w:val="mn-MN"/>
        </w:rPr>
        <w:t xml:space="preserve"> </w:t>
      </w:r>
      <w:r w:rsidRPr="00662C21">
        <w:rPr>
          <w:rFonts w:ascii="Arial" w:hAnsi="Arial" w:cs="Arial"/>
          <w:lang w:val="mn-MN"/>
        </w:rPr>
        <w:t>журмыг оюуны өмчийн асуудал эрхэлсэн Засгийн газрын гишүүн батална.”</w:t>
      </w:r>
    </w:p>
    <w:p w14:paraId="6E5B007E" w14:textId="77777777" w:rsidR="00850478" w:rsidRPr="00662C21" w:rsidRDefault="00850478" w:rsidP="00850478">
      <w:pPr>
        <w:ind w:firstLine="720"/>
        <w:jc w:val="both"/>
        <w:rPr>
          <w:rFonts w:ascii="Arial" w:hAnsi="Arial" w:cs="Arial"/>
          <w:lang w:val="mn-MN"/>
        </w:rPr>
      </w:pPr>
    </w:p>
    <w:p w14:paraId="342EDE3B" w14:textId="77777777" w:rsidR="00850478" w:rsidRPr="00662C21" w:rsidRDefault="00850478" w:rsidP="00850478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662C21">
        <w:rPr>
          <w:rFonts w:ascii="Arial" w:hAnsi="Arial" w:cs="Arial"/>
          <w:b/>
          <w:bCs/>
          <w:lang w:val="mn-MN"/>
        </w:rPr>
        <w:t>2/12 дугаар зүйлийн 12.2.3 дахь заалт:</w:t>
      </w:r>
    </w:p>
    <w:p w14:paraId="05104C0A" w14:textId="77777777" w:rsidR="00850478" w:rsidRPr="00662C21" w:rsidRDefault="00850478" w:rsidP="00850478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</w:p>
    <w:p w14:paraId="5D41BD80" w14:textId="77777777" w:rsidR="00850478" w:rsidRPr="00662C21" w:rsidRDefault="00850478" w:rsidP="00850478">
      <w:pPr>
        <w:ind w:firstLine="1440"/>
        <w:jc w:val="both"/>
        <w:rPr>
          <w:rFonts w:ascii="Arial" w:hAnsi="Arial" w:cs="Arial"/>
          <w:bCs/>
          <w:lang w:val="mn-MN"/>
        </w:rPr>
      </w:pPr>
      <w:r w:rsidRPr="00662C21">
        <w:rPr>
          <w:rFonts w:ascii="Arial" w:hAnsi="Arial" w:cs="Arial"/>
          <w:bCs/>
          <w:lang w:val="mn-MN"/>
        </w:rPr>
        <w:t>“</w:t>
      </w:r>
      <w:r w:rsidRPr="00662C21">
        <w:rPr>
          <w:rFonts w:ascii="Arial" w:hAnsi="Arial" w:cs="Arial"/>
          <w:lang w:val="mn-MN"/>
        </w:rPr>
        <w:t>12.2.3.хамтын удирдлагын байгууллага, зохиогчийн эрхийг хамгаалах, төлөөлөх эрхийг хэрэгжүүлэх байгууллага, бүтээл ашиглагч болон төрийн байгууллагыг зохиогчийн эрхийн талаарх мэдээллээр хангах, зөвлөгөө өгөх, мэргэжил, арга зүйн удирдлагаар хангах, хамтран ажиллах.</w:t>
      </w:r>
      <w:r w:rsidRPr="00662C21">
        <w:rPr>
          <w:rFonts w:ascii="Arial" w:hAnsi="Arial" w:cs="Arial"/>
          <w:bCs/>
          <w:lang w:val="mn-MN"/>
        </w:rPr>
        <w:t>”</w:t>
      </w:r>
    </w:p>
    <w:p w14:paraId="3E0FB53C" w14:textId="77777777" w:rsidR="00850478" w:rsidRPr="00662C21" w:rsidRDefault="00850478" w:rsidP="00850478">
      <w:pPr>
        <w:ind w:firstLine="1440"/>
        <w:jc w:val="both"/>
        <w:rPr>
          <w:rFonts w:ascii="Arial" w:hAnsi="Arial" w:cs="Arial"/>
          <w:bCs/>
          <w:lang w:val="mn-MN"/>
        </w:rPr>
      </w:pPr>
    </w:p>
    <w:p w14:paraId="7BA8A18D" w14:textId="77777777" w:rsidR="00850478" w:rsidRPr="00662C21" w:rsidRDefault="00850478" w:rsidP="00850478">
      <w:pPr>
        <w:ind w:firstLine="709"/>
        <w:jc w:val="both"/>
        <w:rPr>
          <w:rFonts w:ascii="Arial" w:hAnsi="Arial" w:cs="Arial"/>
          <w:bCs/>
          <w:lang w:val="mn-MN"/>
        </w:rPr>
      </w:pPr>
      <w:r w:rsidRPr="00662C21">
        <w:rPr>
          <w:rFonts w:ascii="Arial" w:hAnsi="Arial" w:cs="Arial"/>
          <w:b/>
          <w:lang w:val="mn-MN"/>
        </w:rPr>
        <w:t>2 дугаар зүйл.</w:t>
      </w:r>
      <w:r w:rsidRPr="00662C21">
        <w:rPr>
          <w:rFonts w:ascii="Arial" w:hAnsi="Arial" w:cs="Arial"/>
          <w:lang w:val="mn-MN"/>
        </w:rPr>
        <w:t>Оюуны өмчийн тухай хуулийн 11 дүгээр зүйлийн 11.4 дэх хэсгийн “хянах” гэснийг “хянан баталгаажуулах, төлбөр төлөх, хуваарилахтай холбоотой гомдлыг урьдчилан шийдвэрлэх” гэж өөрчилсүгэй.</w:t>
      </w:r>
    </w:p>
    <w:p w14:paraId="0F4A8780" w14:textId="77777777" w:rsidR="00850478" w:rsidRPr="00662C21" w:rsidRDefault="00850478" w:rsidP="00850478">
      <w:pPr>
        <w:pStyle w:val="NormalWeb"/>
        <w:spacing w:before="0" w:after="0"/>
        <w:rPr>
          <w:rFonts w:ascii="Arial" w:hAnsi="Arial" w:cs="Arial"/>
          <w:highlight w:val="yellow"/>
          <w:lang w:val="mn-MN"/>
        </w:rPr>
      </w:pPr>
    </w:p>
    <w:p w14:paraId="393CF4EB" w14:textId="77777777" w:rsidR="00850478" w:rsidRPr="00662C21" w:rsidRDefault="00850478" w:rsidP="00850478">
      <w:pPr>
        <w:ind w:firstLine="720"/>
        <w:jc w:val="both"/>
        <w:rPr>
          <w:rFonts w:ascii="Arial" w:hAnsi="Arial" w:cs="Arial"/>
          <w:lang w:val="mn-MN"/>
        </w:rPr>
      </w:pPr>
      <w:r w:rsidRPr="00662C21">
        <w:rPr>
          <w:rFonts w:ascii="Arial" w:hAnsi="Arial" w:cs="Arial"/>
          <w:b/>
          <w:lang w:val="mn-MN"/>
        </w:rPr>
        <w:t>3 дугаар зүйл.</w:t>
      </w:r>
      <w:r w:rsidRPr="00662C21">
        <w:rPr>
          <w:rFonts w:ascii="Arial" w:hAnsi="Arial" w:cs="Arial"/>
          <w:lang w:val="mn-MN"/>
        </w:rPr>
        <w:t>Оюуны өмчийн тухай хуулийн 17 дугаар зүйлийн 17.6 дахь хэсгийн, 24 дүгээр зүйлийн 24.2.1 дэх заалтын “эрх болон түүнд хамаарах” гэснийг хассугай.</w:t>
      </w:r>
    </w:p>
    <w:p w14:paraId="728CB6C8" w14:textId="77777777" w:rsidR="00850478" w:rsidRPr="00662C21" w:rsidRDefault="00850478" w:rsidP="00850478">
      <w:pPr>
        <w:ind w:firstLine="720"/>
        <w:jc w:val="both"/>
        <w:rPr>
          <w:rFonts w:ascii="Arial" w:hAnsi="Arial" w:cs="Arial"/>
          <w:lang w:val="mn-MN"/>
        </w:rPr>
      </w:pPr>
    </w:p>
    <w:p w14:paraId="1B4D0793" w14:textId="77777777" w:rsidR="00850478" w:rsidRPr="00662C21" w:rsidRDefault="00850478" w:rsidP="00850478">
      <w:pPr>
        <w:ind w:firstLine="720"/>
        <w:jc w:val="both"/>
        <w:rPr>
          <w:rFonts w:ascii="Arial" w:hAnsi="Arial" w:cs="Arial"/>
          <w:b/>
          <w:lang w:val="mn-MN"/>
        </w:rPr>
      </w:pPr>
      <w:r w:rsidRPr="00662C21">
        <w:rPr>
          <w:rFonts w:ascii="Arial" w:hAnsi="Arial" w:cs="Arial"/>
          <w:b/>
          <w:lang w:val="mn-MN"/>
        </w:rPr>
        <w:t>4 дүгээр зүйл.</w:t>
      </w:r>
      <w:r w:rsidRPr="00662C21">
        <w:rPr>
          <w:rFonts w:ascii="Arial" w:hAnsi="Arial" w:cs="Arial"/>
          <w:lang w:val="mn-MN"/>
        </w:rPr>
        <w:t>Энэ хуулийг Зохиогчийн эрхийн тухай хууль /Шинэчилсэн найруулга/ хүчин төгөлдөр болсон өдрөөс эхлэн дагаж мөрдөнө.</w:t>
      </w:r>
    </w:p>
    <w:p w14:paraId="7528620C" w14:textId="77777777" w:rsidR="00850478" w:rsidRPr="00662C21" w:rsidRDefault="00850478" w:rsidP="00850478">
      <w:pPr>
        <w:jc w:val="both"/>
        <w:rPr>
          <w:rFonts w:ascii="Arial" w:hAnsi="Arial" w:cs="Arial"/>
          <w:lang w:val="mn-MN"/>
        </w:rPr>
      </w:pPr>
    </w:p>
    <w:p w14:paraId="294669C9" w14:textId="77777777" w:rsidR="00850478" w:rsidRPr="00662C21" w:rsidRDefault="00850478" w:rsidP="00850478">
      <w:pPr>
        <w:jc w:val="both"/>
        <w:rPr>
          <w:rFonts w:ascii="Arial" w:hAnsi="Arial" w:cs="Arial"/>
          <w:lang w:val="mn-MN"/>
        </w:rPr>
      </w:pPr>
    </w:p>
    <w:p w14:paraId="0D550E94" w14:textId="77777777" w:rsidR="00850478" w:rsidRPr="00662C21" w:rsidRDefault="00850478" w:rsidP="00850478">
      <w:pPr>
        <w:jc w:val="both"/>
        <w:rPr>
          <w:rFonts w:ascii="Arial" w:hAnsi="Arial" w:cs="Arial"/>
          <w:lang w:val="mn-MN"/>
        </w:rPr>
      </w:pPr>
    </w:p>
    <w:p w14:paraId="131CECFB" w14:textId="77777777" w:rsidR="00850478" w:rsidRPr="00662C21" w:rsidRDefault="00850478" w:rsidP="00850478">
      <w:pPr>
        <w:jc w:val="both"/>
        <w:rPr>
          <w:rFonts w:ascii="Arial" w:hAnsi="Arial" w:cs="Arial"/>
          <w:lang w:val="mn-MN"/>
        </w:rPr>
      </w:pPr>
    </w:p>
    <w:p w14:paraId="57BC08E9" w14:textId="77777777" w:rsidR="00850478" w:rsidRPr="00662C21" w:rsidRDefault="00850478" w:rsidP="00850478">
      <w:pPr>
        <w:jc w:val="both"/>
        <w:rPr>
          <w:rFonts w:ascii="Arial" w:hAnsi="Arial" w:cs="Arial"/>
          <w:lang w:val="mn-MN"/>
        </w:rPr>
      </w:pPr>
      <w:r w:rsidRPr="00662C21">
        <w:rPr>
          <w:rFonts w:ascii="Arial" w:hAnsi="Arial" w:cs="Arial"/>
          <w:lang w:val="mn-MN"/>
        </w:rPr>
        <w:tab/>
      </w:r>
      <w:r w:rsidRPr="00662C21">
        <w:rPr>
          <w:rFonts w:ascii="Arial" w:hAnsi="Arial" w:cs="Arial"/>
          <w:lang w:val="mn-MN"/>
        </w:rPr>
        <w:tab/>
        <w:t xml:space="preserve">МОНГОЛ УЛСЫН </w:t>
      </w:r>
    </w:p>
    <w:p w14:paraId="5934428B" w14:textId="0FA4B825" w:rsidR="00FE500A" w:rsidRPr="00850478" w:rsidRDefault="00850478" w:rsidP="00850478">
      <w:pPr>
        <w:jc w:val="both"/>
        <w:rPr>
          <w:rFonts w:ascii="Arial" w:hAnsi="Arial" w:cs="Arial"/>
          <w:lang w:val="mn-MN"/>
        </w:rPr>
      </w:pPr>
      <w:r w:rsidRPr="00662C21">
        <w:rPr>
          <w:rFonts w:ascii="Arial" w:hAnsi="Arial" w:cs="Arial"/>
          <w:lang w:val="mn-MN"/>
        </w:rPr>
        <w:tab/>
      </w:r>
      <w:r w:rsidRPr="00662C21">
        <w:rPr>
          <w:rFonts w:ascii="Arial" w:hAnsi="Arial" w:cs="Arial"/>
          <w:lang w:val="mn-MN"/>
        </w:rPr>
        <w:tab/>
        <w:t>ИХ ХУРЛЫН ДАРГА</w:t>
      </w:r>
      <w:r w:rsidRPr="00662C21">
        <w:rPr>
          <w:rFonts w:ascii="Arial" w:hAnsi="Arial" w:cs="Arial"/>
          <w:lang w:val="mn-MN"/>
        </w:rPr>
        <w:tab/>
      </w:r>
      <w:r w:rsidRPr="00662C21">
        <w:rPr>
          <w:rFonts w:ascii="Arial" w:hAnsi="Arial" w:cs="Arial"/>
          <w:lang w:val="mn-MN"/>
        </w:rPr>
        <w:tab/>
      </w:r>
      <w:r w:rsidRPr="00662C21">
        <w:rPr>
          <w:rFonts w:ascii="Arial" w:hAnsi="Arial" w:cs="Arial"/>
          <w:lang w:val="mn-MN"/>
        </w:rPr>
        <w:tab/>
      </w:r>
      <w:r w:rsidRPr="00662C21">
        <w:rPr>
          <w:rFonts w:ascii="Arial" w:hAnsi="Arial" w:cs="Arial"/>
          <w:lang w:val="mn-MN"/>
        </w:rPr>
        <w:tab/>
        <w:t>Г.ЗАНДАНШАТАР</w:t>
      </w:r>
    </w:p>
    <w:sectPr w:rsidR="00FE500A" w:rsidRPr="0085047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CDD91" w14:textId="77777777" w:rsidR="00196209" w:rsidRDefault="00196209">
      <w:r>
        <w:separator/>
      </w:r>
    </w:p>
  </w:endnote>
  <w:endnote w:type="continuationSeparator" w:id="0">
    <w:p w14:paraId="5558A664" w14:textId="77777777" w:rsidR="00196209" w:rsidRDefault="0019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20CF" w14:textId="77777777" w:rsidR="00196209" w:rsidRDefault="00196209">
      <w:r>
        <w:separator/>
      </w:r>
    </w:p>
  </w:footnote>
  <w:footnote w:type="continuationSeparator" w:id="0">
    <w:p w14:paraId="7714F8E7" w14:textId="77777777" w:rsidR="00196209" w:rsidRDefault="0019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96209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0478"/>
    <w:rsid w:val="0085509A"/>
    <w:rsid w:val="00863502"/>
    <w:rsid w:val="00866A19"/>
    <w:rsid w:val="008A4788"/>
    <w:rsid w:val="008B1CED"/>
    <w:rsid w:val="008D0DB7"/>
    <w:rsid w:val="008D1416"/>
    <w:rsid w:val="008D3DA0"/>
    <w:rsid w:val="008F5E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2021-07-29T08:56:00Z</dcterms:created>
  <dcterms:modified xsi:type="dcterms:W3CDTF">2021-07-29T08:56:00Z</dcterms:modified>
</cp:coreProperties>
</file>