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6A6C9" w14:textId="77777777" w:rsidR="004616AF" w:rsidRPr="000A3619" w:rsidRDefault="004616AF" w:rsidP="00F62783">
      <w:pPr>
        <w:pBdr>
          <w:top w:val="nil"/>
          <w:left w:val="nil"/>
          <w:bottom w:val="nil"/>
          <w:right w:val="nil"/>
          <w:between w:val="nil"/>
        </w:pBdr>
        <w:jc w:val="center"/>
        <w:rPr>
          <w:rFonts w:eastAsia="Arial" w:cs="Arial"/>
          <w:b/>
          <w:iCs/>
          <w:color w:val="333333"/>
          <w:szCs w:val="24"/>
        </w:rPr>
      </w:pPr>
      <w:r w:rsidRPr="000A3619">
        <w:rPr>
          <w:rFonts w:eastAsia="Arial" w:cs="Arial"/>
          <w:b/>
          <w:iCs/>
          <w:color w:val="333333"/>
          <w:szCs w:val="24"/>
        </w:rPr>
        <w:t>НЭР ДЭВШИХ ТУХАЙ ХҮСЭЛТ</w:t>
      </w:r>
    </w:p>
    <w:p w14:paraId="0A996954" w14:textId="77777777" w:rsidR="004616AF" w:rsidRPr="000A3619"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0A3619" w:rsidRDefault="004616AF" w:rsidP="00F62783">
      <w:pPr>
        <w:pBdr>
          <w:top w:val="nil"/>
          <w:left w:val="nil"/>
          <w:bottom w:val="nil"/>
          <w:right w:val="nil"/>
          <w:between w:val="nil"/>
        </w:pBdr>
        <w:rPr>
          <w:rFonts w:eastAsia="Arial" w:cs="Arial"/>
          <w:b/>
          <w:i/>
          <w:iCs/>
          <w:color w:val="333333"/>
          <w:sz w:val="20"/>
          <w:szCs w:val="20"/>
        </w:rPr>
      </w:pPr>
      <w:r w:rsidRPr="000A3619">
        <w:rPr>
          <w:rFonts w:cs="Arial"/>
          <w:b/>
          <w:i/>
          <w:sz w:val="20"/>
          <w:szCs w:val="20"/>
        </w:rPr>
        <w:t>Товч удирдамж:</w:t>
      </w:r>
      <w:r w:rsidRPr="000A3619">
        <w:rPr>
          <w:rFonts w:cs="Arial"/>
          <w:i/>
          <w:sz w:val="20"/>
          <w:szCs w:val="20"/>
        </w:rPr>
        <w:t xml:space="preserve"> Шүүхийн ерөнхий зөвлөлийн эсхүл</w:t>
      </w:r>
      <w:r w:rsidRPr="000A3619">
        <w:rPr>
          <w:rFonts w:eastAsia="Times New Roman" w:cs="Arial"/>
          <w:i/>
          <w:sz w:val="20"/>
          <w:szCs w:val="20"/>
        </w:rPr>
        <w:t xml:space="preserve"> </w:t>
      </w:r>
      <w:r w:rsidRPr="000A3619">
        <w:rPr>
          <w:rFonts w:cs="Arial"/>
          <w:i/>
          <w:sz w:val="20"/>
          <w:szCs w:val="20"/>
        </w:rPr>
        <w:t xml:space="preserve">Шүүхийн сахилгын хорооны </w:t>
      </w:r>
      <w:r w:rsidR="00C0086D" w:rsidRPr="000A3619">
        <w:rPr>
          <w:rFonts w:cs="Arial"/>
          <w:i/>
          <w:sz w:val="20"/>
          <w:szCs w:val="20"/>
        </w:rPr>
        <w:t xml:space="preserve">шүүгч бус </w:t>
      </w:r>
      <w:r w:rsidRPr="000A3619">
        <w:rPr>
          <w:rFonts w:cs="Arial"/>
          <w:i/>
          <w:sz w:val="20"/>
          <w:szCs w:val="20"/>
        </w:rPr>
        <w:t>гишүүнд нэр дэвших тухай хүсэлт гаргахдаа энэхүү загварт асуусан асуулт, шаардсан мэдээлэл бүрийн</w:t>
      </w:r>
      <w:r w:rsidR="00476684" w:rsidRPr="000A3619">
        <w:rPr>
          <w:rFonts w:cs="Arial"/>
          <w:i/>
          <w:sz w:val="20"/>
          <w:szCs w:val="20"/>
        </w:rPr>
        <w:t xml:space="preserve"> дор</w:t>
      </w:r>
      <w:r w:rsidRPr="000A3619">
        <w:rPr>
          <w:rFonts w:cs="Arial"/>
          <w:i/>
          <w:sz w:val="20"/>
          <w:szCs w:val="20"/>
        </w:rPr>
        <w:t xml:space="preserve"> </w:t>
      </w:r>
      <w:r w:rsidR="00476684" w:rsidRPr="000A3619">
        <w:rPr>
          <w:rFonts w:cs="Arial"/>
          <w:i/>
          <w:sz w:val="20"/>
          <w:szCs w:val="20"/>
        </w:rPr>
        <w:t>/</w:t>
      </w:r>
      <w:r w:rsidRPr="000A3619">
        <w:rPr>
          <w:rFonts w:cs="Arial"/>
          <w:i/>
          <w:sz w:val="20"/>
          <w:szCs w:val="20"/>
        </w:rPr>
        <w:t>ард</w:t>
      </w:r>
      <w:r w:rsidR="00476684" w:rsidRPr="000A3619">
        <w:rPr>
          <w:rFonts w:cs="Arial"/>
          <w:i/>
          <w:sz w:val="20"/>
          <w:szCs w:val="20"/>
        </w:rPr>
        <w:t>/</w:t>
      </w:r>
      <w:r w:rsidRPr="000A3619">
        <w:rPr>
          <w:rFonts w:cs="Arial"/>
          <w:i/>
          <w:sz w:val="20"/>
          <w:szCs w:val="20"/>
        </w:rPr>
        <w:t xml:space="preserve"> хариултаа үнэн зөв, бүрэн дүүрэн бичнэ. Компьютер</w:t>
      </w:r>
      <w:r w:rsidR="00C0086D" w:rsidRPr="000A3619">
        <w:rPr>
          <w:rFonts w:cs="Arial"/>
          <w:i/>
          <w:sz w:val="20"/>
          <w:szCs w:val="20"/>
        </w:rPr>
        <w:t>ын</w:t>
      </w:r>
      <w:r w:rsidRPr="000A3619">
        <w:rPr>
          <w:rFonts w:cs="Arial"/>
          <w:i/>
          <w:sz w:val="20"/>
          <w:szCs w:val="20"/>
        </w:rPr>
        <w:t xml:space="preserve"> програм ашиглаж </w:t>
      </w:r>
      <w:r w:rsidR="00C0086D" w:rsidRPr="000A3619">
        <w:rPr>
          <w:rFonts w:cs="Arial"/>
          <w:i/>
          <w:sz w:val="20"/>
          <w:szCs w:val="20"/>
        </w:rPr>
        <w:t>бичсэн хүсэлтийг</w:t>
      </w:r>
      <w:r w:rsidRPr="000A3619">
        <w:rPr>
          <w:rFonts w:cs="Arial"/>
          <w:i/>
          <w:sz w:val="20"/>
          <w:szCs w:val="20"/>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0A3619"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0A3619" w:rsidRDefault="004616AF" w:rsidP="00F62783">
      <w:pPr>
        <w:jc w:val="left"/>
        <w:rPr>
          <w:rFonts w:eastAsia="Times New Roman" w:cs="Arial"/>
          <w:b/>
          <w:szCs w:val="24"/>
        </w:rPr>
      </w:pPr>
      <w:r w:rsidRPr="000A3619">
        <w:rPr>
          <w:rFonts w:eastAsia="Times New Roman" w:cs="Arial"/>
          <w:b/>
          <w:szCs w:val="24"/>
        </w:rPr>
        <w:t xml:space="preserve">НЭГ. ХҮСЭЛТ ГАРГАГЧИЙН ТОВЧ ТАНИЛЦУУЛГА: </w:t>
      </w:r>
    </w:p>
    <w:p w14:paraId="48C8FA3F" w14:textId="77777777" w:rsidR="004616AF" w:rsidRPr="000A3619"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0A3619" w14:paraId="0D18AF80" w14:textId="77777777" w:rsidTr="000F4E29">
        <w:trPr>
          <w:trHeight w:val="397"/>
        </w:trPr>
        <w:tc>
          <w:tcPr>
            <w:tcW w:w="684" w:type="dxa"/>
          </w:tcPr>
          <w:p w14:paraId="50593DB0" w14:textId="77777777" w:rsidR="004616AF" w:rsidRPr="000A3619" w:rsidRDefault="004616AF" w:rsidP="00F62783">
            <w:pPr>
              <w:rPr>
                <w:rFonts w:cs="Arial"/>
                <w:b/>
                <w:bCs/>
                <w:szCs w:val="24"/>
              </w:rPr>
            </w:pPr>
            <w:r w:rsidRPr="000A3619">
              <w:rPr>
                <w:rFonts w:cs="Arial"/>
                <w:b/>
                <w:bCs/>
                <w:szCs w:val="24"/>
              </w:rPr>
              <w:t>1.1</w:t>
            </w:r>
          </w:p>
        </w:tc>
        <w:tc>
          <w:tcPr>
            <w:tcW w:w="8955" w:type="dxa"/>
          </w:tcPr>
          <w:p w14:paraId="0AA05A3D" w14:textId="100F9CC3" w:rsidR="004616AF" w:rsidRPr="000A3619" w:rsidRDefault="004616AF" w:rsidP="00F62783">
            <w:pPr>
              <w:jc w:val="left"/>
              <w:rPr>
                <w:rFonts w:eastAsia="Times New Roman" w:cs="Arial"/>
                <w:szCs w:val="24"/>
              </w:rPr>
            </w:pPr>
            <w:r w:rsidRPr="000A3619">
              <w:rPr>
                <w:rFonts w:eastAsia="Times New Roman" w:cs="Arial"/>
                <w:b/>
                <w:szCs w:val="24"/>
              </w:rPr>
              <w:t>Эцэг/эхийн нэр:</w:t>
            </w:r>
            <w:r w:rsidRPr="000A3619">
              <w:rPr>
                <w:rFonts w:eastAsia="Times New Roman" w:cs="Arial"/>
                <w:szCs w:val="24"/>
              </w:rPr>
              <w:t xml:space="preserve"> </w:t>
            </w:r>
            <w:r w:rsidR="00B07F00">
              <w:rPr>
                <w:rFonts w:eastAsia="Times New Roman" w:cs="Arial"/>
                <w:szCs w:val="24"/>
              </w:rPr>
              <w:t>Наранчулуун</w:t>
            </w:r>
            <w:r w:rsidRPr="000A3619">
              <w:rPr>
                <w:rFonts w:eastAsia="Times New Roman" w:cs="Arial"/>
                <w:szCs w:val="24"/>
              </w:rPr>
              <w:t xml:space="preserve">          </w:t>
            </w:r>
          </w:p>
          <w:p w14:paraId="44B28CB5" w14:textId="60D1CC8C" w:rsidR="004616AF" w:rsidRPr="000A3619" w:rsidRDefault="004616AF" w:rsidP="00F62783">
            <w:pPr>
              <w:jc w:val="left"/>
              <w:rPr>
                <w:rFonts w:eastAsia="Times New Roman" w:cs="Arial"/>
                <w:szCs w:val="24"/>
              </w:rPr>
            </w:pPr>
            <w:r w:rsidRPr="000A3619">
              <w:rPr>
                <w:rFonts w:eastAsia="Times New Roman" w:cs="Arial"/>
                <w:b/>
                <w:szCs w:val="24"/>
              </w:rPr>
              <w:t>Ургийн овог:</w:t>
            </w:r>
            <w:r w:rsidRPr="000A3619">
              <w:rPr>
                <w:rFonts w:eastAsia="Times New Roman" w:cs="Arial"/>
                <w:szCs w:val="24"/>
              </w:rPr>
              <w:t xml:space="preserve"> </w:t>
            </w:r>
            <w:r w:rsidR="00B07F00">
              <w:rPr>
                <w:rFonts w:eastAsia="Times New Roman" w:cs="Arial"/>
                <w:szCs w:val="24"/>
              </w:rPr>
              <w:t>Халиугчин</w:t>
            </w:r>
            <w:r w:rsidRPr="000A3619">
              <w:rPr>
                <w:rFonts w:eastAsia="Times New Roman" w:cs="Arial"/>
                <w:szCs w:val="24"/>
              </w:rPr>
              <w:t xml:space="preserve">  </w:t>
            </w:r>
          </w:p>
          <w:p w14:paraId="10CCDE96" w14:textId="2CB926E4" w:rsidR="004616AF" w:rsidRPr="000A3619" w:rsidRDefault="004616AF" w:rsidP="00F62783">
            <w:pPr>
              <w:jc w:val="left"/>
              <w:rPr>
                <w:rFonts w:eastAsia="Times New Roman" w:cs="Arial"/>
                <w:szCs w:val="24"/>
              </w:rPr>
            </w:pPr>
            <w:r w:rsidRPr="000A3619">
              <w:rPr>
                <w:rFonts w:eastAsia="Times New Roman" w:cs="Arial"/>
                <w:b/>
                <w:szCs w:val="24"/>
              </w:rPr>
              <w:t>Нэр:</w:t>
            </w:r>
            <w:r w:rsidRPr="000A3619">
              <w:rPr>
                <w:rFonts w:eastAsia="Times New Roman" w:cs="Arial"/>
                <w:szCs w:val="24"/>
              </w:rPr>
              <w:t xml:space="preserve"> </w:t>
            </w:r>
            <w:r w:rsidR="00B07F00">
              <w:rPr>
                <w:rFonts w:eastAsia="Times New Roman" w:cs="Arial"/>
                <w:szCs w:val="24"/>
              </w:rPr>
              <w:t>Отгончимэг</w:t>
            </w:r>
            <w:r w:rsidRPr="000A3619">
              <w:rPr>
                <w:rFonts w:eastAsia="Times New Roman" w:cs="Arial"/>
                <w:szCs w:val="24"/>
              </w:rPr>
              <w:t xml:space="preserve">          </w:t>
            </w:r>
          </w:p>
          <w:p w14:paraId="1E83EA60" w14:textId="73AD6FD6" w:rsidR="004616AF" w:rsidRPr="000A3619" w:rsidRDefault="004616AF" w:rsidP="00F62783">
            <w:pPr>
              <w:jc w:val="left"/>
              <w:rPr>
                <w:rFonts w:eastAsia="Times New Roman" w:cs="Arial"/>
                <w:szCs w:val="24"/>
              </w:rPr>
            </w:pPr>
            <w:r w:rsidRPr="000A3619">
              <w:rPr>
                <w:rFonts w:eastAsia="Times New Roman" w:cs="Arial"/>
                <w:b/>
                <w:szCs w:val="24"/>
              </w:rPr>
              <w:t>Хүйс:</w:t>
            </w:r>
            <w:r w:rsidRPr="000A3619">
              <w:rPr>
                <w:rFonts w:eastAsia="Times New Roman" w:cs="Arial"/>
                <w:szCs w:val="24"/>
              </w:rPr>
              <w:t xml:space="preserve"> </w:t>
            </w:r>
            <w:r w:rsidR="00B07F00">
              <w:rPr>
                <w:rFonts w:eastAsia="Times New Roman" w:cs="Arial"/>
                <w:szCs w:val="24"/>
              </w:rPr>
              <w:t>эмэгтэй</w:t>
            </w:r>
            <w:r w:rsidRPr="000A3619">
              <w:rPr>
                <w:rFonts w:eastAsia="Times New Roman" w:cs="Arial"/>
                <w:szCs w:val="24"/>
              </w:rPr>
              <w:t xml:space="preserve">                   </w:t>
            </w:r>
          </w:p>
          <w:p w14:paraId="1BE3CC13" w14:textId="6B52927E" w:rsidR="00BC5ACD" w:rsidRPr="0042123B" w:rsidRDefault="004616AF" w:rsidP="00F62783">
            <w:pPr>
              <w:jc w:val="left"/>
              <w:rPr>
                <w:rFonts w:eastAsia="Times New Roman" w:cs="Arial"/>
                <w:szCs w:val="24"/>
              </w:rPr>
            </w:pPr>
            <w:r w:rsidRPr="000A3619">
              <w:rPr>
                <w:rFonts w:eastAsia="Times New Roman" w:cs="Arial"/>
                <w:szCs w:val="24"/>
              </w:rPr>
              <w:t xml:space="preserve"> </w:t>
            </w:r>
          </w:p>
        </w:tc>
      </w:tr>
      <w:tr w:rsidR="004616AF" w:rsidRPr="000A3619" w14:paraId="6F229864" w14:textId="77777777" w:rsidTr="000F4E29">
        <w:trPr>
          <w:trHeight w:val="397"/>
        </w:trPr>
        <w:tc>
          <w:tcPr>
            <w:tcW w:w="684" w:type="dxa"/>
            <w:vMerge w:val="restart"/>
          </w:tcPr>
          <w:p w14:paraId="687910C1" w14:textId="77777777" w:rsidR="004616AF" w:rsidRPr="000A3619" w:rsidRDefault="004616AF" w:rsidP="00F62783">
            <w:pPr>
              <w:rPr>
                <w:rFonts w:cs="Arial"/>
                <w:b/>
                <w:bCs/>
                <w:szCs w:val="24"/>
              </w:rPr>
            </w:pPr>
            <w:r w:rsidRPr="000A3619">
              <w:rPr>
                <w:rFonts w:cs="Arial"/>
                <w:b/>
                <w:bCs/>
                <w:szCs w:val="24"/>
              </w:rPr>
              <w:t>1.2</w:t>
            </w:r>
          </w:p>
        </w:tc>
        <w:tc>
          <w:tcPr>
            <w:tcW w:w="8955" w:type="dxa"/>
          </w:tcPr>
          <w:p w14:paraId="0784B8F3" w14:textId="77777777" w:rsidR="004616AF" w:rsidRPr="000A3619" w:rsidRDefault="004616AF" w:rsidP="00F62783">
            <w:pPr>
              <w:jc w:val="left"/>
              <w:rPr>
                <w:rFonts w:eastAsia="Times New Roman" w:cs="Arial"/>
                <w:b/>
                <w:szCs w:val="24"/>
              </w:rPr>
            </w:pPr>
            <w:r w:rsidRPr="000A3619">
              <w:rPr>
                <w:rFonts w:eastAsia="Times New Roman" w:cs="Arial"/>
                <w:b/>
                <w:szCs w:val="24"/>
              </w:rPr>
              <w:t xml:space="preserve">Нэр дэвших тухай хүсэлт гаргаж буй албан тушаал </w:t>
            </w:r>
          </w:p>
          <w:p w14:paraId="09B7E6EC" w14:textId="77777777" w:rsidR="004616AF" w:rsidRPr="000A3619" w:rsidRDefault="004616AF" w:rsidP="00F62783">
            <w:pPr>
              <w:jc w:val="left"/>
              <w:rPr>
                <w:rFonts w:eastAsia="Times New Roman" w:cs="Arial"/>
                <w:szCs w:val="24"/>
              </w:rPr>
            </w:pPr>
            <w:r w:rsidRPr="000A3619">
              <w:rPr>
                <w:rFonts w:cs="Arial"/>
                <w:szCs w:val="24"/>
              </w:rPr>
              <w:t>Шүүхийн ерөнхий зөвлөлийн эсхүл</w:t>
            </w:r>
            <w:r w:rsidRPr="000A3619">
              <w:rPr>
                <w:rFonts w:eastAsia="Times New Roman" w:cs="Arial"/>
                <w:szCs w:val="24"/>
              </w:rPr>
              <w:t xml:space="preserve"> </w:t>
            </w:r>
            <w:r w:rsidRPr="000A3619">
              <w:rPr>
                <w:rFonts w:cs="Arial"/>
                <w:szCs w:val="24"/>
              </w:rPr>
              <w:t>Шүүхийн сахилгын хорооны шүүгч бус гишүүний аль нэгийг бичнэ.</w:t>
            </w:r>
          </w:p>
        </w:tc>
      </w:tr>
      <w:tr w:rsidR="004616AF" w:rsidRPr="000A3619" w14:paraId="6E80DF18" w14:textId="77777777" w:rsidTr="000F4E29">
        <w:trPr>
          <w:trHeight w:val="397"/>
        </w:trPr>
        <w:tc>
          <w:tcPr>
            <w:tcW w:w="684" w:type="dxa"/>
            <w:vMerge/>
          </w:tcPr>
          <w:p w14:paraId="1D3D180F" w14:textId="77777777" w:rsidR="004616AF" w:rsidRPr="000A3619" w:rsidRDefault="004616AF" w:rsidP="00F62783">
            <w:pPr>
              <w:rPr>
                <w:rFonts w:cs="Arial"/>
                <w:b/>
                <w:bCs/>
                <w:szCs w:val="24"/>
              </w:rPr>
            </w:pPr>
          </w:p>
        </w:tc>
        <w:tc>
          <w:tcPr>
            <w:tcW w:w="8955" w:type="dxa"/>
          </w:tcPr>
          <w:p w14:paraId="23A0E513" w14:textId="7A159F8A" w:rsidR="00FC280C" w:rsidRPr="000A3619" w:rsidRDefault="0042123B" w:rsidP="00F62783">
            <w:pPr>
              <w:rPr>
                <w:rFonts w:cs="Arial"/>
                <w:b/>
                <w:bCs/>
                <w:szCs w:val="24"/>
              </w:rPr>
            </w:pPr>
            <w:r>
              <w:rPr>
                <w:rFonts w:eastAsia="Times New Roman" w:cs="Arial"/>
                <w:szCs w:val="24"/>
              </w:rPr>
              <w:t>Шүүхийн ерөнхий зөвлөлийн шүүгч бус гишүүн</w:t>
            </w:r>
          </w:p>
        </w:tc>
      </w:tr>
      <w:tr w:rsidR="004616AF" w:rsidRPr="000A3619" w14:paraId="524E1FB5" w14:textId="77777777" w:rsidTr="000F4E29">
        <w:trPr>
          <w:trHeight w:val="397"/>
        </w:trPr>
        <w:tc>
          <w:tcPr>
            <w:tcW w:w="684" w:type="dxa"/>
            <w:vMerge w:val="restart"/>
          </w:tcPr>
          <w:p w14:paraId="2CDEFDD5" w14:textId="77777777" w:rsidR="004616AF" w:rsidRPr="000A3619" w:rsidRDefault="004616AF" w:rsidP="00F62783">
            <w:pPr>
              <w:rPr>
                <w:rFonts w:cs="Arial"/>
                <w:b/>
                <w:bCs/>
                <w:szCs w:val="24"/>
              </w:rPr>
            </w:pPr>
            <w:r w:rsidRPr="000A3619">
              <w:rPr>
                <w:rFonts w:cs="Arial"/>
                <w:b/>
                <w:bCs/>
                <w:szCs w:val="24"/>
              </w:rPr>
              <w:t>1.3</w:t>
            </w:r>
          </w:p>
        </w:tc>
        <w:tc>
          <w:tcPr>
            <w:tcW w:w="8955" w:type="dxa"/>
          </w:tcPr>
          <w:p w14:paraId="01BCB1BE" w14:textId="77777777" w:rsidR="004616AF" w:rsidRPr="000A3619" w:rsidRDefault="004616AF" w:rsidP="00F62783">
            <w:pPr>
              <w:rPr>
                <w:rFonts w:cs="Arial"/>
                <w:b/>
                <w:szCs w:val="24"/>
              </w:rPr>
            </w:pPr>
            <w:r w:rsidRPr="000A3619">
              <w:rPr>
                <w:rFonts w:cs="Arial"/>
                <w:b/>
                <w:szCs w:val="24"/>
              </w:rPr>
              <w:t>Иргэний харьяалал</w:t>
            </w:r>
          </w:p>
          <w:p w14:paraId="3EFB85F0" w14:textId="4598FA8E" w:rsidR="004616AF" w:rsidRPr="000A3619" w:rsidRDefault="004616AF" w:rsidP="00F62783">
            <w:pPr>
              <w:rPr>
                <w:rFonts w:cs="Arial"/>
                <w:b/>
                <w:bCs/>
                <w:szCs w:val="24"/>
              </w:rPr>
            </w:pPr>
            <w:r w:rsidRPr="000A3619">
              <w:rPr>
                <w:rFonts w:cs="Arial"/>
                <w:bCs/>
                <w:szCs w:val="24"/>
              </w:rPr>
              <w:t>Монгол Улсын иргэн мөн үү</w:t>
            </w:r>
            <w:r w:rsidRPr="000A3619">
              <w:rPr>
                <w:rFonts w:cs="Arial"/>
                <w:b/>
                <w:bCs/>
                <w:szCs w:val="24"/>
              </w:rPr>
              <w:t xml:space="preserve"> </w:t>
            </w:r>
            <w:r w:rsidRPr="000A3619">
              <w:rPr>
                <w:rFonts w:cs="Arial"/>
                <w:szCs w:val="24"/>
              </w:rPr>
              <w:t>/тийм эсхүл үгүй гэж бичих/</w:t>
            </w:r>
            <w:r w:rsidR="00C0086D" w:rsidRPr="000A3619">
              <w:rPr>
                <w:rFonts w:cs="Arial"/>
                <w:szCs w:val="24"/>
              </w:rPr>
              <w:t>.</w:t>
            </w:r>
          </w:p>
        </w:tc>
      </w:tr>
      <w:tr w:rsidR="004616AF" w:rsidRPr="000A3619" w14:paraId="55390139" w14:textId="77777777" w:rsidTr="000F4E29">
        <w:trPr>
          <w:trHeight w:val="397"/>
        </w:trPr>
        <w:tc>
          <w:tcPr>
            <w:tcW w:w="684" w:type="dxa"/>
            <w:vMerge/>
          </w:tcPr>
          <w:p w14:paraId="1A23333B" w14:textId="77777777" w:rsidR="004616AF" w:rsidRPr="000A3619" w:rsidRDefault="004616AF" w:rsidP="00F62783">
            <w:pPr>
              <w:rPr>
                <w:rFonts w:cs="Arial"/>
                <w:b/>
                <w:bCs/>
                <w:szCs w:val="24"/>
              </w:rPr>
            </w:pPr>
          </w:p>
        </w:tc>
        <w:tc>
          <w:tcPr>
            <w:tcW w:w="8955" w:type="dxa"/>
          </w:tcPr>
          <w:p w14:paraId="3441A3E3" w14:textId="54637CC4" w:rsidR="004616AF" w:rsidRPr="000A3619" w:rsidRDefault="00BC5ACD" w:rsidP="00F62783">
            <w:pPr>
              <w:rPr>
                <w:rFonts w:cs="Arial"/>
                <w:b/>
                <w:bCs/>
                <w:szCs w:val="24"/>
              </w:rPr>
            </w:pPr>
            <w:r>
              <w:rPr>
                <w:rFonts w:eastAsia="Times New Roman" w:cs="Arial"/>
                <w:szCs w:val="24"/>
              </w:rPr>
              <w:t>Тийм</w:t>
            </w:r>
          </w:p>
        </w:tc>
      </w:tr>
      <w:tr w:rsidR="004616AF" w:rsidRPr="000A3619" w14:paraId="05C8F76B" w14:textId="77777777" w:rsidTr="000F4E29">
        <w:trPr>
          <w:trHeight w:val="373"/>
        </w:trPr>
        <w:tc>
          <w:tcPr>
            <w:tcW w:w="684" w:type="dxa"/>
            <w:vMerge w:val="restart"/>
          </w:tcPr>
          <w:p w14:paraId="5BDF9E7C" w14:textId="77777777" w:rsidR="004616AF" w:rsidRPr="000A3619" w:rsidRDefault="004616AF" w:rsidP="00F62783">
            <w:pPr>
              <w:rPr>
                <w:rFonts w:cs="Arial"/>
                <w:b/>
                <w:bCs/>
                <w:szCs w:val="24"/>
              </w:rPr>
            </w:pPr>
            <w:r w:rsidRPr="000A3619">
              <w:rPr>
                <w:rFonts w:cs="Arial"/>
                <w:b/>
                <w:bCs/>
                <w:szCs w:val="24"/>
              </w:rPr>
              <w:t>1.4</w:t>
            </w:r>
          </w:p>
        </w:tc>
        <w:tc>
          <w:tcPr>
            <w:tcW w:w="8955" w:type="dxa"/>
          </w:tcPr>
          <w:p w14:paraId="2CCFEB4A" w14:textId="77777777" w:rsidR="004616AF" w:rsidRPr="000A3619" w:rsidRDefault="004616AF" w:rsidP="00F62783">
            <w:pPr>
              <w:jc w:val="left"/>
              <w:rPr>
                <w:rFonts w:cs="Arial"/>
                <w:b/>
                <w:szCs w:val="24"/>
              </w:rPr>
            </w:pPr>
            <w:r w:rsidRPr="000A3619">
              <w:rPr>
                <w:rFonts w:cs="Arial"/>
                <w:b/>
                <w:szCs w:val="24"/>
              </w:rPr>
              <w:t>Насны дээр хязгаар</w:t>
            </w:r>
          </w:p>
          <w:p w14:paraId="3F825378" w14:textId="18D0E2A5" w:rsidR="004616AF" w:rsidRPr="000A3619" w:rsidRDefault="004616AF" w:rsidP="00F62783">
            <w:pPr>
              <w:jc w:val="left"/>
              <w:rPr>
                <w:rFonts w:cs="Arial"/>
                <w:szCs w:val="24"/>
              </w:rPr>
            </w:pPr>
            <w:r w:rsidRPr="000A3619">
              <w:rPr>
                <w:rFonts w:cs="Arial"/>
                <w:szCs w:val="24"/>
              </w:rPr>
              <w:t>Төрийн алба хаах насны дээд хязгаарт хүрсэн үү /тийм эсхүл үгүй гэж бичих/</w:t>
            </w:r>
            <w:r w:rsidR="00C0086D" w:rsidRPr="000A3619">
              <w:rPr>
                <w:rFonts w:cs="Arial"/>
                <w:szCs w:val="24"/>
              </w:rPr>
              <w:t>.</w:t>
            </w:r>
          </w:p>
        </w:tc>
      </w:tr>
      <w:tr w:rsidR="004616AF" w:rsidRPr="000A3619" w14:paraId="2842B099" w14:textId="77777777" w:rsidTr="000F4E29">
        <w:trPr>
          <w:trHeight w:val="54"/>
        </w:trPr>
        <w:tc>
          <w:tcPr>
            <w:tcW w:w="684" w:type="dxa"/>
            <w:vMerge/>
          </w:tcPr>
          <w:p w14:paraId="09C868AA" w14:textId="77777777" w:rsidR="004616AF" w:rsidRPr="000A3619" w:rsidRDefault="004616AF" w:rsidP="00F62783">
            <w:pPr>
              <w:rPr>
                <w:rFonts w:cs="Arial"/>
                <w:b/>
                <w:bCs/>
                <w:szCs w:val="24"/>
              </w:rPr>
            </w:pPr>
          </w:p>
        </w:tc>
        <w:tc>
          <w:tcPr>
            <w:tcW w:w="8955" w:type="dxa"/>
          </w:tcPr>
          <w:p w14:paraId="5ED4E42E" w14:textId="3FCDF23A" w:rsidR="00BC5ACD" w:rsidRPr="00D26050" w:rsidRDefault="00BC5ACD" w:rsidP="00F62783">
            <w:pPr>
              <w:rPr>
                <w:rFonts w:eastAsia="Times New Roman" w:cs="Arial"/>
                <w:szCs w:val="24"/>
              </w:rPr>
            </w:pPr>
            <w:r>
              <w:rPr>
                <w:rFonts w:eastAsia="Times New Roman" w:cs="Arial"/>
                <w:szCs w:val="24"/>
              </w:rPr>
              <w:t>Үгүй</w:t>
            </w:r>
          </w:p>
        </w:tc>
      </w:tr>
      <w:tr w:rsidR="004616AF" w:rsidRPr="000A3619" w14:paraId="24F9E457" w14:textId="77777777" w:rsidTr="000F4E29">
        <w:trPr>
          <w:trHeight w:val="276"/>
        </w:trPr>
        <w:tc>
          <w:tcPr>
            <w:tcW w:w="684" w:type="dxa"/>
            <w:vMerge w:val="restart"/>
          </w:tcPr>
          <w:p w14:paraId="79B609DA" w14:textId="77777777" w:rsidR="004616AF" w:rsidRPr="000A3619" w:rsidRDefault="004616AF" w:rsidP="00F62783">
            <w:pPr>
              <w:rPr>
                <w:rFonts w:cs="Arial"/>
                <w:b/>
                <w:bCs/>
                <w:szCs w:val="24"/>
              </w:rPr>
            </w:pPr>
            <w:r w:rsidRPr="000A3619">
              <w:rPr>
                <w:rFonts w:cs="Arial"/>
                <w:b/>
                <w:bCs/>
                <w:szCs w:val="24"/>
              </w:rPr>
              <w:t>1.5</w:t>
            </w:r>
          </w:p>
        </w:tc>
        <w:tc>
          <w:tcPr>
            <w:tcW w:w="8955" w:type="dxa"/>
          </w:tcPr>
          <w:p w14:paraId="57A4DAE4" w14:textId="20938B3E" w:rsidR="004616AF" w:rsidRPr="000A3619" w:rsidRDefault="004616AF" w:rsidP="00F62783">
            <w:pPr>
              <w:rPr>
                <w:rFonts w:cs="Arial"/>
                <w:b/>
                <w:szCs w:val="24"/>
              </w:rPr>
            </w:pPr>
            <w:r w:rsidRPr="000A3619">
              <w:rPr>
                <w:rFonts w:cs="Arial"/>
                <w:b/>
                <w:szCs w:val="24"/>
              </w:rPr>
              <w:t xml:space="preserve">Улс төрийн болон намын </w:t>
            </w:r>
            <w:r w:rsidR="00C0086D" w:rsidRPr="000A3619">
              <w:rPr>
                <w:rFonts w:cs="Arial"/>
                <w:b/>
                <w:szCs w:val="24"/>
              </w:rPr>
              <w:t xml:space="preserve">удирдах </w:t>
            </w:r>
            <w:r w:rsidRPr="000A3619">
              <w:rPr>
                <w:rFonts w:cs="Arial"/>
                <w:b/>
                <w:szCs w:val="24"/>
              </w:rPr>
              <w:t>албан тушаал</w:t>
            </w:r>
          </w:p>
          <w:p w14:paraId="6A6E4FD7" w14:textId="57517EF2" w:rsidR="004616AF" w:rsidRPr="000A3619" w:rsidRDefault="004616AF" w:rsidP="00F62783">
            <w:pPr>
              <w:rPr>
                <w:rFonts w:cs="Arial"/>
                <w:szCs w:val="24"/>
              </w:rPr>
            </w:pPr>
            <w:r w:rsidRPr="000A3619">
              <w:rPr>
                <w:rFonts w:cs="Arial"/>
                <w:szCs w:val="24"/>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r w:rsidR="00C0086D" w:rsidRPr="000A3619">
              <w:rPr>
                <w:rFonts w:cs="Arial"/>
                <w:szCs w:val="24"/>
              </w:rPr>
              <w:t>.</w:t>
            </w:r>
          </w:p>
        </w:tc>
      </w:tr>
      <w:tr w:rsidR="004616AF" w:rsidRPr="000A3619" w14:paraId="6EFBF5F3" w14:textId="77777777" w:rsidTr="000F4E29">
        <w:trPr>
          <w:trHeight w:val="54"/>
        </w:trPr>
        <w:tc>
          <w:tcPr>
            <w:tcW w:w="684" w:type="dxa"/>
            <w:vMerge/>
          </w:tcPr>
          <w:p w14:paraId="21B9B367" w14:textId="77777777" w:rsidR="004616AF" w:rsidRPr="000A3619" w:rsidRDefault="004616AF" w:rsidP="00F62783">
            <w:pPr>
              <w:rPr>
                <w:rFonts w:cs="Arial"/>
                <w:b/>
                <w:bCs/>
                <w:szCs w:val="24"/>
              </w:rPr>
            </w:pPr>
          </w:p>
        </w:tc>
        <w:tc>
          <w:tcPr>
            <w:tcW w:w="8955" w:type="dxa"/>
          </w:tcPr>
          <w:p w14:paraId="42486949" w14:textId="02FDFD09" w:rsidR="00407672" w:rsidRPr="00D26050" w:rsidRDefault="00407672" w:rsidP="00F62783">
            <w:pPr>
              <w:rPr>
                <w:rFonts w:eastAsia="Times New Roman" w:cs="Arial"/>
                <w:szCs w:val="24"/>
              </w:rPr>
            </w:pPr>
            <w:r>
              <w:rPr>
                <w:rFonts w:eastAsia="Times New Roman" w:cs="Arial"/>
                <w:szCs w:val="24"/>
              </w:rPr>
              <w:t>Үгүй</w:t>
            </w:r>
          </w:p>
        </w:tc>
      </w:tr>
      <w:tr w:rsidR="004616AF" w:rsidRPr="000A3619" w14:paraId="3C17E490" w14:textId="77777777" w:rsidTr="000F4E29">
        <w:trPr>
          <w:trHeight w:val="54"/>
        </w:trPr>
        <w:tc>
          <w:tcPr>
            <w:tcW w:w="684" w:type="dxa"/>
            <w:vMerge w:val="restart"/>
          </w:tcPr>
          <w:p w14:paraId="0F2E19FC" w14:textId="77777777" w:rsidR="004616AF" w:rsidRPr="000A3619" w:rsidRDefault="004616AF" w:rsidP="00F62783">
            <w:pPr>
              <w:rPr>
                <w:rFonts w:cs="Arial"/>
                <w:b/>
                <w:bCs/>
                <w:szCs w:val="24"/>
              </w:rPr>
            </w:pPr>
            <w:r w:rsidRPr="000A3619">
              <w:rPr>
                <w:rFonts w:cs="Arial"/>
                <w:b/>
                <w:bCs/>
                <w:szCs w:val="24"/>
              </w:rPr>
              <w:t>1.6</w:t>
            </w:r>
          </w:p>
        </w:tc>
        <w:tc>
          <w:tcPr>
            <w:tcW w:w="8955" w:type="dxa"/>
          </w:tcPr>
          <w:p w14:paraId="76A7990F" w14:textId="77777777" w:rsidR="004616AF" w:rsidRPr="000A3619" w:rsidRDefault="004616AF" w:rsidP="00F62783">
            <w:pPr>
              <w:rPr>
                <w:rFonts w:cs="Arial"/>
                <w:b/>
                <w:szCs w:val="24"/>
              </w:rPr>
            </w:pPr>
            <w:r w:rsidRPr="000A3619">
              <w:rPr>
                <w:rFonts w:cs="Arial"/>
                <w:b/>
                <w:szCs w:val="24"/>
              </w:rPr>
              <w:t>Шүүгчийн албан тушаал</w:t>
            </w:r>
          </w:p>
          <w:p w14:paraId="16A7BD5A" w14:textId="6C7FF74F" w:rsidR="004616AF" w:rsidRPr="000A3619" w:rsidRDefault="004616AF" w:rsidP="00F62783">
            <w:pPr>
              <w:rPr>
                <w:rFonts w:cs="Arial"/>
                <w:szCs w:val="24"/>
              </w:rPr>
            </w:pPr>
            <w:r w:rsidRPr="000A3619">
              <w:rPr>
                <w:rFonts w:cs="Arial"/>
                <w:szCs w:val="24"/>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r w:rsidR="00C0086D" w:rsidRPr="000A3619">
              <w:rPr>
                <w:rFonts w:cs="Arial"/>
                <w:szCs w:val="24"/>
              </w:rPr>
              <w:t>.</w:t>
            </w:r>
          </w:p>
        </w:tc>
      </w:tr>
      <w:tr w:rsidR="004616AF" w:rsidRPr="000A3619" w14:paraId="13300FA8" w14:textId="77777777" w:rsidTr="000F4E29">
        <w:trPr>
          <w:trHeight w:val="54"/>
        </w:trPr>
        <w:tc>
          <w:tcPr>
            <w:tcW w:w="684" w:type="dxa"/>
            <w:vMerge/>
          </w:tcPr>
          <w:p w14:paraId="7BA82AFF" w14:textId="77777777" w:rsidR="004616AF" w:rsidRPr="000A3619" w:rsidRDefault="004616AF" w:rsidP="00F62783">
            <w:pPr>
              <w:rPr>
                <w:rFonts w:cs="Arial"/>
                <w:b/>
                <w:bCs/>
                <w:szCs w:val="24"/>
              </w:rPr>
            </w:pPr>
          </w:p>
        </w:tc>
        <w:tc>
          <w:tcPr>
            <w:tcW w:w="8955" w:type="dxa"/>
          </w:tcPr>
          <w:p w14:paraId="28E2785B" w14:textId="4A570A9D" w:rsidR="004616AF" w:rsidRPr="000A3619" w:rsidRDefault="00BB77D1" w:rsidP="00F62783">
            <w:pPr>
              <w:rPr>
                <w:rFonts w:cs="Arial"/>
                <w:b/>
                <w:bCs/>
                <w:szCs w:val="24"/>
              </w:rPr>
            </w:pPr>
            <w:r>
              <w:rPr>
                <w:rFonts w:eastAsia="Times New Roman" w:cs="Arial"/>
                <w:szCs w:val="24"/>
              </w:rPr>
              <w:t>Үгүй</w:t>
            </w:r>
          </w:p>
        </w:tc>
      </w:tr>
      <w:tr w:rsidR="004616AF" w:rsidRPr="000A3619" w14:paraId="185167E6" w14:textId="77777777" w:rsidTr="000F4E29">
        <w:trPr>
          <w:trHeight w:val="201"/>
        </w:trPr>
        <w:tc>
          <w:tcPr>
            <w:tcW w:w="684" w:type="dxa"/>
            <w:vMerge w:val="restart"/>
          </w:tcPr>
          <w:p w14:paraId="612565E6" w14:textId="77777777" w:rsidR="004616AF" w:rsidRPr="000A3619" w:rsidRDefault="004616AF" w:rsidP="00F62783">
            <w:pPr>
              <w:rPr>
                <w:rFonts w:cs="Arial"/>
                <w:b/>
                <w:bCs/>
                <w:szCs w:val="24"/>
              </w:rPr>
            </w:pPr>
            <w:r w:rsidRPr="000A3619">
              <w:rPr>
                <w:rFonts w:cs="Arial"/>
                <w:b/>
                <w:bCs/>
                <w:szCs w:val="24"/>
              </w:rPr>
              <w:t>1.7</w:t>
            </w:r>
          </w:p>
        </w:tc>
        <w:tc>
          <w:tcPr>
            <w:tcW w:w="8955" w:type="dxa"/>
          </w:tcPr>
          <w:p w14:paraId="72C304A4" w14:textId="77777777" w:rsidR="004616AF" w:rsidRPr="000A3619" w:rsidRDefault="004616AF" w:rsidP="00F62783">
            <w:pPr>
              <w:rPr>
                <w:rFonts w:cs="Arial"/>
                <w:b/>
                <w:bCs/>
                <w:szCs w:val="24"/>
              </w:rPr>
            </w:pPr>
            <w:r w:rsidRPr="000A3619">
              <w:rPr>
                <w:rFonts w:cs="Arial"/>
                <w:b/>
                <w:bCs/>
                <w:szCs w:val="24"/>
              </w:rPr>
              <w:t>Шүүхийн ерөнхий зөвлөлийн гишүүн</w:t>
            </w:r>
          </w:p>
          <w:p w14:paraId="3E95EA7C" w14:textId="112CD1F3" w:rsidR="004616AF" w:rsidRPr="000A3619" w:rsidRDefault="004616AF" w:rsidP="00F62783">
            <w:pPr>
              <w:rPr>
                <w:rFonts w:cs="Arial"/>
                <w:szCs w:val="24"/>
              </w:rPr>
            </w:pPr>
            <w:r w:rsidRPr="000A3619">
              <w:rPr>
                <w:rFonts w:cs="Arial"/>
                <w:bCs/>
                <w:szCs w:val="24"/>
              </w:rPr>
              <w:t xml:space="preserve">Шүүхийн ерөнхий зөвлөлийн гишүүнээр ажиллаж </w:t>
            </w:r>
            <w:r w:rsidRPr="000A3619">
              <w:rPr>
                <w:rFonts w:cs="Arial"/>
                <w:szCs w:val="24"/>
              </w:rPr>
              <w:t>байгаа юу, эсхүл ажиллаж байсан уу</w:t>
            </w:r>
            <w:r w:rsidRPr="000A3619">
              <w:rPr>
                <w:rFonts w:cs="Arial"/>
                <w:bCs/>
                <w:szCs w:val="24"/>
              </w:rPr>
              <w:t xml:space="preserve"> </w:t>
            </w:r>
            <w:r w:rsidRPr="000A3619">
              <w:rPr>
                <w:rFonts w:cs="Arial"/>
                <w:szCs w:val="24"/>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0A3619">
              <w:rPr>
                <w:rFonts w:cs="Arial"/>
                <w:szCs w:val="24"/>
              </w:rPr>
              <w:t>.</w:t>
            </w:r>
          </w:p>
        </w:tc>
      </w:tr>
      <w:tr w:rsidR="004616AF" w:rsidRPr="000A3619" w14:paraId="79B7D8BD" w14:textId="77777777" w:rsidTr="000F4E29">
        <w:trPr>
          <w:trHeight w:val="54"/>
        </w:trPr>
        <w:tc>
          <w:tcPr>
            <w:tcW w:w="684" w:type="dxa"/>
            <w:vMerge/>
          </w:tcPr>
          <w:p w14:paraId="060B95A9" w14:textId="77777777" w:rsidR="004616AF" w:rsidRPr="000A3619" w:rsidRDefault="004616AF" w:rsidP="00F62783">
            <w:pPr>
              <w:rPr>
                <w:rFonts w:cs="Arial"/>
                <w:b/>
                <w:bCs/>
                <w:szCs w:val="24"/>
              </w:rPr>
            </w:pPr>
          </w:p>
        </w:tc>
        <w:tc>
          <w:tcPr>
            <w:tcW w:w="8955" w:type="dxa"/>
          </w:tcPr>
          <w:p w14:paraId="13492FB4" w14:textId="65112EA3" w:rsidR="004616AF" w:rsidRPr="000A3619" w:rsidRDefault="00B658F1" w:rsidP="00F62783">
            <w:pPr>
              <w:rPr>
                <w:rFonts w:cs="Arial"/>
                <w:b/>
                <w:bCs/>
                <w:szCs w:val="24"/>
              </w:rPr>
            </w:pPr>
            <w:r>
              <w:rPr>
                <w:rFonts w:eastAsia="Times New Roman" w:cs="Arial"/>
                <w:szCs w:val="24"/>
              </w:rPr>
              <w:t>Үгүй</w:t>
            </w:r>
          </w:p>
        </w:tc>
      </w:tr>
      <w:tr w:rsidR="004616AF" w:rsidRPr="000A3619" w14:paraId="1D2A06F2" w14:textId="77777777" w:rsidTr="000F4E29">
        <w:trPr>
          <w:trHeight w:val="541"/>
        </w:trPr>
        <w:tc>
          <w:tcPr>
            <w:tcW w:w="684" w:type="dxa"/>
            <w:vMerge w:val="restart"/>
          </w:tcPr>
          <w:p w14:paraId="17A12E00" w14:textId="77777777" w:rsidR="004616AF" w:rsidRPr="000A3619" w:rsidRDefault="004616AF" w:rsidP="00F62783">
            <w:pPr>
              <w:rPr>
                <w:rFonts w:cs="Arial"/>
                <w:b/>
                <w:bCs/>
                <w:szCs w:val="24"/>
              </w:rPr>
            </w:pPr>
            <w:r w:rsidRPr="000A3619">
              <w:rPr>
                <w:rFonts w:cs="Arial"/>
                <w:b/>
                <w:bCs/>
                <w:szCs w:val="24"/>
              </w:rPr>
              <w:t>1.8</w:t>
            </w:r>
          </w:p>
        </w:tc>
        <w:tc>
          <w:tcPr>
            <w:tcW w:w="8955" w:type="dxa"/>
          </w:tcPr>
          <w:p w14:paraId="1D6E673B" w14:textId="77777777" w:rsidR="004616AF" w:rsidRPr="000A3619" w:rsidRDefault="004616AF" w:rsidP="00F62783">
            <w:pPr>
              <w:rPr>
                <w:rFonts w:cs="Arial"/>
                <w:b/>
                <w:bCs/>
                <w:szCs w:val="24"/>
              </w:rPr>
            </w:pPr>
            <w:r w:rsidRPr="000A3619">
              <w:rPr>
                <w:rFonts w:cs="Arial"/>
                <w:b/>
                <w:bCs/>
                <w:szCs w:val="24"/>
              </w:rPr>
              <w:t>Шүүхийн сахилгын хорооны гишүүн</w:t>
            </w:r>
          </w:p>
          <w:p w14:paraId="2F7B02E0" w14:textId="7F7F1B29" w:rsidR="004616AF" w:rsidRPr="000A3619" w:rsidRDefault="004616AF" w:rsidP="00F62783">
            <w:pPr>
              <w:rPr>
                <w:rFonts w:cs="Arial"/>
                <w:szCs w:val="24"/>
              </w:rPr>
            </w:pPr>
            <w:r w:rsidRPr="000A3619">
              <w:rPr>
                <w:rFonts w:cs="Arial"/>
                <w:bCs/>
                <w:szCs w:val="24"/>
              </w:rPr>
              <w:t xml:space="preserve">Шүүхийн сахилгын хорооны гишүүнээр ажиллаж </w:t>
            </w:r>
            <w:r w:rsidRPr="000A3619">
              <w:rPr>
                <w:rFonts w:cs="Arial"/>
                <w:szCs w:val="24"/>
              </w:rPr>
              <w:t>байгаа юу, эсхүл ажиллаж байсан уу</w:t>
            </w:r>
            <w:r w:rsidRPr="000A3619">
              <w:rPr>
                <w:rFonts w:cs="Arial"/>
                <w:bCs/>
                <w:szCs w:val="24"/>
              </w:rPr>
              <w:t xml:space="preserve"> </w:t>
            </w:r>
            <w:r w:rsidRPr="000A3619">
              <w:rPr>
                <w:rFonts w:cs="Arial"/>
                <w:szCs w:val="24"/>
              </w:rPr>
              <w:t xml:space="preserve">/тийм эсхүл үгүй гэж бичих, тийм гэж хариулсан бол холбогдох баримт бичгийн хуулбарыг хавсаргах, уг албан тушаалыг ямар хугацаанд </w:t>
            </w:r>
            <w:r w:rsidRPr="000A3619">
              <w:rPr>
                <w:rFonts w:cs="Arial"/>
                <w:szCs w:val="24"/>
              </w:rPr>
              <w:lastRenderedPageBreak/>
              <w:t>эрхэлж байгаа эсхүл байсан талаараа хамгийн сүүлийнхээс нь эхлэн он дарааллаар бичих/</w:t>
            </w:r>
            <w:r w:rsidR="00C0086D" w:rsidRPr="000A3619">
              <w:rPr>
                <w:rFonts w:cs="Arial"/>
                <w:szCs w:val="24"/>
              </w:rPr>
              <w:t>.</w:t>
            </w:r>
          </w:p>
        </w:tc>
      </w:tr>
      <w:tr w:rsidR="004616AF" w:rsidRPr="000A3619" w14:paraId="5944D065" w14:textId="77777777" w:rsidTr="000F4E29">
        <w:trPr>
          <w:trHeight w:val="54"/>
        </w:trPr>
        <w:tc>
          <w:tcPr>
            <w:tcW w:w="684" w:type="dxa"/>
            <w:vMerge/>
          </w:tcPr>
          <w:p w14:paraId="705934E6" w14:textId="77777777" w:rsidR="004616AF" w:rsidRPr="000A3619" w:rsidRDefault="004616AF" w:rsidP="00F62783">
            <w:pPr>
              <w:rPr>
                <w:rFonts w:cs="Arial"/>
                <w:b/>
                <w:bCs/>
                <w:szCs w:val="24"/>
              </w:rPr>
            </w:pPr>
          </w:p>
        </w:tc>
        <w:tc>
          <w:tcPr>
            <w:tcW w:w="8955" w:type="dxa"/>
          </w:tcPr>
          <w:p w14:paraId="60F95BD4" w14:textId="70EC8029" w:rsidR="004616AF" w:rsidRPr="000C077F" w:rsidRDefault="00475D5C" w:rsidP="00F62783">
            <w:pPr>
              <w:rPr>
                <w:rFonts w:cs="Arial"/>
                <w:szCs w:val="24"/>
                <w:lang w:val="en-US"/>
              </w:rPr>
            </w:pPr>
            <w:r>
              <w:rPr>
                <w:rFonts w:cs="Arial"/>
                <w:szCs w:val="24"/>
              </w:rPr>
              <w:t>-</w:t>
            </w:r>
            <w:r w:rsidR="000C077F">
              <w:rPr>
                <w:rFonts w:cs="Arial"/>
                <w:szCs w:val="24"/>
              </w:rPr>
              <w:t xml:space="preserve"> </w:t>
            </w:r>
            <w:r w:rsidR="000C077F">
              <w:rPr>
                <w:rFonts w:cs="Arial"/>
                <w:szCs w:val="24"/>
                <w:lang w:val="en-US"/>
              </w:rPr>
              <w:t>(</w:t>
            </w:r>
            <w:r w:rsidR="000C077F">
              <w:rPr>
                <w:rFonts w:cs="Arial"/>
                <w:szCs w:val="24"/>
              </w:rPr>
              <w:t>Шүүхийн ерөнхий зөвлөлийн шүүгч бус гишүүнд хамааралгүй</w:t>
            </w:r>
            <w:r w:rsidR="000C077F">
              <w:rPr>
                <w:rFonts w:cs="Arial"/>
                <w:szCs w:val="24"/>
                <w:lang w:val="en-US"/>
              </w:rPr>
              <w:t>)</w:t>
            </w:r>
          </w:p>
        </w:tc>
      </w:tr>
      <w:tr w:rsidR="004616AF" w:rsidRPr="000A3619" w14:paraId="179E389F" w14:textId="77777777" w:rsidTr="000F4E29">
        <w:trPr>
          <w:trHeight w:val="276"/>
        </w:trPr>
        <w:tc>
          <w:tcPr>
            <w:tcW w:w="684" w:type="dxa"/>
            <w:vMerge w:val="restart"/>
          </w:tcPr>
          <w:p w14:paraId="334D6C6B" w14:textId="77777777" w:rsidR="004616AF" w:rsidRPr="000A3619" w:rsidRDefault="004616AF" w:rsidP="00F62783">
            <w:pPr>
              <w:rPr>
                <w:rFonts w:cs="Arial"/>
                <w:b/>
                <w:bCs/>
                <w:szCs w:val="24"/>
              </w:rPr>
            </w:pPr>
            <w:r w:rsidRPr="000A3619">
              <w:rPr>
                <w:rFonts w:cs="Arial"/>
                <w:b/>
                <w:bCs/>
                <w:szCs w:val="24"/>
              </w:rPr>
              <w:t>1.9</w:t>
            </w:r>
          </w:p>
        </w:tc>
        <w:tc>
          <w:tcPr>
            <w:tcW w:w="8955" w:type="dxa"/>
          </w:tcPr>
          <w:p w14:paraId="3C45265A" w14:textId="77777777" w:rsidR="004616AF" w:rsidRPr="000A3619" w:rsidRDefault="004616AF" w:rsidP="00F62783">
            <w:pPr>
              <w:rPr>
                <w:rFonts w:cs="Arial"/>
                <w:b/>
                <w:bCs/>
                <w:szCs w:val="24"/>
              </w:rPr>
            </w:pPr>
            <w:r w:rsidRPr="000A3619">
              <w:rPr>
                <w:rFonts w:cs="Arial"/>
                <w:b/>
                <w:bCs/>
                <w:szCs w:val="24"/>
              </w:rPr>
              <w:t>Шүүхийн захиргааны байгууллагын ажилтан</w:t>
            </w:r>
          </w:p>
          <w:p w14:paraId="43DD3099" w14:textId="4A41E376" w:rsidR="004616AF" w:rsidRPr="000A3619" w:rsidRDefault="004616AF" w:rsidP="00F62783">
            <w:pPr>
              <w:rPr>
                <w:rFonts w:cs="Arial"/>
                <w:szCs w:val="24"/>
              </w:rPr>
            </w:pPr>
            <w:r w:rsidRPr="000A3619">
              <w:rPr>
                <w:rFonts w:cs="Arial"/>
                <w:bCs/>
                <w:szCs w:val="24"/>
              </w:rPr>
              <w:t xml:space="preserve">Шүүхийн захиргааны байгууллагын ажилтны ажил, албан тушаал эрхэлж байгаа юу, эсхүл эрхэлж байсан уу </w:t>
            </w:r>
            <w:r w:rsidRPr="000A3619">
              <w:rPr>
                <w:rFonts w:cs="Arial"/>
                <w:szCs w:val="24"/>
              </w:rPr>
              <w:t>/тийм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r w:rsidR="00C0086D" w:rsidRPr="000A3619">
              <w:rPr>
                <w:rFonts w:cs="Arial"/>
                <w:szCs w:val="24"/>
              </w:rPr>
              <w:t>.</w:t>
            </w:r>
          </w:p>
        </w:tc>
      </w:tr>
      <w:tr w:rsidR="004616AF" w:rsidRPr="000A3619" w14:paraId="3E5977C6" w14:textId="77777777" w:rsidTr="000F4E29">
        <w:trPr>
          <w:trHeight w:val="121"/>
        </w:trPr>
        <w:tc>
          <w:tcPr>
            <w:tcW w:w="684" w:type="dxa"/>
            <w:vMerge/>
          </w:tcPr>
          <w:p w14:paraId="2BEEF9D7" w14:textId="77777777" w:rsidR="004616AF" w:rsidRPr="000A3619" w:rsidRDefault="004616AF" w:rsidP="00F62783">
            <w:pPr>
              <w:rPr>
                <w:rFonts w:cs="Arial"/>
                <w:b/>
                <w:bCs/>
                <w:szCs w:val="24"/>
              </w:rPr>
            </w:pPr>
          </w:p>
        </w:tc>
        <w:tc>
          <w:tcPr>
            <w:tcW w:w="8955" w:type="dxa"/>
          </w:tcPr>
          <w:p w14:paraId="5A59B3F4" w14:textId="02BD4DEF" w:rsidR="004616AF" w:rsidRPr="000A3619" w:rsidRDefault="00475D5C" w:rsidP="00F62783">
            <w:pPr>
              <w:rPr>
                <w:rFonts w:cs="Arial"/>
                <w:b/>
                <w:bCs/>
                <w:szCs w:val="24"/>
              </w:rPr>
            </w:pPr>
            <w:r>
              <w:rPr>
                <w:rFonts w:eastAsia="Times New Roman" w:cs="Arial"/>
                <w:szCs w:val="24"/>
              </w:rPr>
              <w:t>-</w:t>
            </w:r>
            <w:r w:rsidR="000C077F">
              <w:rPr>
                <w:rFonts w:eastAsia="Times New Roman" w:cs="Arial"/>
                <w:szCs w:val="24"/>
              </w:rPr>
              <w:t xml:space="preserve"> </w:t>
            </w:r>
            <w:r w:rsidR="000C077F">
              <w:rPr>
                <w:rFonts w:cs="Arial"/>
                <w:szCs w:val="24"/>
                <w:lang w:val="en-US"/>
              </w:rPr>
              <w:t>(</w:t>
            </w:r>
            <w:r w:rsidR="000C077F">
              <w:rPr>
                <w:rFonts w:cs="Arial"/>
                <w:szCs w:val="24"/>
              </w:rPr>
              <w:t>Шүүхийн ерөнхий зөвлөлийн шүүгч бус гишүүнд хамааралгүй</w:t>
            </w:r>
            <w:r w:rsidR="000C077F">
              <w:rPr>
                <w:rFonts w:cs="Arial"/>
                <w:szCs w:val="24"/>
                <w:lang w:val="en-US"/>
              </w:rPr>
              <w:t>)</w:t>
            </w:r>
          </w:p>
        </w:tc>
      </w:tr>
      <w:tr w:rsidR="004616AF" w:rsidRPr="000A3619" w14:paraId="63A84C04" w14:textId="77777777" w:rsidTr="000F4E29">
        <w:trPr>
          <w:trHeight w:val="121"/>
        </w:trPr>
        <w:tc>
          <w:tcPr>
            <w:tcW w:w="684" w:type="dxa"/>
            <w:vMerge w:val="restart"/>
          </w:tcPr>
          <w:p w14:paraId="13B63444" w14:textId="77777777" w:rsidR="004616AF" w:rsidRPr="000A3619" w:rsidRDefault="004616AF" w:rsidP="00F62783">
            <w:pPr>
              <w:rPr>
                <w:rFonts w:cs="Arial"/>
                <w:b/>
                <w:bCs/>
                <w:szCs w:val="24"/>
              </w:rPr>
            </w:pPr>
            <w:r w:rsidRPr="000A3619">
              <w:rPr>
                <w:rFonts w:cs="Arial"/>
                <w:b/>
                <w:bCs/>
                <w:szCs w:val="24"/>
              </w:rPr>
              <w:t>1.10</w:t>
            </w:r>
          </w:p>
        </w:tc>
        <w:tc>
          <w:tcPr>
            <w:tcW w:w="8955" w:type="dxa"/>
          </w:tcPr>
          <w:p w14:paraId="4FFFDC09" w14:textId="77777777" w:rsidR="004616AF" w:rsidRPr="000A3619" w:rsidRDefault="004616AF" w:rsidP="00F62783">
            <w:pPr>
              <w:rPr>
                <w:rFonts w:cs="Arial"/>
                <w:b/>
                <w:bCs/>
                <w:szCs w:val="24"/>
              </w:rPr>
            </w:pPr>
            <w:r w:rsidRPr="000A3619">
              <w:rPr>
                <w:rFonts w:cs="Arial"/>
                <w:b/>
                <w:bCs/>
                <w:szCs w:val="24"/>
              </w:rPr>
              <w:t>Хуульч</w:t>
            </w:r>
          </w:p>
          <w:p w14:paraId="25A91C1D" w14:textId="5CC0118A" w:rsidR="004616AF" w:rsidRPr="000A3619" w:rsidRDefault="004616AF" w:rsidP="00F62783">
            <w:pPr>
              <w:rPr>
                <w:rFonts w:cs="Arial"/>
                <w:b/>
                <w:bCs/>
                <w:szCs w:val="24"/>
              </w:rPr>
            </w:pPr>
            <w:r w:rsidRPr="000A3619">
              <w:rPr>
                <w:rFonts w:cs="Arial"/>
                <w:bCs/>
                <w:szCs w:val="24"/>
              </w:rPr>
              <w:t xml:space="preserve">Хуульчийн мэргэжлийн үйл ажиллагаа эрхлэх зөвшөөрөлтэй юу, эсхүл ийм зөвшөөрөлтэй байсан уу </w:t>
            </w:r>
            <w:r w:rsidRPr="000A3619">
              <w:rPr>
                <w:rFonts w:cs="Arial"/>
                <w:szCs w:val="24"/>
              </w:rPr>
              <w:t>/тийм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r w:rsidR="00C0086D" w:rsidRPr="000A3619">
              <w:rPr>
                <w:rFonts w:cs="Arial"/>
                <w:szCs w:val="24"/>
              </w:rPr>
              <w:t>.</w:t>
            </w:r>
          </w:p>
        </w:tc>
      </w:tr>
      <w:tr w:rsidR="004616AF" w:rsidRPr="000A3619" w14:paraId="5ED3DDAB" w14:textId="77777777" w:rsidTr="000F4E29">
        <w:trPr>
          <w:trHeight w:val="121"/>
        </w:trPr>
        <w:tc>
          <w:tcPr>
            <w:tcW w:w="684" w:type="dxa"/>
            <w:vMerge/>
          </w:tcPr>
          <w:p w14:paraId="4A791A3B" w14:textId="77777777" w:rsidR="004616AF" w:rsidRPr="000A3619" w:rsidRDefault="004616AF" w:rsidP="00F62783">
            <w:pPr>
              <w:rPr>
                <w:rFonts w:cs="Arial"/>
                <w:b/>
                <w:bCs/>
                <w:szCs w:val="24"/>
              </w:rPr>
            </w:pPr>
          </w:p>
        </w:tc>
        <w:tc>
          <w:tcPr>
            <w:tcW w:w="8955" w:type="dxa"/>
          </w:tcPr>
          <w:p w14:paraId="734951CB" w14:textId="02A7EC55" w:rsidR="004616AF" w:rsidRPr="000A3619" w:rsidRDefault="007E4E25" w:rsidP="00F62783">
            <w:pPr>
              <w:rPr>
                <w:rFonts w:cs="Arial"/>
                <w:b/>
                <w:bCs/>
                <w:szCs w:val="24"/>
              </w:rPr>
            </w:pPr>
            <w:r w:rsidRPr="00E850B2">
              <w:rPr>
                <w:rFonts w:eastAsia="Times New Roman" w:cs="Arial"/>
                <w:szCs w:val="24"/>
              </w:rPr>
              <w:t>Тийм.</w:t>
            </w:r>
            <w:r>
              <w:rPr>
                <w:rFonts w:eastAsia="Times New Roman" w:cs="Arial"/>
                <w:szCs w:val="24"/>
              </w:rPr>
              <w:t xml:space="preserve"> </w:t>
            </w:r>
            <w:r w:rsidR="00DE1D22">
              <w:rPr>
                <w:rFonts w:eastAsia="Times New Roman" w:cs="Arial"/>
                <w:szCs w:val="24"/>
              </w:rPr>
              <w:t xml:space="preserve">Хуульчийн үйл ажиллагаа эрхлэх зөвшөөрөлтэй, </w:t>
            </w:r>
            <w:r w:rsidR="00E850B2">
              <w:rPr>
                <w:rFonts w:eastAsia="Times New Roman" w:cs="Arial"/>
                <w:szCs w:val="24"/>
              </w:rPr>
              <w:t>2004 оноос</w:t>
            </w:r>
            <w:r w:rsidR="00DE1D22">
              <w:rPr>
                <w:rFonts w:eastAsia="Times New Roman" w:cs="Arial"/>
                <w:szCs w:val="24"/>
              </w:rPr>
              <w:t xml:space="preserve"> 17 жил эзэмшиж байна</w:t>
            </w:r>
            <w:r w:rsidR="00E850B2">
              <w:rPr>
                <w:rFonts w:eastAsia="Times New Roman" w:cs="Arial"/>
                <w:szCs w:val="24"/>
              </w:rPr>
              <w:t xml:space="preserve">. </w:t>
            </w:r>
            <w:r w:rsidR="00DE1D22">
              <w:rPr>
                <w:rFonts w:eastAsia="Times New Roman" w:cs="Arial"/>
                <w:szCs w:val="24"/>
              </w:rPr>
              <w:t>/баримтыг хавсаргав/</w:t>
            </w:r>
          </w:p>
        </w:tc>
      </w:tr>
      <w:tr w:rsidR="004616AF" w:rsidRPr="000A3619" w14:paraId="4321F3C5" w14:textId="77777777" w:rsidTr="000F4E29">
        <w:trPr>
          <w:trHeight w:val="121"/>
        </w:trPr>
        <w:tc>
          <w:tcPr>
            <w:tcW w:w="684" w:type="dxa"/>
            <w:vMerge w:val="restart"/>
          </w:tcPr>
          <w:p w14:paraId="70FC1984" w14:textId="77777777" w:rsidR="004616AF" w:rsidRPr="000A3619" w:rsidRDefault="004616AF" w:rsidP="00F62783">
            <w:pPr>
              <w:rPr>
                <w:rFonts w:cs="Arial"/>
                <w:b/>
                <w:bCs/>
                <w:szCs w:val="24"/>
              </w:rPr>
            </w:pPr>
            <w:r w:rsidRPr="000A3619">
              <w:rPr>
                <w:rFonts w:cs="Arial"/>
                <w:b/>
                <w:bCs/>
                <w:szCs w:val="24"/>
              </w:rPr>
              <w:t>1.11</w:t>
            </w:r>
          </w:p>
        </w:tc>
        <w:tc>
          <w:tcPr>
            <w:tcW w:w="8955" w:type="dxa"/>
          </w:tcPr>
          <w:p w14:paraId="126BE0E8" w14:textId="77777777" w:rsidR="004616AF" w:rsidRPr="000A3619" w:rsidRDefault="004616AF" w:rsidP="00F62783">
            <w:pPr>
              <w:rPr>
                <w:rFonts w:cs="Arial"/>
                <w:b/>
                <w:bCs/>
                <w:szCs w:val="24"/>
              </w:rPr>
            </w:pPr>
            <w:r w:rsidRPr="000A3619">
              <w:rPr>
                <w:rFonts w:cs="Arial"/>
                <w:b/>
                <w:bCs/>
                <w:szCs w:val="24"/>
              </w:rPr>
              <w:t>Өмгөөлөгч</w:t>
            </w:r>
          </w:p>
          <w:p w14:paraId="4F9FDE5A" w14:textId="4F6DB5A5" w:rsidR="004616AF" w:rsidRPr="000A3619" w:rsidRDefault="004616AF" w:rsidP="00F62783">
            <w:pPr>
              <w:rPr>
                <w:rFonts w:cs="Arial"/>
                <w:szCs w:val="24"/>
              </w:rPr>
            </w:pPr>
            <w:r w:rsidRPr="000A3619">
              <w:rPr>
                <w:rFonts w:cs="Arial"/>
                <w:bCs/>
                <w:szCs w:val="24"/>
              </w:rPr>
              <w:t xml:space="preserve">Өмгөөллийн үйл ажиллагаа эрхлэх эрхтэй юу, эсхүл ийм эрхтэй байсан уу </w:t>
            </w:r>
            <w:r w:rsidRPr="000A3619">
              <w:rPr>
                <w:rFonts w:cs="Arial"/>
                <w:szCs w:val="24"/>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r w:rsidR="00C0086D" w:rsidRPr="000A3619">
              <w:rPr>
                <w:rFonts w:cs="Arial"/>
                <w:szCs w:val="24"/>
              </w:rPr>
              <w:t>.</w:t>
            </w:r>
          </w:p>
        </w:tc>
      </w:tr>
      <w:tr w:rsidR="004616AF" w:rsidRPr="000A3619" w14:paraId="41CC2B60" w14:textId="77777777" w:rsidTr="000F4E29">
        <w:trPr>
          <w:trHeight w:val="121"/>
        </w:trPr>
        <w:tc>
          <w:tcPr>
            <w:tcW w:w="684" w:type="dxa"/>
            <w:vMerge/>
          </w:tcPr>
          <w:p w14:paraId="08919494" w14:textId="77777777" w:rsidR="004616AF" w:rsidRPr="000A3619" w:rsidRDefault="004616AF" w:rsidP="00F62783">
            <w:pPr>
              <w:rPr>
                <w:rFonts w:cs="Arial"/>
                <w:b/>
                <w:bCs/>
                <w:szCs w:val="24"/>
              </w:rPr>
            </w:pPr>
          </w:p>
        </w:tc>
        <w:tc>
          <w:tcPr>
            <w:tcW w:w="8955" w:type="dxa"/>
          </w:tcPr>
          <w:p w14:paraId="422C8A8D" w14:textId="1B7279EA" w:rsidR="004616AF" w:rsidRPr="000A3619" w:rsidRDefault="000C077F" w:rsidP="00F62783">
            <w:pPr>
              <w:rPr>
                <w:rFonts w:cs="Arial"/>
                <w:b/>
                <w:bCs/>
                <w:szCs w:val="24"/>
              </w:rPr>
            </w:pPr>
            <w:r>
              <w:rPr>
                <w:rFonts w:eastAsia="Times New Roman" w:cs="Arial"/>
                <w:szCs w:val="24"/>
              </w:rPr>
              <w:t xml:space="preserve">- </w:t>
            </w:r>
            <w:r>
              <w:rPr>
                <w:rFonts w:cs="Arial"/>
                <w:szCs w:val="24"/>
                <w:lang w:val="en-US"/>
              </w:rPr>
              <w:t>(</w:t>
            </w:r>
            <w:r>
              <w:rPr>
                <w:rFonts w:cs="Arial"/>
                <w:szCs w:val="24"/>
              </w:rPr>
              <w:t>Шүүхийн ерөнхий зөвлөлийн шүүгч бус гишүүнд хамааралгүй</w:t>
            </w:r>
            <w:r>
              <w:rPr>
                <w:rFonts w:cs="Arial"/>
                <w:szCs w:val="24"/>
                <w:lang w:val="en-US"/>
              </w:rPr>
              <w:t>)</w:t>
            </w:r>
          </w:p>
        </w:tc>
      </w:tr>
      <w:tr w:rsidR="004616AF" w:rsidRPr="000A3619" w14:paraId="01D967D2" w14:textId="77777777" w:rsidTr="000F4E29">
        <w:trPr>
          <w:trHeight w:val="121"/>
        </w:trPr>
        <w:tc>
          <w:tcPr>
            <w:tcW w:w="684" w:type="dxa"/>
            <w:vMerge w:val="restart"/>
          </w:tcPr>
          <w:p w14:paraId="76052F8D" w14:textId="77777777" w:rsidR="004616AF" w:rsidRPr="000A3619" w:rsidRDefault="004616AF" w:rsidP="00F62783">
            <w:pPr>
              <w:rPr>
                <w:rFonts w:cs="Arial"/>
                <w:b/>
                <w:bCs/>
                <w:szCs w:val="24"/>
              </w:rPr>
            </w:pPr>
            <w:r w:rsidRPr="000A3619">
              <w:rPr>
                <w:rFonts w:cs="Arial"/>
                <w:b/>
                <w:bCs/>
                <w:szCs w:val="24"/>
              </w:rPr>
              <w:t>1.12</w:t>
            </w:r>
          </w:p>
        </w:tc>
        <w:tc>
          <w:tcPr>
            <w:tcW w:w="8955" w:type="dxa"/>
          </w:tcPr>
          <w:p w14:paraId="3FFE23A4" w14:textId="77777777" w:rsidR="004616AF" w:rsidRPr="000A3619" w:rsidRDefault="004616AF" w:rsidP="00F62783">
            <w:pPr>
              <w:rPr>
                <w:rFonts w:cs="Arial"/>
                <w:b/>
                <w:bCs/>
                <w:szCs w:val="24"/>
              </w:rPr>
            </w:pPr>
            <w:r w:rsidRPr="000A3619">
              <w:rPr>
                <w:rFonts w:cs="Arial"/>
                <w:b/>
                <w:bCs/>
                <w:szCs w:val="24"/>
              </w:rPr>
              <w:t>Прокурор</w:t>
            </w:r>
          </w:p>
          <w:p w14:paraId="13AA2851" w14:textId="74D43264" w:rsidR="004616AF" w:rsidRPr="000A3619" w:rsidRDefault="004616AF" w:rsidP="00F62783">
            <w:pPr>
              <w:rPr>
                <w:rFonts w:cs="Arial"/>
                <w:szCs w:val="24"/>
              </w:rPr>
            </w:pPr>
            <w:r w:rsidRPr="000A3619">
              <w:rPr>
                <w:rFonts w:cs="Arial"/>
                <w:bCs/>
                <w:szCs w:val="24"/>
              </w:rPr>
              <w:t xml:space="preserve">Прокурорын албан тушаал эрхэлж байгаа юу, </w:t>
            </w:r>
            <w:r w:rsidR="00C0086D" w:rsidRPr="000A3619">
              <w:rPr>
                <w:rFonts w:cs="Arial"/>
                <w:bCs/>
                <w:szCs w:val="24"/>
              </w:rPr>
              <w:t xml:space="preserve">эсхүл </w:t>
            </w:r>
            <w:r w:rsidRPr="000A3619">
              <w:rPr>
                <w:rFonts w:cs="Arial"/>
                <w:bCs/>
                <w:szCs w:val="24"/>
              </w:rPr>
              <w:t xml:space="preserve">байсан уу </w:t>
            </w:r>
            <w:r w:rsidRPr="000A3619">
              <w:rPr>
                <w:rFonts w:cs="Arial"/>
                <w:szCs w:val="24"/>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0A3619">
              <w:rPr>
                <w:rFonts w:cs="Arial"/>
                <w:szCs w:val="24"/>
              </w:rPr>
              <w:t>.</w:t>
            </w:r>
          </w:p>
        </w:tc>
      </w:tr>
      <w:tr w:rsidR="004616AF" w:rsidRPr="000A3619" w14:paraId="288FF37C" w14:textId="77777777" w:rsidTr="000F4E29">
        <w:trPr>
          <w:trHeight w:val="121"/>
        </w:trPr>
        <w:tc>
          <w:tcPr>
            <w:tcW w:w="684" w:type="dxa"/>
            <w:vMerge/>
          </w:tcPr>
          <w:p w14:paraId="0C70A634" w14:textId="77777777" w:rsidR="004616AF" w:rsidRPr="000A3619" w:rsidRDefault="004616AF" w:rsidP="00F62783">
            <w:pPr>
              <w:rPr>
                <w:rFonts w:cs="Arial"/>
                <w:b/>
                <w:bCs/>
                <w:szCs w:val="24"/>
              </w:rPr>
            </w:pPr>
          </w:p>
        </w:tc>
        <w:tc>
          <w:tcPr>
            <w:tcW w:w="8955" w:type="dxa"/>
          </w:tcPr>
          <w:p w14:paraId="466EED3C" w14:textId="7D3FF2E5" w:rsidR="004616AF" w:rsidRPr="000A3619" w:rsidRDefault="000C077F" w:rsidP="00F62783">
            <w:pPr>
              <w:rPr>
                <w:rFonts w:cs="Arial"/>
                <w:b/>
                <w:bCs/>
                <w:szCs w:val="24"/>
              </w:rPr>
            </w:pPr>
            <w:r>
              <w:rPr>
                <w:rFonts w:eastAsia="Times New Roman" w:cs="Arial"/>
                <w:szCs w:val="24"/>
              </w:rPr>
              <w:t xml:space="preserve">- </w:t>
            </w:r>
            <w:r>
              <w:rPr>
                <w:rFonts w:cs="Arial"/>
                <w:szCs w:val="24"/>
                <w:lang w:val="en-US"/>
              </w:rPr>
              <w:t>(</w:t>
            </w:r>
            <w:r>
              <w:rPr>
                <w:rFonts w:cs="Arial"/>
                <w:szCs w:val="24"/>
              </w:rPr>
              <w:t>Шүүхийн ерөнхий зөвлөлийн шүүгч бус гишүүнд хамааралгүй</w:t>
            </w:r>
            <w:r>
              <w:rPr>
                <w:rFonts w:cs="Arial"/>
                <w:szCs w:val="24"/>
                <w:lang w:val="en-US"/>
              </w:rPr>
              <w:t>)</w:t>
            </w:r>
          </w:p>
        </w:tc>
      </w:tr>
      <w:tr w:rsidR="004616AF" w:rsidRPr="000A3619" w14:paraId="504D5E5A" w14:textId="77777777" w:rsidTr="000F4E29">
        <w:trPr>
          <w:trHeight w:val="121"/>
        </w:trPr>
        <w:tc>
          <w:tcPr>
            <w:tcW w:w="684" w:type="dxa"/>
            <w:vMerge w:val="restart"/>
          </w:tcPr>
          <w:p w14:paraId="0A918BB4" w14:textId="77777777" w:rsidR="004616AF" w:rsidRPr="000A3619" w:rsidRDefault="004616AF" w:rsidP="00F62783">
            <w:pPr>
              <w:rPr>
                <w:rFonts w:cs="Arial"/>
                <w:b/>
                <w:bCs/>
                <w:szCs w:val="24"/>
              </w:rPr>
            </w:pPr>
            <w:r w:rsidRPr="000A3619">
              <w:rPr>
                <w:rFonts w:cs="Arial"/>
                <w:b/>
                <w:bCs/>
                <w:szCs w:val="24"/>
              </w:rPr>
              <w:t>1.13</w:t>
            </w:r>
          </w:p>
        </w:tc>
        <w:tc>
          <w:tcPr>
            <w:tcW w:w="8955" w:type="dxa"/>
          </w:tcPr>
          <w:p w14:paraId="0CA92E7E" w14:textId="77777777" w:rsidR="004616AF" w:rsidRPr="000A3619" w:rsidRDefault="004616AF" w:rsidP="00F62783">
            <w:pPr>
              <w:rPr>
                <w:rFonts w:cs="Arial"/>
                <w:b/>
                <w:szCs w:val="24"/>
              </w:rPr>
            </w:pPr>
            <w:r w:rsidRPr="000A3619">
              <w:rPr>
                <w:rFonts w:cs="Arial"/>
                <w:b/>
                <w:szCs w:val="24"/>
              </w:rPr>
              <w:t>Эрүүгийн хариуцлага</w:t>
            </w:r>
          </w:p>
          <w:p w14:paraId="516950CB" w14:textId="0B9E1E4B" w:rsidR="004616AF" w:rsidRPr="000A3619" w:rsidRDefault="004616AF" w:rsidP="00F62783">
            <w:pPr>
              <w:rPr>
                <w:rFonts w:cs="Arial"/>
                <w:szCs w:val="24"/>
              </w:rPr>
            </w:pPr>
            <w:r w:rsidRPr="000A3619">
              <w:rPr>
                <w:rFonts w:cs="Arial"/>
                <w:szCs w:val="24"/>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0A3619">
              <w:rPr>
                <w:rFonts w:cs="Arial"/>
                <w:szCs w:val="24"/>
              </w:rPr>
              <w:t>.</w:t>
            </w:r>
          </w:p>
        </w:tc>
      </w:tr>
      <w:tr w:rsidR="004616AF" w:rsidRPr="000A3619" w14:paraId="6228F654" w14:textId="77777777" w:rsidTr="000F4E29">
        <w:trPr>
          <w:trHeight w:val="121"/>
        </w:trPr>
        <w:tc>
          <w:tcPr>
            <w:tcW w:w="684" w:type="dxa"/>
            <w:vMerge/>
          </w:tcPr>
          <w:p w14:paraId="43297E08" w14:textId="77777777" w:rsidR="004616AF" w:rsidRPr="000A3619" w:rsidRDefault="004616AF" w:rsidP="00F62783">
            <w:pPr>
              <w:rPr>
                <w:rFonts w:cs="Arial"/>
                <w:b/>
                <w:bCs/>
                <w:szCs w:val="24"/>
              </w:rPr>
            </w:pPr>
          </w:p>
        </w:tc>
        <w:tc>
          <w:tcPr>
            <w:tcW w:w="8955" w:type="dxa"/>
          </w:tcPr>
          <w:p w14:paraId="670FBF40" w14:textId="49D71BE4" w:rsidR="004616AF" w:rsidRPr="000A3619" w:rsidRDefault="00891E0A" w:rsidP="00F62783">
            <w:pPr>
              <w:rPr>
                <w:rFonts w:cs="Arial"/>
                <w:b/>
                <w:bCs/>
                <w:szCs w:val="24"/>
              </w:rPr>
            </w:pPr>
            <w:r>
              <w:rPr>
                <w:rFonts w:eastAsia="Times New Roman" w:cs="Arial"/>
                <w:szCs w:val="24"/>
              </w:rPr>
              <w:t>Үгүй</w:t>
            </w:r>
            <w:r w:rsidR="003B76EA">
              <w:rPr>
                <w:rFonts w:eastAsia="Times New Roman" w:cs="Arial"/>
                <w:szCs w:val="24"/>
              </w:rPr>
              <w:t>.</w:t>
            </w:r>
          </w:p>
        </w:tc>
      </w:tr>
      <w:tr w:rsidR="004616AF" w:rsidRPr="000A3619" w14:paraId="7618A28A" w14:textId="77777777" w:rsidTr="000F4E29">
        <w:trPr>
          <w:trHeight w:val="121"/>
        </w:trPr>
        <w:tc>
          <w:tcPr>
            <w:tcW w:w="684" w:type="dxa"/>
            <w:vMerge w:val="restart"/>
          </w:tcPr>
          <w:p w14:paraId="185415F8" w14:textId="77777777" w:rsidR="004616AF" w:rsidRPr="000A3619" w:rsidRDefault="004616AF" w:rsidP="00F62783">
            <w:pPr>
              <w:rPr>
                <w:rFonts w:cs="Arial"/>
                <w:b/>
                <w:bCs/>
                <w:szCs w:val="24"/>
              </w:rPr>
            </w:pPr>
            <w:r w:rsidRPr="000A3619">
              <w:rPr>
                <w:rFonts w:cs="Arial"/>
                <w:b/>
                <w:bCs/>
                <w:szCs w:val="24"/>
              </w:rPr>
              <w:t>1.14</w:t>
            </w:r>
          </w:p>
        </w:tc>
        <w:tc>
          <w:tcPr>
            <w:tcW w:w="8955" w:type="dxa"/>
          </w:tcPr>
          <w:p w14:paraId="6CDB84B6" w14:textId="77777777" w:rsidR="004616AF" w:rsidRPr="000A3619" w:rsidRDefault="004616AF" w:rsidP="00F62783">
            <w:pPr>
              <w:rPr>
                <w:rFonts w:eastAsia="Times New Roman" w:cs="Arial"/>
                <w:b/>
                <w:szCs w:val="24"/>
              </w:rPr>
            </w:pPr>
            <w:r w:rsidRPr="000A3619">
              <w:rPr>
                <w:rFonts w:eastAsia="Times New Roman" w:cs="Arial"/>
                <w:b/>
                <w:szCs w:val="24"/>
              </w:rPr>
              <w:t>Сахилгын шийтгэл</w:t>
            </w:r>
          </w:p>
          <w:p w14:paraId="3C7F2E1B" w14:textId="4BFCCF61" w:rsidR="004616AF" w:rsidRPr="000A3619" w:rsidRDefault="004616AF" w:rsidP="00F62783">
            <w:pPr>
              <w:rPr>
                <w:rFonts w:cs="Arial"/>
                <w:bCs/>
                <w:szCs w:val="24"/>
              </w:rPr>
            </w:pPr>
            <w:r w:rsidRPr="000A3619">
              <w:rPr>
                <w:rFonts w:eastAsia="Times New Roman" w:cs="Arial"/>
                <w:szCs w:val="24"/>
              </w:rPr>
              <w:t xml:space="preserve">Сахилгын шийтгэлээр ажлаас халагдаж эсхүл огцорч байсан уу </w:t>
            </w:r>
            <w:r w:rsidRPr="000A3619">
              <w:rPr>
                <w:rFonts w:cs="Arial"/>
                <w:szCs w:val="24"/>
              </w:rPr>
              <w:t>/тийм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0A3619">
              <w:rPr>
                <w:rFonts w:cs="Arial"/>
                <w:szCs w:val="24"/>
              </w:rPr>
              <w:t>.</w:t>
            </w:r>
          </w:p>
        </w:tc>
      </w:tr>
      <w:tr w:rsidR="004616AF" w:rsidRPr="000A3619" w14:paraId="072564F4" w14:textId="77777777" w:rsidTr="000F4E29">
        <w:trPr>
          <w:trHeight w:val="121"/>
        </w:trPr>
        <w:tc>
          <w:tcPr>
            <w:tcW w:w="684" w:type="dxa"/>
            <w:vMerge/>
          </w:tcPr>
          <w:p w14:paraId="2A207515" w14:textId="77777777" w:rsidR="004616AF" w:rsidRPr="000A3619" w:rsidRDefault="004616AF" w:rsidP="00F62783">
            <w:pPr>
              <w:rPr>
                <w:rFonts w:cs="Arial"/>
                <w:b/>
                <w:bCs/>
                <w:szCs w:val="24"/>
              </w:rPr>
            </w:pPr>
          </w:p>
        </w:tc>
        <w:tc>
          <w:tcPr>
            <w:tcW w:w="8955" w:type="dxa"/>
          </w:tcPr>
          <w:p w14:paraId="1F86883E" w14:textId="31F54872" w:rsidR="004616AF" w:rsidRPr="000A3619" w:rsidRDefault="00685199" w:rsidP="00F62783">
            <w:pPr>
              <w:rPr>
                <w:rFonts w:cs="Arial"/>
                <w:b/>
                <w:bCs/>
                <w:szCs w:val="24"/>
              </w:rPr>
            </w:pPr>
            <w:r>
              <w:rPr>
                <w:rFonts w:eastAsia="Times New Roman" w:cs="Arial"/>
                <w:szCs w:val="24"/>
              </w:rPr>
              <w:t>Үгүй.</w:t>
            </w:r>
          </w:p>
        </w:tc>
      </w:tr>
    </w:tbl>
    <w:p w14:paraId="409EA17C" w14:textId="77777777" w:rsidR="004616AF" w:rsidRPr="000A3619" w:rsidRDefault="004616AF" w:rsidP="00F62783">
      <w:pPr>
        <w:jc w:val="left"/>
        <w:rPr>
          <w:rFonts w:cs="Arial"/>
          <w:szCs w:val="24"/>
        </w:rPr>
      </w:pPr>
    </w:p>
    <w:p w14:paraId="20A5D868" w14:textId="77777777" w:rsidR="004616AF" w:rsidRPr="000A3619" w:rsidRDefault="004616AF" w:rsidP="00F62783">
      <w:pPr>
        <w:jc w:val="left"/>
        <w:rPr>
          <w:rFonts w:cs="Arial"/>
          <w:szCs w:val="24"/>
        </w:rPr>
      </w:pPr>
    </w:p>
    <w:p w14:paraId="156BD6C4" w14:textId="77777777" w:rsidR="004616AF" w:rsidRPr="000A3619" w:rsidRDefault="004616AF" w:rsidP="00F62783">
      <w:pPr>
        <w:rPr>
          <w:rFonts w:cs="Arial"/>
          <w:b/>
          <w:szCs w:val="24"/>
        </w:rPr>
      </w:pPr>
      <w:r w:rsidRPr="000A3619">
        <w:rPr>
          <w:rFonts w:cs="Arial"/>
          <w:b/>
          <w:szCs w:val="24"/>
        </w:rPr>
        <w:t xml:space="preserve">ХОЁР. </w:t>
      </w:r>
      <w:r w:rsidRPr="000A3619">
        <w:rPr>
          <w:rFonts w:cs="Arial"/>
          <w:b/>
          <w:bCs/>
          <w:szCs w:val="24"/>
        </w:rPr>
        <w:t>ХИЙХ АЖИЛ, НЭР ДЭВШСЭН ҮНДЭСЛЭЛЭЭ БИЧСЭН ТАЙЛБАР</w:t>
      </w:r>
    </w:p>
    <w:p w14:paraId="651ACD88" w14:textId="77777777" w:rsidR="004616AF" w:rsidRPr="000A3619" w:rsidRDefault="004616AF" w:rsidP="00F62783">
      <w:pPr>
        <w:rPr>
          <w:rFonts w:cs="Arial"/>
          <w:bCs/>
          <w:szCs w:val="24"/>
        </w:rPr>
      </w:pPr>
    </w:p>
    <w:tbl>
      <w:tblPr>
        <w:tblStyle w:val="TableGrid"/>
        <w:tblW w:w="9768" w:type="dxa"/>
        <w:tblInd w:w="-459" w:type="dxa"/>
        <w:tblLook w:val="04A0" w:firstRow="1" w:lastRow="0" w:firstColumn="1" w:lastColumn="0" w:noHBand="0" w:noVBand="1"/>
      </w:tblPr>
      <w:tblGrid>
        <w:gridCol w:w="709"/>
        <w:gridCol w:w="9059"/>
      </w:tblGrid>
      <w:tr w:rsidR="004616AF" w:rsidRPr="000A3619" w14:paraId="1B8B5942" w14:textId="77777777" w:rsidTr="004616AF">
        <w:trPr>
          <w:trHeight w:val="121"/>
        </w:trPr>
        <w:tc>
          <w:tcPr>
            <w:tcW w:w="709" w:type="dxa"/>
            <w:vMerge w:val="restart"/>
          </w:tcPr>
          <w:p w14:paraId="04377C16" w14:textId="77777777" w:rsidR="004616AF" w:rsidRPr="000A3619" w:rsidRDefault="004616AF" w:rsidP="00F62783">
            <w:pPr>
              <w:rPr>
                <w:rFonts w:cs="Arial"/>
                <w:b/>
                <w:bCs/>
                <w:szCs w:val="24"/>
              </w:rPr>
            </w:pPr>
            <w:r w:rsidRPr="000A3619">
              <w:rPr>
                <w:rFonts w:cs="Arial"/>
                <w:b/>
                <w:bCs/>
                <w:szCs w:val="24"/>
              </w:rPr>
              <w:t>2.1</w:t>
            </w:r>
          </w:p>
        </w:tc>
        <w:tc>
          <w:tcPr>
            <w:tcW w:w="9059" w:type="dxa"/>
          </w:tcPr>
          <w:p w14:paraId="5FA0167B" w14:textId="77777777" w:rsidR="004616AF" w:rsidRPr="00B26C9D" w:rsidRDefault="004616AF" w:rsidP="00F62783">
            <w:pPr>
              <w:rPr>
                <w:rFonts w:cs="Arial"/>
                <w:bCs/>
                <w:szCs w:val="24"/>
                <w:highlight w:val="yellow"/>
              </w:rPr>
            </w:pPr>
            <w:r w:rsidRPr="00BA7EFB">
              <w:rPr>
                <w:rFonts w:cs="Arial"/>
                <w:bCs/>
                <w:szCs w:val="24"/>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BA7EFB">
              <w:rPr>
                <w:rFonts w:cs="Arial"/>
                <w:szCs w:val="24"/>
              </w:rPr>
              <w:t xml:space="preserve">ёр албан тушаалын аль нэг орон тоог нь сонгож, тайлбарыг </w:t>
            </w:r>
            <w:r w:rsidRPr="00BA7EFB">
              <w:rPr>
                <w:rFonts w:cs="Arial"/>
                <w:bCs/>
                <w:szCs w:val="24"/>
              </w:rPr>
              <w:t>500-1000 үгэнд багтаана/</w:t>
            </w:r>
          </w:p>
        </w:tc>
      </w:tr>
      <w:tr w:rsidR="004616AF" w:rsidRPr="000A3619" w14:paraId="4FF69EE9" w14:textId="77777777" w:rsidTr="004616AF">
        <w:trPr>
          <w:trHeight w:val="121"/>
        </w:trPr>
        <w:tc>
          <w:tcPr>
            <w:tcW w:w="709" w:type="dxa"/>
            <w:vMerge/>
          </w:tcPr>
          <w:p w14:paraId="4BEBF405" w14:textId="77777777" w:rsidR="004616AF" w:rsidRPr="000A3619" w:rsidRDefault="004616AF" w:rsidP="00F62783">
            <w:pPr>
              <w:rPr>
                <w:rFonts w:cs="Arial"/>
                <w:b/>
                <w:bCs/>
                <w:szCs w:val="24"/>
              </w:rPr>
            </w:pPr>
          </w:p>
        </w:tc>
        <w:tc>
          <w:tcPr>
            <w:tcW w:w="9059" w:type="dxa"/>
          </w:tcPr>
          <w:p w14:paraId="4497E0A6" w14:textId="77777777" w:rsidR="00BA7EFB" w:rsidRDefault="00BA7EFB" w:rsidP="00BA7EFB">
            <w:pPr>
              <w:ind w:right="-4"/>
              <w:jc w:val="center"/>
              <w:rPr>
                <w:rFonts w:eastAsia="Times New Roman" w:cs="Arial"/>
                <w:b/>
                <w:szCs w:val="24"/>
              </w:rPr>
            </w:pPr>
          </w:p>
          <w:p w14:paraId="7D2A07F0" w14:textId="77777777" w:rsidR="00BA7EFB" w:rsidRDefault="002043D4" w:rsidP="00BA7EFB">
            <w:pPr>
              <w:ind w:right="-4"/>
              <w:jc w:val="center"/>
              <w:rPr>
                <w:rFonts w:eastAsia="Times New Roman" w:cs="Arial"/>
                <w:b/>
                <w:szCs w:val="24"/>
              </w:rPr>
            </w:pPr>
            <w:r w:rsidRPr="00BA7EFB">
              <w:rPr>
                <w:rFonts w:eastAsia="Times New Roman" w:cs="Arial"/>
                <w:b/>
                <w:szCs w:val="24"/>
              </w:rPr>
              <w:t xml:space="preserve">Шүүхийн ерөнхий зөвлөлийн шүүгч бус гишүүнд </w:t>
            </w:r>
          </w:p>
          <w:p w14:paraId="72670434" w14:textId="11920A0A" w:rsidR="002043D4" w:rsidRDefault="002043D4" w:rsidP="00BA7EFB">
            <w:pPr>
              <w:ind w:right="-4"/>
              <w:jc w:val="center"/>
              <w:rPr>
                <w:rFonts w:eastAsia="Times New Roman" w:cs="Arial"/>
                <w:b/>
                <w:szCs w:val="24"/>
              </w:rPr>
            </w:pPr>
            <w:r w:rsidRPr="00BA7EFB">
              <w:rPr>
                <w:rFonts w:eastAsia="Times New Roman" w:cs="Arial"/>
                <w:b/>
                <w:szCs w:val="24"/>
              </w:rPr>
              <w:t>нэр дэвшиж буй үндэслэл</w:t>
            </w:r>
            <w:r w:rsidR="00BA7EFB">
              <w:rPr>
                <w:rFonts w:eastAsia="Times New Roman" w:cs="Arial"/>
                <w:b/>
                <w:szCs w:val="24"/>
              </w:rPr>
              <w:t>ийн тухай</w:t>
            </w:r>
          </w:p>
          <w:p w14:paraId="694E5544" w14:textId="77777777" w:rsidR="00BA7EFB" w:rsidRPr="00BA7EFB" w:rsidRDefault="00BA7EFB" w:rsidP="00BA7EFB">
            <w:pPr>
              <w:ind w:right="-4"/>
              <w:jc w:val="center"/>
              <w:rPr>
                <w:rFonts w:eastAsia="Times New Roman" w:cs="Arial"/>
                <w:b/>
                <w:szCs w:val="24"/>
              </w:rPr>
            </w:pPr>
          </w:p>
          <w:p w14:paraId="6B36726B" w14:textId="00B9FC7B" w:rsidR="004616AF" w:rsidRDefault="00AA6A52" w:rsidP="00ED50BE">
            <w:pPr>
              <w:ind w:right="-4"/>
              <w:rPr>
                <w:rFonts w:eastAsia="Times New Roman" w:cs="Arial"/>
                <w:szCs w:val="24"/>
              </w:rPr>
            </w:pPr>
            <w:r>
              <w:rPr>
                <w:rFonts w:eastAsia="Times New Roman" w:cs="Arial"/>
                <w:szCs w:val="24"/>
              </w:rPr>
              <w:lastRenderedPageBreak/>
              <w:t xml:space="preserve">      </w:t>
            </w:r>
            <w:r w:rsidR="00ED50BE">
              <w:rPr>
                <w:rFonts w:eastAsia="Times New Roman" w:cs="Arial"/>
                <w:szCs w:val="24"/>
              </w:rPr>
              <w:t xml:space="preserve">Монгол Улсын Үндсэн хуульд зааснаар </w:t>
            </w:r>
            <w:r w:rsidR="00ED50BE" w:rsidRPr="00ED50BE">
              <w:rPr>
                <w:rFonts w:eastAsia="Times New Roman" w:cs="Arial"/>
                <w:szCs w:val="24"/>
              </w:rPr>
              <w:t xml:space="preserve">Шүүхийн ерөнхий зөвлөл </w:t>
            </w:r>
            <w:r w:rsidR="00ED50BE">
              <w:rPr>
                <w:rFonts w:eastAsia="Times New Roman" w:cs="Arial"/>
                <w:szCs w:val="24"/>
              </w:rPr>
              <w:t xml:space="preserve">бол </w:t>
            </w:r>
            <w:r w:rsidR="00ED50BE" w:rsidRPr="00ED50BE">
              <w:rPr>
                <w:rFonts w:eastAsia="Times New Roman" w:cs="Arial"/>
                <w:szCs w:val="24"/>
              </w:rPr>
              <w:t>шүүх, шүүгчийн шүүн таслах ажиллагаанд оролцохгүйгээр, гагцхүү хуульчдаас шүүгчийг шилж олох, эрх ашгийг нь хамгаалах зэрэг шүүхийг бие даан ажиллах нөхцөлөөр хангахт</w:t>
            </w:r>
            <w:r w:rsidR="008C0F0F">
              <w:rPr>
                <w:rFonts w:eastAsia="Times New Roman" w:cs="Arial"/>
                <w:szCs w:val="24"/>
              </w:rPr>
              <w:t xml:space="preserve">ай холбогдсон чиг үүрэгтэй. </w:t>
            </w:r>
          </w:p>
          <w:p w14:paraId="56E332EB" w14:textId="3039B4D8" w:rsidR="00BA7EFB" w:rsidRDefault="00BA7EFB" w:rsidP="00ED50BE">
            <w:pPr>
              <w:ind w:right="-4"/>
              <w:rPr>
                <w:rFonts w:cs="Arial"/>
                <w:bCs/>
                <w:szCs w:val="24"/>
              </w:rPr>
            </w:pPr>
            <w:r>
              <w:rPr>
                <w:rFonts w:cs="Arial"/>
                <w:bCs/>
                <w:szCs w:val="24"/>
              </w:rPr>
              <w:t xml:space="preserve">      Үндсэн хуульд оруулсан нэмэлт, өөрчлөлтөөр Монгол Улс анх удаагаа </w:t>
            </w:r>
            <w:r w:rsidRPr="00BA7EFB">
              <w:rPr>
                <w:rFonts w:cs="Arial"/>
                <w:bCs/>
                <w:szCs w:val="24"/>
              </w:rPr>
              <w:t xml:space="preserve">Шүүхийн ерөнхий зөвлөлийн гишүүдийн тавыг </w:t>
            </w:r>
            <w:r>
              <w:rPr>
                <w:rFonts w:cs="Arial"/>
                <w:bCs/>
                <w:szCs w:val="24"/>
              </w:rPr>
              <w:t>эрх зүйч</w:t>
            </w:r>
            <w:r w:rsidR="004E007C">
              <w:rPr>
                <w:rFonts w:cs="Arial"/>
                <w:bCs/>
                <w:szCs w:val="24"/>
              </w:rPr>
              <w:t>дээс</w:t>
            </w:r>
            <w:r>
              <w:rPr>
                <w:rFonts w:cs="Arial"/>
                <w:bCs/>
                <w:szCs w:val="24"/>
              </w:rPr>
              <w:t xml:space="preserve"> </w:t>
            </w:r>
            <w:r w:rsidRPr="00BA7EFB">
              <w:rPr>
                <w:rFonts w:cs="Arial"/>
                <w:bCs/>
                <w:szCs w:val="24"/>
              </w:rPr>
              <w:t>нэ</w:t>
            </w:r>
            <w:r>
              <w:rPr>
                <w:rFonts w:cs="Arial"/>
                <w:bCs/>
                <w:szCs w:val="24"/>
              </w:rPr>
              <w:t>элттэйгээр нэр дэвшүүлж томилох үндэслэл бий болсон билээ.</w:t>
            </w:r>
            <w:r w:rsidRPr="00BA7EFB">
              <w:rPr>
                <w:rFonts w:cs="Arial"/>
                <w:bCs/>
                <w:szCs w:val="24"/>
              </w:rPr>
              <w:t xml:space="preserve"> </w:t>
            </w:r>
          </w:p>
          <w:p w14:paraId="7885EC4B" w14:textId="0A50EDDD" w:rsidR="00685203" w:rsidRDefault="00A72898" w:rsidP="00ED50BE">
            <w:pPr>
              <w:ind w:right="-4"/>
              <w:rPr>
                <w:rFonts w:cs="Arial"/>
                <w:bCs/>
                <w:szCs w:val="24"/>
              </w:rPr>
            </w:pPr>
            <w:r>
              <w:rPr>
                <w:rFonts w:cs="Arial"/>
                <w:bCs/>
                <w:szCs w:val="24"/>
              </w:rPr>
              <w:t xml:space="preserve">      </w:t>
            </w:r>
            <w:r w:rsidR="004E6575">
              <w:rPr>
                <w:rFonts w:cs="Arial"/>
                <w:bCs/>
                <w:szCs w:val="24"/>
              </w:rPr>
              <w:t>Ш</w:t>
            </w:r>
            <w:r w:rsidR="00685203">
              <w:rPr>
                <w:rFonts w:cs="Arial"/>
                <w:bCs/>
                <w:szCs w:val="24"/>
              </w:rPr>
              <w:t>үүгчдийг шилж олох байгууллагын гишүүдийг эрх зүйчдийн дундаас</w:t>
            </w:r>
            <w:r w:rsidR="004E007C">
              <w:rPr>
                <w:rFonts w:cs="Arial"/>
                <w:bCs/>
                <w:szCs w:val="24"/>
              </w:rPr>
              <w:t xml:space="preserve"> </w:t>
            </w:r>
            <w:r w:rsidR="00343D1F">
              <w:rPr>
                <w:rFonts w:cs="Arial"/>
                <w:bCs/>
                <w:szCs w:val="24"/>
              </w:rPr>
              <w:t xml:space="preserve">оролцох </w:t>
            </w:r>
            <w:r w:rsidR="004E007C">
              <w:rPr>
                <w:rFonts w:cs="Arial"/>
                <w:bCs/>
                <w:szCs w:val="24"/>
              </w:rPr>
              <w:t xml:space="preserve">тэгш боломжоор хангаж, </w:t>
            </w:r>
            <w:r w:rsidR="00343D1F">
              <w:rPr>
                <w:rFonts w:cs="Arial"/>
                <w:bCs/>
                <w:szCs w:val="24"/>
              </w:rPr>
              <w:t xml:space="preserve">өрсөлдөөнтэй, </w:t>
            </w:r>
            <w:r w:rsidR="004E007C">
              <w:rPr>
                <w:rFonts w:cs="Arial"/>
                <w:bCs/>
                <w:szCs w:val="24"/>
              </w:rPr>
              <w:t xml:space="preserve">шударга, нээлттэйгээр шалгаруулснаар хамгийн сайн мэдлэг боловсрол, </w:t>
            </w:r>
            <w:r w:rsidR="00343D1F">
              <w:rPr>
                <w:rFonts w:cs="Arial"/>
                <w:bCs/>
                <w:szCs w:val="24"/>
              </w:rPr>
              <w:t xml:space="preserve">шилдэг </w:t>
            </w:r>
            <w:r w:rsidR="004E007C">
              <w:rPr>
                <w:rFonts w:cs="Arial"/>
                <w:bCs/>
                <w:szCs w:val="24"/>
              </w:rPr>
              <w:t xml:space="preserve">туршлага, </w:t>
            </w:r>
            <w:r w:rsidR="00343D1F">
              <w:rPr>
                <w:rFonts w:cs="Arial"/>
                <w:bCs/>
                <w:szCs w:val="24"/>
              </w:rPr>
              <w:t xml:space="preserve">зүй зохистой </w:t>
            </w:r>
            <w:r w:rsidR="004E007C">
              <w:rPr>
                <w:rFonts w:cs="Arial"/>
                <w:bCs/>
                <w:szCs w:val="24"/>
              </w:rPr>
              <w:t>нэр төр, ёс зүй бүхий хүнийг сонгох боломж бүрд</w:t>
            </w:r>
            <w:r w:rsidR="00343D1F">
              <w:rPr>
                <w:rFonts w:cs="Arial"/>
                <w:bCs/>
                <w:szCs w:val="24"/>
              </w:rPr>
              <w:t>эх бөгөөд</w:t>
            </w:r>
            <w:r w:rsidR="004E007C">
              <w:rPr>
                <w:rFonts w:cs="Arial"/>
                <w:bCs/>
                <w:szCs w:val="24"/>
              </w:rPr>
              <w:t xml:space="preserve"> тэр хэрээр энэ байгууллагын чиг үүргийг Үндсэн хуулийн үзэл баримтлал, шинээр батлагдсан Шүүхийн тухай хуулийн зорилгод нийцүүлж хэрэгжүүлэх хөрс суурь </w:t>
            </w:r>
            <w:r w:rsidR="00343D1F">
              <w:rPr>
                <w:rFonts w:cs="Arial"/>
                <w:bCs/>
                <w:szCs w:val="24"/>
              </w:rPr>
              <w:t>бий болно</w:t>
            </w:r>
            <w:r w:rsidR="004E007C">
              <w:rPr>
                <w:rFonts w:cs="Arial"/>
                <w:bCs/>
                <w:szCs w:val="24"/>
              </w:rPr>
              <w:t>.</w:t>
            </w:r>
            <w:r w:rsidR="00685203">
              <w:rPr>
                <w:rFonts w:cs="Arial"/>
                <w:bCs/>
                <w:szCs w:val="24"/>
              </w:rPr>
              <w:t xml:space="preserve"> </w:t>
            </w:r>
            <w:r w:rsidR="00343D1F">
              <w:rPr>
                <w:rFonts w:cs="Arial"/>
                <w:bCs/>
                <w:szCs w:val="24"/>
              </w:rPr>
              <w:t xml:space="preserve"> </w:t>
            </w:r>
          </w:p>
          <w:p w14:paraId="1C69E8EA" w14:textId="4C0B63A1" w:rsidR="00440542" w:rsidRDefault="00343D1F" w:rsidP="00ED50BE">
            <w:pPr>
              <w:ind w:right="-4"/>
              <w:rPr>
                <w:rFonts w:cs="Arial"/>
                <w:bCs/>
                <w:szCs w:val="24"/>
              </w:rPr>
            </w:pPr>
            <w:r>
              <w:rPr>
                <w:rFonts w:cs="Arial"/>
                <w:bCs/>
                <w:szCs w:val="24"/>
              </w:rPr>
              <w:t xml:space="preserve">     </w:t>
            </w:r>
            <w:r w:rsidR="00440542">
              <w:rPr>
                <w:rFonts w:cs="Arial"/>
                <w:bCs/>
                <w:szCs w:val="24"/>
              </w:rPr>
              <w:t xml:space="preserve">Хууль ёс, засаг төр, нийгмийн тогтолцоонд итгэх олон түмний итгэл баттай байж улс </w:t>
            </w:r>
            <w:r w:rsidR="00D819EA">
              <w:rPr>
                <w:rFonts w:cs="Arial"/>
                <w:bCs/>
                <w:szCs w:val="24"/>
              </w:rPr>
              <w:t>оронд</w:t>
            </w:r>
            <w:r w:rsidR="00440542">
              <w:rPr>
                <w:rFonts w:cs="Arial"/>
                <w:bCs/>
                <w:szCs w:val="24"/>
              </w:rPr>
              <w:t xml:space="preserve"> сайн</w:t>
            </w:r>
            <w:r w:rsidR="008B158F">
              <w:rPr>
                <w:rFonts w:cs="Arial"/>
                <w:bCs/>
                <w:szCs w:val="24"/>
              </w:rPr>
              <w:t xml:space="preserve"> сайхн</w:t>
            </w:r>
            <w:r w:rsidR="00440542">
              <w:rPr>
                <w:rFonts w:cs="Arial"/>
                <w:bCs/>
                <w:szCs w:val="24"/>
              </w:rPr>
              <w:t xml:space="preserve">ы үр цэцэглэн, тогтвортой хөгжил бий болно. </w:t>
            </w:r>
          </w:p>
          <w:p w14:paraId="5292E905" w14:textId="40A0ADCF" w:rsidR="00F231DE" w:rsidRDefault="00440542" w:rsidP="00ED50BE">
            <w:pPr>
              <w:ind w:right="-4"/>
              <w:rPr>
                <w:rFonts w:cs="Arial"/>
                <w:bCs/>
                <w:szCs w:val="24"/>
              </w:rPr>
            </w:pPr>
            <w:r>
              <w:rPr>
                <w:rFonts w:cs="Arial"/>
                <w:bCs/>
                <w:szCs w:val="24"/>
              </w:rPr>
              <w:t xml:space="preserve">     Нэг үхрийн эвэр доргиход мянган үхрийн эвэр доргино гэдгийн адил шүүхийн тогтолцоо, шүүгч нарт итгэх олон нийтийн итгэл </w:t>
            </w:r>
            <w:r w:rsidR="008B158F">
              <w:rPr>
                <w:rFonts w:cs="Arial"/>
                <w:bCs/>
                <w:szCs w:val="24"/>
              </w:rPr>
              <w:t xml:space="preserve">өнөөдөр </w:t>
            </w:r>
            <w:r>
              <w:rPr>
                <w:rFonts w:cs="Arial"/>
                <w:bCs/>
                <w:szCs w:val="24"/>
              </w:rPr>
              <w:t xml:space="preserve">тийм </w:t>
            </w:r>
            <w:r w:rsidR="008B158F">
              <w:rPr>
                <w:rFonts w:cs="Arial"/>
                <w:bCs/>
                <w:szCs w:val="24"/>
              </w:rPr>
              <w:t xml:space="preserve">л </w:t>
            </w:r>
            <w:r>
              <w:rPr>
                <w:rFonts w:cs="Arial"/>
                <w:bCs/>
                <w:szCs w:val="24"/>
              </w:rPr>
              <w:t>хэврэг зүйл болоод байна.</w:t>
            </w:r>
            <w:r w:rsidR="008B158F">
              <w:rPr>
                <w:rFonts w:cs="Arial"/>
                <w:bCs/>
                <w:szCs w:val="24"/>
              </w:rPr>
              <w:t xml:space="preserve"> Ингэж</w:t>
            </w:r>
            <w:r>
              <w:rPr>
                <w:rFonts w:cs="Arial"/>
                <w:bCs/>
                <w:szCs w:val="24"/>
              </w:rPr>
              <w:t xml:space="preserve"> итгэл хэврэгших тусам </w:t>
            </w:r>
            <w:r w:rsidR="00F231DE">
              <w:rPr>
                <w:rFonts w:cs="Arial"/>
                <w:bCs/>
                <w:szCs w:val="24"/>
              </w:rPr>
              <w:t xml:space="preserve">нэгэн тусгаар улс болж төвхнөсөн бидний нийгмийн тогтолцоонд уршиг </w:t>
            </w:r>
            <w:r w:rsidR="008B158F">
              <w:rPr>
                <w:rFonts w:cs="Arial"/>
                <w:bCs/>
                <w:szCs w:val="24"/>
              </w:rPr>
              <w:t xml:space="preserve">дагавар </w:t>
            </w:r>
            <w:r w:rsidR="00F231DE">
              <w:rPr>
                <w:rFonts w:cs="Arial"/>
                <w:bCs/>
                <w:szCs w:val="24"/>
              </w:rPr>
              <w:t xml:space="preserve">нь их. </w:t>
            </w:r>
          </w:p>
          <w:p w14:paraId="5D71025B" w14:textId="1AC4F206" w:rsidR="008B158F" w:rsidRDefault="00F231DE" w:rsidP="00ED50BE">
            <w:pPr>
              <w:ind w:right="-4"/>
              <w:rPr>
                <w:rFonts w:cs="Arial"/>
                <w:bCs/>
                <w:szCs w:val="24"/>
              </w:rPr>
            </w:pPr>
            <w:r>
              <w:rPr>
                <w:rFonts w:cs="Arial"/>
                <w:bCs/>
                <w:szCs w:val="24"/>
              </w:rPr>
              <w:t xml:space="preserve">    </w:t>
            </w:r>
            <w:r w:rsidR="008B158F">
              <w:rPr>
                <w:rFonts w:cs="Arial"/>
                <w:bCs/>
                <w:szCs w:val="24"/>
              </w:rPr>
              <w:t xml:space="preserve"> </w:t>
            </w:r>
            <w:r>
              <w:rPr>
                <w:rFonts w:cs="Arial"/>
                <w:bCs/>
                <w:szCs w:val="24"/>
              </w:rPr>
              <w:t xml:space="preserve">Шүүхээр үйлчлүүлсэн иргэд нь </w:t>
            </w:r>
            <w:r w:rsidR="008B158F">
              <w:rPr>
                <w:rFonts w:cs="Arial"/>
                <w:bCs/>
                <w:szCs w:val="24"/>
              </w:rPr>
              <w:t xml:space="preserve">шүүхэд </w:t>
            </w:r>
            <w:r>
              <w:rPr>
                <w:rFonts w:cs="Arial"/>
                <w:bCs/>
                <w:szCs w:val="24"/>
              </w:rPr>
              <w:t xml:space="preserve">итгэдэг, найддаг байх, шүүх засаглалыг хэрэгжүүлэгч нар хараат бус, жинхэнэ мэргэжлийн байхад Шүүхийн ерөнхий зөвлөлийн гүйцэтгэх үүрэг их юм. </w:t>
            </w:r>
          </w:p>
          <w:p w14:paraId="10857F17" w14:textId="41C89DE1" w:rsidR="008B158F" w:rsidRDefault="008B158F" w:rsidP="00ED50BE">
            <w:pPr>
              <w:ind w:right="-4"/>
              <w:rPr>
                <w:rFonts w:cs="Arial"/>
                <w:bCs/>
                <w:szCs w:val="24"/>
              </w:rPr>
            </w:pPr>
            <w:r>
              <w:rPr>
                <w:rFonts w:cs="Arial"/>
                <w:bCs/>
                <w:szCs w:val="24"/>
              </w:rPr>
              <w:t xml:space="preserve">     </w:t>
            </w:r>
            <w:r w:rsidR="00F231DE">
              <w:rPr>
                <w:rFonts w:cs="Arial"/>
                <w:bCs/>
                <w:szCs w:val="24"/>
              </w:rPr>
              <w:t xml:space="preserve">Шүүхэд итгэх иргэдийн итгэлийг улам нээлттэй, ил </w:t>
            </w:r>
            <w:r w:rsidR="002979FC">
              <w:rPr>
                <w:rFonts w:cs="Arial"/>
                <w:bCs/>
                <w:szCs w:val="24"/>
              </w:rPr>
              <w:t>тод байх зарчмыг хэрэгжүүлснээр дээ</w:t>
            </w:r>
            <w:r>
              <w:rPr>
                <w:rFonts w:cs="Arial"/>
                <w:bCs/>
                <w:szCs w:val="24"/>
              </w:rPr>
              <w:t xml:space="preserve">шлүүлэх </w:t>
            </w:r>
            <w:r w:rsidR="002979FC">
              <w:rPr>
                <w:rFonts w:cs="Arial"/>
                <w:bCs/>
                <w:szCs w:val="24"/>
              </w:rPr>
              <w:t>боломжтойн зэрэгцээ</w:t>
            </w:r>
            <w:r w:rsidR="00F231DE">
              <w:rPr>
                <w:rFonts w:cs="Arial"/>
                <w:bCs/>
                <w:szCs w:val="24"/>
              </w:rPr>
              <w:t xml:space="preserve"> шүүгч, шүүхийн ажилтнууд хараат бус, мэргэ</w:t>
            </w:r>
            <w:r>
              <w:rPr>
                <w:rFonts w:cs="Arial"/>
                <w:bCs/>
                <w:szCs w:val="24"/>
              </w:rPr>
              <w:t>шсэн байх</w:t>
            </w:r>
            <w:r w:rsidR="002979FC">
              <w:rPr>
                <w:rFonts w:cs="Arial"/>
                <w:bCs/>
                <w:szCs w:val="24"/>
              </w:rPr>
              <w:t xml:space="preserve"> нөхцөлийг </w:t>
            </w:r>
            <w:r>
              <w:rPr>
                <w:rFonts w:cs="Arial"/>
                <w:bCs/>
                <w:szCs w:val="24"/>
              </w:rPr>
              <w:t xml:space="preserve">тэднийг </w:t>
            </w:r>
            <w:r w:rsidR="002979FC">
              <w:rPr>
                <w:rFonts w:cs="Arial"/>
                <w:bCs/>
                <w:szCs w:val="24"/>
              </w:rPr>
              <w:t>шилж олох ажиллагааг илүү боловсронгуй</w:t>
            </w:r>
            <w:r w:rsidR="00D0103B">
              <w:rPr>
                <w:rFonts w:cs="Arial"/>
                <w:bCs/>
                <w:szCs w:val="24"/>
              </w:rPr>
              <w:t xml:space="preserve"> болгож</w:t>
            </w:r>
            <w:r w:rsidR="002979FC">
              <w:rPr>
                <w:rFonts w:cs="Arial"/>
                <w:bCs/>
                <w:szCs w:val="24"/>
              </w:rPr>
              <w:t>, шударга хэрэгжүүлснээр, сургалт, судалгааг хөхиүлэн дэмжсэнээр бий болгох боломжтой.</w:t>
            </w:r>
            <w:r w:rsidR="00F231DE">
              <w:rPr>
                <w:rFonts w:cs="Arial"/>
                <w:bCs/>
                <w:szCs w:val="24"/>
              </w:rPr>
              <w:t xml:space="preserve"> </w:t>
            </w:r>
          </w:p>
          <w:p w14:paraId="5AA6ABE1" w14:textId="28BA7A40" w:rsidR="00440542" w:rsidRDefault="00440542" w:rsidP="00C1346D">
            <w:pPr>
              <w:ind w:right="-4"/>
              <w:rPr>
                <w:rFonts w:cs="Arial"/>
                <w:bCs/>
                <w:szCs w:val="24"/>
              </w:rPr>
            </w:pPr>
            <w:r>
              <w:rPr>
                <w:rFonts w:cs="Arial"/>
                <w:bCs/>
                <w:szCs w:val="24"/>
              </w:rPr>
              <w:t xml:space="preserve">  </w:t>
            </w:r>
            <w:r w:rsidR="008B158F">
              <w:rPr>
                <w:rFonts w:cs="Arial"/>
                <w:bCs/>
                <w:szCs w:val="24"/>
              </w:rPr>
              <w:t xml:space="preserve">   </w:t>
            </w:r>
            <w:r w:rsidR="0068363A" w:rsidRPr="0068363A">
              <w:rPr>
                <w:rFonts w:cs="Arial"/>
                <w:bCs/>
                <w:szCs w:val="24"/>
              </w:rPr>
              <w:t>Ерөнхий зөвлөл</w:t>
            </w:r>
            <w:r w:rsidR="00C1346D">
              <w:rPr>
                <w:rFonts w:cs="Arial"/>
                <w:bCs/>
                <w:szCs w:val="24"/>
              </w:rPr>
              <w:t>ийн гишүүд</w:t>
            </w:r>
            <w:r w:rsidR="0068363A">
              <w:rPr>
                <w:rFonts w:cs="Arial"/>
                <w:bCs/>
                <w:szCs w:val="24"/>
              </w:rPr>
              <w:t xml:space="preserve"> </w:t>
            </w:r>
            <w:r w:rsidR="0068363A" w:rsidRPr="0068363A">
              <w:rPr>
                <w:rFonts w:cs="Arial"/>
                <w:bCs/>
                <w:szCs w:val="24"/>
              </w:rPr>
              <w:t>шүү</w:t>
            </w:r>
            <w:r w:rsidR="0068363A">
              <w:rPr>
                <w:rFonts w:cs="Arial"/>
                <w:bCs/>
                <w:szCs w:val="24"/>
              </w:rPr>
              <w:t xml:space="preserve">хийн бие даасан байдлыг хангах, </w:t>
            </w:r>
            <w:r w:rsidR="0068363A" w:rsidRPr="0068363A">
              <w:rPr>
                <w:rFonts w:cs="Arial"/>
                <w:bCs/>
                <w:szCs w:val="24"/>
              </w:rPr>
              <w:t>шүүхийг хүний нөөцөөр хангах</w:t>
            </w:r>
            <w:r w:rsidR="0068363A">
              <w:rPr>
                <w:rFonts w:cs="Arial"/>
                <w:bCs/>
                <w:szCs w:val="24"/>
              </w:rPr>
              <w:t xml:space="preserve">, </w:t>
            </w:r>
            <w:r w:rsidR="0068363A" w:rsidRPr="0068363A">
              <w:rPr>
                <w:rFonts w:cs="Arial"/>
                <w:bCs/>
                <w:szCs w:val="24"/>
              </w:rPr>
              <w:t>шүүгчийн хараат бус байдлыг хангах, хуул</w:t>
            </w:r>
            <w:r w:rsidR="0068363A">
              <w:rPr>
                <w:rFonts w:cs="Arial"/>
                <w:bCs/>
                <w:szCs w:val="24"/>
              </w:rPr>
              <w:t xml:space="preserve">ь ёсны ашиг сонирхлыг хамгаалах, </w:t>
            </w:r>
            <w:r w:rsidR="0068363A" w:rsidRPr="0068363A">
              <w:rPr>
                <w:rFonts w:cs="Arial"/>
                <w:bCs/>
                <w:szCs w:val="24"/>
              </w:rPr>
              <w:t xml:space="preserve">шүүхийн санхүү, </w:t>
            </w:r>
            <w:r w:rsidR="0068363A">
              <w:rPr>
                <w:rFonts w:cs="Arial"/>
                <w:bCs/>
                <w:szCs w:val="24"/>
              </w:rPr>
              <w:t xml:space="preserve">эдийн засгийн баталгааг хангах, </w:t>
            </w:r>
            <w:r w:rsidR="0068363A" w:rsidRPr="0068363A">
              <w:rPr>
                <w:rFonts w:cs="Arial"/>
                <w:bCs/>
                <w:szCs w:val="24"/>
              </w:rPr>
              <w:t>мэдээллээ</w:t>
            </w:r>
            <w:r w:rsidR="00C1346D">
              <w:rPr>
                <w:rFonts w:cs="Arial"/>
                <w:bCs/>
                <w:szCs w:val="24"/>
              </w:rPr>
              <w:t xml:space="preserve">р хангах үндсэн чиг үүргээ  хэрэгжүүлэхдээ бие даасан, хараат бус байх, </w:t>
            </w:r>
            <w:r w:rsidR="00C1346D" w:rsidRPr="00C1346D">
              <w:rPr>
                <w:rFonts w:cs="Arial"/>
                <w:bCs/>
                <w:szCs w:val="24"/>
              </w:rPr>
              <w:t xml:space="preserve">шүүн таслах ажиллагаанд </w:t>
            </w:r>
            <w:r w:rsidR="00C1346D">
              <w:rPr>
                <w:rFonts w:cs="Arial"/>
                <w:bCs/>
                <w:szCs w:val="24"/>
              </w:rPr>
              <w:t xml:space="preserve">үл </w:t>
            </w:r>
            <w:r w:rsidR="00C1346D" w:rsidRPr="00C1346D">
              <w:rPr>
                <w:rFonts w:cs="Arial"/>
                <w:bCs/>
                <w:szCs w:val="24"/>
              </w:rPr>
              <w:t xml:space="preserve">оролцох, </w:t>
            </w:r>
            <w:r w:rsidR="00C1346D">
              <w:rPr>
                <w:rFonts w:cs="Arial"/>
                <w:bCs/>
                <w:szCs w:val="24"/>
              </w:rPr>
              <w:t xml:space="preserve">үл </w:t>
            </w:r>
            <w:r w:rsidR="00C1346D" w:rsidRPr="00C1346D">
              <w:rPr>
                <w:rFonts w:cs="Arial"/>
                <w:bCs/>
                <w:szCs w:val="24"/>
              </w:rPr>
              <w:t>нөлөөлөх</w:t>
            </w:r>
            <w:r w:rsidR="00C1346D">
              <w:rPr>
                <w:rFonts w:cs="Arial"/>
                <w:bCs/>
                <w:szCs w:val="24"/>
              </w:rPr>
              <w:t xml:space="preserve">, </w:t>
            </w:r>
            <w:r w:rsidR="00C1346D" w:rsidRPr="00C1346D">
              <w:rPr>
                <w:rFonts w:cs="Arial"/>
                <w:bCs/>
                <w:szCs w:val="24"/>
              </w:rPr>
              <w:t>мэргэшсэн</w:t>
            </w:r>
            <w:r w:rsidR="00C1346D">
              <w:rPr>
                <w:rFonts w:cs="Arial"/>
                <w:bCs/>
                <w:szCs w:val="24"/>
              </w:rPr>
              <w:t xml:space="preserve"> байх, нээлттэй, ил тод байх зарчмыг баримтлах нь чухал. </w:t>
            </w:r>
          </w:p>
          <w:p w14:paraId="06AD7720" w14:textId="44982135" w:rsidR="00CF3856" w:rsidRDefault="00CF3856" w:rsidP="00C1346D">
            <w:pPr>
              <w:ind w:right="-4"/>
              <w:rPr>
                <w:rFonts w:cs="Arial"/>
                <w:bCs/>
                <w:szCs w:val="24"/>
              </w:rPr>
            </w:pPr>
            <w:r>
              <w:rPr>
                <w:rFonts w:cs="Arial"/>
                <w:bCs/>
                <w:szCs w:val="24"/>
              </w:rPr>
              <w:t xml:space="preserve">     </w:t>
            </w:r>
            <w:r w:rsidR="00ED4B52">
              <w:rPr>
                <w:rFonts w:cs="Arial"/>
                <w:bCs/>
                <w:szCs w:val="24"/>
              </w:rPr>
              <w:t>Ш</w:t>
            </w:r>
            <w:r w:rsidR="00C944AA" w:rsidRPr="00C944AA">
              <w:rPr>
                <w:rFonts w:cs="Arial"/>
                <w:bCs/>
                <w:szCs w:val="24"/>
              </w:rPr>
              <w:t xml:space="preserve">үүх, шүүгчийг дагнан мэргэшүүлэх, шүүхийг цахимжуулах, нээлттэй болгох, шүүхийн хүний нөөцийг шинэчлэх, шүүн таслах ажлаас шүүхийн захиргааг тусгаарлах замаар шүүхийн бие даасан байдлыг сайжруулах, шүүгчийн эдийн засгийн хараат бус байдлыг дээшлүүлэх, шүүхийн үйлчилгээг хүртээмжтэй болгох, шүүхийн бус журмаар маргаан шийдвэрлэх зэрэг ажлыг Шүүхийн ерөнхий зөвлөл </w:t>
            </w:r>
            <w:r w:rsidR="00ED4B52">
              <w:rPr>
                <w:rFonts w:cs="Arial"/>
                <w:bCs/>
                <w:szCs w:val="24"/>
              </w:rPr>
              <w:t xml:space="preserve">хийж хэрэгжүүлж буй ололт байгаа хэдий ч шүүхийн хаалттай, хумигдмал байдлыг улам бүр нээх, улмаар шүүхийн шийдвэрүүдийн цахим санг төрөлжүүлэн хөгжүүлж судалгаа, шинжилгээний эргэлтэд оруулах, шүүхийн захиргааны ажилтнуудын нийгмийн асуудалд анхаарах зэрэг арга хэмжээг цаашид авах шаардлага бий. </w:t>
            </w:r>
          </w:p>
          <w:p w14:paraId="35FD42C0" w14:textId="57574075" w:rsidR="00BA7EFB" w:rsidRPr="000A3619" w:rsidRDefault="00440542" w:rsidP="002979FC">
            <w:pPr>
              <w:ind w:right="-4"/>
              <w:rPr>
                <w:rFonts w:cs="Arial"/>
                <w:bCs/>
                <w:szCs w:val="24"/>
              </w:rPr>
            </w:pPr>
            <w:r>
              <w:rPr>
                <w:rFonts w:cs="Arial"/>
                <w:bCs/>
                <w:szCs w:val="24"/>
              </w:rPr>
              <w:t xml:space="preserve"> </w:t>
            </w:r>
          </w:p>
        </w:tc>
      </w:tr>
    </w:tbl>
    <w:p w14:paraId="433B1E58" w14:textId="69023789" w:rsidR="004616AF" w:rsidRPr="000A3619" w:rsidRDefault="004616AF" w:rsidP="00F62783">
      <w:pPr>
        <w:rPr>
          <w:rFonts w:eastAsiaTheme="minorEastAsia" w:cs="Arial"/>
          <w:bCs/>
          <w:szCs w:val="24"/>
        </w:rPr>
      </w:pPr>
    </w:p>
    <w:p w14:paraId="239B71F3" w14:textId="29AF2ABE" w:rsidR="004616AF" w:rsidRPr="000A3619" w:rsidRDefault="004616AF" w:rsidP="00F62783">
      <w:pPr>
        <w:rPr>
          <w:rFonts w:cs="Arial"/>
          <w:szCs w:val="24"/>
        </w:rPr>
      </w:pPr>
      <w:r w:rsidRPr="000A3619">
        <w:rPr>
          <w:rFonts w:eastAsiaTheme="minorEastAsia" w:cs="Arial"/>
          <w:b/>
          <w:bCs/>
          <w:szCs w:val="24"/>
        </w:rPr>
        <w:t>ГУРАВ. МЭРГЭЖЛИЙН ҮЙЛ АЖИЛЛАГААНЫ ТАНИЛЦУУЛГА</w:t>
      </w:r>
    </w:p>
    <w:p w14:paraId="1D6F2F2D" w14:textId="77777777" w:rsidR="004616AF" w:rsidRPr="000A3619"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606"/>
        <w:gridCol w:w="9244"/>
      </w:tblGrid>
      <w:tr w:rsidR="004616AF" w:rsidRPr="000A3619" w14:paraId="4E695555" w14:textId="77777777" w:rsidTr="004616AF">
        <w:trPr>
          <w:trHeight w:val="339"/>
        </w:trPr>
        <w:tc>
          <w:tcPr>
            <w:tcW w:w="709" w:type="dxa"/>
          </w:tcPr>
          <w:p w14:paraId="4D719828" w14:textId="77777777" w:rsidR="004616AF" w:rsidRPr="000A3619" w:rsidRDefault="004616AF" w:rsidP="00F62783">
            <w:pPr>
              <w:rPr>
                <w:rFonts w:cs="Arial"/>
                <w:b/>
                <w:bCs/>
                <w:szCs w:val="24"/>
              </w:rPr>
            </w:pPr>
            <w:r w:rsidRPr="000A3619">
              <w:rPr>
                <w:rFonts w:cs="Arial"/>
                <w:b/>
                <w:bCs/>
                <w:szCs w:val="24"/>
              </w:rPr>
              <w:t>Д/д</w:t>
            </w:r>
          </w:p>
        </w:tc>
        <w:tc>
          <w:tcPr>
            <w:tcW w:w="9101" w:type="dxa"/>
          </w:tcPr>
          <w:p w14:paraId="19E702F6" w14:textId="77777777" w:rsidR="004616AF" w:rsidRPr="000A3619" w:rsidRDefault="004616AF" w:rsidP="00F62783">
            <w:pPr>
              <w:rPr>
                <w:rFonts w:cs="Arial"/>
                <w:b/>
                <w:bCs/>
                <w:szCs w:val="24"/>
              </w:rPr>
            </w:pPr>
            <w:r w:rsidRPr="000A3619">
              <w:rPr>
                <w:rFonts w:cs="Arial"/>
                <w:b/>
                <w:bCs/>
                <w:szCs w:val="24"/>
              </w:rPr>
              <w:t>Шалгуур үзүүлэлт</w:t>
            </w:r>
          </w:p>
        </w:tc>
      </w:tr>
      <w:tr w:rsidR="004616AF" w:rsidRPr="000A3619" w14:paraId="285D18B4" w14:textId="77777777" w:rsidTr="004616AF">
        <w:tc>
          <w:tcPr>
            <w:tcW w:w="709" w:type="dxa"/>
            <w:vMerge w:val="restart"/>
          </w:tcPr>
          <w:p w14:paraId="39FB8009" w14:textId="77777777" w:rsidR="004616AF" w:rsidRPr="000A3619" w:rsidRDefault="004616AF" w:rsidP="00F62783">
            <w:pPr>
              <w:rPr>
                <w:rFonts w:cs="Arial"/>
                <w:b/>
                <w:bCs/>
                <w:szCs w:val="24"/>
              </w:rPr>
            </w:pPr>
            <w:r w:rsidRPr="000A3619">
              <w:rPr>
                <w:rFonts w:cs="Arial"/>
                <w:b/>
                <w:bCs/>
                <w:szCs w:val="24"/>
              </w:rPr>
              <w:t>3.1</w:t>
            </w:r>
          </w:p>
        </w:tc>
        <w:tc>
          <w:tcPr>
            <w:tcW w:w="9101" w:type="dxa"/>
          </w:tcPr>
          <w:p w14:paraId="006BB12A" w14:textId="77777777" w:rsidR="004616AF" w:rsidRPr="000A3619" w:rsidRDefault="004616AF" w:rsidP="00F62783">
            <w:pPr>
              <w:rPr>
                <w:rFonts w:cs="Arial"/>
                <w:b/>
                <w:bCs/>
                <w:szCs w:val="24"/>
              </w:rPr>
            </w:pPr>
            <w:r w:rsidRPr="000A3619">
              <w:rPr>
                <w:rFonts w:cs="Arial"/>
                <w:b/>
                <w:bCs/>
                <w:szCs w:val="24"/>
              </w:rPr>
              <w:t xml:space="preserve">Боловсрол </w:t>
            </w:r>
          </w:p>
          <w:p w14:paraId="3E784E35" w14:textId="77777777" w:rsidR="004616AF" w:rsidRPr="000A3619" w:rsidRDefault="004616AF" w:rsidP="00F62783">
            <w:pPr>
              <w:rPr>
                <w:rFonts w:cs="Arial"/>
                <w:szCs w:val="24"/>
              </w:rPr>
            </w:pPr>
            <w:r w:rsidRPr="000A3619">
              <w:rPr>
                <w:rFonts w:cs="Arial"/>
                <w:szCs w:val="24"/>
              </w:rPr>
              <w:lastRenderedPageBreak/>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0A3619" w14:paraId="0DEAB0FE" w14:textId="77777777" w:rsidTr="004616AF">
        <w:tc>
          <w:tcPr>
            <w:tcW w:w="709" w:type="dxa"/>
            <w:vMerge/>
          </w:tcPr>
          <w:p w14:paraId="16898158" w14:textId="77777777" w:rsidR="004616AF" w:rsidRPr="000A3619" w:rsidRDefault="004616AF" w:rsidP="00F62783">
            <w:pPr>
              <w:rPr>
                <w:rFonts w:cs="Arial"/>
                <w:b/>
                <w:bCs/>
                <w:szCs w:val="24"/>
              </w:rPr>
            </w:pPr>
          </w:p>
        </w:tc>
        <w:tc>
          <w:tcPr>
            <w:tcW w:w="9101" w:type="dxa"/>
          </w:tcPr>
          <w:p w14:paraId="5513B0CB" w14:textId="409AD04E" w:rsidR="00685F1D" w:rsidRDefault="00685F1D" w:rsidP="00685F1D">
            <w:pPr>
              <w:rPr>
                <w:rFonts w:cs="Arial"/>
                <w:szCs w:val="24"/>
              </w:rPr>
            </w:pPr>
            <w:r w:rsidRPr="00685F1D">
              <w:rPr>
                <w:rFonts w:cs="Arial"/>
                <w:szCs w:val="24"/>
              </w:rPr>
              <w:t>2012</w:t>
            </w:r>
            <w:r w:rsidRPr="00685F1D">
              <w:rPr>
                <w:rFonts w:cs="Arial"/>
                <w:szCs w:val="24"/>
              </w:rPr>
              <w:tab/>
              <w:t xml:space="preserve">King’s College London (Кингс Коллеж Лондон), хууль зүйн </w:t>
            </w:r>
            <w:r w:rsidRPr="00685F1D">
              <w:rPr>
                <w:rFonts w:cs="Arial"/>
                <w:szCs w:val="24"/>
              </w:rPr>
              <w:tab/>
              <w:t>магистр /LLM/</w:t>
            </w:r>
          </w:p>
          <w:p w14:paraId="11C0E7F2" w14:textId="2E118642" w:rsidR="00B96DC7" w:rsidRDefault="00B96DC7" w:rsidP="00C46496">
            <w:pPr>
              <w:rPr>
                <w:rFonts w:cs="Arial"/>
                <w:szCs w:val="24"/>
              </w:rPr>
            </w:pPr>
            <w:r>
              <w:rPr>
                <w:rFonts w:cs="Arial"/>
                <w:szCs w:val="24"/>
              </w:rPr>
              <w:t>2001   Екатеринбург, ОХУ, Уралын Их Сургууль, хүний эрхийн курс</w:t>
            </w:r>
          </w:p>
          <w:p w14:paraId="495243D1" w14:textId="35BF94EC" w:rsidR="00C46496" w:rsidRPr="00685F1D" w:rsidRDefault="00C46496" w:rsidP="00C46496">
            <w:pPr>
              <w:rPr>
                <w:rFonts w:cs="Arial"/>
                <w:szCs w:val="24"/>
              </w:rPr>
            </w:pPr>
            <w:r w:rsidRPr="00685F1D">
              <w:rPr>
                <w:rFonts w:cs="Arial"/>
                <w:szCs w:val="24"/>
              </w:rPr>
              <w:t>1999</w:t>
            </w:r>
            <w:r w:rsidRPr="00685F1D">
              <w:rPr>
                <w:rFonts w:cs="Arial"/>
                <w:szCs w:val="24"/>
              </w:rPr>
              <w:tab/>
              <w:t>МУИС</w:t>
            </w:r>
            <w:r>
              <w:rPr>
                <w:rFonts w:cs="Arial"/>
                <w:szCs w:val="24"/>
              </w:rPr>
              <w:t>-ийн магистрантур</w:t>
            </w:r>
            <w:r w:rsidRPr="00685F1D">
              <w:rPr>
                <w:rFonts w:cs="Arial"/>
                <w:szCs w:val="24"/>
              </w:rPr>
              <w:t>, магистр /МА/</w:t>
            </w:r>
          </w:p>
          <w:p w14:paraId="3F53D3A2" w14:textId="7908C4B5" w:rsidR="004616AF" w:rsidRPr="00C46496" w:rsidRDefault="00685F1D" w:rsidP="00C46496">
            <w:pPr>
              <w:rPr>
                <w:rFonts w:cs="Arial"/>
                <w:szCs w:val="24"/>
              </w:rPr>
            </w:pPr>
            <w:r w:rsidRPr="00685F1D">
              <w:rPr>
                <w:rFonts w:cs="Arial"/>
                <w:szCs w:val="24"/>
              </w:rPr>
              <w:t>1998</w:t>
            </w:r>
            <w:r w:rsidRPr="00685F1D">
              <w:rPr>
                <w:rFonts w:cs="Arial"/>
                <w:szCs w:val="24"/>
              </w:rPr>
              <w:tab/>
              <w:t xml:space="preserve">МУИС-ийн Хууль зүйн сургууль, </w:t>
            </w:r>
            <w:r w:rsidR="00466774">
              <w:rPr>
                <w:rFonts w:cs="Arial"/>
                <w:szCs w:val="24"/>
              </w:rPr>
              <w:t>э</w:t>
            </w:r>
            <w:r w:rsidRPr="00685F1D">
              <w:rPr>
                <w:rFonts w:cs="Arial"/>
                <w:szCs w:val="24"/>
              </w:rPr>
              <w:t xml:space="preserve">рх зүйч </w:t>
            </w:r>
            <w:r w:rsidR="00B36556">
              <w:rPr>
                <w:rFonts w:cs="Arial"/>
                <w:szCs w:val="24"/>
              </w:rPr>
              <w:t>/бакалавр/</w:t>
            </w:r>
          </w:p>
        </w:tc>
      </w:tr>
      <w:tr w:rsidR="004616AF" w:rsidRPr="000A3619" w14:paraId="5F4A60FE" w14:textId="77777777" w:rsidTr="004616AF">
        <w:tc>
          <w:tcPr>
            <w:tcW w:w="709" w:type="dxa"/>
            <w:vMerge w:val="restart"/>
          </w:tcPr>
          <w:p w14:paraId="7F94AA28" w14:textId="77777777" w:rsidR="004616AF" w:rsidRPr="000A3619" w:rsidRDefault="004616AF" w:rsidP="00F62783">
            <w:pPr>
              <w:rPr>
                <w:rFonts w:cs="Arial"/>
                <w:b/>
                <w:bCs/>
                <w:szCs w:val="24"/>
              </w:rPr>
            </w:pPr>
            <w:r w:rsidRPr="000A3619">
              <w:rPr>
                <w:rFonts w:cs="Arial"/>
                <w:b/>
                <w:bCs/>
                <w:szCs w:val="24"/>
              </w:rPr>
              <w:t>3.2</w:t>
            </w:r>
          </w:p>
        </w:tc>
        <w:tc>
          <w:tcPr>
            <w:tcW w:w="9101" w:type="dxa"/>
          </w:tcPr>
          <w:p w14:paraId="0550AEFB" w14:textId="77777777" w:rsidR="004616AF" w:rsidRPr="000A3619" w:rsidRDefault="004616AF" w:rsidP="00F62783">
            <w:pPr>
              <w:rPr>
                <w:rFonts w:cs="Arial"/>
                <w:b/>
                <w:bCs/>
                <w:szCs w:val="24"/>
              </w:rPr>
            </w:pPr>
            <w:r w:rsidRPr="000A3619">
              <w:rPr>
                <w:rFonts w:cs="Arial"/>
                <w:b/>
                <w:bCs/>
                <w:szCs w:val="24"/>
              </w:rPr>
              <w:t>Эрх зүйч мэргэжлээр ажилласан байдал</w:t>
            </w:r>
          </w:p>
          <w:p w14:paraId="4F18B9DB" w14:textId="0A1ACC8E" w:rsidR="00610EDC" w:rsidRPr="000A3619" w:rsidRDefault="004616AF" w:rsidP="00F62783">
            <w:pPr>
              <w:rPr>
                <w:rFonts w:cs="Arial"/>
                <w:szCs w:val="24"/>
              </w:rPr>
            </w:pPr>
            <w:r w:rsidRPr="000A3619">
              <w:rPr>
                <w:rFonts w:cs="Arial"/>
                <w:szCs w:val="24"/>
              </w:rPr>
              <w:t>Хүсэлт гар</w:t>
            </w:r>
            <w:r w:rsidR="004D5D6E">
              <w:rPr>
                <w:rFonts w:cs="Arial"/>
                <w:szCs w:val="24"/>
              </w:rPr>
              <w:t>г</w:t>
            </w:r>
            <w:r w:rsidRPr="000A3619">
              <w:rPr>
                <w:rFonts w:cs="Arial"/>
                <w:szCs w:val="24"/>
              </w:rPr>
              <w:t>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0A3619" w:rsidRDefault="004616AF" w:rsidP="00F62783">
            <w:pPr>
              <w:ind w:firstLine="709"/>
              <w:rPr>
                <w:rFonts w:cs="Arial"/>
                <w:szCs w:val="24"/>
              </w:rPr>
            </w:pPr>
            <w:r w:rsidRPr="000A3619">
              <w:rPr>
                <w:rFonts w:cs="Arial"/>
                <w:szCs w:val="24"/>
              </w:rPr>
              <w:t xml:space="preserve">-албан тушаалын нэр, ажлын газрын хаяг, ажилласан хугацаа; </w:t>
            </w:r>
          </w:p>
          <w:p w14:paraId="012E7300" w14:textId="77777777" w:rsidR="004616AF" w:rsidRPr="000A3619" w:rsidRDefault="004616AF" w:rsidP="00F62783">
            <w:pPr>
              <w:ind w:firstLine="709"/>
              <w:rPr>
                <w:rFonts w:cs="Arial"/>
                <w:szCs w:val="24"/>
              </w:rPr>
            </w:pPr>
            <w:r w:rsidRPr="000A3619">
              <w:rPr>
                <w:rFonts w:cs="Arial"/>
                <w:szCs w:val="24"/>
              </w:rPr>
              <w:t>-ажлын байрны тодорхойлолтын гол агуулга;</w:t>
            </w:r>
          </w:p>
          <w:p w14:paraId="6DFE8A22" w14:textId="77777777" w:rsidR="004616AF" w:rsidRPr="000A3619" w:rsidRDefault="004616AF" w:rsidP="00F62783">
            <w:pPr>
              <w:ind w:firstLine="709"/>
              <w:rPr>
                <w:rFonts w:cs="Arial"/>
                <w:szCs w:val="24"/>
              </w:rPr>
            </w:pPr>
            <w:r w:rsidRPr="000A3619">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0A3619" w:rsidRDefault="004616AF" w:rsidP="00F62783">
            <w:pPr>
              <w:ind w:firstLine="709"/>
              <w:rPr>
                <w:rFonts w:cs="Arial"/>
                <w:szCs w:val="24"/>
              </w:rPr>
            </w:pPr>
            <w:r w:rsidRPr="000A3619">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0A3619">
              <w:rPr>
                <w:rFonts w:cs="Arial"/>
                <w:szCs w:val="24"/>
              </w:rPr>
              <w:t>таваас</w:t>
            </w:r>
            <w:r w:rsidRPr="000A3619">
              <w:rPr>
                <w:rFonts w:cs="Arial"/>
                <w:szCs w:val="24"/>
              </w:rPr>
              <w:t xml:space="preserve"> доошгүй хүний нэр</w:t>
            </w:r>
            <w:r w:rsidR="00C0086D" w:rsidRPr="000A3619">
              <w:rPr>
                <w:rFonts w:cs="Arial"/>
                <w:szCs w:val="24"/>
              </w:rPr>
              <w:t xml:space="preserve"> /нэрс аль болох давхцахгүй байх/</w:t>
            </w:r>
            <w:r w:rsidRPr="000A3619">
              <w:rPr>
                <w:rFonts w:cs="Arial"/>
                <w:szCs w:val="24"/>
              </w:rPr>
              <w:t>, холбоо барих мэдээлэл /утасны дугаар, цахим шуудангийн хаяг, ажлын газрын хаяг зэрэг/.</w:t>
            </w:r>
          </w:p>
        </w:tc>
      </w:tr>
      <w:tr w:rsidR="004616AF" w:rsidRPr="000A3619" w14:paraId="7C4241FB" w14:textId="77777777" w:rsidTr="004616AF">
        <w:tc>
          <w:tcPr>
            <w:tcW w:w="709" w:type="dxa"/>
            <w:vMerge/>
          </w:tcPr>
          <w:p w14:paraId="4377E037" w14:textId="77777777" w:rsidR="004616AF" w:rsidRPr="000A3619" w:rsidRDefault="004616AF" w:rsidP="00F62783">
            <w:pPr>
              <w:rPr>
                <w:rFonts w:cs="Arial"/>
                <w:b/>
                <w:bCs/>
                <w:szCs w:val="24"/>
              </w:rPr>
            </w:pPr>
          </w:p>
        </w:tc>
        <w:tc>
          <w:tcPr>
            <w:tcW w:w="9101" w:type="dxa"/>
          </w:tcPr>
          <w:p w14:paraId="173BC363" w14:textId="38F4671C" w:rsidR="0023743A" w:rsidRPr="009F1F56" w:rsidRDefault="00B35EAE" w:rsidP="00B35EAE">
            <w:pPr>
              <w:rPr>
                <w:rFonts w:cs="Arial"/>
                <w:i/>
                <w:iCs/>
                <w:szCs w:val="24"/>
              </w:rPr>
            </w:pPr>
            <w:r w:rsidRPr="009F1F56">
              <w:rPr>
                <w:rFonts w:cs="Arial"/>
                <w:i/>
                <w:iCs/>
                <w:szCs w:val="24"/>
              </w:rPr>
              <w:t>Захиргааны хэргийн шүүн таслах ажиллагаа хариуцсан зөвлөх,</w:t>
            </w:r>
            <w:r w:rsidR="0023743A" w:rsidRPr="009F1F56">
              <w:rPr>
                <w:rFonts w:cs="Arial"/>
                <w:i/>
                <w:iCs/>
                <w:szCs w:val="24"/>
              </w:rPr>
              <w:t xml:space="preserve"> </w:t>
            </w:r>
            <w:r w:rsidR="004A6065" w:rsidRPr="009F1F56">
              <w:rPr>
                <w:rFonts w:cs="Arial"/>
                <w:i/>
                <w:iCs/>
                <w:szCs w:val="24"/>
              </w:rPr>
              <w:t>Улсын дээд шүүхийн Тамгын газ</w:t>
            </w:r>
            <w:r w:rsidRPr="009F1F56">
              <w:rPr>
                <w:rFonts w:cs="Arial"/>
                <w:i/>
                <w:iCs/>
                <w:szCs w:val="24"/>
              </w:rPr>
              <w:t>ар</w:t>
            </w:r>
            <w:r w:rsidR="00905AE7" w:rsidRPr="009F1F56">
              <w:rPr>
                <w:rFonts w:cs="Arial"/>
                <w:i/>
                <w:iCs/>
                <w:szCs w:val="24"/>
              </w:rPr>
              <w:t>,</w:t>
            </w:r>
            <w:r w:rsidRPr="009F1F56">
              <w:rPr>
                <w:rFonts w:cs="Arial"/>
                <w:i/>
                <w:iCs/>
                <w:szCs w:val="24"/>
              </w:rPr>
              <w:t xml:space="preserve"> </w:t>
            </w:r>
            <w:r w:rsidR="00905AE7" w:rsidRPr="009F1F56">
              <w:rPr>
                <w:rFonts w:cs="Arial"/>
                <w:i/>
                <w:iCs/>
                <w:szCs w:val="24"/>
              </w:rPr>
              <w:t>2020.10 сар – өнөөг хүртэл</w:t>
            </w:r>
            <w:r w:rsidR="00B24884" w:rsidRPr="009F1F56">
              <w:rPr>
                <w:rFonts w:cs="Arial"/>
                <w:i/>
                <w:iCs/>
                <w:szCs w:val="24"/>
              </w:rPr>
              <w:t>:</w:t>
            </w:r>
            <w:r w:rsidR="00905AE7" w:rsidRPr="009F1F56">
              <w:rPr>
                <w:rFonts w:cs="Arial"/>
                <w:i/>
                <w:iCs/>
                <w:szCs w:val="24"/>
              </w:rPr>
              <w:t xml:space="preserve">    </w:t>
            </w:r>
          </w:p>
          <w:p w14:paraId="3230F13C" w14:textId="3803CCCB" w:rsidR="0023743A" w:rsidRPr="0023743A" w:rsidRDefault="00B35EAE" w:rsidP="00B35EAE">
            <w:pPr>
              <w:rPr>
                <w:rFonts w:cs="Arial"/>
                <w:szCs w:val="24"/>
              </w:rPr>
            </w:pPr>
            <w:r>
              <w:rPr>
                <w:rFonts w:cs="Arial"/>
                <w:szCs w:val="24"/>
              </w:rPr>
              <w:t>-</w:t>
            </w:r>
            <w:r w:rsidR="0023743A">
              <w:rPr>
                <w:rFonts w:cs="Arial"/>
                <w:szCs w:val="24"/>
              </w:rPr>
              <w:t xml:space="preserve"> Ерөнхий шүүгчид ирүүлсэн хяналтын гомдлын</w:t>
            </w:r>
            <w:r w:rsidR="00905AE7">
              <w:rPr>
                <w:rFonts w:cs="Arial"/>
                <w:szCs w:val="24"/>
              </w:rPr>
              <w:t xml:space="preserve"> талаар</w:t>
            </w:r>
            <w:r w:rsidR="0023743A">
              <w:rPr>
                <w:rFonts w:cs="Arial"/>
                <w:szCs w:val="24"/>
              </w:rPr>
              <w:t xml:space="preserve"> судалгаа хийх, тойм бэлтгэх, захиргааны эрх зүйн онол-практикийн асуудлаар зөвлөх, захиргааны хэрэг шүүн таслах ажиллагааны тоймд үндэслэн чанарыг сайжруулах болон холбогдох хууль тогтоомжийг боловсронгуй болгох талаар санал боловсруулах, Тамгын газрын дотоод дүрэм журмыг сайжруулах асуудлаар зөвлөх үндсэн чиг үүрэгтэй.</w:t>
            </w:r>
          </w:p>
          <w:p w14:paraId="26FDF1FE" w14:textId="6E4B9025" w:rsidR="004D3992" w:rsidRPr="0023743A" w:rsidRDefault="004D3992" w:rsidP="00B35EAE">
            <w:pPr>
              <w:rPr>
                <w:rFonts w:cs="Arial"/>
                <w:szCs w:val="24"/>
              </w:rPr>
            </w:pPr>
          </w:p>
          <w:p w14:paraId="31B46E02" w14:textId="13247DC2" w:rsidR="00905AE7" w:rsidRPr="009F1F56" w:rsidRDefault="00905AE7" w:rsidP="00F62783">
            <w:pPr>
              <w:rPr>
                <w:rFonts w:cs="Arial"/>
                <w:i/>
                <w:iCs/>
                <w:szCs w:val="24"/>
              </w:rPr>
            </w:pPr>
            <w:r w:rsidRPr="009F1F56">
              <w:rPr>
                <w:rFonts w:cs="Arial"/>
                <w:i/>
                <w:iCs/>
                <w:szCs w:val="24"/>
              </w:rPr>
              <w:t>“</w:t>
            </w:r>
            <w:r w:rsidR="00B35EAE" w:rsidRPr="009F1F56">
              <w:rPr>
                <w:rFonts w:cs="Arial"/>
                <w:i/>
                <w:iCs/>
                <w:szCs w:val="24"/>
              </w:rPr>
              <w:t>Эрүүл мэндийн санхүүжилтийг сайжруулах төс</w:t>
            </w:r>
            <w:r w:rsidRPr="009F1F56">
              <w:rPr>
                <w:rFonts w:cs="Arial"/>
                <w:i/>
                <w:iCs/>
                <w:szCs w:val="24"/>
              </w:rPr>
              <w:t>ө</w:t>
            </w:r>
            <w:r w:rsidR="00B35EAE" w:rsidRPr="009F1F56">
              <w:rPr>
                <w:rFonts w:cs="Arial"/>
                <w:i/>
                <w:iCs/>
                <w:szCs w:val="24"/>
              </w:rPr>
              <w:t>л</w:t>
            </w:r>
            <w:r w:rsidRPr="009F1F56">
              <w:rPr>
                <w:rFonts w:cs="Arial"/>
                <w:i/>
                <w:iCs/>
                <w:szCs w:val="24"/>
              </w:rPr>
              <w:t>”-</w:t>
            </w:r>
            <w:r w:rsidR="00B35EAE" w:rsidRPr="009F1F56">
              <w:rPr>
                <w:rFonts w:cs="Arial"/>
                <w:i/>
                <w:iCs/>
                <w:szCs w:val="24"/>
              </w:rPr>
              <w:t>ийн Зөвлөх</w:t>
            </w:r>
            <w:r w:rsidRPr="009F1F56">
              <w:rPr>
                <w:rFonts w:cs="Arial"/>
                <w:i/>
                <w:iCs/>
                <w:szCs w:val="24"/>
              </w:rPr>
              <w:t>, Сангийн яам, 2020.1-9 сар</w:t>
            </w:r>
            <w:r w:rsidR="00B24884" w:rsidRPr="009F1F56">
              <w:rPr>
                <w:rFonts w:cs="Arial"/>
                <w:i/>
                <w:iCs/>
                <w:szCs w:val="24"/>
              </w:rPr>
              <w:t>:</w:t>
            </w:r>
          </w:p>
          <w:p w14:paraId="2745EBAF" w14:textId="2E40C4AB" w:rsidR="00031772" w:rsidRPr="00031772" w:rsidRDefault="00031772" w:rsidP="00F62783">
            <w:pPr>
              <w:rPr>
                <w:rFonts w:cs="Arial"/>
                <w:szCs w:val="24"/>
              </w:rPr>
            </w:pPr>
            <w:r>
              <w:rPr>
                <w:rFonts w:cs="Arial"/>
                <w:szCs w:val="24"/>
                <w:lang w:val="en-US"/>
              </w:rPr>
              <w:t xml:space="preserve">- </w:t>
            </w:r>
            <w:r>
              <w:rPr>
                <w:rFonts w:cs="Arial"/>
                <w:szCs w:val="24"/>
              </w:rPr>
              <w:t>Эрүүл мэндийн салбар, түүний санхүүжилтийн шинэчлэлий</w:t>
            </w:r>
            <w:r w:rsidR="00B13BA2">
              <w:rPr>
                <w:rFonts w:cs="Arial"/>
                <w:szCs w:val="24"/>
              </w:rPr>
              <w:t>г</w:t>
            </w:r>
            <w:r>
              <w:rPr>
                <w:rFonts w:cs="Arial"/>
                <w:szCs w:val="24"/>
              </w:rPr>
              <w:t xml:space="preserve"> хэрэгжүүлэхэд шаардлагатай хууль тогтоомжийг боловсронгуй болгох санал боловсруулах, хууль зүйн техникийн асуудлаар зөвлөх, төрийн өмчит эмнэлгийн хагас бие даасан байдлын талаарх хууль тогтоомжийг </w:t>
            </w:r>
            <w:r w:rsidR="003F1693">
              <w:rPr>
                <w:rFonts w:cs="Arial"/>
                <w:szCs w:val="24"/>
              </w:rPr>
              <w:t xml:space="preserve">практикт </w:t>
            </w:r>
            <w:r>
              <w:rPr>
                <w:rFonts w:cs="Arial"/>
                <w:szCs w:val="24"/>
              </w:rPr>
              <w:t>хэрэгжүүлэхэд хууль зүйн туслалцаа</w:t>
            </w:r>
            <w:r w:rsidR="00EB5BCC">
              <w:rPr>
                <w:rFonts w:cs="Arial"/>
                <w:szCs w:val="24"/>
              </w:rPr>
              <w:t xml:space="preserve"> үзүүлэх</w:t>
            </w:r>
            <w:r>
              <w:rPr>
                <w:rFonts w:cs="Arial"/>
                <w:szCs w:val="24"/>
              </w:rPr>
              <w:t xml:space="preserve">, зөвлөгөө </w:t>
            </w:r>
            <w:r w:rsidR="00EB5BCC">
              <w:rPr>
                <w:rFonts w:cs="Arial"/>
                <w:szCs w:val="24"/>
              </w:rPr>
              <w:t>өгөх</w:t>
            </w:r>
            <w:r>
              <w:rPr>
                <w:rFonts w:cs="Arial"/>
                <w:szCs w:val="24"/>
              </w:rPr>
              <w:t xml:space="preserve"> үндсэн чиг үүрэгтэй. </w:t>
            </w:r>
          </w:p>
          <w:p w14:paraId="5D64DDCA" w14:textId="5C78F967" w:rsidR="00031772" w:rsidRDefault="00031772" w:rsidP="00F62783">
            <w:pPr>
              <w:rPr>
                <w:rFonts w:cs="Arial"/>
                <w:szCs w:val="24"/>
              </w:rPr>
            </w:pPr>
          </w:p>
          <w:p w14:paraId="2804D290" w14:textId="68FB3EA9" w:rsidR="0022138B" w:rsidRPr="00A2608C" w:rsidRDefault="00A87B5A" w:rsidP="00F62783">
            <w:pPr>
              <w:rPr>
                <w:rFonts w:cs="Arial"/>
                <w:i/>
                <w:iCs/>
                <w:szCs w:val="24"/>
              </w:rPr>
            </w:pPr>
            <w:r w:rsidRPr="00A2608C">
              <w:rPr>
                <w:rFonts w:cs="Arial"/>
                <w:i/>
                <w:iCs/>
                <w:szCs w:val="24"/>
              </w:rPr>
              <w:t xml:space="preserve">Зөвлөх, </w:t>
            </w:r>
            <w:r w:rsidR="003C5BB6">
              <w:rPr>
                <w:rFonts w:cs="Arial"/>
                <w:i/>
                <w:iCs/>
                <w:szCs w:val="24"/>
              </w:rPr>
              <w:t>“</w:t>
            </w:r>
            <w:r w:rsidRPr="00A2608C">
              <w:rPr>
                <w:rFonts w:cs="Arial"/>
                <w:i/>
                <w:iCs/>
                <w:szCs w:val="24"/>
              </w:rPr>
              <w:t>Эрдэнэс Монгол</w:t>
            </w:r>
            <w:r w:rsidR="003C5BB6">
              <w:rPr>
                <w:rFonts w:cs="Arial"/>
                <w:i/>
                <w:iCs/>
                <w:szCs w:val="24"/>
              </w:rPr>
              <w:t>”</w:t>
            </w:r>
            <w:r w:rsidRPr="00A2608C">
              <w:rPr>
                <w:rFonts w:cs="Arial"/>
                <w:i/>
                <w:iCs/>
                <w:szCs w:val="24"/>
              </w:rPr>
              <w:t xml:space="preserve"> ХХК, 2019.3</w:t>
            </w:r>
            <w:r w:rsidR="00F64A9F">
              <w:rPr>
                <w:rFonts w:cs="Arial"/>
                <w:i/>
                <w:iCs/>
                <w:szCs w:val="24"/>
              </w:rPr>
              <w:t xml:space="preserve"> </w:t>
            </w:r>
            <w:r w:rsidRPr="00A2608C">
              <w:rPr>
                <w:rFonts w:cs="Arial"/>
                <w:i/>
                <w:iCs/>
                <w:szCs w:val="24"/>
              </w:rPr>
              <w:t>-</w:t>
            </w:r>
            <w:r w:rsidR="00F64A9F">
              <w:rPr>
                <w:rFonts w:cs="Arial"/>
                <w:i/>
                <w:iCs/>
                <w:szCs w:val="24"/>
              </w:rPr>
              <w:t xml:space="preserve"> </w:t>
            </w:r>
            <w:r w:rsidRPr="00A2608C">
              <w:rPr>
                <w:rFonts w:cs="Arial"/>
                <w:i/>
                <w:iCs/>
                <w:szCs w:val="24"/>
              </w:rPr>
              <w:t>2020.2 сар</w:t>
            </w:r>
            <w:r w:rsidR="00A2608C" w:rsidRPr="00A2608C">
              <w:rPr>
                <w:rFonts w:cs="Arial"/>
                <w:i/>
                <w:iCs/>
                <w:szCs w:val="24"/>
              </w:rPr>
              <w:t>:</w:t>
            </w:r>
          </w:p>
          <w:p w14:paraId="42122F6D" w14:textId="228497B6" w:rsidR="00136912" w:rsidRDefault="00A2608C" w:rsidP="00F62783">
            <w:pPr>
              <w:rPr>
                <w:rFonts w:cs="Arial"/>
                <w:szCs w:val="24"/>
              </w:rPr>
            </w:pPr>
            <w:r>
              <w:rPr>
                <w:rFonts w:cs="Arial"/>
                <w:szCs w:val="24"/>
              </w:rPr>
              <w:t xml:space="preserve">- Эрдэс баялгийн эрх зүйн асуудлаар зөвлөх, хууль тогтоомжид </w:t>
            </w:r>
            <w:r w:rsidR="0063741F">
              <w:rPr>
                <w:rFonts w:cs="Arial"/>
                <w:szCs w:val="24"/>
              </w:rPr>
              <w:t xml:space="preserve">харьцуулсан </w:t>
            </w:r>
            <w:r>
              <w:rPr>
                <w:rFonts w:cs="Arial"/>
                <w:szCs w:val="24"/>
              </w:rPr>
              <w:t>дүн шинжилгээ хийх,</w:t>
            </w:r>
            <w:r w:rsidR="0063741F">
              <w:rPr>
                <w:rFonts w:cs="Arial"/>
                <w:szCs w:val="24"/>
              </w:rPr>
              <w:t xml:space="preserve"> Үндэсний баялгийн сангийн хуулийн төсөл боловсруулах эрх зүйн үндсийн талаар зөвлөх.</w:t>
            </w:r>
            <w:r>
              <w:rPr>
                <w:rFonts w:cs="Arial"/>
                <w:szCs w:val="24"/>
              </w:rPr>
              <w:t xml:space="preserve"> </w:t>
            </w:r>
          </w:p>
          <w:p w14:paraId="73D426FE" w14:textId="2CE8E0A6" w:rsidR="00611797" w:rsidRDefault="00611797" w:rsidP="00F62783">
            <w:pPr>
              <w:rPr>
                <w:rFonts w:cs="Arial"/>
                <w:szCs w:val="24"/>
              </w:rPr>
            </w:pPr>
          </w:p>
          <w:p w14:paraId="7CFF1C3D" w14:textId="0462E5A5" w:rsidR="00611797" w:rsidRPr="006C709F" w:rsidRDefault="003A16D2" w:rsidP="00F62783">
            <w:pPr>
              <w:rPr>
                <w:rFonts w:cs="Arial"/>
                <w:i/>
                <w:iCs/>
                <w:szCs w:val="24"/>
              </w:rPr>
            </w:pPr>
            <w:r w:rsidRPr="006C709F">
              <w:rPr>
                <w:rFonts w:cs="Arial"/>
                <w:i/>
                <w:iCs/>
                <w:szCs w:val="24"/>
              </w:rPr>
              <w:t>“Чадавхыг бэхжүүлэх техникийн туслалцаа үзүүлэх төсөл”-ийн Зөвлөх, Сангийн яам,</w:t>
            </w:r>
            <w:r w:rsidR="00F64A9F" w:rsidRPr="006C709F">
              <w:rPr>
                <w:rFonts w:cs="Arial"/>
                <w:i/>
                <w:iCs/>
                <w:szCs w:val="24"/>
              </w:rPr>
              <w:t xml:space="preserve"> </w:t>
            </w:r>
            <w:r w:rsidR="00E43B29" w:rsidRPr="00E43B29">
              <w:rPr>
                <w:rFonts w:cs="Arial"/>
                <w:i/>
                <w:iCs/>
                <w:szCs w:val="24"/>
              </w:rPr>
              <w:t>2016.5.16-2016.8.30, 2017.10.30-2018.1.31</w:t>
            </w:r>
            <w:r w:rsidR="00E43B29">
              <w:rPr>
                <w:rFonts w:cs="Arial"/>
                <w:i/>
                <w:iCs/>
                <w:szCs w:val="24"/>
              </w:rPr>
              <w:t>:</w:t>
            </w:r>
          </w:p>
          <w:p w14:paraId="201D4FD2" w14:textId="5A61EECC" w:rsidR="00DA60ED" w:rsidRDefault="006C709F" w:rsidP="00484601">
            <w:pPr>
              <w:rPr>
                <w:rFonts w:cs="Arial"/>
                <w:szCs w:val="24"/>
              </w:rPr>
            </w:pPr>
            <w:r>
              <w:rPr>
                <w:rFonts w:cs="Arial"/>
                <w:szCs w:val="24"/>
              </w:rPr>
              <w:t xml:space="preserve">- </w:t>
            </w:r>
            <w:r w:rsidR="001D4038" w:rsidRPr="001D4038">
              <w:rPr>
                <w:rFonts w:cs="Arial"/>
                <w:szCs w:val="24"/>
              </w:rPr>
              <w:t>Засгийн газрын хөгжлийн санхүүжилтийн, гадаад зээлийн гэрээ, хэлэлцээрт хууль зүйн дүгнэлт өгөх, Засгийн газрын зээл, тусламжийн гэрээ, хэлэлцээрийг УИХ, Засгийн газраар батлуулахад хууль зүйн зөвлөгөө өгөх,</w:t>
            </w:r>
            <w:r w:rsidR="001D4038">
              <w:rPr>
                <w:rFonts w:cs="Arial"/>
                <w:szCs w:val="24"/>
              </w:rPr>
              <w:t xml:space="preserve"> г</w:t>
            </w:r>
            <w:r w:rsidR="001D4038" w:rsidRPr="001D4038">
              <w:rPr>
                <w:rFonts w:cs="Arial"/>
                <w:szCs w:val="24"/>
              </w:rPr>
              <w:t xml:space="preserve">адаад зээлийн хөрөнгөөр санхүүжих </w:t>
            </w:r>
            <w:r w:rsidR="001D4038">
              <w:rPr>
                <w:rFonts w:cs="Arial"/>
                <w:szCs w:val="24"/>
              </w:rPr>
              <w:t>томоохон</w:t>
            </w:r>
            <w:r w:rsidR="001D4038" w:rsidRPr="001D4038">
              <w:rPr>
                <w:rFonts w:cs="Arial"/>
                <w:szCs w:val="24"/>
              </w:rPr>
              <w:t xml:space="preserve"> төс</w:t>
            </w:r>
            <w:r w:rsidR="001D4038">
              <w:rPr>
                <w:rFonts w:cs="Arial"/>
                <w:szCs w:val="24"/>
              </w:rPr>
              <w:t>өл</w:t>
            </w:r>
            <w:r w:rsidR="001D4038" w:rsidRPr="001D4038">
              <w:rPr>
                <w:rFonts w:cs="Arial"/>
                <w:szCs w:val="24"/>
              </w:rPr>
              <w:t>, арга хэмжээний төслийн гэрээг байгуулахад хууль зүйн зөвлөгөө өгөх,</w:t>
            </w:r>
            <w:r w:rsidR="001D4038">
              <w:rPr>
                <w:rFonts w:cs="Arial"/>
                <w:szCs w:val="24"/>
              </w:rPr>
              <w:t xml:space="preserve"> г</w:t>
            </w:r>
            <w:r w:rsidR="001D4038" w:rsidRPr="001D4038">
              <w:rPr>
                <w:rFonts w:cs="Arial"/>
                <w:szCs w:val="24"/>
              </w:rPr>
              <w:t>адаад зээлийн гэрээний англи, монгол хувилбарыг шалган нягтлах,</w:t>
            </w:r>
            <w:r w:rsidR="001D4038">
              <w:rPr>
                <w:rFonts w:cs="Arial"/>
                <w:szCs w:val="24"/>
              </w:rPr>
              <w:t xml:space="preserve"> </w:t>
            </w:r>
            <w:r w:rsidR="001D4038" w:rsidRPr="001D4038">
              <w:rPr>
                <w:rFonts w:cs="Arial"/>
                <w:szCs w:val="24"/>
              </w:rPr>
              <w:t xml:space="preserve">Монгол Улсын зээл, тусламжийн эрх зүйн орчныг боловсронгуй болгох санал боловсруулах, шаардлагатай хууль тогтоомжийн нэмэлт, өөрчлөлтийн талаар санал өгөх </w:t>
            </w:r>
            <w:r w:rsidR="001D4038">
              <w:rPr>
                <w:rFonts w:cs="Arial"/>
                <w:szCs w:val="24"/>
              </w:rPr>
              <w:t>зэрэг чиг үүрэгтэй.</w:t>
            </w:r>
          </w:p>
          <w:p w14:paraId="07C7DE80" w14:textId="19AF90E5" w:rsidR="00DB319B" w:rsidRDefault="00DB319B" w:rsidP="00F62783">
            <w:pPr>
              <w:rPr>
                <w:rFonts w:cs="Arial"/>
                <w:szCs w:val="24"/>
              </w:rPr>
            </w:pPr>
          </w:p>
          <w:p w14:paraId="7F566419" w14:textId="08F9248C" w:rsidR="00DB319B" w:rsidRPr="00DB319B" w:rsidRDefault="00DB319B" w:rsidP="00F62783">
            <w:pPr>
              <w:rPr>
                <w:rFonts w:cs="Arial"/>
                <w:i/>
                <w:iCs/>
                <w:szCs w:val="24"/>
              </w:rPr>
            </w:pPr>
            <w:r w:rsidRPr="00DB319B">
              <w:rPr>
                <w:rFonts w:cs="Arial"/>
                <w:i/>
                <w:iCs/>
                <w:szCs w:val="24"/>
                <w:lang w:val="en-US"/>
              </w:rPr>
              <w:t xml:space="preserve">“Иргэдийн оролцоотой хууль тогтоох ажиллагааг дэмжих нь” </w:t>
            </w:r>
            <w:r w:rsidRPr="00DB319B">
              <w:rPr>
                <w:rFonts w:cs="Arial"/>
                <w:i/>
                <w:iCs/>
                <w:szCs w:val="24"/>
              </w:rPr>
              <w:t>т</w:t>
            </w:r>
            <w:r w:rsidRPr="00DB319B">
              <w:rPr>
                <w:rFonts w:cs="Arial"/>
                <w:i/>
                <w:iCs/>
                <w:szCs w:val="24"/>
                <w:lang w:val="en-US"/>
              </w:rPr>
              <w:t xml:space="preserve">өслийн </w:t>
            </w:r>
            <w:r w:rsidRPr="00DB319B">
              <w:rPr>
                <w:rFonts w:cs="Arial"/>
                <w:i/>
                <w:iCs/>
                <w:szCs w:val="24"/>
              </w:rPr>
              <w:t>З</w:t>
            </w:r>
            <w:r w:rsidRPr="00DB319B">
              <w:rPr>
                <w:rFonts w:cs="Arial"/>
                <w:i/>
                <w:iCs/>
                <w:szCs w:val="24"/>
                <w:lang w:val="en-US"/>
              </w:rPr>
              <w:t>охицуулагч</w:t>
            </w:r>
            <w:r w:rsidRPr="00DB319B">
              <w:rPr>
                <w:rFonts w:cs="Arial"/>
                <w:i/>
                <w:iCs/>
                <w:szCs w:val="24"/>
              </w:rPr>
              <w:t>, УИХ-ын Тамгын газар, 2016.1-2017.1 сар:</w:t>
            </w:r>
          </w:p>
          <w:p w14:paraId="55D01CE9" w14:textId="7372D335" w:rsidR="00DB319B" w:rsidRDefault="005830BC" w:rsidP="00484601">
            <w:pPr>
              <w:rPr>
                <w:rFonts w:cs="Arial"/>
                <w:szCs w:val="24"/>
              </w:rPr>
            </w:pPr>
            <w:r>
              <w:rPr>
                <w:rFonts w:cs="Arial"/>
                <w:szCs w:val="24"/>
              </w:rPr>
              <w:t xml:space="preserve">- </w:t>
            </w:r>
            <w:r w:rsidR="00026A5C">
              <w:rPr>
                <w:rFonts w:cs="Arial"/>
                <w:szCs w:val="24"/>
              </w:rPr>
              <w:t>Иргэдийн оролцоотой хууль тогтоох ажиллагааг хөгжүүлэхэд төслийн өдөр тутмын үйл ажиллагааг хариуцах, төслийг хэрэгжүүлэгч УИХ-ын Тамгын газар, ХЗДХЯ, Авлигатай тэмцэх газар, НҮБ-ын Хөгжлийн хөтөлбөрийн уялдаа холбоог хангаж төслийн зорилгыг хэрэгжүүлэх арга хэмжээ авах</w:t>
            </w:r>
            <w:r w:rsidR="00E6362C">
              <w:rPr>
                <w:rFonts w:cs="Arial"/>
                <w:szCs w:val="24"/>
              </w:rPr>
              <w:t>, УИХ-аас батлан гаргаж буй хууль тогтоомжийг иргэдэд сурталчлан таниулах</w:t>
            </w:r>
            <w:r w:rsidR="00D85855">
              <w:rPr>
                <w:rFonts w:cs="Arial"/>
                <w:szCs w:val="24"/>
              </w:rPr>
              <w:t>, иргэдийн оролцоог хөхиүлэн дэмжих хүрээнд Тамгын газрын ажилтнуудын чадавхыг дээшлүүлэх</w:t>
            </w:r>
            <w:r w:rsidR="006F6519">
              <w:rPr>
                <w:rFonts w:cs="Arial"/>
                <w:szCs w:val="24"/>
              </w:rPr>
              <w:t xml:space="preserve"> зэрэг чиг үүрэгтэй</w:t>
            </w:r>
            <w:r w:rsidR="00026A5C">
              <w:rPr>
                <w:rFonts w:cs="Arial"/>
                <w:szCs w:val="24"/>
              </w:rPr>
              <w:t>.</w:t>
            </w:r>
          </w:p>
          <w:p w14:paraId="12A0876F" w14:textId="5BA919B1" w:rsidR="00CB2F96" w:rsidRDefault="00CB2F96" w:rsidP="00F62783">
            <w:pPr>
              <w:rPr>
                <w:rFonts w:cs="Arial"/>
                <w:szCs w:val="24"/>
              </w:rPr>
            </w:pPr>
          </w:p>
          <w:p w14:paraId="014B91EB" w14:textId="05DA526D" w:rsidR="000E4222" w:rsidRDefault="000E4222" w:rsidP="00F62783">
            <w:pPr>
              <w:rPr>
                <w:rFonts w:cs="Arial"/>
                <w:i/>
                <w:iCs/>
                <w:szCs w:val="24"/>
              </w:rPr>
            </w:pPr>
            <w:r w:rsidRPr="000E4222">
              <w:rPr>
                <w:rFonts w:cs="Arial"/>
                <w:i/>
                <w:iCs/>
                <w:szCs w:val="24"/>
              </w:rPr>
              <w:t>УИХ-ын Тамгын газрын Нэгдүгээр орлогч (Хууль зүйн үйлчилгээ хариуцсан нарийн бичгийн дарга), 2013.4-2016.1 сар:</w:t>
            </w:r>
          </w:p>
          <w:p w14:paraId="748593BA" w14:textId="6C74E11F" w:rsidR="003C36C4" w:rsidRDefault="00B56114" w:rsidP="00484601">
            <w:pPr>
              <w:rPr>
                <w:rFonts w:cs="Arial"/>
                <w:szCs w:val="24"/>
              </w:rPr>
            </w:pPr>
            <w:r w:rsidRPr="00B56114">
              <w:rPr>
                <w:rFonts w:cs="Arial"/>
                <w:szCs w:val="24"/>
              </w:rPr>
              <w:t>-</w:t>
            </w:r>
            <w:r w:rsidRPr="00B56114">
              <w:t xml:space="preserve"> </w:t>
            </w:r>
            <w:r w:rsidRPr="00B56114">
              <w:rPr>
                <w:rFonts w:cs="Arial"/>
                <w:szCs w:val="24"/>
              </w:rPr>
              <w:t>Чуулганы нэгдсэн хуралдаанд дэгийн асуудлаар зөвлөгөө өгөх, гишүүдэд лавлагаа өгөх,</w:t>
            </w:r>
            <w:r>
              <w:rPr>
                <w:rFonts w:cs="Arial"/>
                <w:szCs w:val="24"/>
              </w:rPr>
              <w:t xml:space="preserve"> ө</w:t>
            </w:r>
            <w:r w:rsidRPr="00B56114">
              <w:rPr>
                <w:rFonts w:cs="Arial"/>
                <w:szCs w:val="24"/>
              </w:rPr>
              <w:t>ргөн мэдүүлэхээр ирүүлсэн хууль, тогтоолын төсөл хуульд заасан бүрдлийг хангасан эсэхэд хяналт тавих, УИХ-ын 7 хоногийн хэлэлцэх асуудлын хуваарийн төслийг бэлтгэх ажилд хяналт тавих,</w:t>
            </w:r>
            <w:r>
              <w:rPr>
                <w:rFonts w:cs="Arial"/>
                <w:szCs w:val="24"/>
              </w:rPr>
              <w:t xml:space="preserve"> х</w:t>
            </w:r>
            <w:r w:rsidRPr="00B56114">
              <w:rPr>
                <w:rFonts w:cs="Arial"/>
                <w:szCs w:val="24"/>
              </w:rPr>
              <w:t>ууль, тогтоолын төсөл боловсруулахад гишүүдэд арга зүйн туслалцаа үзүүлэх</w:t>
            </w:r>
            <w:r w:rsidR="003943B3">
              <w:rPr>
                <w:rFonts w:cs="Arial"/>
                <w:szCs w:val="24"/>
              </w:rPr>
              <w:t xml:space="preserve"> ажилд хяналт тавих</w:t>
            </w:r>
            <w:r w:rsidRPr="00B56114">
              <w:rPr>
                <w:rFonts w:cs="Arial"/>
                <w:szCs w:val="24"/>
              </w:rPr>
              <w:t>,</w:t>
            </w:r>
            <w:r>
              <w:rPr>
                <w:rFonts w:cs="Arial"/>
                <w:szCs w:val="24"/>
              </w:rPr>
              <w:t xml:space="preserve"> б</w:t>
            </w:r>
            <w:r w:rsidRPr="00B56114">
              <w:rPr>
                <w:rFonts w:cs="Arial"/>
                <w:szCs w:val="24"/>
              </w:rPr>
              <w:t>аталсан хууль, тогтоолын эцсийн найруулгыг хянахад санал өгөх,</w:t>
            </w:r>
            <w:r>
              <w:rPr>
                <w:rFonts w:cs="Arial"/>
                <w:szCs w:val="24"/>
              </w:rPr>
              <w:t xml:space="preserve"> х</w:t>
            </w:r>
            <w:r w:rsidRPr="00B56114">
              <w:rPr>
                <w:rFonts w:cs="Arial"/>
                <w:szCs w:val="24"/>
              </w:rPr>
              <w:t>ууль, тогтоолын хувийн хэргийн бүрдүүлэлтэд хяналт тавих,</w:t>
            </w:r>
            <w:r>
              <w:rPr>
                <w:rFonts w:cs="Arial"/>
                <w:szCs w:val="24"/>
              </w:rPr>
              <w:t xml:space="preserve"> </w:t>
            </w:r>
            <w:r w:rsidRPr="00B56114">
              <w:rPr>
                <w:rFonts w:cs="Arial"/>
                <w:szCs w:val="24"/>
              </w:rPr>
              <w:t>УИХ-ын гишүүдийн захиалгаар судалгаа, мэдээлэл бэлтгэх ажилд хяналт тавих,</w:t>
            </w:r>
            <w:r>
              <w:rPr>
                <w:rFonts w:cs="Arial"/>
                <w:szCs w:val="24"/>
              </w:rPr>
              <w:t xml:space="preserve"> ч</w:t>
            </w:r>
            <w:r w:rsidRPr="00B56114">
              <w:rPr>
                <w:rFonts w:cs="Arial"/>
                <w:szCs w:val="24"/>
              </w:rPr>
              <w:t>уулганы нэгдсэн хуралдаан, Байнгын хорооны хуралдааныг зохион байгуулахад хяналт тавих</w:t>
            </w:r>
            <w:r>
              <w:rPr>
                <w:rFonts w:cs="Arial"/>
                <w:szCs w:val="24"/>
              </w:rPr>
              <w:t xml:space="preserve"> </w:t>
            </w:r>
            <w:r w:rsidR="003943B3">
              <w:rPr>
                <w:rFonts w:cs="Arial"/>
                <w:szCs w:val="24"/>
              </w:rPr>
              <w:t xml:space="preserve">зэрэг </w:t>
            </w:r>
            <w:r>
              <w:rPr>
                <w:rFonts w:cs="Arial"/>
                <w:szCs w:val="24"/>
              </w:rPr>
              <w:t>чиг үүрэгтэй</w:t>
            </w:r>
            <w:r w:rsidRPr="00B56114">
              <w:rPr>
                <w:rFonts w:cs="Arial"/>
                <w:szCs w:val="24"/>
              </w:rPr>
              <w:t>.</w:t>
            </w:r>
            <w:r w:rsidR="003C36C4">
              <w:rPr>
                <w:rFonts w:cs="Arial"/>
                <w:szCs w:val="24"/>
              </w:rPr>
              <w:t xml:space="preserve"> </w:t>
            </w:r>
          </w:p>
          <w:p w14:paraId="536EF850" w14:textId="59054171" w:rsidR="000E4222" w:rsidRDefault="000E4222" w:rsidP="00F62783">
            <w:pPr>
              <w:rPr>
                <w:rFonts w:cs="Arial"/>
                <w:szCs w:val="24"/>
              </w:rPr>
            </w:pPr>
          </w:p>
          <w:p w14:paraId="39AC7148" w14:textId="42C9ACA2" w:rsidR="003C36C4" w:rsidRPr="001603FD" w:rsidRDefault="009E031E" w:rsidP="00F62783">
            <w:pPr>
              <w:rPr>
                <w:rFonts w:cs="Arial"/>
                <w:i/>
                <w:iCs/>
                <w:szCs w:val="24"/>
              </w:rPr>
            </w:pPr>
            <w:r w:rsidRPr="001603FD">
              <w:rPr>
                <w:rFonts w:cs="Arial"/>
                <w:i/>
                <w:iCs/>
                <w:szCs w:val="24"/>
              </w:rPr>
              <w:t xml:space="preserve">Хуулийн хэлтсийн дарга, </w:t>
            </w:r>
            <w:r w:rsidR="003C5BB6">
              <w:rPr>
                <w:rFonts w:cs="Arial"/>
                <w:i/>
                <w:iCs/>
                <w:szCs w:val="24"/>
              </w:rPr>
              <w:t>“</w:t>
            </w:r>
            <w:r w:rsidRPr="001603FD">
              <w:rPr>
                <w:rFonts w:cs="Arial"/>
                <w:i/>
                <w:iCs/>
                <w:szCs w:val="24"/>
              </w:rPr>
              <w:t>Эрдэнэс Таван Толгой</w:t>
            </w:r>
            <w:r w:rsidR="003C5BB6">
              <w:rPr>
                <w:rFonts w:cs="Arial"/>
                <w:i/>
                <w:iCs/>
                <w:szCs w:val="24"/>
              </w:rPr>
              <w:t>”</w:t>
            </w:r>
            <w:r w:rsidRPr="001603FD">
              <w:rPr>
                <w:rFonts w:cs="Arial"/>
                <w:i/>
                <w:iCs/>
                <w:szCs w:val="24"/>
              </w:rPr>
              <w:t xml:space="preserve"> ХК, 2012.8-12 сар:</w:t>
            </w:r>
          </w:p>
          <w:p w14:paraId="038C4DE6" w14:textId="6C7F7F3F" w:rsidR="00512230" w:rsidRDefault="009E031E" w:rsidP="00512230">
            <w:pPr>
              <w:rPr>
                <w:rFonts w:cs="Arial"/>
                <w:szCs w:val="24"/>
              </w:rPr>
            </w:pPr>
            <w:r>
              <w:rPr>
                <w:rFonts w:cs="Arial"/>
                <w:szCs w:val="24"/>
              </w:rPr>
              <w:t>-</w:t>
            </w:r>
            <w:r w:rsidR="001603FD">
              <w:rPr>
                <w:rFonts w:cs="Arial"/>
                <w:szCs w:val="24"/>
              </w:rPr>
              <w:t xml:space="preserve"> </w:t>
            </w:r>
            <w:r w:rsidR="00512230" w:rsidRPr="00512230">
              <w:rPr>
                <w:rFonts w:cs="Arial"/>
                <w:szCs w:val="24"/>
              </w:rPr>
              <w:t>Хуулийн хэлтсийн өдөр тутмын үйл ажиллагааг удирдах</w:t>
            </w:r>
            <w:r w:rsidR="00512230">
              <w:rPr>
                <w:rFonts w:cs="Arial"/>
                <w:szCs w:val="24"/>
              </w:rPr>
              <w:t>, н</w:t>
            </w:r>
            <w:r w:rsidR="00512230" w:rsidRPr="00512230">
              <w:rPr>
                <w:rFonts w:cs="Arial"/>
                <w:szCs w:val="24"/>
              </w:rPr>
              <w:t>ийтэд анхны хувьцаа гаргахаас өмнөх санхүүжилтийн гэрээний хэлэлцээрт оролцох</w:t>
            </w:r>
            <w:r w:rsidR="00512230">
              <w:rPr>
                <w:rFonts w:cs="Arial"/>
                <w:szCs w:val="24"/>
              </w:rPr>
              <w:t>,</w:t>
            </w:r>
            <w:r w:rsidR="00512230" w:rsidRPr="00512230">
              <w:rPr>
                <w:rFonts w:cs="Arial"/>
                <w:szCs w:val="24"/>
              </w:rPr>
              <w:t xml:space="preserve">  </w:t>
            </w:r>
            <w:r w:rsidR="00512230">
              <w:rPr>
                <w:rFonts w:cs="Arial"/>
                <w:szCs w:val="24"/>
              </w:rPr>
              <w:t>н</w:t>
            </w:r>
            <w:r w:rsidR="00512230" w:rsidRPr="00512230">
              <w:rPr>
                <w:rFonts w:cs="Arial"/>
                <w:szCs w:val="24"/>
              </w:rPr>
              <w:t>үүрсний уурхайн үйл ажиллагааг санхүүжүүлэх олон улсын зээлийн гэрээг хянах</w:t>
            </w:r>
            <w:r w:rsidR="00512230">
              <w:rPr>
                <w:rFonts w:cs="Arial"/>
                <w:szCs w:val="24"/>
              </w:rPr>
              <w:t>, у</w:t>
            </w:r>
            <w:r w:rsidR="00512230" w:rsidRPr="00512230">
              <w:rPr>
                <w:rFonts w:cs="Arial"/>
                <w:szCs w:val="24"/>
              </w:rPr>
              <w:t>урхайн хөгжлийн талаарх ИиПиСи (инжинеринг, худалдан авалт, барилга) гэрээг хянах</w:t>
            </w:r>
            <w:r w:rsidR="00512230">
              <w:rPr>
                <w:rFonts w:cs="Arial"/>
                <w:szCs w:val="24"/>
              </w:rPr>
              <w:t xml:space="preserve"> зэрэг чиг үүрэгтэй.</w:t>
            </w:r>
          </w:p>
          <w:p w14:paraId="1FD26557" w14:textId="6586890E" w:rsidR="003C5BB6" w:rsidRDefault="003C5BB6" w:rsidP="00F62783">
            <w:pPr>
              <w:rPr>
                <w:rFonts w:cs="Arial"/>
                <w:szCs w:val="24"/>
              </w:rPr>
            </w:pPr>
          </w:p>
          <w:p w14:paraId="7544BEBE" w14:textId="5DB118E9" w:rsidR="003C5BB6" w:rsidRPr="00AC2AF5" w:rsidRDefault="00A46FAC" w:rsidP="00F62783">
            <w:pPr>
              <w:rPr>
                <w:rFonts w:cs="Arial"/>
                <w:i/>
                <w:iCs/>
                <w:szCs w:val="24"/>
              </w:rPr>
            </w:pPr>
            <w:r w:rsidRPr="00AC2AF5">
              <w:rPr>
                <w:rFonts w:cs="Arial"/>
                <w:i/>
                <w:iCs/>
                <w:szCs w:val="24"/>
              </w:rPr>
              <w:t>Хуулийн асуудал эрхэлсэн захирал, “Сүри Менежмент” ХХК, “ГКЭ” ХХК, 2005.5-2012.8 сар:</w:t>
            </w:r>
          </w:p>
          <w:p w14:paraId="3D8F996D" w14:textId="46C8EAFF" w:rsidR="00AD7E21" w:rsidRDefault="00827C50" w:rsidP="00484601">
            <w:pPr>
              <w:rPr>
                <w:rFonts w:cs="Arial"/>
                <w:szCs w:val="24"/>
              </w:rPr>
            </w:pPr>
            <w:r>
              <w:rPr>
                <w:rFonts w:cs="Arial"/>
                <w:szCs w:val="24"/>
              </w:rPr>
              <w:t>-</w:t>
            </w:r>
            <w:r>
              <w:t xml:space="preserve"> </w:t>
            </w:r>
            <w:r w:rsidRPr="00827C50">
              <w:rPr>
                <w:rFonts w:cs="Arial"/>
                <w:szCs w:val="24"/>
              </w:rPr>
              <w:t>Хуулийн хэлтсийн өдөр тутмын үйл ажиллагааг удирдах</w:t>
            </w:r>
            <w:r>
              <w:rPr>
                <w:rFonts w:cs="Arial"/>
                <w:szCs w:val="24"/>
              </w:rPr>
              <w:t xml:space="preserve">, </w:t>
            </w:r>
            <w:r w:rsidRPr="00827C50">
              <w:rPr>
                <w:rFonts w:cs="Arial"/>
                <w:szCs w:val="24"/>
              </w:rPr>
              <w:t>хуулийн асуудлаар зөвлөгөө өгөх</w:t>
            </w:r>
            <w:r>
              <w:rPr>
                <w:rFonts w:cs="Arial"/>
                <w:szCs w:val="24"/>
              </w:rPr>
              <w:t>, о</w:t>
            </w:r>
            <w:r w:rsidRPr="00827C50">
              <w:rPr>
                <w:rFonts w:cs="Arial"/>
                <w:szCs w:val="24"/>
              </w:rPr>
              <w:t xml:space="preserve">лон улсын бизнес гэрээ боловсруулах, хянах, </w:t>
            </w:r>
            <w:r>
              <w:rPr>
                <w:rFonts w:cs="Arial"/>
                <w:szCs w:val="24"/>
              </w:rPr>
              <w:t>н</w:t>
            </w:r>
            <w:r w:rsidRPr="00827C50">
              <w:rPr>
                <w:rFonts w:cs="Arial"/>
                <w:szCs w:val="24"/>
              </w:rPr>
              <w:t xml:space="preserve">эгдэх, худалдан авах зорилгоор хуулийн магадлан шалгах </w:t>
            </w:r>
            <w:r w:rsidR="00946534">
              <w:rPr>
                <w:rFonts w:cs="Arial"/>
                <w:szCs w:val="24"/>
                <w:lang w:val="en-US"/>
              </w:rPr>
              <w:t xml:space="preserve">(due diligence) </w:t>
            </w:r>
            <w:r w:rsidRPr="00827C50">
              <w:rPr>
                <w:rFonts w:cs="Arial"/>
                <w:szCs w:val="24"/>
              </w:rPr>
              <w:t>ажиллагааг зохион байгуулах</w:t>
            </w:r>
            <w:r>
              <w:rPr>
                <w:rFonts w:cs="Arial"/>
                <w:szCs w:val="24"/>
              </w:rPr>
              <w:t>, эрх зүйн маргааны талаар зөвлөгөө өгөх зэрэг чиг үүрэгтэй.</w:t>
            </w:r>
          </w:p>
          <w:p w14:paraId="32A87E47" w14:textId="05012A29" w:rsidR="00AD7E21" w:rsidRDefault="00AD7E21" w:rsidP="00F62783">
            <w:pPr>
              <w:rPr>
                <w:rFonts w:cs="Arial"/>
                <w:szCs w:val="24"/>
              </w:rPr>
            </w:pPr>
          </w:p>
          <w:p w14:paraId="18BB1B7F" w14:textId="3605D8D4" w:rsidR="00AD7E21" w:rsidRPr="00812FEC" w:rsidRDefault="00812FEC" w:rsidP="00F62783">
            <w:pPr>
              <w:rPr>
                <w:rFonts w:cs="Arial"/>
                <w:i/>
                <w:iCs/>
                <w:szCs w:val="24"/>
              </w:rPr>
            </w:pPr>
            <w:r w:rsidRPr="00812FEC">
              <w:rPr>
                <w:rFonts w:cs="Arial"/>
                <w:i/>
                <w:iCs/>
                <w:szCs w:val="24"/>
              </w:rPr>
              <w:t>Эрдэм шинжилгээний ажилтан, Хууль зүйн үндэсний хүрээлэн, 2003.2-2005.5 сар:</w:t>
            </w:r>
          </w:p>
          <w:p w14:paraId="07DD9371" w14:textId="0960DDCE" w:rsidR="00F71AB0" w:rsidRDefault="00812FEC" w:rsidP="00F71AB0">
            <w:pPr>
              <w:rPr>
                <w:rFonts w:cs="Arial"/>
                <w:szCs w:val="24"/>
              </w:rPr>
            </w:pPr>
            <w:r>
              <w:rPr>
                <w:rFonts w:cs="Arial"/>
                <w:szCs w:val="24"/>
              </w:rPr>
              <w:t xml:space="preserve">- </w:t>
            </w:r>
            <w:r w:rsidR="00F71AB0" w:rsidRPr="00F71AB0">
              <w:rPr>
                <w:rFonts w:cs="Arial"/>
                <w:szCs w:val="24"/>
              </w:rPr>
              <w:t>практик хуульчдад (шүүгч, прокурор, өмгөөлөгч) сургалт зохион байгуул</w:t>
            </w:r>
            <w:r w:rsidR="00F71AB0">
              <w:rPr>
                <w:rFonts w:cs="Arial"/>
                <w:szCs w:val="24"/>
              </w:rPr>
              <w:t>ахад оролцох</w:t>
            </w:r>
            <w:r w:rsidR="00F71AB0" w:rsidRPr="00F71AB0">
              <w:rPr>
                <w:rFonts w:cs="Arial"/>
                <w:szCs w:val="24"/>
              </w:rPr>
              <w:t>,</w:t>
            </w:r>
            <w:r w:rsidR="00F71AB0">
              <w:rPr>
                <w:rFonts w:cs="Arial"/>
                <w:szCs w:val="24"/>
              </w:rPr>
              <w:t xml:space="preserve"> хичээл заах,</w:t>
            </w:r>
            <w:r w:rsidR="00F71AB0" w:rsidRPr="00F71AB0">
              <w:rPr>
                <w:rFonts w:cs="Arial"/>
                <w:szCs w:val="24"/>
              </w:rPr>
              <w:t xml:space="preserve"> хуулийн хэрэгжилтийн талаар судалгаа </w:t>
            </w:r>
            <w:r w:rsidR="00F71AB0">
              <w:rPr>
                <w:rFonts w:cs="Arial"/>
                <w:szCs w:val="24"/>
              </w:rPr>
              <w:t>хийх</w:t>
            </w:r>
            <w:r w:rsidR="00F71AB0" w:rsidRPr="00F71AB0">
              <w:rPr>
                <w:rFonts w:cs="Arial"/>
                <w:szCs w:val="24"/>
              </w:rPr>
              <w:t>, санал дүгнэлт боловсруулах</w:t>
            </w:r>
            <w:r w:rsidR="00F71AB0">
              <w:rPr>
                <w:rFonts w:cs="Arial"/>
                <w:szCs w:val="24"/>
              </w:rPr>
              <w:t xml:space="preserve"> зэрэг чиг үүрэгтэй.</w:t>
            </w:r>
          </w:p>
          <w:p w14:paraId="2E377E7B" w14:textId="4FB8D708" w:rsidR="002177A8" w:rsidRDefault="002177A8" w:rsidP="00F62783">
            <w:pPr>
              <w:rPr>
                <w:rFonts w:cs="Arial"/>
                <w:szCs w:val="24"/>
              </w:rPr>
            </w:pPr>
          </w:p>
          <w:p w14:paraId="011E2786" w14:textId="4873267F" w:rsidR="006F5C9A" w:rsidRPr="009965C5" w:rsidRDefault="00F14698" w:rsidP="00F62783">
            <w:pPr>
              <w:rPr>
                <w:rFonts w:cs="Arial"/>
                <w:i/>
                <w:iCs/>
                <w:szCs w:val="24"/>
              </w:rPr>
            </w:pPr>
            <w:r>
              <w:rPr>
                <w:rFonts w:cs="Arial"/>
                <w:i/>
                <w:iCs/>
                <w:szCs w:val="24"/>
              </w:rPr>
              <w:t>Э</w:t>
            </w:r>
            <w:r w:rsidR="009A29DE" w:rsidRPr="009965C5">
              <w:rPr>
                <w:rFonts w:cs="Arial"/>
                <w:i/>
                <w:iCs/>
                <w:szCs w:val="24"/>
              </w:rPr>
              <w:t>рх зүйн багш, “Халх Журам” ХЗДС, “Сүлд” коллеж, 1998.9-2003.2 сар</w:t>
            </w:r>
            <w:r w:rsidR="0075407E" w:rsidRPr="009965C5">
              <w:rPr>
                <w:rFonts w:cs="Arial"/>
                <w:i/>
                <w:iCs/>
                <w:szCs w:val="24"/>
              </w:rPr>
              <w:t>:</w:t>
            </w:r>
          </w:p>
          <w:p w14:paraId="1CA353F7" w14:textId="2A8CE838" w:rsidR="00F14698" w:rsidRDefault="0075407E" w:rsidP="00F14698">
            <w:pPr>
              <w:rPr>
                <w:rFonts w:cs="Arial"/>
                <w:szCs w:val="24"/>
              </w:rPr>
            </w:pPr>
            <w:r>
              <w:rPr>
                <w:rFonts w:cs="Arial"/>
                <w:szCs w:val="24"/>
              </w:rPr>
              <w:t xml:space="preserve">- </w:t>
            </w:r>
            <w:r w:rsidR="00F14698">
              <w:rPr>
                <w:rFonts w:cs="Arial"/>
                <w:szCs w:val="24"/>
              </w:rPr>
              <w:t>Захиргааны эрх зүй, ү</w:t>
            </w:r>
            <w:r w:rsidR="00F14698" w:rsidRPr="00F14698">
              <w:rPr>
                <w:rFonts w:cs="Arial"/>
                <w:szCs w:val="24"/>
              </w:rPr>
              <w:t>ндсэн хуулийн эрх зүй</w:t>
            </w:r>
            <w:r w:rsidR="00F14698">
              <w:rPr>
                <w:rFonts w:cs="Arial"/>
                <w:szCs w:val="24"/>
              </w:rPr>
              <w:t>, э</w:t>
            </w:r>
            <w:r w:rsidR="00F14698" w:rsidRPr="00F14698">
              <w:rPr>
                <w:rFonts w:cs="Arial"/>
                <w:szCs w:val="24"/>
              </w:rPr>
              <w:t>кологийн эрх зүй (ашигт малтмалын эрх зүй)</w:t>
            </w:r>
            <w:r w:rsidR="00F14698">
              <w:rPr>
                <w:rFonts w:cs="Arial"/>
                <w:szCs w:val="24"/>
              </w:rPr>
              <w:t>, г</w:t>
            </w:r>
            <w:r w:rsidR="00F14698" w:rsidRPr="00F14698">
              <w:rPr>
                <w:rFonts w:cs="Arial"/>
                <w:szCs w:val="24"/>
              </w:rPr>
              <w:t>азрын эрх зүй</w:t>
            </w:r>
            <w:r w:rsidR="00F14698">
              <w:rPr>
                <w:rFonts w:cs="Arial"/>
                <w:szCs w:val="24"/>
              </w:rPr>
              <w:t>н лекц</w:t>
            </w:r>
            <w:r w:rsidR="00662A8B">
              <w:rPr>
                <w:rFonts w:cs="Arial"/>
                <w:szCs w:val="24"/>
              </w:rPr>
              <w:t xml:space="preserve"> орж байсан</w:t>
            </w:r>
            <w:r w:rsidR="00F14698">
              <w:rPr>
                <w:rFonts w:cs="Arial"/>
                <w:szCs w:val="24"/>
              </w:rPr>
              <w:t>.</w:t>
            </w:r>
          </w:p>
          <w:p w14:paraId="2EE0AC64" w14:textId="24EC02F8" w:rsidR="00031772" w:rsidRPr="004A6065" w:rsidRDefault="002743C3" w:rsidP="00E03A7C">
            <w:pPr>
              <w:rPr>
                <w:rFonts w:cs="Arial"/>
                <w:szCs w:val="24"/>
              </w:rPr>
            </w:pPr>
            <w:bookmarkStart w:id="0" w:name="_GoBack"/>
            <w:bookmarkEnd w:id="0"/>
            <w:r>
              <w:rPr>
                <w:rFonts w:cs="Arial"/>
                <w:szCs w:val="24"/>
              </w:rPr>
              <w:t xml:space="preserve"> </w:t>
            </w:r>
          </w:p>
        </w:tc>
      </w:tr>
      <w:tr w:rsidR="004616AF" w:rsidRPr="000A3619" w14:paraId="693FCD07" w14:textId="77777777" w:rsidTr="004616AF">
        <w:tc>
          <w:tcPr>
            <w:tcW w:w="709" w:type="dxa"/>
            <w:vMerge w:val="restart"/>
          </w:tcPr>
          <w:p w14:paraId="14EA293B" w14:textId="77777777" w:rsidR="004616AF" w:rsidRPr="000A3619" w:rsidRDefault="004616AF" w:rsidP="00F62783">
            <w:pPr>
              <w:rPr>
                <w:rFonts w:cs="Arial"/>
                <w:b/>
                <w:bCs/>
                <w:szCs w:val="24"/>
              </w:rPr>
            </w:pPr>
            <w:r w:rsidRPr="000A3619">
              <w:rPr>
                <w:rFonts w:cs="Arial"/>
                <w:b/>
                <w:bCs/>
                <w:szCs w:val="24"/>
              </w:rPr>
              <w:lastRenderedPageBreak/>
              <w:t>3.3</w:t>
            </w:r>
          </w:p>
        </w:tc>
        <w:tc>
          <w:tcPr>
            <w:tcW w:w="9101" w:type="dxa"/>
          </w:tcPr>
          <w:p w14:paraId="2740F621" w14:textId="3938BF8C" w:rsidR="00610EDC" w:rsidRPr="000A3619" w:rsidRDefault="004616AF" w:rsidP="00F62783">
            <w:pPr>
              <w:rPr>
                <w:rFonts w:cs="Arial"/>
                <w:b/>
                <w:bCs/>
                <w:szCs w:val="24"/>
              </w:rPr>
            </w:pPr>
            <w:r w:rsidRPr="000A3619">
              <w:rPr>
                <w:rFonts w:cs="Arial"/>
                <w:b/>
                <w:bCs/>
                <w:szCs w:val="24"/>
              </w:rPr>
              <w:t xml:space="preserve">Эрх зүйчээс бусад мэргэжлээр эрхэлсэн ажил </w:t>
            </w:r>
          </w:p>
          <w:p w14:paraId="08BD8263" w14:textId="322E4B7A" w:rsidR="004616AF" w:rsidRPr="000A3619" w:rsidRDefault="004616AF" w:rsidP="00F62783">
            <w:pPr>
              <w:rPr>
                <w:rFonts w:cs="Arial"/>
                <w:szCs w:val="24"/>
              </w:rPr>
            </w:pPr>
            <w:r w:rsidRPr="000A3619">
              <w:rPr>
                <w:rFonts w:cs="Arial"/>
                <w:szCs w:val="24"/>
              </w:rPr>
              <w:t>Их, дээд сургууль төгссөнөөс хойш</w:t>
            </w:r>
            <w:r w:rsidR="00476684" w:rsidRPr="000A3619">
              <w:rPr>
                <w:rFonts w:cs="Arial"/>
                <w:szCs w:val="24"/>
              </w:rPr>
              <w:t xml:space="preserve"> эрх зүйчээс бусад мэргэжлээр эрхэлсэн</w:t>
            </w:r>
            <w:r w:rsidRPr="000A3619">
              <w:rPr>
                <w:rFonts w:cs="Arial"/>
                <w:szCs w:val="24"/>
              </w:rPr>
              <w:t xml:space="preserve"> ажлыг тодорхойлон бичнэ. Ингэхдээ ажилласан байгууллагыг хамгийн сүүлийнхээс нь эхлэн он дарааллаар жагсаах бөгөөд ажил олгогч /эсхүл, удирдах </w:t>
            </w:r>
            <w:r w:rsidRPr="000A3619">
              <w:rPr>
                <w:rFonts w:cs="Arial"/>
                <w:szCs w:val="24"/>
              </w:rPr>
              <w:lastRenderedPageBreak/>
              <w:t>албан тушаалтан/-ийн нэр, хаяг, утасны дугаар, цахим шуудангийн хаяг, цахим хуудас болон ажлын байрны нэрийг бичнэ.</w:t>
            </w:r>
          </w:p>
        </w:tc>
      </w:tr>
      <w:tr w:rsidR="004616AF" w:rsidRPr="000A3619" w14:paraId="4411042F" w14:textId="77777777" w:rsidTr="004616AF">
        <w:tc>
          <w:tcPr>
            <w:tcW w:w="709" w:type="dxa"/>
            <w:vMerge/>
          </w:tcPr>
          <w:p w14:paraId="4FA9872B" w14:textId="77777777" w:rsidR="004616AF" w:rsidRPr="000A3619" w:rsidRDefault="004616AF" w:rsidP="00F62783">
            <w:pPr>
              <w:rPr>
                <w:rFonts w:cs="Arial"/>
                <w:b/>
                <w:bCs/>
                <w:szCs w:val="24"/>
              </w:rPr>
            </w:pPr>
          </w:p>
        </w:tc>
        <w:tc>
          <w:tcPr>
            <w:tcW w:w="9101" w:type="dxa"/>
          </w:tcPr>
          <w:p w14:paraId="3D676EC3" w14:textId="2D0815D4" w:rsidR="004616AF" w:rsidRPr="00ED0481" w:rsidRDefault="007C6DBA" w:rsidP="00F62783">
            <w:pPr>
              <w:rPr>
                <w:rFonts w:cs="Arial"/>
                <w:b/>
                <w:bCs/>
                <w:szCs w:val="24"/>
                <w:lang w:val="en-US"/>
              </w:rPr>
            </w:pPr>
            <w:r>
              <w:rPr>
                <w:rFonts w:eastAsia="Times New Roman" w:cs="Arial"/>
                <w:szCs w:val="24"/>
              </w:rPr>
              <w:t>Үгүй</w:t>
            </w:r>
            <w:r w:rsidR="00ED0481">
              <w:rPr>
                <w:rFonts w:eastAsia="Times New Roman" w:cs="Arial"/>
                <w:szCs w:val="24"/>
              </w:rPr>
              <w:t>.</w:t>
            </w:r>
          </w:p>
        </w:tc>
      </w:tr>
      <w:tr w:rsidR="004616AF" w:rsidRPr="000A3619" w14:paraId="2D4CD802" w14:textId="77777777" w:rsidTr="004616AF">
        <w:tc>
          <w:tcPr>
            <w:tcW w:w="709" w:type="dxa"/>
            <w:vMerge w:val="restart"/>
          </w:tcPr>
          <w:p w14:paraId="5BDA54A4" w14:textId="77777777" w:rsidR="004616AF" w:rsidRPr="000A3619" w:rsidRDefault="004616AF" w:rsidP="00F62783">
            <w:pPr>
              <w:rPr>
                <w:rFonts w:cs="Arial"/>
                <w:b/>
                <w:bCs/>
                <w:szCs w:val="24"/>
              </w:rPr>
            </w:pPr>
            <w:r w:rsidRPr="000A3619">
              <w:rPr>
                <w:rFonts w:cs="Arial"/>
                <w:b/>
                <w:bCs/>
                <w:szCs w:val="24"/>
              </w:rPr>
              <w:t>3.4</w:t>
            </w:r>
          </w:p>
        </w:tc>
        <w:tc>
          <w:tcPr>
            <w:tcW w:w="9101" w:type="dxa"/>
          </w:tcPr>
          <w:p w14:paraId="64060DFA" w14:textId="7BDC11FA" w:rsidR="00610EDC" w:rsidRPr="000A3619" w:rsidRDefault="004616AF" w:rsidP="00F62783">
            <w:pPr>
              <w:rPr>
                <w:rFonts w:cs="Arial"/>
                <w:b/>
                <w:bCs/>
                <w:szCs w:val="24"/>
              </w:rPr>
            </w:pPr>
            <w:r w:rsidRPr="000A3619">
              <w:rPr>
                <w:rFonts w:cs="Arial"/>
                <w:b/>
                <w:bCs/>
                <w:szCs w:val="24"/>
              </w:rPr>
              <w:t>Хууль зүйн өндөр мэргэшил</w:t>
            </w:r>
          </w:p>
          <w:p w14:paraId="2A0DA565" w14:textId="44AA9377" w:rsidR="00610EDC" w:rsidRPr="000A3619" w:rsidRDefault="004616AF" w:rsidP="00F62783">
            <w:pPr>
              <w:rPr>
                <w:rFonts w:cs="Arial"/>
                <w:szCs w:val="24"/>
              </w:rPr>
            </w:pPr>
            <w:r w:rsidRPr="000A3619">
              <w:rPr>
                <w:rFonts w:cs="Arial"/>
                <w:szCs w:val="24"/>
              </w:rPr>
              <w:t>Хүсэлт гар</w:t>
            </w:r>
            <w:r w:rsidR="007C6DBA">
              <w:rPr>
                <w:rFonts w:cs="Arial"/>
                <w:szCs w:val="24"/>
              </w:rPr>
              <w:t>г</w:t>
            </w:r>
            <w:r w:rsidRPr="000A3619">
              <w:rPr>
                <w:rFonts w:cs="Arial"/>
                <w:szCs w:val="24"/>
              </w:rPr>
              <w:t>агчийг хууль зүйн өндөр мэргэшил</w:t>
            </w:r>
            <w:r w:rsidR="00777245" w:rsidRPr="000A3619">
              <w:rPr>
                <w:rFonts w:cs="Arial"/>
                <w:szCs w:val="24"/>
              </w:rPr>
              <w:t>тэй /хууль зүйн өндөр мэдлэг, чадвар, туршлагатай, мэргэжлийн өндөр ёс зүйтэй/</w:t>
            </w:r>
            <w:r w:rsidRPr="000A3619">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0A3619" w:rsidRDefault="004616AF" w:rsidP="00F62783">
            <w:pPr>
              <w:ind w:firstLine="575"/>
              <w:rPr>
                <w:rFonts w:cs="Arial"/>
                <w:szCs w:val="24"/>
              </w:rPr>
            </w:pPr>
            <w:r w:rsidRPr="000A3619">
              <w:rPr>
                <w:rFonts w:cs="Arial"/>
                <w:szCs w:val="24"/>
              </w:rPr>
              <w:t xml:space="preserve">-үйл ажиллагааны нэр, эрхэлсэн газар, хугацаа; </w:t>
            </w:r>
          </w:p>
          <w:p w14:paraId="7FCD17B4" w14:textId="77777777" w:rsidR="004616AF" w:rsidRPr="000A3619" w:rsidRDefault="004616AF" w:rsidP="00F62783">
            <w:pPr>
              <w:ind w:firstLine="575"/>
              <w:rPr>
                <w:rFonts w:cs="Arial"/>
                <w:szCs w:val="24"/>
              </w:rPr>
            </w:pPr>
            <w:r w:rsidRPr="000A3619">
              <w:rPr>
                <w:rFonts w:cs="Arial"/>
                <w:szCs w:val="24"/>
              </w:rPr>
              <w:t xml:space="preserve">-үйл ажиллагааны гол агуулга; </w:t>
            </w:r>
          </w:p>
          <w:p w14:paraId="7A134EF8" w14:textId="77777777" w:rsidR="004616AF" w:rsidRPr="000A3619" w:rsidRDefault="004616AF" w:rsidP="00F62783">
            <w:pPr>
              <w:ind w:firstLine="575"/>
              <w:rPr>
                <w:rFonts w:cs="Arial"/>
                <w:szCs w:val="24"/>
              </w:rPr>
            </w:pPr>
            <w:r w:rsidRPr="000A3619">
              <w:rPr>
                <w:rFonts w:cs="Arial"/>
                <w:szCs w:val="24"/>
              </w:rPr>
              <w:t xml:space="preserve">-үйл ажиллагааны үр дүн, түүний жишээ; </w:t>
            </w:r>
          </w:p>
          <w:p w14:paraId="51C98697" w14:textId="46FAEE96" w:rsidR="004616AF" w:rsidRPr="000A3619" w:rsidRDefault="004616AF" w:rsidP="00F62783">
            <w:pPr>
              <w:ind w:firstLine="575"/>
              <w:rPr>
                <w:rFonts w:cs="Arial"/>
                <w:szCs w:val="24"/>
              </w:rPr>
            </w:pPr>
            <w:r w:rsidRPr="000A3619">
              <w:rPr>
                <w:rFonts w:cs="Arial"/>
                <w:szCs w:val="24"/>
              </w:rPr>
              <w:t>-үйл ажиллагааг удирдсан албан тушаалтны нэр</w:t>
            </w:r>
            <w:r w:rsidR="00C0086D" w:rsidRPr="000A3619">
              <w:rPr>
                <w:rFonts w:cs="Arial"/>
                <w:szCs w:val="24"/>
              </w:rPr>
              <w:t xml:space="preserve"> /нэрс аль болох давхцахгүй байх/</w:t>
            </w:r>
            <w:r w:rsidRPr="000A3619">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0A3619" w:rsidRDefault="004616AF" w:rsidP="00F62783">
            <w:pPr>
              <w:ind w:firstLine="575"/>
              <w:rPr>
                <w:rFonts w:cs="Arial"/>
                <w:szCs w:val="24"/>
              </w:rPr>
            </w:pPr>
            <w:r w:rsidRPr="000A3619">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0A3619" w:rsidRDefault="004616AF" w:rsidP="00F62783">
            <w:pPr>
              <w:ind w:firstLine="575"/>
              <w:rPr>
                <w:rFonts w:cs="Arial"/>
                <w:szCs w:val="24"/>
              </w:rPr>
            </w:pPr>
            <w:r w:rsidRPr="000A3619">
              <w:rPr>
                <w:rFonts w:cs="Arial"/>
                <w:szCs w:val="24"/>
              </w:rPr>
              <w:t>-хэвлэгдсэн бол эх сурвалжийн ишлэл, түүний хуулбар.</w:t>
            </w:r>
          </w:p>
        </w:tc>
      </w:tr>
      <w:tr w:rsidR="004616AF" w:rsidRPr="000A3619" w14:paraId="2C4B8535" w14:textId="77777777" w:rsidTr="004616AF">
        <w:tc>
          <w:tcPr>
            <w:tcW w:w="709" w:type="dxa"/>
            <w:vMerge/>
          </w:tcPr>
          <w:p w14:paraId="78079BF1" w14:textId="77777777" w:rsidR="004616AF" w:rsidRPr="000A3619" w:rsidRDefault="004616AF" w:rsidP="00F62783">
            <w:pPr>
              <w:rPr>
                <w:rFonts w:cs="Arial"/>
                <w:b/>
                <w:bCs/>
                <w:szCs w:val="24"/>
              </w:rPr>
            </w:pPr>
          </w:p>
        </w:tc>
        <w:tc>
          <w:tcPr>
            <w:tcW w:w="9101" w:type="dxa"/>
          </w:tcPr>
          <w:p w14:paraId="4A8E6BDC" w14:textId="4898EC17" w:rsidR="004616AF" w:rsidRDefault="003B4792" w:rsidP="00234404">
            <w:pPr>
              <w:jc w:val="center"/>
              <w:rPr>
                <w:rFonts w:cs="Arial"/>
                <w:b/>
                <w:bCs/>
                <w:szCs w:val="24"/>
              </w:rPr>
            </w:pPr>
            <w:r>
              <w:rPr>
                <w:rFonts w:cs="Arial"/>
                <w:b/>
                <w:bCs/>
                <w:szCs w:val="24"/>
              </w:rPr>
              <w:t xml:space="preserve">Үйл ажиллагааны </w:t>
            </w:r>
            <w:r w:rsidR="00234404">
              <w:rPr>
                <w:rFonts w:cs="Arial"/>
                <w:b/>
                <w:bCs/>
                <w:szCs w:val="24"/>
              </w:rPr>
              <w:t>жагсаалт</w:t>
            </w:r>
          </w:p>
          <w:p w14:paraId="3C78F140" w14:textId="77777777" w:rsidR="00234404" w:rsidRPr="00395670" w:rsidRDefault="00234404" w:rsidP="00234404">
            <w:pPr>
              <w:jc w:val="center"/>
              <w:rPr>
                <w:sz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290"/>
            </w:tblGrid>
            <w:tr w:rsidR="00234404" w:rsidRPr="00395670" w14:paraId="19D680FE" w14:textId="77777777" w:rsidTr="00ED50BE">
              <w:tc>
                <w:tcPr>
                  <w:tcW w:w="1728" w:type="dxa"/>
                  <w:shd w:val="clear" w:color="auto" w:fill="D9D9D9"/>
                </w:tcPr>
                <w:p w14:paraId="06CBF267" w14:textId="25BE0685" w:rsidR="00234404" w:rsidRPr="00395670" w:rsidRDefault="00234404" w:rsidP="00234404">
                  <w:pPr>
                    <w:jc w:val="center"/>
                    <w:rPr>
                      <w:rFonts w:eastAsia="Calibri"/>
                      <w:b/>
                      <w:bCs/>
                      <w:sz w:val="22"/>
                    </w:rPr>
                  </w:pPr>
                  <w:r>
                    <w:rPr>
                      <w:rFonts w:eastAsia="Calibri"/>
                      <w:b/>
                      <w:bCs/>
                      <w:sz w:val="22"/>
                    </w:rPr>
                    <w:t>Он</w:t>
                  </w:r>
                </w:p>
              </w:tc>
              <w:tc>
                <w:tcPr>
                  <w:tcW w:w="7290" w:type="dxa"/>
                  <w:shd w:val="clear" w:color="auto" w:fill="D9D9D9"/>
                </w:tcPr>
                <w:p w14:paraId="591F1E33" w14:textId="2BAC1FD5" w:rsidR="00234404" w:rsidRPr="00395670" w:rsidRDefault="00AA4DB4" w:rsidP="00234404">
                  <w:pPr>
                    <w:jc w:val="center"/>
                    <w:rPr>
                      <w:rFonts w:eastAsia="Calibri"/>
                      <w:b/>
                      <w:bCs/>
                      <w:sz w:val="22"/>
                    </w:rPr>
                  </w:pPr>
                  <w:r>
                    <w:rPr>
                      <w:rFonts w:eastAsia="Calibri"/>
                      <w:b/>
                      <w:bCs/>
                      <w:sz w:val="22"/>
                    </w:rPr>
                    <w:t>Хууль зүйн э</w:t>
                  </w:r>
                  <w:r w:rsidR="000E0E81">
                    <w:rPr>
                      <w:rFonts w:eastAsia="Calibri"/>
                      <w:b/>
                      <w:bCs/>
                      <w:sz w:val="22"/>
                    </w:rPr>
                    <w:t>рдэм шинжилгээ</w:t>
                  </w:r>
                  <w:r w:rsidR="00282D33">
                    <w:rPr>
                      <w:rFonts w:eastAsia="Calibri"/>
                      <w:b/>
                      <w:bCs/>
                      <w:sz w:val="22"/>
                    </w:rPr>
                    <w:t>, судалгаа</w:t>
                  </w:r>
                  <w:r w:rsidR="003B4792">
                    <w:rPr>
                      <w:rFonts w:eastAsia="Calibri"/>
                      <w:b/>
                      <w:bCs/>
                      <w:sz w:val="22"/>
                    </w:rPr>
                    <w:t>, зөвлөхийн</w:t>
                  </w:r>
                  <w:r>
                    <w:rPr>
                      <w:rFonts w:eastAsia="Calibri"/>
                      <w:b/>
                      <w:bCs/>
                      <w:sz w:val="22"/>
                    </w:rPr>
                    <w:t xml:space="preserve"> </w:t>
                  </w:r>
                  <w:r w:rsidR="00234404" w:rsidRPr="00395670">
                    <w:rPr>
                      <w:rFonts w:eastAsia="Calibri"/>
                      <w:b/>
                      <w:bCs/>
                      <w:sz w:val="22"/>
                    </w:rPr>
                    <w:t>ажил</w:t>
                  </w:r>
                </w:p>
              </w:tc>
            </w:tr>
            <w:tr w:rsidR="00234404" w:rsidRPr="00395670" w14:paraId="63204EE4" w14:textId="77777777" w:rsidTr="00ED50BE">
              <w:tc>
                <w:tcPr>
                  <w:tcW w:w="1728" w:type="dxa"/>
                  <w:shd w:val="clear" w:color="auto" w:fill="auto"/>
                </w:tcPr>
                <w:p w14:paraId="551F4A6B" w14:textId="1F72F348" w:rsidR="00234404" w:rsidRPr="00395670" w:rsidRDefault="006A51F5" w:rsidP="00234404">
                  <w:pPr>
                    <w:jc w:val="center"/>
                    <w:rPr>
                      <w:rFonts w:eastAsia="Calibri"/>
                      <w:sz w:val="22"/>
                    </w:rPr>
                  </w:pPr>
                  <w:r>
                    <w:rPr>
                      <w:rFonts w:eastAsia="Calibri"/>
                      <w:sz w:val="22"/>
                    </w:rPr>
                    <w:t>2020</w:t>
                  </w:r>
                </w:p>
              </w:tc>
              <w:tc>
                <w:tcPr>
                  <w:tcW w:w="7290" w:type="dxa"/>
                  <w:shd w:val="clear" w:color="auto" w:fill="auto"/>
                </w:tcPr>
                <w:p w14:paraId="63851A55" w14:textId="5B41F848" w:rsidR="006A51F5" w:rsidRPr="006A51F5" w:rsidRDefault="006A51F5" w:rsidP="006A51F5">
                  <w:pPr>
                    <w:rPr>
                      <w:rFonts w:eastAsia="Calibri"/>
                      <w:sz w:val="22"/>
                    </w:rPr>
                  </w:pPr>
                  <w:r w:rsidRPr="006A51F5">
                    <w:rPr>
                      <w:rFonts w:eastAsia="Calibri"/>
                      <w:sz w:val="22"/>
                    </w:rPr>
                    <w:t>“Эрүүл мэндийн санхүүжилтийг сайжруулах төсөл”-ийн Зөвлөх, Сангийн яам</w:t>
                  </w:r>
                  <w:r w:rsidR="00525CD8">
                    <w:rPr>
                      <w:rFonts w:eastAsia="Calibri"/>
                      <w:sz w:val="22"/>
                    </w:rPr>
                    <w:t>.</w:t>
                  </w:r>
                </w:p>
                <w:p w14:paraId="6869F5B2" w14:textId="77777777" w:rsidR="00F601A2" w:rsidRDefault="006A51F5" w:rsidP="006A51F5">
                  <w:pPr>
                    <w:rPr>
                      <w:rFonts w:eastAsia="Calibri"/>
                      <w:sz w:val="22"/>
                    </w:rPr>
                  </w:pPr>
                  <w:r w:rsidRPr="006A51F5">
                    <w:rPr>
                      <w:rFonts w:eastAsia="Calibri"/>
                      <w:sz w:val="22"/>
                    </w:rPr>
                    <w:t>Эрүүл мэндийн салбар</w:t>
                  </w:r>
                  <w:r w:rsidR="009D3ADB">
                    <w:rPr>
                      <w:rFonts w:eastAsia="Calibri"/>
                      <w:sz w:val="22"/>
                    </w:rPr>
                    <w:t>ын</w:t>
                  </w:r>
                  <w:r w:rsidRPr="006A51F5">
                    <w:rPr>
                      <w:rFonts w:eastAsia="Calibri"/>
                      <w:sz w:val="22"/>
                    </w:rPr>
                    <w:t xml:space="preserve"> санхүүжилтийн шинэчлэлийг</w:t>
                  </w:r>
                  <w:r w:rsidR="009D3ADB">
                    <w:rPr>
                      <w:rFonts w:eastAsia="Calibri"/>
                      <w:sz w:val="22"/>
                    </w:rPr>
                    <w:t xml:space="preserve"> хэрэгжүүлэхэд чиглэсэн Эрүүл мэндийн даатгалын тухай, Эмнэлгийн тусламж, үйлчилгээний тухай, Эрүүл мэндийн тухай зэрэг хууль тогтоомжийн нэмэлт, өөрчлөлтийг боловсруулахад оролцож, хууль зүйн техникийн асуудлаар зөвлөгөө өгөв. </w:t>
                  </w:r>
                  <w:r w:rsidR="008569C2">
                    <w:rPr>
                      <w:rFonts w:eastAsia="Calibri"/>
                      <w:sz w:val="22"/>
                    </w:rPr>
                    <w:t xml:space="preserve">Лавлагаа шатлалын гурван эмнэлгийн хагас бие даасан байдлын шинэчлэлийн хүрээнд эмнэлгийн төлөөлөн удирдах зөвлөлийн хуралдаан болон хуульд заасны дагуу тэдгээр эмнэлгийн гүйцэтгэх захирлыг ТУЗ сонгон шалгаруулахад хууль зүйн зөвлөгөө, эрх зүйн баримт бичгийн талаар мэргэжил арга зүйн </w:t>
                  </w:r>
                  <w:r w:rsidRPr="006A51F5">
                    <w:rPr>
                      <w:rFonts w:eastAsia="Calibri"/>
                      <w:sz w:val="22"/>
                    </w:rPr>
                    <w:t xml:space="preserve"> </w:t>
                  </w:r>
                  <w:r w:rsidR="008569C2">
                    <w:rPr>
                      <w:rFonts w:eastAsia="Calibri"/>
                      <w:sz w:val="22"/>
                    </w:rPr>
                    <w:t>зөвлөгөө өгч ажиллав.</w:t>
                  </w:r>
                </w:p>
                <w:p w14:paraId="0450292A" w14:textId="60545FE0" w:rsidR="006A51F5" w:rsidRDefault="008569C2" w:rsidP="006A51F5">
                  <w:pPr>
                    <w:rPr>
                      <w:rFonts w:eastAsia="Calibri"/>
                      <w:sz w:val="22"/>
                    </w:rPr>
                  </w:pPr>
                  <w:r>
                    <w:rPr>
                      <w:rFonts w:eastAsia="Calibri"/>
                      <w:sz w:val="22"/>
                    </w:rPr>
                    <w:t xml:space="preserve"> </w:t>
                  </w:r>
                  <w:hyperlink r:id="rId8" w:history="1">
                    <w:r w:rsidR="00F601A2" w:rsidRPr="00EF758E">
                      <w:rPr>
                        <w:rStyle w:val="Hyperlink"/>
                        <w:rFonts w:eastAsia="Calibri"/>
                        <w:sz w:val="22"/>
                      </w:rPr>
                      <w:t>https://www.legalinfo.mn/additional/details/3861?lawid=10922</w:t>
                    </w:r>
                  </w:hyperlink>
                  <w:r w:rsidR="00F601A2">
                    <w:rPr>
                      <w:rFonts w:eastAsia="Calibri"/>
                      <w:sz w:val="22"/>
                    </w:rPr>
                    <w:t xml:space="preserve">  </w:t>
                  </w:r>
                </w:p>
                <w:p w14:paraId="1FEEF5B6" w14:textId="73FE3D71" w:rsidR="00F601A2" w:rsidRDefault="00B5617D" w:rsidP="006A51F5">
                  <w:pPr>
                    <w:rPr>
                      <w:rFonts w:eastAsia="Calibri"/>
                      <w:sz w:val="22"/>
                    </w:rPr>
                  </w:pPr>
                  <w:hyperlink r:id="rId9" w:history="1">
                    <w:r w:rsidR="00F601A2" w:rsidRPr="00EF758E">
                      <w:rPr>
                        <w:rStyle w:val="Hyperlink"/>
                        <w:rFonts w:eastAsia="Calibri"/>
                        <w:sz w:val="22"/>
                      </w:rPr>
                      <w:t>https://www.legalinfo.mn/additional/details/3863?lawid=11929</w:t>
                    </w:r>
                  </w:hyperlink>
                  <w:r w:rsidR="00F601A2">
                    <w:rPr>
                      <w:rFonts w:eastAsia="Calibri"/>
                      <w:sz w:val="22"/>
                    </w:rPr>
                    <w:t xml:space="preserve"> </w:t>
                  </w:r>
                </w:p>
                <w:p w14:paraId="7B881F11" w14:textId="64A133A4" w:rsidR="00F846FF" w:rsidRPr="006A51F5" w:rsidRDefault="00B5617D" w:rsidP="006A51F5">
                  <w:pPr>
                    <w:rPr>
                      <w:rFonts w:eastAsia="Calibri"/>
                      <w:sz w:val="22"/>
                    </w:rPr>
                  </w:pPr>
                  <w:hyperlink r:id="rId10" w:history="1">
                    <w:r w:rsidR="00F846FF" w:rsidRPr="00EF758E">
                      <w:rPr>
                        <w:rStyle w:val="Hyperlink"/>
                        <w:rFonts w:eastAsia="Calibri"/>
                        <w:sz w:val="22"/>
                      </w:rPr>
                      <w:t>https://www.legalinfo.mn/additional/details/3862?lawid=49</w:t>
                    </w:r>
                  </w:hyperlink>
                  <w:r w:rsidR="00F846FF">
                    <w:rPr>
                      <w:rFonts w:eastAsia="Calibri"/>
                      <w:sz w:val="22"/>
                    </w:rPr>
                    <w:t xml:space="preserve"> </w:t>
                  </w:r>
                </w:p>
                <w:p w14:paraId="1247F485" w14:textId="111AF74D" w:rsidR="006A51F5" w:rsidRPr="006A51F5" w:rsidRDefault="006A51F5" w:rsidP="006A51F5">
                  <w:pPr>
                    <w:rPr>
                      <w:rFonts w:eastAsia="Calibri"/>
                      <w:sz w:val="22"/>
                    </w:rPr>
                  </w:pPr>
                  <w:r w:rsidRPr="006A51F5">
                    <w:rPr>
                      <w:rFonts w:eastAsia="Calibri"/>
                      <w:sz w:val="22"/>
                    </w:rPr>
                    <w:t>- Төслийн захирал бөгөөд Сангийн яамны Төсвийн зарлагын хэлтсийн дарга М.Санжаадорж</w:t>
                  </w:r>
                </w:p>
                <w:p w14:paraId="6D7C57FF" w14:textId="0B81E42B" w:rsidR="006A51F5" w:rsidRPr="006A51F5" w:rsidRDefault="006A51F5" w:rsidP="006A51F5">
                  <w:pPr>
                    <w:rPr>
                      <w:rFonts w:eastAsia="Calibri"/>
                      <w:sz w:val="22"/>
                    </w:rPr>
                  </w:pPr>
                  <w:r w:rsidRPr="006A51F5">
                    <w:rPr>
                      <w:rFonts w:eastAsia="Calibri"/>
                      <w:sz w:val="22"/>
                    </w:rPr>
                    <w:t xml:space="preserve">- Төслийн зохицуулагч Ц.Уранчимэг, </w:t>
                  </w:r>
                </w:p>
                <w:p w14:paraId="2C76C2EA" w14:textId="52CC87C8" w:rsidR="00224AC1" w:rsidRPr="00224AC1" w:rsidRDefault="006A51F5" w:rsidP="00E03A7C">
                  <w:pPr>
                    <w:rPr>
                      <w:rFonts w:eastAsia="Calibri"/>
                      <w:sz w:val="22"/>
                    </w:rPr>
                  </w:pPr>
                  <w:r w:rsidRPr="006A51F5">
                    <w:rPr>
                      <w:rFonts w:eastAsia="Calibri"/>
                      <w:sz w:val="22"/>
                    </w:rPr>
                    <w:t xml:space="preserve">- Төслийн ахлах зөвлөх А.Батбаяр, </w:t>
                  </w:r>
                </w:p>
              </w:tc>
            </w:tr>
            <w:tr w:rsidR="007630EB" w:rsidRPr="00395670" w14:paraId="5D2320BC" w14:textId="77777777" w:rsidTr="00ED50BE">
              <w:tc>
                <w:tcPr>
                  <w:tcW w:w="1728" w:type="dxa"/>
                  <w:shd w:val="clear" w:color="auto" w:fill="auto"/>
                </w:tcPr>
                <w:p w14:paraId="44664A8A" w14:textId="0B5C976E" w:rsidR="007630EB" w:rsidRDefault="007630EB" w:rsidP="007630EB">
                  <w:pPr>
                    <w:jc w:val="center"/>
                    <w:rPr>
                      <w:rFonts w:eastAsia="Calibri"/>
                      <w:sz w:val="22"/>
                    </w:rPr>
                  </w:pPr>
                  <w:r>
                    <w:rPr>
                      <w:rFonts w:eastAsia="Calibri"/>
                      <w:sz w:val="22"/>
                    </w:rPr>
                    <w:t>2019-2020</w:t>
                  </w:r>
                </w:p>
              </w:tc>
              <w:tc>
                <w:tcPr>
                  <w:tcW w:w="7290" w:type="dxa"/>
                  <w:shd w:val="clear" w:color="auto" w:fill="auto"/>
                </w:tcPr>
                <w:p w14:paraId="7A29FF58" w14:textId="77777777" w:rsidR="007630EB" w:rsidRPr="004F5E70" w:rsidRDefault="007630EB" w:rsidP="007630EB">
                  <w:pPr>
                    <w:rPr>
                      <w:rFonts w:eastAsia="Calibri"/>
                      <w:sz w:val="22"/>
                    </w:rPr>
                  </w:pPr>
                  <w:r w:rsidRPr="004F5E70">
                    <w:rPr>
                      <w:rFonts w:eastAsia="Calibri"/>
                      <w:sz w:val="22"/>
                    </w:rPr>
                    <w:t>Зөвлөх</w:t>
                  </w:r>
                  <w:r>
                    <w:rPr>
                      <w:rFonts w:eastAsia="Calibri"/>
                      <w:sz w:val="22"/>
                    </w:rPr>
                    <w:t>ийн ажил үүрэг</w:t>
                  </w:r>
                  <w:r w:rsidRPr="004F5E70">
                    <w:rPr>
                      <w:rFonts w:eastAsia="Calibri"/>
                      <w:sz w:val="22"/>
                    </w:rPr>
                    <w:t>, “Эрдэнэс Монгол” ХХК</w:t>
                  </w:r>
                  <w:r>
                    <w:rPr>
                      <w:rFonts w:eastAsia="Calibri"/>
                      <w:sz w:val="22"/>
                    </w:rPr>
                    <w:t xml:space="preserve">: “Ирээдүйн өв сангийн тухай хуулийн зохицуулалтын дүн шинжилгээ” хийв. </w:t>
                  </w:r>
                  <w:r w:rsidRPr="004F5E70">
                    <w:rPr>
                      <w:rFonts w:eastAsia="Calibri"/>
                      <w:sz w:val="22"/>
                    </w:rPr>
                    <w:t>Үндэсний баялгийн сангийн хуулийн төс</w:t>
                  </w:r>
                  <w:r>
                    <w:rPr>
                      <w:rFonts w:eastAsia="Calibri"/>
                      <w:sz w:val="22"/>
                    </w:rPr>
                    <w:t>лийн үзэл баримтлал, төслийг боловсруулахад оролцов.</w:t>
                  </w:r>
                  <w:r w:rsidRPr="004F5E70">
                    <w:rPr>
                      <w:rFonts w:eastAsia="Calibri"/>
                      <w:sz w:val="22"/>
                    </w:rPr>
                    <w:t xml:space="preserve"> </w:t>
                  </w:r>
                </w:p>
                <w:p w14:paraId="3835CF80" w14:textId="5A1E8A40" w:rsidR="007630EB" w:rsidRPr="004F5E70" w:rsidRDefault="007630EB" w:rsidP="007630EB">
                  <w:pPr>
                    <w:rPr>
                      <w:rFonts w:eastAsia="Calibri"/>
                      <w:sz w:val="22"/>
                    </w:rPr>
                  </w:pPr>
                  <w:r w:rsidRPr="004F5E70">
                    <w:rPr>
                      <w:rFonts w:eastAsia="Calibri"/>
                      <w:sz w:val="22"/>
                    </w:rPr>
                    <w:t xml:space="preserve">- Хууль, эрх зүйн газрын захирал Б.Сүндэрьяа, </w:t>
                  </w:r>
                </w:p>
                <w:p w14:paraId="03663726" w14:textId="6AC31C38" w:rsidR="007630EB" w:rsidRPr="004F5E70" w:rsidRDefault="007630EB" w:rsidP="007630EB">
                  <w:pPr>
                    <w:rPr>
                      <w:rFonts w:eastAsia="Calibri"/>
                      <w:sz w:val="22"/>
                    </w:rPr>
                  </w:pPr>
                  <w:r w:rsidRPr="004F5E70">
                    <w:rPr>
                      <w:rFonts w:eastAsia="Calibri"/>
                      <w:sz w:val="22"/>
                    </w:rPr>
                    <w:t xml:space="preserve">- Зөвлөх Н.Лувсанжав, </w:t>
                  </w:r>
                </w:p>
                <w:p w14:paraId="035E5186" w14:textId="2DF6A921" w:rsidR="007630EB" w:rsidRPr="004F5E70" w:rsidRDefault="007630EB" w:rsidP="007630EB">
                  <w:pPr>
                    <w:rPr>
                      <w:rFonts w:eastAsia="Calibri"/>
                      <w:sz w:val="22"/>
                    </w:rPr>
                  </w:pPr>
                  <w:r w:rsidRPr="004F5E70">
                    <w:rPr>
                      <w:rFonts w:eastAsia="Calibri"/>
                      <w:sz w:val="22"/>
                    </w:rPr>
                    <w:t xml:space="preserve">- Зөвлөх Д.Байлыхүү, </w:t>
                  </w:r>
                </w:p>
                <w:p w14:paraId="23465B23" w14:textId="528E08DB" w:rsidR="007630EB" w:rsidRPr="004F5E70" w:rsidRDefault="007630EB" w:rsidP="00E03A7C">
                  <w:pPr>
                    <w:rPr>
                      <w:rFonts w:eastAsia="Calibri"/>
                      <w:sz w:val="22"/>
                    </w:rPr>
                  </w:pPr>
                  <w:r w:rsidRPr="004F5E70">
                    <w:rPr>
                      <w:rFonts w:eastAsia="Calibri"/>
                      <w:sz w:val="22"/>
                    </w:rPr>
                    <w:t xml:space="preserve">- Ахлах мэргэжилтэн Болд, </w:t>
                  </w:r>
                </w:p>
              </w:tc>
            </w:tr>
            <w:tr w:rsidR="007630EB" w:rsidRPr="00395670" w14:paraId="0B7F1277" w14:textId="77777777" w:rsidTr="00ED50BE">
              <w:tc>
                <w:tcPr>
                  <w:tcW w:w="1728" w:type="dxa"/>
                  <w:shd w:val="clear" w:color="auto" w:fill="auto"/>
                </w:tcPr>
                <w:p w14:paraId="71C3286D" w14:textId="23514750" w:rsidR="007630EB" w:rsidRPr="00395670" w:rsidRDefault="007630EB" w:rsidP="007630EB">
                  <w:pPr>
                    <w:jc w:val="center"/>
                    <w:rPr>
                      <w:rFonts w:eastAsia="Calibri"/>
                      <w:sz w:val="22"/>
                    </w:rPr>
                  </w:pPr>
                  <w:r w:rsidRPr="00395670">
                    <w:rPr>
                      <w:rFonts w:eastAsia="Calibri"/>
                      <w:sz w:val="22"/>
                    </w:rPr>
                    <w:t>2019</w:t>
                  </w:r>
                </w:p>
              </w:tc>
              <w:tc>
                <w:tcPr>
                  <w:tcW w:w="7290" w:type="dxa"/>
                  <w:shd w:val="clear" w:color="auto" w:fill="auto"/>
                </w:tcPr>
                <w:p w14:paraId="0029946B" w14:textId="77777777" w:rsidR="007630EB" w:rsidRDefault="007630EB" w:rsidP="007630EB">
                  <w:pPr>
                    <w:rPr>
                      <w:rFonts w:eastAsia="Calibri"/>
                      <w:sz w:val="22"/>
                    </w:rPr>
                  </w:pPr>
                  <w:r>
                    <w:rPr>
                      <w:rFonts w:eastAsia="Calibri"/>
                      <w:sz w:val="22"/>
                    </w:rPr>
                    <w:t>“</w:t>
                  </w:r>
                  <w:r w:rsidRPr="00395670">
                    <w:rPr>
                      <w:rFonts w:eastAsia="Calibri"/>
                      <w:sz w:val="22"/>
                    </w:rPr>
                    <w:t>Засгийн газар хариуцагчаар оролцсон захиргааны хэргийн шүүхийн шийдвэрүүдийн дүн шинжилгээ</w:t>
                  </w:r>
                  <w:r>
                    <w:rPr>
                      <w:rFonts w:eastAsia="Calibri"/>
                      <w:sz w:val="22"/>
                    </w:rPr>
                    <w:t>” ажлыг хийсэн.</w:t>
                  </w:r>
                </w:p>
                <w:p w14:paraId="562F83DE" w14:textId="77777777" w:rsidR="007630EB" w:rsidRDefault="00B5617D" w:rsidP="007630EB">
                  <w:pPr>
                    <w:rPr>
                      <w:sz w:val="22"/>
                    </w:rPr>
                  </w:pPr>
                  <w:hyperlink r:id="rId11" w:history="1">
                    <w:r w:rsidR="007630EB" w:rsidRPr="006C5B2F">
                      <w:rPr>
                        <w:rStyle w:val="Hyperlink"/>
                        <w:sz w:val="22"/>
                      </w:rPr>
                      <w:t>http://forum.mn/res_mat/2020/Shuuhiinshiidveriinanalize3.pdf</w:t>
                    </w:r>
                  </w:hyperlink>
                </w:p>
                <w:p w14:paraId="77E2C1ED" w14:textId="77777777" w:rsidR="007630EB" w:rsidRDefault="007630EB" w:rsidP="007630EB">
                  <w:pPr>
                    <w:rPr>
                      <w:rFonts w:eastAsia="Calibri"/>
                      <w:sz w:val="22"/>
                    </w:rPr>
                  </w:pPr>
                </w:p>
                <w:p w14:paraId="51368700" w14:textId="77777777" w:rsidR="007630EB" w:rsidRDefault="007630EB" w:rsidP="007630EB">
                  <w:pPr>
                    <w:rPr>
                      <w:rFonts w:eastAsia="Calibri"/>
                      <w:sz w:val="22"/>
                    </w:rPr>
                  </w:pPr>
                  <w:r>
                    <w:rPr>
                      <w:rFonts w:eastAsia="Calibri"/>
                      <w:sz w:val="22"/>
                    </w:rPr>
                    <w:lastRenderedPageBreak/>
                    <w:t xml:space="preserve">Судалгааг Нээлттэй нийгэм форумын захиалгаар хийв. </w:t>
                  </w:r>
                </w:p>
                <w:p w14:paraId="33E5E60A" w14:textId="0DE4A7FC" w:rsidR="007630EB" w:rsidRDefault="007630EB" w:rsidP="007630EB">
                  <w:pPr>
                    <w:rPr>
                      <w:rFonts w:eastAsia="Calibri"/>
                      <w:sz w:val="22"/>
                    </w:rPr>
                  </w:pPr>
                  <w:r>
                    <w:rPr>
                      <w:rFonts w:eastAsia="Calibri"/>
                      <w:sz w:val="22"/>
                    </w:rPr>
                    <w:t xml:space="preserve">П.Бадамрагчаа, Хөтөлбөрийн менежер, </w:t>
                  </w:r>
                </w:p>
                <w:p w14:paraId="66F2CBBD" w14:textId="60AAA765" w:rsidR="007630EB" w:rsidRDefault="007630EB" w:rsidP="00E03A7C">
                  <w:pPr>
                    <w:rPr>
                      <w:rFonts w:eastAsia="Calibri"/>
                      <w:sz w:val="22"/>
                    </w:rPr>
                  </w:pPr>
                  <w:r>
                    <w:rPr>
                      <w:rFonts w:eastAsia="Calibri"/>
                      <w:sz w:val="22"/>
                    </w:rPr>
                    <w:t xml:space="preserve">Т.Мөнх-Эрдэнэ, судалгааны шүүмж бичсэн, </w:t>
                  </w:r>
                </w:p>
              </w:tc>
            </w:tr>
            <w:tr w:rsidR="007630EB" w:rsidRPr="00395670" w14:paraId="191BF06E" w14:textId="77777777" w:rsidTr="00ED50BE">
              <w:tc>
                <w:tcPr>
                  <w:tcW w:w="1728" w:type="dxa"/>
                  <w:shd w:val="clear" w:color="auto" w:fill="auto"/>
                </w:tcPr>
                <w:p w14:paraId="697F7065" w14:textId="77777777" w:rsidR="007630EB" w:rsidRPr="00395670" w:rsidRDefault="007630EB" w:rsidP="007630EB">
                  <w:pPr>
                    <w:jc w:val="center"/>
                    <w:rPr>
                      <w:rFonts w:eastAsia="Calibri"/>
                      <w:sz w:val="22"/>
                    </w:rPr>
                  </w:pPr>
                  <w:r w:rsidRPr="00395670">
                    <w:rPr>
                      <w:rFonts w:eastAsia="Calibri"/>
                      <w:sz w:val="22"/>
                    </w:rPr>
                    <w:lastRenderedPageBreak/>
                    <w:t>2019</w:t>
                  </w:r>
                </w:p>
              </w:tc>
              <w:tc>
                <w:tcPr>
                  <w:tcW w:w="7290" w:type="dxa"/>
                  <w:shd w:val="clear" w:color="auto" w:fill="auto"/>
                </w:tcPr>
                <w:p w14:paraId="5F6F4D22" w14:textId="730F7385" w:rsidR="007630EB" w:rsidRDefault="007630EB" w:rsidP="007630EB">
                  <w:pPr>
                    <w:rPr>
                      <w:rFonts w:eastAsia="Calibri"/>
                      <w:sz w:val="22"/>
                    </w:rPr>
                  </w:pPr>
                  <w:r>
                    <w:rPr>
                      <w:rFonts w:eastAsia="Calibri"/>
                      <w:sz w:val="22"/>
                    </w:rPr>
                    <w:t>“</w:t>
                  </w:r>
                  <w:r w:rsidRPr="00395670">
                    <w:rPr>
                      <w:rFonts w:eastAsia="Calibri"/>
                      <w:sz w:val="22"/>
                    </w:rPr>
                    <w:t>Герман, Орос, Австри, Латви, Солонгос улсын Үндсэн хуулийн шүүхэд маргаан хянан шийдвэрлэх ажиллагаа: харьцуулсан судалгаа</w:t>
                  </w:r>
                  <w:r>
                    <w:rPr>
                      <w:rFonts w:eastAsia="Calibri"/>
                      <w:sz w:val="22"/>
                    </w:rPr>
                    <w:t>” хийсэн.</w:t>
                  </w:r>
                </w:p>
                <w:p w14:paraId="209A1A34" w14:textId="0C63A1DA" w:rsidR="007630EB" w:rsidRDefault="00B5617D" w:rsidP="007630EB">
                  <w:pPr>
                    <w:rPr>
                      <w:rFonts w:eastAsia="Calibri"/>
                      <w:sz w:val="22"/>
                    </w:rPr>
                  </w:pPr>
                  <w:hyperlink r:id="rId12" w:history="1">
                    <w:r w:rsidR="007630EB" w:rsidRPr="006C5B2F">
                      <w:rPr>
                        <w:rStyle w:val="Hyperlink"/>
                        <w:rFonts w:eastAsia="Calibri"/>
                        <w:sz w:val="22"/>
                      </w:rPr>
                      <w:t>https://legaldata.mn/b/696</w:t>
                    </w:r>
                  </w:hyperlink>
                </w:p>
                <w:p w14:paraId="1ED719B5" w14:textId="77777777" w:rsidR="007630EB" w:rsidRDefault="007630EB" w:rsidP="007630EB">
                  <w:pPr>
                    <w:rPr>
                      <w:rFonts w:eastAsia="Calibri"/>
                      <w:sz w:val="22"/>
                    </w:rPr>
                  </w:pPr>
                </w:p>
                <w:p w14:paraId="0B1121FA" w14:textId="4768A279" w:rsidR="007630EB" w:rsidRDefault="007630EB" w:rsidP="007630EB">
                  <w:pPr>
                    <w:rPr>
                      <w:rFonts w:eastAsia="Calibri"/>
                      <w:sz w:val="22"/>
                    </w:rPr>
                  </w:pPr>
                  <w:r>
                    <w:rPr>
                      <w:rFonts w:eastAsia="Calibri"/>
                      <w:sz w:val="22"/>
                    </w:rPr>
                    <w:t xml:space="preserve">Судалгааг Хууль зүй, дотоод хэргийн яамны захиалгаар хийв. П.Сайнзориг, Хууль </w:t>
                  </w:r>
                  <w:r w:rsidR="00E03A7C">
                    <w:rPr>
                      <w:rFonts w:eastAsia="Calibri"/>
                      <w:sz w:val="22"/>
                    </w:rPr>
                    <w:t xml:space="preserve">зүйн бодлогын газрын дарга, </w:t>
                  </w:r>
                </w:p>
                <w:p w14:paraId="5907BE4A" w14:textId="60A843BE" w:rsidR="007630EB" w:rsidRPr="00395670" w:rsidRDefault="007630EB" w:rsidP="00E03A7C">
                  <w:pPr>
                    <w:rPr>
                      <w:rFonts w:eastAsia="Calibri"/>
                      <w:sz w:val="22"/>
                    </w:rPr>
                  </w:pPr>
                  <w:r>
                    <w:rPr>
                      <w:rFonts w:eastAsia="Calibri"/>
                      <w:sz w:val="22"/>
                    </w:rPr>
                    <w:t>Ариунжаргал, Хууль зүйн бо</w:t>
                  </w:r>
                  <w:r w:rsidR="00E03A7C">
                    <w:rPr>
                      <w:rFonts w:eastAsia="Calibri"/>
                      <w:sz w:val="22"/>
                    </w:rPr>
                    <w:t xml:space="preserve">длогын газрын мэргэжилтэн, </w:t>
                  </w:r>
                </w:p>
              </w:tc>
            </w:tr>
            <w:tr w:rsidR="007630EB" w:rsidRPr="00395670" w14:paraId="1DEA442F" w14:textId="77777777" w:rsidTr="00ED50BE">
              <w:tc>
                <w:tcPr>
                  <w:tcW w:w="1728" w:type="dxa"/>
                  <w:shd w:val="clear" w:color="auto" w:fill="auto"/>
                </w:tcPr>
                <w:p w14:paraId="5FE373BE" w14:textId="77777777" w:rsidR="007630EB" w:rsidRPr="00395670" w:rsidRDefault="007630EB" w:rsidP="007630EB">
                  <w:pPr>
                    <w:jc w:val="center"/>
                    <w:rPr>
                      <w:rFonts w:eastAsia="Calibri"/>
                      <w:sz w:val="22"/>
                    </w:rPr>
                  </w:pPr>
                  <w:r w:rsidRPr="00395670">
                    <w:rPr>
                      <w:rFonts w:eastAsia="Calibri"/>
                      <w:sz w:val="22"/>
                    </w:rPr>
                    <w:t>2019</w:t>
                  </w:r>
                </w:p>
              </w:tc>
              <w:tc>
                <w:tcPr>
                  <w:tcW w:w="7290" w:type="dxa"/>
                  <w:shd w:val="clear" w:color="auto" w:fill="auto"/>
                </w:tcPr>
                <w:p w14:paraId="45AA3E76" w14:textId="510D5878" w:rsidR="007630EB" w:rsidRDefault="007630EB" w:rsidP="007630EB">
                  <w:pPr>
                    <w:rPr>
                      <w:rFonts w:eastAsia="Calibri"/>
                      <w:sz w:val="22"/>
                    </w:rPr>
                  </w:pPr>
                  <w:r>
                    <w:rPr>
                      <w:rFonts w:eastAsia="Calibri"/>
                      <w:sz w:val="22"/>
                    </w:rPr>
                    <w:t>“</w:t>
                  </w:r>
                  <w:r w:rsidRPr="00395670">
                    <w:rPr>
                      <w:rFonts w:eastAsia="Calibri"/>
                      <w:sz w:val="22"/>
                    </w:rPr>
                    <w:t>Герман, Орос, Австри, Латви, Солонгос улсын Үндсэн хуулийн шүүх: харьцуулсан судалгаа</w:t>
                  </w:r>
                  <w:r>
                    <w:rPr>
                      <w:rFonts w:eastAsia="Calibri"/>
                      <w:sz w:val="22"/>
                    </w:rPr>
                    <w:t>” хийсэн.</w:t>
                  </w:r>
                </w:p>
                <w:p w14:paraId="4BBE82E0" w14:textId="2391DA89" w:rsidR="007630EB" w:rsidRDefault="00B5617D" w:rsidP="007630EB">
                  <w:pPr>
                    <w:rPr>
                      <w:rFonts w:eastAsia="Calibri"/>
                      <w:sz w:val="22"/>
                    </w:rPr>
                  </w:pPr>
                  <w:hyperlink r:id="rId13" w:history="1">
                    <w:r w:rsidR="007630EB" w:rsidRPr="006C5B2F">
                      <w:rPr>
                        <w:rStyle w:val="Hyperlink"/>
                        <w:rFonts w:eastAsia="Calibri"/>
                        <w:sz w:val="22"/>
                      </w:rPr>
                      <w:t>https://legaldata.mn/b/695</w:t>
                    </w:r>
                  </w:hyperlink>
                </w:p>
                <w:p w14:paraId="58AE9439" w14:textId="77777777" w:rsidR="007630EB" w:rsidRDefault="007630EB" w:rsidP="007630EB">
                  <w:pPr>
                    <w:rPr>
                      <w:rFonts w:eastAsia="Calibri"/>
                      <w:sz w:val="22"/>
                    </w:rPr>
                  </w:pPr>
                </w:p>
                <w:p w14:paraId="668C4C91" w14:textId="36662FA8" w:rsidR="007630EB" w:rsidRPr="008109F6" w:rsidRDefault="007630EB" w:rsidP="007630EB">
                  <w:pPr>
                    <w:rPr>
                      <w:rFonts w:eastAsia="Calibri"/>
                      <w:sz w:val="22"/>
                    </w:rPr>
                  </w:pPr>
                  <w:r w:rsidRPr="008109F6">
                    <w:rPr>
                      <w:rFonts w:eastAsia="Calibri"/>
                      <w:sz w:val="22"/>
                    </w:rPr>
                    <w:t xml:space="preserve">Судалгааг Хууль зүй, дотоод хэргийн яамны захиалгаар хийв. П.Сайнзориг, Хууль зүйн бодлогын газрын дарга, </w:t>
                  </w:r>
                </w:p>
                <w:p w14:paraId="33DC1A50" w14:textId="323BACF0" w:rsidR="007630EB" w:rsidRPr="00395670" w:rsidRDefault="007630EB" w:rsidP="00E03A7C">
                  <w:pPr>
                    <w:rPr>
                      <w:rFonts w:eastAsia="Calibri"/>
                      <w:sz w:val="22"/>
                    </w:rPr>
                  </w:pPr>
                  <w:r w:rsidRPr="008109F6">
                    <w:rPr>
                      <w:rFonts w:eastAsia="Calibri"/>
                      <w:sz w:val="22"/>
                    </w:rPr>
                    <w:t xml:space="preserve">Ариунжаргал, Хууль зүйн бодлогын газрын мэргэжилтэн, </w:t>
                  </w:r>
                </w:p>
              </w:tc>
            </w:tr>
            <w:tr w:rsidR="007630EB" w:rsidRPr="00395670" w14:paraId="66B9C40A" w14:textId="77777777" w:rsidTr="00ED50BE">
              <w:tc>
                <w:tcPr>
                  <w:tcW w:w="1728" w:type="dxa"/>
                  <w:shd w:val="clear" w:color="auto" w:fill="auto"/>
                </w:tcPr>
                <w:p w14:paraId="3F467FBD" w14:textId="77777777" w:rsidR="007630EB" w:rsidRPr="00395670" w:rsidRDefault="007630EB" w:rsidP="007630EB">
                  <w:pPr>
                    <w:jc w:val="center"/>
                    <w:rPr>
                      <w:rFonts w:eastAsia="Calibri"/>
                      <w:sz w:val="22"/>
                    </w:rPr>
                  </w:pPr>
                  <w:r w:rsidRPr="00395670">
                    <w:rPr>
                      <w:rFonts w:eastAsia="Calibri"/>
                      <w:sz w:val="22"/>
                    </w:rPr>
                    <w:t>2018</w:t>
                  </w:r>
                </w:p>
              </w:tc>
              <w:tc>
                <w:tcPr>
                  <w:tcW w:w="7290" w:type="dxa"/>
                  <w:shd w:val="clear" w:color="auto" w:fill="auto"/>
                </w:tcPr>
                <w:p w14:paraId="0E9F4623" w14:textId="4E70C3D0" w:rsidR="007630EB" w:rsidRPr="00395670" w:rsidRDefault="007630EB" w:rsidP="007630EB">
                  <w:pPr>
                    <w:rPr>
                      <w:rFonts w:eastAsia="Calibri"/>
                      <w:sz w:val="22"/>
                    </w:rPr>
                  </w:pPr>
                  <w:r>
                    <w:rPr>
                      <w:rFonts w:eastAsia="Calibri"/>
                      <w:sz w:val="22"/>
                    </w:rPr>
                    <w:t>“</w:t>
                  </w:r>
                  <w:r w:rsidRPr="00395670">
                    <w:rPr>
                      <w:rFonts w:eastAsia="Calibri"/>
                      <w:sz w:val="22"/>
                    </w:rPr>
                    <w:t>Монгол Улсын хуулиуд дахь иргэний оролцооны талаарх зохицуулалтын хэрэгжилтэд хийсэн хяналт шинжилгээ</w:t>
                  </w:r>
                  <w:r>
                    <w:rPr>
                      <w:rFonts w:eastAsia="Calibri"/>
                      <w:sz w:val="22"/>
                    </w:rPr>
                    <w:t>”</w:t>
                  </w:r>
                </w:p>
                <w:p w14:paraId="5348CE39" w14:textId="1070A7A8" w:rsidR="007630EB" w:rsidRDefault="007630EB" w:rsidP="007630EB">
                  <w:pPr>
                    <w:rPr>
                      <w:rFonts w:eastAsia="Calibri"/>
                      <w:sz w:val="22"/>
                    </w:rPr>
                  </w:pPr>
                  <w:r w:rsidRPr="00395670">
                    <w:rPr>
                      <w:rFonts w:eastAsia="Calibri"/>
                      <w:sz w:val="22"/>
                    </w:rPr>
                    <w:t>/Судалгааны багийн ахлагч/</w:t>
                  </w:r>
                </w:p>
                <w:p w14:paraId="4CDC915A" w14:textId="5494EE52" w:rsidR="007630EB" w:rsidRDefault="00B5617D" w:rsidP="007630EB">
                  <w:pPr>
                    <w:rPr>
                      <w:rFonts w:eastAsia="Calibri"/>
                      <w:sz w:val="22"/>
                    </w:rPr>
                  </w:pPr>
                  <w:hyperlink r:id="rId14" w:history="1">
                    <w:r w:rsidR="007630EB" w:rsidRPr="006C5B2F">
                      <w:rPr>
                        <w:rStyle w:val="Hyperlink"/>
                        <w:rFonts w:eastAsia="Calibri"/>
                        <w:sz w:val="22"/>
                      </w:rPr>
                      <w:t>http://oroltsoo.mn/file/8.pdf</w:t>
                    </w:r>
                  </w:hyperlink>
                </w:p>
                <w:p w14:paraId="7087AAEF" w14:textId="77777777" w:rsidR="007630EB" w:rsidRDefault="007630EB" w:rsidP="007630EB">
                  <w:pPr>
                    <w:rPr>
                      <w:rFonts w:eastAsia="Calibri"/>
                      <w:sz w:val="22"/>
                    </w:rPr>
                  </w:pPr>
                </w:p>
                <w:p w14:paraId="49334258" w14:textId="32331D2E" w:rsidR="007630EB" w:rsidRDefault="007630EB" w:rsidP="007630EB">
                  <w:pPr>
                    <w:rPr>
                      <w:rFonts w:eastAsia="Calibri"/>
                      <w:sz w:val="22"/>
                    </w:rPr>
                  </w:pPr>
                  <w:r>
                    <w:rPr>
                      <w:rFonts w:eastAsia="Calibri"/>
                      <w:sz w:val="22"/>
                    </w:rPr>
                    <w:t>Судалгааг Хууль зүй, дотоод хэргийн яамны “Иргэдийн оролцоо” төслийн захиалгаар хийв.</w:t>
                  </w:r>
                </w:p>
                <w:p w14:paraId="0F526357" w14:textId="093F09EA" w:rsidR="007630EB" w:rsidRPr="00395670" w:rsidRDefault="007630EB" w:rsidP="00E03A7C">
                  <w:pPr>
                    <w:rPr>
                      <w:rFonts w:eastAsia="Calibri"/>
                      <w:sz w:val="22"/>
                    </w:rPr>
                  </w:pPr>
                  <w:r>
                    <w:rPr>
                      <w:rFonts w:eastAsia="Calibri"/>
                      <w:sz w:val="22"/>
                    </w:rPr>
                    <w:t xml:space="preserve">Төслийн зохицуулагч Д.Сүнжид, </w:t>
                  </w:r>
                </w:p>
              </w:tc>
            </w:tr>
            <w:tr w:rsidR="007630EB" w:rsidRPr="00395670" w14:paraId="144BE35A" w14:textId="77777777" w:rsidTr="00ED50BE">
              <w:tc>
                <w:tcPr>
                  <w:tcW w:w="1728" w:type="dxa"/>
                  <w:shd w:val="clear" w:color="auto" w:fill="auto"/>
                </w:tcPr>
                <w:p w14:paraId="7FA29FC0" w14:textId="77777777" w:rsidR="007630EB" w:rsidRPr="00395670" w:rsidRDefault="007630EB" w:rsidP="007630EB">
                  <w:pPr>
                    <w:jc w:val="center"/>
                    <w:rPr>
                      <w:rFonts w:eastAsia="Calibri"/>
                      <w:sz w:val="22"/>
                    </w:rPr>
                  </w:pPr>
                  <w:r w:rsidRPr="00395670">
                    <w:rPr>
                      <w:rFonts w:eastAsia="Calibri"/>
                      <w:sz w:val="22"/>
                    </w:rPr>
                    <w:t>2017</w:t>
                  </w:r>
                </w:p>
              </w:tc>
              <w:tc>
                <w:tcPr>
                  <w:tcW w:w="7290" w:type="dxa"/>
                  <w:shd w:val="clear" w:color="auto" w:fill="auto"/>
                </w:tcPr>
                <w:p w14:paraId="1DC0C691" w14:textId="77777777" w:rsidR="007630EB" w:rsidRDefault="007630EB" w:rsidP="007630EB">
                  <w:pPr>
                    <w:rPr>
                      <w:rFonts w:eastAsia="Calibri"/>
                      <w:sz w:val="22"/>
                    </w:rPr>
                  </w:pPr>
                  <w:r>
                    <w:rPr>
                      <w:rFonts w:eastAsia="Calibri"/>
                      <w:sz w:val="22"/>
                    </w:rPr>
                    <w:t>“</w:t>
                  </w:r>
                  <w:r w:rsidRPr="00395670">
                    <w:rPr>
                      <w:rFonts w:eastAsia="Calibri"/>
                      <w:sz w:val="22"/>
                    </w:rPr>
                    <w:t>Гадаадын зээл, тусламжийн удирдлагын эрх зүйн зохицуулалтын дүн шинжилгээ</w:t>
                  </w:r>
                  <w:r>
                    <w:rPr>
                      <w:rFonts w:eastAsia="Calibri"/>
                      <w:sz w:val="22"/>
                    </w:rPr>
                    <w:t>”</w:t>
                  </w:r>
                </w:p>
                <w:p w14:paraId="7ED06F0A" w14:textId="601F0BCC" w:rsidR="007630EB" w:rsidRDefault="00B5617D" w:rsidP="007630EB">
                  <w:pPr>
                    <w:rPr>
                      <w:rFonts w:eastAsia="Calibri"/>
                      <w:sz w:val="22"/>
                    </w:rPr>
                  </w:pPr>
                  <w:hyperlink r:id="rId15" w:history="1">
                    <w:r w:rsidR="007630EB" w:rsidRPr="006C5B2F">
                      <w:rPr>
                        <w:rStyle w:val="Hyperlink"/>
                        <w:rFonts w:eastAsia="Calibri"/>
                        <w:sz w:val="22"/>
                      </w:rPr>
                      <w:t>https://legaldata.mn/b/694</w:t>
                    </w:r>
                  </w:hyperlink>
                </w:p>
                <w:p w14:paraId="22148E04" w14:textId="77777777" w:rsidR="007630EB" w:rsidRDefault="007630EB" w:rsidP="007630EB">
                  <w:pPr>
                    <w:rPr>
                      <w:rFonts w:eastAsia="Calibri"/>
                      <w:sz w:val="22"/>
                    </w:rPr>
                  </w:pPr>
                </w:p>
                <w:p w14:paraId="3F0AB161" w14:textId="1B4E2487" w:rsidR="007630EB" w:rsidRDefault="007630EB" w:rsidP="007630EB">
                  <w:pPr>
                    <w:rPr>
                      <w:rFonts w:eastAsia="Calibri"/>
                      <w:sz w:val="22"/>
                    </w:rPr>
                  </w:pPr>
                  <w:r>
                    <w:rPr>
                      <w:rFonts w:eastAsia="Calibri"/>
                      <w:sz w:val="22"/>
                    </w:rPr>
                    <w:t>Зөвлөхийн ажлыг Сангийн яамны Хөгжлийн санхүүжилтийн газрын “</w:t>
                  </w:r>
                  <w:r w:rsidRPr="00A81491">
                    <w:rPr>
                      <w:rFonts w:eastAsia="Calibri"/>
                      <w:sz w:val="22"/>
                    </w:rPr>
                    <w:t>Чадавхыг бэхжүүлэх техникийн туслалцаа үзүүлэх төсөл</w:t>
                  </w:r>
                  <w:r>
                    <w:rPr>
                      <w:rFonts w:eastAsia="Calibri"/>
                      <w:sz w:val="22"/>
                    </w:rPr>
                    <w:t>”-ийн захиалгаар гүйцэтгэв.</w:t>
                  </w:r>
                </w:p>
                <w:p w14:paraId="6A9CFADF" w14:textId="526C0D3B" w:rsidR="007630EB" w:rsidRPr="00553819" w:rsidRDefault="007630EB" w:rsidP="007630EB">
                  <w:pPr>
                    <w:rPr>
                      <w:rFonts w:eastAsia="Calibri"/>
                      <w:sz w:val="22"/>
                    </w:rPr>
                  </w:pPr>
                  <w:r w:rsidRPr="00553819">
                    <w:rPr>
                      <w:rFonts w:eastAsia="Calibri"/>
                      <w:sz w:val="22"/>
                    </w:rPr>
                    <w:t xml:space="preserve">Төслийн зохицуулагч Ц.Баярхүү, </w:t>
                  </w:r>
                </w:p>
                <w:p w14:paraId="1CD78D13" w14:textId="16446541" w:rsidR="007630EB" w:rsidRPr="00395670" w:rsidRDefault="007630EB" w:rsidP="00E03A7C">
                  <w:pPr>
                    <w:rPr>
                      <w:rFonts w:eastAsia="Calibri"/>
                      <w:sz w:val="22"/>
                    </w:rPr>
                  </w:pPr>
                  <w:r w:rsidRPr="00553819">
                    <w:rPr>
                      <w:rFonts w:eastAsia="Calibri"/>
                      <w:sz w:val="22"/>
                    </w:rPr>
                    <w:t xml:space="preserve">Ахлах зөвлөх Б.Гэрэлмаа, </w:t>
                  </w:r>
                </w:p>
              </w:tc>
            </w:tr>
            <w:tr w:rsidR="007630EB" w:rsidRPr="00395670" w14:paraId="776BEB20" w14:textId="77777777" w:rsidTr="00ED50BE">
              <w:tc>
                <w:tcPr>
                  <w:tcW w:w="1728" w:type="dxa"/>
                  <w:shd w:val="clear" w:color="auto" w:fill="auto"/>
                </w:tcPr>
                <w:p w14:paraId="1D6D0630" w14:textId="66FA5BE2" w:rsidR="007630EB" w:rsidRPr="00395670" w:rsidRDefault="007630EB" w:rsidP="007630EB">
                  <w:pPr>
                    <w:jc w:val="center"/>
                    <w:rPr>
                      <w:rFonts w:eastAsia="Calibri"/>
                      <w:sz w:val="22"/>
                    </w:rPr>
                  </w:pPr>
                  <w:r>
                    <w:rPr>
                      <w:rFonts w:eastAsia="Calibri"/>
                      <w:sz w:val="22"/>
                    </w:rPr>
                    <w:t>2013-2016</w:t>
                  </w:r>
                </w:p>
              </w:tc>
              <w:tc>
                <w:tcPr>
                  <w:tcW w:w="7290" w:type="dxa"/>
                  <w:shd w:val="clear" w:color="auto" w:fill="auto"/>
                </w:tcPr>
                <w:p w14:paraId="1DE7C0C9" w14:textId="77777777" w:rsidR="007630EB" w:rsidRDefault="007630EB" w:rsidP="007630EB">
                  <w:pPr>
                    <w:rPr>
                      <w:rFonts w:eastAsia="Calibri"/>
                      <w:sz w:val="22"/>
                    </w:rPr>
                  </w:pPr>
                  <w:r>
                    <w:rPr>
                      <w:rFonts w:eastAsia="Calibri"/>
                      <w:sz w:val="22"/>
                    </w:rPr>
                    <w:t xml:space="preserve">УИХ-ын Тамгын газрын Нэгдүгээр орлогч </w:t>
                  </w:r>
                  <w:r>
                    <w:rPr>
                      <w:rFonts w:eastAsia="Calibri"/>
                      <w:sz w:val="22"/>
                      <w:lang w:val="en-US"/>
                    </w:rPr>
                    <w:t>(</w:t>
                  </w:r>
                  <w:r>
                    <w:rPr>
                      <w:rFonts w:eastAsia="Calibri"/>
                      <w:sz w:val="22"/>
                    </w:rPr>
                    <w:t>Хууль зүйн үйлчилгээ хариуцсан нарийн бичгийн дарга</w:t>
                  </w:r>
                  <w:r>
                    <w:rPr>
                      <w:rFonts w:eastAsia="Calibri"/>
                      <w:sz w:val="22"/>
                      <w:lang w:val="en-US"/>
                    </w:rPr>
                    <w:t>)</w:t>
                  </w:r>
                  <w:r>
                    <w:rPr>
                      <w:rFonts w:eastAsia="Calibri"/>
                      <w:sz w:val="22"/>
                    </w:rPr>
                    <w:t>-ын ажил үүргийг гүйцэтгэв.</w:t>
                  </w:r>
                </w:p>
                <w:p w14:paraId="65D9C864" w14:textId="2CA25044" w:rsidR="007630EB" w:rsidRDefault="007630EB" w:rsidP="007630EB">
                  <w:pPr>
                    <w:rPr>
                      <w:rFonts w:eastAsia="Calibri"/>
                      <w:sz w:val="22"/>
                    </w:rPr>
                  </w:pPr>
                  <w:r>
                    <w:rPr>
                      <w:rFonts w:eastAsia="Calibri"/>
                      <w:sz w:val="22"/>
                    </w:rPr>
                    <w:t xml:space="preserve">- </w:t>
                  </w:r>
                  <w:r w:rsidRPr="00827275">
                    <w:rPr>
                      <w:rFonts w:eastAsia="Calibri"/>
                      <w:sz w:val="22"/>
                    </w:rPr>
                    <w:t xml:space="preserve">Чуулганы нэгдсэн хуралдаанд дэгийн асуудлаар зөвлөгөө өгөх, гишүүдэд лавлагаа өгөх, өргөн мэдүүлэхээр ирүүлсэн хууль, тогтоолын төсөл хуульд заасан бүрдлийг хангасан эсэхэд хяналт тавих, УИХ-ын 7 хоногийн хэлэлцэх асуудлын хуваарийн төслийг бэлтгэх ажилд хяналт тавих, хууль, тогтоолын төсөл боловсруулахад гишүүдэд арга зүйн туслалцаа үзүүлэх, баталсан хууль, тогтоолын эцсийн найруулгыг хянахад санал өгөх, хууль, тогтоолын хувийн хэргийн бүрдүүлэлтэд хяналт тавих, УИХ-ын гишүүдийн захиалгаар судалгаа, мэдээлэл бэлтгэх ажилд хяналт тавих, чуулганы нэгдсэн хуралдаан, Байнгын хорооны хуралдааныг зохион байгуулахад хяналт тавих </w:t>
                  </w:r>
                  <w:r>
                    <w:rPr>
                      <w:rFonts w:eastAsia="Calibri"/>
                      <w:sz w:val="22"/>
                    </w:rPr>
                    <w:t>зэрэг ажил үүргийг гүйцэтгэв.</w:t>
                  </w:r>
                </w:p>
                <w:p w14:paraId="263AC7F1" w14:textId="11F106AC" w:rsidR="007630EB" w:rsidRDefault="007630EB" w:rsidP="007630EB">
                  <w:pPr>
                    <w:rPr>
                      <w:rFonts w:eastAsia="Calibri"/>
                      <w:sz w:val="22"/>
                    </w:rPr>
                  </w:pPr>
                  <w:r>
                    <w:rPr>
                      <w:rFonts w:eastAsia="Calibri"/>
                      <w:sz w:val="22"/>
                    </w:rPr>
                    <w:t xml:space="preserve">- </w:t>
                  </w:r>
                  <w:r w:rsidRPr="00DF6314">
                    <w:rPr>
                      <w:rFonts w:eastAsia="Calibri"/>
                      <w:sz w:val="22"/>
                    </w:rPr>
                    <w:t>Үндсэн хуулийн эхийг баригч, нэрт хуульч Б.Чимидийн нэрэмжит шагнал бий болгох журмы</w:t>
                  </w:r>
                  <w:r>
                    <w:rPr>
                      <w:rFonts w:eastAsia="Calibri"/>
                      <w:sz w:val="22"/>
                    </w:rPr>
                    <w:t>н төслийг боловсруулсан. Уг журмын төслийг УИХ-ын даргын дэргэдэх зөвлөлөөр хэлэлцэж</w:t>
                  </w:r>
                  <w:r w:rsidRPr="00DF6314">
                    <w:rPr>
                      <w:rFonts w:eastAsia="Calibri"/>
                      <w:sz w:val="22"/>
                    </w:rPr>
                    <w:t xml:space="preserve"> УИХ-ын даргын</w:t>
                  </w:r>
                  <w:r>
                    <w:rPr>
                      <w:rFonts w:eastAsia="Calibri"/>
                      <w:sz w:val="22"/>
                    </w:rPr>
                    <w:t xml:space="preserve"> 2015 оны</w:t>
                  </w:r>
                  <w:r w:rsidRPr="00DF6314">
                    <w:rPr>
                      <w:rFonts w:eastAsia="Calibri"/>
                      <w:sz w:val="22"/>
                    </w:rPr>
                    <w:t xml:space="preserve"> 176 тоот </w:t>
                  </w:r>
                  <w:r>
                    <w:rPr>
                      <w:rFonts w:eastAsia="Calibri"/>
                      <w:sz w:val="22"/>
                    </w:rPr>
                    <w:t>з</w:t>
                  </w:r>
                  <w:r w:rsidRPr="00DF6314">
                    <w:rPr>
                      <w:rFonts w:eastAsia="Calibri"/>
                      <w:sz w:val="22"/>
                    </w:rPr>
                    <w:t xml:space="preserve">ахирамжаар баталсан. Энэхүү журам батлагдсанаар Монгол төрийн нэрт зүтгэлтэн Ардчилсан шинэ Үндсэн хуулийн эхийг баригч, Монгол Улсын хөдөлмөрийн баатар, Ардын багш, гавьяат хуульч Бяраагийн Чимидийн Монгол төрд зүтгэсэн гавьяа зүтгэлийг мөнхжүүлэх, судалгаа шинжилгээнд суурилсан хууль тогтоох ажиллагааг хөгжүүлэх, парламент судлал, </w:t>
                  </w:r>
                  <w:r w:rsidRPr="00DF6314">
                    <w:rPr>
                      <w:rFonts w:eastAsia="Calibri"/>
                      <w:sz w:val="22"/>
                    </w:rPr>
                    <w:lastRenderedPageBreak/>
                    <w:t>үндсэн хуулийн эрх зүй, үндэсний эрх зүйн тогтолцоог хөгжүүлэх чиглэлээр гарсан үнэ цэнэтэй томоохон бүтээлийг хөхиүлэн дэмжих, энэ чиглэлийн эрдэм судлалын ажилд оюун ухаанаа зориулах эрдэмтэн, судлаачдын тоог нэмэгдүүлэх зорилготой.</w:t>
                  </w:r>
                </w:p>
                <w:p w14:paraId="6699C10F" w14:textId="77777777" w:rsidR="007630EB" w:rsidRDefault="007630EB" w:rsidP="007630EB">
                  <w:pPr>
                    <w:rPr>
                      <w:rFonts w:eastAsia="Calibri"/>
                      <w:sz w:val="22"/>
                    </w:rPr>
                  </w:pPr>
                </w:p>
                <w:p w14:paraId="14165ADD" w14:textId="58ED39C4" w:rsidR="007630EB" w:rsidRPr="00BD75BE" w:rsidRDefault="007630EB" w:rsidP="007630EB">
                  <w:pPr>
                    <w:rPr>
                      <w:rFonts w:eastAsia="Calibri"/>
                      <w:sz w:val="22"/>
                    </w:rPr>
                  </w:pPr>
                  <w:r w:rsidRPr="00BD75BE">
                    <w:rPr>
                      <w:rFonts w:eastAsia="Calibri"/>
                      <w:sz w:val="22"/>
                    </w:rPr>
                    <w:t xml:space="preserve">- тухайн үеийн УИХ-ын Тамгын газрын Ерөнхий нарийн бичгийн дарга Б.Болдбаатар, </w:t>
                  </w:r>
                </w:p>
                <w:p w14:paraId="38A879F2" w14:textId="1FCDF52A" w:rsidR="007630EB" w:rsidRPr="00BD75BE" w:rsidRDefault="007630EB" w:rsidP="007630EB">
                  <w:pPr>
                    <w:rPr>
                      <w:rFonts w:eastAsia="Calibri"/>
                      <w:sz w:val="22"/>
                    </w:rPr>
                  </w:pPr>
                  <w:r w:rsidRPr="00BD75BE">
                    <w:rPr>
                      <w:rFonts w:eastAsia="Calibri"/>
                      <w:sz w:val="22"/>
                    </w:rPr>
                    <w:t xml:space="preserve">- тухайн үеийн Хууль зүйн үйлчилгээний хэлтсийн дарга Ж.Дашдорж, </w:t>
                  </w:r>
                </w:p>
                <w:p w14:paraId="7A9313CF" w14:textId="3B430162" w:rsidR="007630EB" w:rsidRPr="00725F8C" w:rsidRDefault="007630EB" w:rsidP="00E03A7C">
                  <w:pPr>
                    <w:rPr>
                      <w:rFonts w:eastAsia="Calibri"/>
                      <w:sz w:val="22"/>
                    </w:rPr>
                  </w:pPr>
                  <w:r w:rsidRPr="00BD75BE">
                    <w:rPr>
                      <w:rFonts w:eastAsia="Calibri"/>
                      <w:sz w:val="22"/>
                    </w:rPr>
                    <w:t xml:space="preserve">- тухайн үеийн Хуралдаан зохион байгуулах хэлтсийн дарга Н.Цогтсайхан, </w:t>
                  </w:r>
                </w:p>
              </w:tc>
            </w:tr>
            <w:tr w:rsidR="007630EB" w:rsidRPr="00395670" w14:paraId="500C2F9A" w14:textId="77777777" w:rsidTr="00ED50BE">
              <w:tc>
                <w:tcPr>
                  <w:tcW w:w="1728" w:type="dxa"/>
                  <w:shd w:val="clear" w:color="auto" w:fill="auto"/>
                </w:tcPr>
                <w:p w14:paraId="3E5DB82E" w14:textId="77777777" w:rsidR="007630EB" w:rsidRPr="00395670" w:rsidRDefault="007630EB" w:rsidP="007630EB">
                  <w:pPr>
                    <w:jc w:val="center"/>
                    <w:rPr>
                      <w:rFonts w:eastAsia="Calibri"/>
                      <w:sz w:val="22"/>
                    </w:rPr>
                  </w:pPr>
                  <w:r w:rsidRPr="00395670">
                    <w:rPr>
                      <w:rFonts w:eastAsia="Calibri"/>
                      <w:sz w:val="22"/>
                    </w:rPr>
                    <w:lastRenderedPageBreak/>
                    <w:t>2009</w:t>
                  </w:r>
                </w:p>
              </w:tc>
              <w:tc>
                <w:tcPr>
                  <w:tcW w:w="7290" w:type="dxa"/>
                  <w:shd w:val="clear" w:color="auto" w:fill="auto"/>
                </w:tcPr>
                <w:p w14:paraId="22AB8D02" w14:textId="7E9A62B0" w:rsidR="007630EB" w:rsidRDefault="007630EB" w:rsidP="007630EB">
                  <w:pPr>
                    <w:rPr>
                      <w:rFonts w:eastAsia="Calibri"/>
                      <w:sz w:val="22"/>
                    </w:rPr>
                  </w:pPr>
                  <w:r w:rsidRPr="00883995">
                    <w:rPr>
                      <w:rFonts w:eastAsia="Calibri"/>
                      <w:sz w:val="22"/>
                    </w:rPr>
                    <w:t>Тавантолгой төслийн хөрөнгө оруулалтын болон хувь нийлүүлэгчдийн гэрээний төсөл боловсруулах ажилд тусалж зөвлөгөө өгөх, санал дүгнэлт гаргах үүрэг бүхий хуульч-мэргэжилтний багий</w:t>
                  </w:r>
                  <w:r>
                    <w:rPr>
                      <w:rFonts w:eastAsia="Calibri"/>
                      <w:sz w:val="22"/>
                    </w:rPr>
                    <w:t>н гишүүнээр ажиллав.</w:t>
                  </w:r>
                </w:p>
                <w:p w14:paraId="03C8FF2A" w14:textId="77777777" w:rsidR="007630EB" w:rsidRPr="00395670" w:rsidRDefault="007630EB" w:rsidP="007630EB">
                  <w:pPr>
                    <w:rPr>
                      <w:rFonts w:eastAsia="Calibri"/>
                      <w:sz w:val="22"/>
                    </w:rPr>
                  </w:pPr>
                </w:p>
                <w:p w14:paraId="35375695" w14:textId="77777777" w:rsidR="007630EB" w:rsidRDefault="007630EB" w:rsidP="007630EB">
                  <w:pPr>
                    <w:rPr>
                      <w:rFonts w:eastAsia="Calibri"/>
                      <w:sz w:val="22"/>
                    </w:rPr>
                  </w:pPr>
                  <w:r>
                    <w:rPr>
                      <w:rFonts w:eastAsia="Calibri"/>
                      <w:sz w:val="22"/>
                    </w:rPr>
                    <w:t>Эрдэс баялаг, эрчим хүчний сайдын 2009-7-3-ны өдрийн 159 дүгээр тушаалаар байгуулсан ажлын хэсгийн бүрэлдэхүүнд ажиллав.</w:t>
                  </w:r>
                </w:p>
                <w:p w14:paraId="2C6F974D" w14:textId="46A8276B" w:rsidR="007630EB" w:rsidRPr="00395670" w:rsidRDefault="007630EB" w:rsidP="007630EB">
                  <w:pPr>
                    <w:rPr>
                      <w:rFonts w:eastAsia="Calibri"/>
                      <w:sz w:val="22"/>
                    </w:rPr>
                  </w:pPr>
                  <w:r>
                    <w:rPr>
                      <w:rFonts w:eastAsia="Calibri"/>
                      <w:sz w:val="22"/>
                    </w:rPr>
                    <w:t>Гүйцэтгэх захирал Б.Энэбиш</w:t>
                  </w:r>
                </w:p>
              </w:tc>
            </w:tr>
            <w:tr w:rsidR="007630EB" w:rsidRPr="00395670" w14:paraId="5F695CA6" w14:textId="77777777" w:rsidTr="00ED50BE">
              <w:tc>
                <w:tcPr>
                  <w:tcW w:w="1728" w:type="dxa"/>
                  <w:shd w:val="clear" w:color="auto" w:fill="auto"/>
                </w:tcPr>
                <w:p w14:paraId="7E8AFD7C" w14:textId="77777777" w:rsidR="007630EB" w:rsidRPr="00395670" w:rsidRDefault="007630EB" w:rsidP="007630EB">
                  <w:pPr>
                    <w:jc w:val="center"/>
                    <w:rPr>
                      <w:rFonts w:eastAsia="Calibri"/>
                      <w:sz w:val="22"/>
                    </w:rPr>
                  </w:pPr>
                  <w:r w:rsidRPr="00395670">
                    <w:rPr>
                      <w:rFonts w:eastAsia="Calibri"/>
                      <w:sz w:val="22"/>
                    </w:rPr>
                    <w:t>2005</w:t>
                  </w:r>
                </w:p>
              </w:tc>
              <w:tc>
                <w:tcPr>
                  <w:tcW w:w="7290" w:type="dxa"/>
                  <w:shd w:val="clear" w:color="auto" w:fill="auto"/>
                </w:tcPr>
                <w:p w14:paraId="0B8D5C75" w14:textId="059E9E69" w:rsidR="007630EB" w:rsidRDefault="007630EB" w:rsidP="007630EB">
                  <w:pPr>
                    <w:rPr>
                      <w:rFonts w:eastAsia="Calibri"/>
                      <w:sz w:val="22"/>
                    </w:rPr>
                  </w:pPr>
                  <w:r w:rsidRPr="00395670">
                    <w:rPr>
                      <w:rFonts w:eastAsia="Calibri"/>
                      <w:sz w:val="22"/>
                    </w:rPr>
                    <w:t xml:space="preserve">Захиргааны хэргийг иргэний хэргээс ялгах аргачлалын талаар судалгаа хийж “Захиргааны хэргийн харьяалал” </w:t>
                  </w:r>
                  <w:r>
                    <w:rPr>
                      <w:rFonts w:eastAsia="Calibri"/>
                      <w:sz w:val="22"/>
                    </w:rPr>
                    <w:t>ном</w:t>
                  </w:r>
                  <w:r w:rsidRPr="00395670">
                    <w:rPr>
                      <w:rFonts w:eastAsia="Calibri"/>
                      <w:sz w:val="22"/>
                    </w:rPr>
                    <w:t xml:space="preserve"> гаргав</w:t>
                  </w:r>
                  <w:r>
                    <w:rPr>
                      <w:rFonts w:eastAsia="Calibri"/>
                      <w:sz w:val="22"/>
                    </w:rPr>
                    <w:t>.</w:t>
                  </w:r>
                </w:p>
                <w:p w14:paraId="352B7662" w14:textId="0BE89B85" w:rsidR="007630EB" w:rsidRPr="00395670" w:rsidRDefault="007630EB" w:rsidP="007630EB">
                  <w:pPr>
                    <w:rPr>
                      <w:rFonts w:eastAsia="Calibri"/>
                      <w:sz w:val="22"/>
                    </w:rPr>
                  </w:pPr>
                  <w:r>
                    <w:rPr>
                      <w:rFonts w:eastAsia="Calibri"/>
                      <w:sz w:val="22"/>
                    </w:rPr>
                    <w:t>/Хавсаргав/</w:t>
                  </w:r>
                </w:p>
              </w:tc>
            </w:tr>
            <w:tr w:rsidR="007630EB" w:rsidRPr="00395670" w14:paraId="4439E900" w14:textId="77777777" w:rsidTr="00ED50BE">
              <w:tc>
                <w:tcPr>
                  <w:tcW w:w="1728" w:type="dxa"/>
                  <w:shd w:val="clear" w:color="auto" w:fill="auto"/>
                </w:tcPr>
                <w:p w14:paraId="754DDE78" w14:textId="77777777" w:rsidR="007630EB" w:rsidRPr="00395670" w:rsidRDefault="007630EB" w:rsidP="007630EB">
                  <w:pPr>
                    <w:jc w:val="center"/>
                    <w:rPr>
                      <w:rFonts w:eastAsia="Calibri"/>
                      <w:sz w:val="22"/>
                    </w:rPr>
                  </w:pPr>
                </w:p>
              </w:tc>
              <w:tc>
                <w:tcPr>
                  <w:tcW w:w="7290" w:type="dxa"/>
                  <w:shd w:val="clear" w:color="auto" w:fill="auto"/>
                </w:tcPr>
                <w:p w14:paraId="475C8A7E" w14:textId="77777777" w:rsidR="007630EB" w:rsidRPr="00395670" w:rsidRDefault="007630EB" w:rsidP="007630EB">
                  <w:pPr>
                    <w:rPr>
                      <w:rFonts w:eastAsia="Calibri"/>
                      <w:sz w:val="22"/>
                    </w:rPr>
                  </w:pPr>
                </w:p>
              </w:tc>
            </w:tr>
          </w:tbl>
          <w:p w14:paraId="436F9FA0" w14:textId="52A978DC" w:rsidR="00234404" w:rsidRPr="00234404" w:rsidRDefault="00234404" w:rsidP="00F62783">
            <w:pPr>
              <w:rPr>
                <w:rFonts w:cs="Arial"/>
                <w:szCs w:val="24"/>
              </w:rPr>
            </w:pPr>
          </w:p>
        </w:tc>
      </w:tr>
      <w:tr w:rsidR="004616AF" w:rsidRPr="000A3619" w14:paraId="39FA91C3" w14:textId="77777777" w:rsidTr="004616AF">
        <w:tc>
          <w:tcPr>
            <w:tcW w:w="709" w:type="dxa"/>
            <w:vMerge w:val="restart"/>
          </w:tcPr>
          <w:p w14:paraId="6842120D" w14:textId="77777777" w:rsidR="004616AF" w:rsidRPr="000A3619" w:rsidRDefault="004616AF" w:rsidP="00F62783">
            <w:pPr>
              <w:rPr>
                <w:rFonts w:cs="Arial"/>
                <w:b/>
                <w:bCs/>
                <w:szCs w:val="24"/>
              </w:rPr>
            </w:pPr>
            <w:r w:rsidRPr="000A3619">
              <w:rPr>
                <w:rFonts w:cs="Arial"/>
                <w:b/>
                <w:bCs/>
                <w:szCs w:val="24"/>
              </w:rPr>
              <w:lastRenderedPageBreak/>
              <w:t>3.5</w:t>
            </w:r>
          </w:p>
        </w:tc>
        <w:tc>
          <w:tcPr>
            <w:tcW w:w="9101" w:type="dxa"/>
          </w:tcPr>
          <w:p w14:paraId="4CDF7BBA" w14:textId="082AA2D4" w:rsidR="00610EDC" w:rsidRPr="000A3619" w:rsidRDefault="004616AF" w:rsidP="00F62783">
            <w:pPr>
              <w:rPr>
                <w:rFonts w:cs="Arial"/>
                <w:b/>
                <w:bCs/>
                <w:szCs w:val="24"/>
              </w:rPr>
            </w:pPr>
            <w:r w:rsidRPr="000A3619">
              <w:rPr>
                <w:rFonts w:cs="Arial"/>
                <w:b/>
                <w:bCs/>
                <w:szCs w:val="24"/>
              </w:rPr>
              <w:t>Мэргэжлийн холбоо, байгууллагын гишүүнчлэлийн талаар</w:t>
            </w:r>
          </w:p>
          <w:p w14:paraId="3586E65F" w14:textId="77777777" w:rsidR="004616AF" w:rsidRPr="000A3619" w:rsidRDefault="004616AF" w:rsidP="00F62783">
            <w:pPr>
              <w:rPr>
                <w:rFonts w:cs="Arial"/>
                <w:szCs w:val="24"/>
              </w:rPr>
            </w:pPr>
            <w:r w:rsidRPr="000A3619">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0A3619" w:rsidRDefault="004616AF" w:rsidP="00F62783">
            <w:pPr>
              <w:rPr>
                <w:rFonts w:cs="Arial"/>
                <w:szCs w:val="24"/>
              </w:rPr>
            </w:pPr>
            <w:r w:rsidRPr="000A3619">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0A3619" w:rsidRDefault="004616AF" w:rsidP="00F62783">
            <w:pPr>
              <w:rPr>
                <w:rFonts w:cs="Arial"/>
                <w:b/>
                <w:bCs/>
                <w:szCs w:val="24"/>
              </w:rPr>
            </w:pPr>
            <w:r w:rsidRPr="000A3619">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0A3619" w14:paraId="310F44B1" w14:textId="77777777" w:rsidTr="004616AF">
        <w:tc>
          <w:tcPr>
            <w:tcW w:w="709" w:type="dxa"/>
            <w:vMerge/>
          </w:tcPr>
          <w:p w14:paraId="5CB6B1E4" w14:textId="77777777" w:rsidR="004616AF" w:rsidRPr="000A3619" w:rsidRDefault="004616AF" w:rsidP="00F62783">
            <w:pPr>
              <w:rPr>
                <w:rFonts w:cs="Arial"/>
                <w:b/>
                <w:bCs/>
                <w:szCs w:val="24"/>
              </w:rPr>
            </w:pPr>
          </w:p>
        </w:tc>
        <w:tc>
          <w:tcPr>
            <w:tcW w:w="9101" w:type="dxa"/>
          </w:tcPr>
          <w:p w14:paraId="34608D00" w14:textId="089A6EA0" w:rsidR="004616AF" w:rsidRDefault="007C6DBA" w:rsidP="00F62783">
            <w:pPr>
              <w:rPr>
                <w:rFonts w:eastAsia="Times New Roman" w:cs="Arial"/>
                <w:szCs w:val="24"/>
              </w:rPr>
            </w:pPr>
            <w:r>
              <w:rPr>
                <w:rFonts w:eastAsia="Times New Roman" w:cs="Arial"/>
                <w:szCs w:val="24"/>
              </w:rPr>
              <w:t>1/ Монголын хуульчдын холбооны гишүүнээр 2013.7.22-нд бүртгүүлсэн.</w:t>
            </w:r>
          </w:p>
          <w:p w14:paraId="330A669C" w14:textId="126DBF90" w:rsidR="007C6DBA" w:rsidRPr="000A3619" w:rsidRDefault="007C6DBA" w:rsidP="00F62783">
            <w:pPr>
              <w:rPr>
                <w:rFonts w:cs="Arial"/>
                <w:b/>
                <w:bCs/>
                <w:szCs w:val="24"/>
              </w:rPr>
            </w:pPr>
            <w:r w:rsidRPr="007C6DBA">
              <w:rPr>
                <w:rFonts w:cs="Arial"/>
                <w:szCs w:val="24"/>
              </w:rPr>
              <w:t>2/</w:t>
            </w:r>
            <w:r w:rsidR="0053593C">
              <w:rPr>
                <w:rFonts w:cs="Arial"/>
                <w:szCs w:val="24"/>
              </w:rPr>
              <w:t xml:space="preserve"> </w:t>
            </w:r>
            <w:r w:rsidRPr="007C6DBA">
              <w:rPr>
                <w:rFonts w:cs="Arial"/>
                <w:szCs w:val="24"/>
              </w:rPr>
              <w:t>Монголын өмгөөлөгчдийн холбооны гишүүн</w:t>
            </w:r>
            <w:r w:rsidR="00CD4EFF">
              <w:rPr>
                <w:rFonts w:cs="Arial"/>
                <w:szCs w:val="24"/>
              </w:rPr>
              <w:t>ээр 2004.7.6-нд бүртгүүлж, гишүүн</w:t>
            </w:r>
            <w:r w:rsidRPr="007C6DBA">
              <w:rPr>
                <w:rFonts w:cs="Arial"/>
                <w:szCs w:val="24"/>
              </w:rPr>
              <w:t>члэл</w:t>
            </w:r>
            <w:r w:rsidR="00CD4EFF">
              <w:rPr>
                <w:rFonts w:cs="Arial"/>
                <w:szCs w:val="24"/>
              </w:rPr>
              <w:t>ийг</w:t>
            </w:r>
            <w:r w:rsidRPr="007C6DBA">
              <w:rPr>
                <w:rFonts w:cs="Arial"/>
                <w:szCs w:val="24"/>
              </w:rPr>
              <w:t xml:space="preserve"> өөрийн хүсэлтээр 2021.11.11-ний өд</w:t>
            </w:r>
            <w:r w:rsidR="007E0ADF">
              <w:rPr>
                <w:rFonts w:cs="Arial"/>
                <w:szCs w:val="24"/>
              </w:rPr>
              <w:t>өр</w:t>
            </w:r>
            <w:r w:rsidRPr="007C6DBA">
              <w:rPr>
                <w:rFonts w:cs="Arial"/>
                <w:szCs w:val="24"/>
              </w:rPr>
              <w:t xml:space="preserve"> түдгэлз</w:t>
            </w:r>
            <w:r w:rsidR="007E0ADF">
              <w:rPr>
                <w:rFonts w:cs="Arial"/>
                <w:szCs w:val="24"/>
              </w:rPr>
              <w:t>үүл</w:t>
            </w:r>
            <w:r w:rsidRPr="007C6DBA">
              <w:rPr>
                <w:rFonts w:cs="Arial"/>
                <w:szCs w:val="24"/>
              </w:rPr>
              <w:t>сэн</w:t>
            </w:r>
            <w:r>
              <w:rPr>
                <w:rFonts w:cs="Arial"/>
                <w:b/>
                <w:bCs/>
                <w:szCs w:val="24"/>
              </w:rPr>
              <w:t xml:space="preserve">. </w:t>
            </w:r>
          </w:p>
        </w:tc>
      </w:tr>
      <w:tr w:rsidR="004616AF" w:rsidRPr="000A3619" w14:paraId="3BBCA844" w14:textId="77777777" w:rsidTr="004616AF">
        <w:tc>
          <w:tcPr>
            <w:tcW w:w="709" w:type="dxa"/>
            <w:vMerge w:val="restart"/>
          </w:tcPr>
          <w:p w14:paraId="31CB01DC" w14:textId="77777777" w:rsidR="004616AF" w:rsidRPr="000A3619" w:rsidRDefault="004616AF" w:rsidP="00F62783">
            <w:pPr>
              <w:rPr>
                <w:rFonts w:cs="Arial"/>
                <w:b/>
                <w:bCs/>
                <w:szCs w:val="24"/>
              </w:rPr>
            </w:pPr>
            <w:r w:rsidRPr="000A3619">
              <w:rPr>
                <w:rFonts w:cs="Arial"/>
                <w:b/>
                <w:bCs/>
                <w:szCs w:val="24"/>
              </w:rPr>
              <w:t>3.6</w:t>
            </w:r>
          </w:p>
        </w:tc>
        <w:tc>
          <w:tcPr>
            <w:tcW w:w="9101" w:type="dxa"/>
          </w:tcPr>
          <w:p w14:paraId="54131A4E" w14:textId="4BD3911B" w:rsidR="004616AF" w:rsidRPr="000A3619" w:rsidRDefault="00FC4195" w:rsidP="00F62783">
            <w:pPr>
              <w:rPr>
                <w:rFonts w:cs="Arial"/>
                <w:b/>
                <w:bCs/>
                <w:szCs w:val="24"/>
              </w:rPr>
            </w:pPr>
            <w:r w:rsidRPr="000A3619">
              <w:rPr>
                <w:rFonts w:cs="Arial"/>
                <w:b/>
                <w:bCs/>
                <w:szCs w:val="24"/>
              </w:rPr>
              <w:t>Байгаа бол х</w:t>
            </w:r>
            <w:r w:rsidR="004616AF" w:rsidRPr="000A3619">
              <w:rPr>
                <w:rFonts w:cs="Arial"/>
                <w:b/>
                <w:bCs/>
                <w:szCs w:val="24"/>
              </w:rPr>
              <w:t>эвлүүлсэн бүтээл болон олон нийтэд өгсөн мэдээлэл</w:t>
            </w:r>
          </w:p>
          <w:p w14:paraId="229036B9" w14:textId="77777777" w:rsidR="00610EDC" w:rsidRPr="000A3619" w:rsidRDefault="00610EDC" w:rsidP="00F62783">
            <w:pPr>
              <w:rPr>
                <w:rFonts w:cs="Arial"/>
                <w:b/>
                <w:bCs/>
                <w:szCs w:val="24"/>
              </w:rPr>
            </w:pPr>
          </w:p>
          <w:p w14:paraId="62381C3B" w14:textId="73BFB707" w:rsidR="00610EDC" w:rsidRPr="000A3619" w:rsidRDefault="004616AF" w:rsidP="00F62783">
            <w:pPr>
              <w:ind w:firstLine="717"/>
              <w:rPr>
                <w:rFonts w:cs="Arial"/>
                <w:szCs w:val="24"/>
              </w:rPr>
            </w:pPr>
            <w:r w:rsidRPr="000A3619">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0A3619" w:rsidRDefault="00D93DD5" w:rsidP="00F62783">
            <w:pPr>
              <w:ind w:firstLine="717"/>
              <w:rPr>
                <w:rFonts w:cs="Arial"/>
                <w:szCs w:val="24"/>
              </w:rPr>
            </w:pPr>
          </w:p>
          <w:p w14:paraId="1A8DE5DF" w14:textId="1CDD82F4" w:rsidR="00610EDC" w:rsidRPr="000A3619" w:rsidRDefault="004616AF" w:rsidP="00F62783">
            <w:pPr>
              <w:ind w:firstLine="717"/>
              <w:rPr>
                <w:rFonts w:cs="Arial"/>
                <w:szCs w:val="24"/>
              </w:rPr>
            </w:pPr>
            <w:r w:rsidRPr="000A3619">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0A3619" w:rsidRDefault="00D93DD5" w:rsidP="00F62783">
            <w:pPr>
              <w:ind w:firstLine="717"/>
              <w:rPr>
                <w:rFonts w:cs="Arial"/>
                <w:szCs w:val="24"/>
              </w:rPr>
            </w:pPr>
          </w:p>
          <w:p w14:paraId="48E56A8F" w14:textId="78F58468" w:rsidR="00610EDC" w:rsidRPr="000A3619" w:rsidRDefault="004616AF" w:rsidP="00F62783">
            <w:pPr>
              <w:ind w:firstLine="717"/>
              <w:rPr>
                <w:rFonts w:cs="Arial"/>
                <w:szCs w:val="24"/>
              </w:rPr>
            </w:pPr>
            <w:r w:rsidRPr="000A3619">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0A3619" w:rsidRDefault="00D93DD5" w:rsidP="00F62783">
            <w:pPr>
              <w:ind w:firstLine="717"/>
              <w:rPr>
                <w:rFonts w:cs="Arial"/>
                <w:szCs w:val="24"/>
              </w:rPr>
            </w:pPr>
          </w:p>
          <w:p w14:paraId="6C284529" w14:textId="77777777" w:rsidR="004616AF" w:rsidRPr="000A3619" w:rsidRDefault="004616AF" w:rsidP="00F62783">
            <w:pPr>
              <w:ind w:firstLine="717"/>
              <w:rPr>
                <w:rFonts w:cs="Arial"/>
                <w:szCs w:val="24"/>
              </w:rPr>
            </w:pPr>
            <w:r w:rsidRPr="000A3619">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w:t>
            </w:r>
            <w:r w:rsidRPr="000A3619">
              <w:rPr>
                <w:rFonts w:cs="Arial"/>
                <w:szCs w:val="24"/>
              </w:rPr>
              <w:lastRenderedPageBreak/>
              <w:t xml:space="preserve">нийтлэлүүдийн огноог зааж, боломжтой бол ярилцлагын тэмдэглэл, дүрс бичлэг, нийтлэлийг хуулбарлан өгнө. </w:t>
            </w:r>
          </w:p>
          <w:p w14:paraId="5FF21A12" w14:textId="77777777" w:rsidR="004616AF" w:rsidRPr="000A3619" w:rsidRDefault="004616AF" w:rsidP="00F62783">
            <w:pPr>
              <w:ind w:firstLine="717"/>
              <w:rPr>
                <w:rFonts w:cs="Arial"/>
                <w:szCs w:val="24"/>
              </w:rPr>
            </w:pPr>
          </w:p>
          <w:p w14:paraId="65DF1F32" w14:textId="77777777" w:rsidR="004616AF" w:rsidRPr="000A3619" w:rsidRDefault="004616AF" w:rsidP="00F62783">
            <w:pPr>
              <w:rPr>
                <w:rFonts w:cs="Arial"/>
                <w:b/>
                <w:bCs/>
                <w:szCs w:val="24"/>
              </w:rPr>
            </w:pPr>
            <w:r w:rsidRPr="000A3619">
              <w:rPr>
                <w:rFonts w:cs="Arial"/>
                <w:b/>
                <w:bCs/>
                <w:szCs w:val="24"/>
              </w:rPr>
              <w:t>Жич:</w:t>
            </w:r>
            <w:r w:rsidRPr="000A3619">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0A3619" w14:paraId="558129D3" w14:textId="77777777" w:rsidTr="004616AF">
        <w:tc>
          <w:tcPr>
            <w:tcW w:w="709" w:type="dxa"/>
            <w:vMerge/>
          </w:tcPr>
          <w:p w14:paraId="4F901025" w14:textId="77777777" w:rsidR="004616AF" w:rsidRPr="000A3619" w:rsidRDefault="004616AF" w:rsidP="00F62783">
            <w:pPr>
              <w:rPr>
                <w:rFonts w:cs="Arial"/>
                <w:b/>
                <w:bCs/>
                <w:szCs w:val="24"/>
              </w:rPr>
            </w:pPr>
          </w:p>
        </w:tc>
        <w:tc>
          <w:tcPr>
            <w:tcW w:w="9101" w:type="dxa"/>
          </w:tcPr>
          <w:p w14:paraId="53B242BE" w14:textId="77777777" w:rsidR="00E34439" w:rsidRDefault="00E34439" w:rsidP="00E34439">
            <w:pPr>
              <w:jc w:val="center"/>
              <w:rPr>
                <w:rFonts w:eastAsia="Times New Roman" w:cs="Arial"/>
                <w:b/>
                <w:bCs/>
                <w:szCs w:val="24"/>
              </w:rPr>
            </w:pPr>
          </w:p>
          <w:p w14:paraId="4963DB88" w14:textId="54933AD6" w:rsidR="004616AF" w:rsidRDefault="004044EE" w:rsidP="00E34439">
            <w:pPr>
              <w:jc w:val="center"/>
              <w:rPr>
                <w:rFonts w:eastAsia="Times New Roman" w:cs="Arial"/>
                <w:b/>
                <w:bCs/>
                <w:szCs w:val="24"/>
              </w:rPr>
            </w:pPr>
            <w:r>
              <w:rPr>
                <w:rFonts w:eastAsia="Times New Roman" w:cs="Arial"/>
                <w:b/>
                <w:bCs/>
                <w:szCs w:val="24"/>
              </w:rPr>
              <w:t>Хэвлүүлсэн</w:t>
            </w:r>
            <w:r w:rsidR="00E34439" w:rsidRPr="00E34439">
              <w:rPr>
                <w:rFonts w:eastAsia="Times New Roman" w:cs="Arial"/>
                <w:b/>
                <w:bCs/>
                <w:szCs w:val="24"/>
              </w:rPr>
              <w:t xml:space="preserve"> бүтээл, эмхэтгэл</w:t>
            </w:r>
          </w:p>
          <w:p w14:paraId="5FDB7EF0" w14:textId="77777777" w:rsidR="00E34439" w:rsidRPr="00E34439" w:rsidRDefault="00E34439" w:rsidP="00E34439">
            <w:pPr>
              <w:jc w:val="center"/>
              <w:rPr>
                <w:rFonts w:eastAsia="Times New Roman" w:cs="Arial"/>
                <w:b/>
                <w:bCs/>
                <w:szCs w:val="24"/>
              </w:rPr>
            </w:pPr>
          </w:p>
          <w:tbl>
            <w:tblPr>
              <w:tblW w:w="817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778"/>
              <w:gridCol w:w="706"/>
              <w:gridCol w:w="5383"/>
            </w:tblGrid>
            <w:tr w:rsidR="006A1CB9" w:rsidRPr="00395670" w14:paraId="77AD25A9" w14:textId="77777777" w:rsidTr="00EB11E8">
              <w:trPr>
                <w:cantSplit/>
              </w:trPr>
              <w:tc>
                <w:tcPr>
                  <w:tcW w:w="555" w:type="dxa"/>
                  <w:shd w:val="clear" w:color="auto" w:fill="FFFFFF" w:themeFill="background1"/>
                </w:tcPr>
                <w:p w14:paraId="7E2B9C29" w14:textId="77777777" w:rsidR="006A1CB9" w:rsidRPr="006A1CB9" w:rsidRDefault="006A1CB9" w:rsidP="006A1CB9">
                  <w:pPr>
                    <w:jc w:val="center"/>
                    <w:rPr>
                      <w:sz w:val="22"/>
                    </w:rPr>
                  </w:pPr>
                  <w:r w:rsidRPr="006A1CB9">
                    <w:rPr>
                      <w:sz w:val="22"/>
                    </w:rPr>
                    <w:t>Д/д</w:t>
                  </w:r>
                </w:p>
              </w:tc>
              <w:tc>
                <w:tcPr>
                  <w:tcW w:w="2122" w:type="dxa"/>
                  <w:shd w:val="clear" w:color="auto" w:fill="FFFFFF" w:themeFill="background1"/>
                </w:tcPr>
                <w:p w14:paraId="6A12BCA4" w14:textId="726D1D89" w:rsidR="006A1CB9" w:rsidRPr="006A1CB9" w:rsidRDefault="006A1CB9" w:rsidP="006A1CB9">
                  <w:pPr>
                    <w:jc w:val="center"/>
                    <w:rPr>
                      <w:sz w:val="22"/>
                    </w:rPr>
                  </w:pPr>
                  <w:r>
                    <w:rPr>
                      <w:sz w:val="22"/>
                    </w:rPr>
                    <w:t>Хэвлүүлсэн б</w:t>
                  </w:r>
                  <w:r w:rsidRPr="006A1CB9">
                    <w:rPr>
                      <w:sz w:val="22"/>
                    </w:rPr>
                    <w:t>үтээл</w:t>
                  </w:r>
                </w:p>
              </w:tc>
              <w:tc>
                <w:tcPr>
                  <w:tcW w:w="720" w:type="dxa"/>
                  <w:shd w:val="clear" w:color="auto" w:fill="FFFFFF" w:themeFill="background1"/>
                </w:tcPr>
                <w:p w14:paraId="6BDBC135" w14:textId="77777777" w:rsidR="006A1CB9" w:rsidRPr="006A1CB9" w:rsidRDefault="006A1CB9" w:rsidP="006A1CB9">
                  <w:pPr>
                    <w:rPr>
                      <w:sz w:val="22"/>
                    </w:rPr>
                  </w:pPr>
                  <w:r w:rsidRPr="006A1CB9">
                    <w:rPr>
                      <w:sz w:val="22"/>
                    </w:rPr>
                    <w:t>Он</w:t>
                  </w:r>
                </w:p>
              </w:tc>
              <w:tc>
                <w:tcPr>
                  <w:tcW w:w="4776" w:type="dxa"/>
                  <w:shd w:val="clear" w:color="auto" w:fill="FFFFFF" w:themeFill="background1"/>
                </w:tcPr>
                <w:p w14:paraId="68900217" w14:textId="77777777" w:rsidR="006A1CB9" w:rsidRPr="006A1CB9" w:rsidRDefault="006A1CB9" w:rsidP="006A1CB9">
                  <w:pPr>
                    <w:jc w:val="center"/>
                    <w:rPr>
                      <w:sz w:val="22"/>
                    </w:rPr>
                  </w:pPr>
                  <w:r w:rsidRPr="006A1CB9">
                    <w:rPr>
                      <w:sz w:val="22"/>
                    </w:rPr>
                    <w:t>Тайлбар</w:t>
                  </w:r>
                </w:p>
              </w:tc>
            </w:tr>
            <w:tr w:rsidR="00B42B2B" w:rsidRPr="00395670" w14:paraId="56211E25" w14:textId="77777777" w:rsidTr="00EB11E8">
              <w:trPr>
                <w:cantSplit/>
              </w:trPr>
              <w:tc>
                <w:tcPr>
                  <w:tcW w:w="555" w:type="dxa"/>
                  <w:shd w:val="clear" w:color="auto" w:fill="FFFFFF" w:themeFill="background1"/>
                </w:tcPr>
                <w:p w14:paraId="6083E418" w14:textId="48CB34A2" w:rsidR="00B42B2B" w:rsidRPr="006A1CB9" w:rsidRDefault="007C58F7" w:rsidP="007C58F7">
                  <w:pPr>
                    <w:jc w:val="left"/>
                    <w:rPr>
                      <w:sz w:val="22"/>
                    </w:rPr>
                  </w:pPr>
                  <w:r>
                    <w:rPr>
                      <w:sz w:val="22"/>
                    </w:rPr>
                    <w:t>1</w:t>
                  </w:r>
                </w:p>
              </w:tc>
              <w:tc>
                <w:tcPr>
                  <w:tcW w:w="2122" w:type="dxa"/>
                  <w:shd w:val="clear" w:color="auto" w:fill="FFFFFF" w:themeFill="background1"/>
                </w:tcPr>
                <w:p w14:paraId="3ED25013" w14:textId="6FBE605C" w:rsidR="00B42B2B" w:rsidRDefault="00EB11E8" w:rsidP="00B42B2B">
                  <w:pPr>
                    <w:rPr>
                      <w:sz w:val="22"/>
                    </w:rPr>
                  </w:pPr>
                  <w:r>
                    <w:rPr>
                      <w:sz w:val="22"/>
                    </w:rPr>
                    <w:t>“</w:t>
                  </w:r>
                  <w:r w:rsidR="00B42B2B">
                    <w:rPr>
                      <w:sz w:val="22"/>
                    </w:rPr>
                    <w:t>Шүүхийн шийдвэрийн шинжилгээ</w:t>
                  </w:r>
                  <w:r w:rsidR="0047709C">
                    <w:rPr>
                      <w:sz w:val="22"/>
                    </w:rPr>
                    <w:t>-3</w:t>
                  </w:r>
                  <w:r>
                    <w:rPr>
                      <w:sz w:val="22"/>
                    </w:rPr>
                    <w:t>”</w:t>
                  </w:r>
                </w:p>
              </w:tc>
              <w:tc>
                <w:tcPr>
                  <w:tcW w:w="720" w:type="dxa"/>
                  <w:shd w:val="clear" w:color="auto" w:fill="FFFFFF" w:themeFill="background1"/>
                </w:tcPr>
                <w:p w14:paraId="2556BD33" w14:textId="20474E65" w:rsidR="00B42B2B" w:rsidRPr="006A1CB9" w:rsidRDefault="00B42B2B" w:rsidP="006A1CB9">
                  <w:pPr>
                    <w:rPr>
                      <w:sz w:val="22"/>
                    </w:rPr>
                  </w:pPr>
                  <w:r>
                    <w:rPr>
                      <w:sz w:val="22"/>
                    </w:rPr>
                    <w:t>202</w:t>
                  </w:r>
                  <w:r w:rsidR="00754189">
                    <w:rPr>
                      <w:sz w:val="22"/>
                    </w:rPr>
                    <w:t>0</w:t>
                  </w:r>
                </w:p>
              </w:tc>
              <w:tc>
                <w:tcPr>
                  <w:tcW w:w="4776" w:type="dxa"/>
                  <w:shd w:val="clear" w:color="auto" w:fill="FFFFFF" w:themeFill="background1"/>
                </w:tcPr>
                <w:p w14:paraId="1908465C" w14:textId="77777777" w:rsidR="00B42B2B" w:rsidRDefault="00B42B2B" w:rsidP="00B42B2B">
                  <w:pPr>
                    <w:jc w:val="left"/>
                    <w:rPr>
                      <w:sz w:val="22"/>
                    </w:rPr>
                  </w:pPr>
                  <w:r>
                    <w:rPr>
                      <w:sz w:val="22"/>
                    </w:rPr>
                    <w:t>“Засгийн газар хариуцагчаар оролцсон захиргааны хэргийн шүүхийн шийдвэрийн дүн шинжилгээ” судалгааны тайлан.</w:t>
                  </w:r>
                </w:p>
                <w:p w14:paraId="5BB147E8" w14:textId="77777777" w:rsidR="000437D0" w:rsidRDefault="000437D0" w:rsidP="00B42B2B">
                  <w:pPr>
                    <w:jc w:val="left"/>
                    <w:rPr>
                      <w:sz w:val="22"/>
                    </w:rPr>
                  </w:pPr>
                  <w:r>
                    <w:rPr>
                      <w:sz w:val="22"/>
                    </w:rPr>
                    <w:t xml:space="preserve">Нээлттэй нийгэм форум. </w:t>
                  </w:r>
                </w:p>
                <w:p w14:paraId="0BA50E45" w14:textId="527BC78C" w:rsidR="0047709C" w:rsidRPr="006A1CB9" w:rsidRDefault="00B5617D" w:rsidP="00B42B2B">
                  <w:pPr>
                    <w:jc w:val="left"/>
                    <w:rPr>
                      <w:sz w:val="22"/>
                    </w:rPr>
                  </w:pPr>
                  <w:hyperlink r:id="rId16" w:history="1">
                    <w:r w:rsidR="00EB11E8" w:rsidRPr="006C5B2F">
                      <w:rPr>
                        <w:rStyle w:val="Hyperlink"/>
                        <w:sz w:val="22"/>
                      </w:rPr>
                      <w:t>http://forum.mn/res_mat/2020/ Shuuhiinshiidveriinanalize3.pdf</w:t>
                    </w:r>
                  </w:hyperlink>
                  <w:r w:rsidR="0047709C">
                    <w:rPr>
                      <w:sz w:val="22"/>
                    </w:rPr>
                    <w:t xml:space="preserve"> </w:t>
                  </w:r>
                </w:p>
              </w:tc>
            </w:tr>
            <w:tr w:rsidR="0047709C" w:rsidRPr="00395670" w14:paraId="477D28DE" w14:textId="77777777" w:rsidTr="00EB11E8">
              <w:trPr>
                <w:cantSplit/>
              </w:trPr>
              <w:tc>
                <w:tcPr>
                  <w:tcW w:w="555" w:type="dxa"/>
                  <w:shd w:val="clear" w:color="auto" w:fill="FFFFFF" w:themeFill="background1"/>
                </w:tcPr>
                <w:p w14:paraId="6EB3768D" w14:textId="2795B82C" w:rsidR="0047709C" w:rsidRDefault="0047709C" w:rsidP="007C58F7">
                  <w:pPr>
                    <w:jc w:val="left"/>
                    <w:rPr>
                      <w:sz w:val="22"/>
                    </w:rPr>
                  </w:pPr>
                  <w:r>
                    <w:rPr>
                      <w:sz w:val="22"/>
                    </w:rPr>
                    <w:t>2</w:t>
                  </w:r>
                </w:p>
              </w:tc>
              <w:tc>
                <w:tcPr>
                  <w:tcW w:w="2122" w:type="dxa"/>
                  <w:shd w:val="clear" w:color="auto" w:fill="FFFFFF" w:themeFill="background1"/>
                </w:tcPr>
                <w:p w14:paraId="75D7E725" w14:textId="546855B9" w:rsidR="0047709C" w:rsidRDefault="0047709C" w:rsidP="00B42B2B">
                  <w:pPr>
                    <w:rPr>
                      <w:sz w:val="22"/>
                    </w:rPr>
                  </w:pPr>
                  <w:r>
                    <w:rPr>
                      <w:sz w:val="22"/>
                    </w:rPr>
                    <w:t>“Эрх зүй” сэтгүүл</w:t>
                  </w:r>
                </w:p>
              </w:tc>
              <w:tc>
                <w:tcPr>
                  <w:tcW w:w="720" w:type="dxa"/>
                  <w:shd w:val="clear" w:color="auto" w:fill="FFFFFF" w:themeFill="background1"/>
                </w:tcPr>
                <w:p w14:paraId="76CB743E" w14:textId="13AAE552" w:rsidR="0047709C" w:rsidRDefault="0047709C" w:rsidP="006A1CB9">
                  <w:pPr>
                    <w:rPr>
                      <w:sz w:val="22"/>
                    </w:rPr>
                  </w:pPr>
                  <w:r>
                    <w:rPr>
                      <w:sz w:val="22"/>
                    </w:rPr>
                    <w:t>20</w:t>
                  </w:r>
                  <w:r w:rsidR="005B3751">
                    <w:rPr>
                      <w:sz w:val="22"/>
                    </w:rPr>
                    <w:t>18</w:t>
                  </w:r>
                </w:p>
              </w:tc>
              <w:tc>
                <w:tcPr>
                  <w:tcW w:w="4776" w:type="dxa"/>
                  <w:shd w:val="clear" w:color="auto" w:fill="FFFFFF" w:themeFill="background1"/>
                </w:tcPr>
                <w:p w14:paraId="01C20D8C" w14:textId="42E8C0A4" w:rsidR="0047709C" w:rsidRDefault="0047709C" w:rsidP="00B42B2B">
                  <w:pPr>
                    <w:jc w:val="left"/>
                    <w:rPr>
                      <w:sz w:val="22"/>
                    </w:rPr>
                  </w:pPr>
                  <w:r>
                    <w:rPr>
                      <w:sz w:val="22"/>
                    </w:rPr>
                    <w:t>“Эрх зүйч” өгүүлэл</w:t>
                  </w:r>
                  <w:r w:rsidR="001A1D05">
                    <w:rPr>
                      <w:sz w:val="22"/>
                    </w:rPr>
                    <w:t xml:space="preserve">, зохиогч. </w:t>
                  </w:r>
                </w:p>
                <w:p w14:paraId="3148612A" w14:textId="77777777" w:rsidR="001A1D05" w:rsidRDefault="001A1D05" w:rsidP="00B42B2B">
                  <w:pPr>
                    <w:jc w:val="left"/>
                    <w:rPr>
                      <w:sz w:val="22"/>
                    </w:rPr>
                  </w:pPr>
                </w:p>
                <w:p w14:paraId="76376DD3" w14:textId="27BDE4F2" w:rsidR="00A30FA9" w:rsidRDefault="00494C6B" w:rsidP="00B42B2B">
                  <w:pPr>
                    <w:jc w:val="left"/>
                    <w:rPr>
                      <w:sz w:val="22"/>
                    </w:rPr>
                  </w:pPr>
                  <w:r>
                    <w:rPr>
                      <w:sz w:val="22"/>
                    </w:rPr>
                    <w:t>МУИС хэвлэл.</w:t>
                  </w:r>
                </w:p>
              </w:tc>
            </w:tr>
            <w:tr w:rsidR="006A1CB9" w:rsidRPr="00395670" w14:paraId="6F71CE67" w14:textId="77777777" w:rsidTr="00EB11E8">
              <w:trPr>
                <w:cantSplit/>
                <w:trHeight w:val="260"/>
              </w:trPr>
              <w:tc>
                <w:tcPr>
                  <w:tcW w:w="555" w:type="dxa"/>
                </w:tcPr>
                <w:p w14:paraId="488AC785" w14:textId="05A953B6" w:rsidR="006A1CB9" w:rsidRPr="00395670" w:rsidRDefault="007A5FC5" w:rsidP="006A1CB9">
                  <w:pPr>
                    <w:rPr>
                      <w:sz w:val="22"/>
                    </w:rPr>
                  </w:pPr>
                  <w:r>
                    <w:rPr>
                      <w:sz w:val="22"/>
                    </w:rPr>
                    <w:t>3</w:t>
                  </w:r>
                </w:p>
              </w:tc>
              <w:tc>
                <w:tcPr>
                  <w:tcW w:w="2122" w:type="dxa"/>
                  <w:tcBorders>
                    <w:top w:val="single" w:sz="4" w:space="0" w:color="auto"/>
                    <w:left w:val="single" w:sz="4" w:space="0" w:color="auto"/>
                    <w:bottom w:val="single" w:sz="4" w:space="0" w:color="auto"/>
                    <w:right w:val="single" w:sz="4" w:space="0" w:color="auto"/>
                  </w:tcBorders>
                </w:tcPr>
                <w:p w14:paraId="0F150E5D" w14:textId="039DB678" w:rsidR="006A1CB9" w:rsidRPr="00395670" w:rsidRDefault="00EB11E8" w:rsidP="006A1CB9">
                  <w:pPr>
                    <w:rPr>
                      <w:sz w:val="22"/>
                    </w:rPr>
                  </w:pPr>
                  <w:r>
                    <w:rPr>
                      <w:sz w:val="22"/>
                    </w:rPr>
                    <w:t>“</w:t>
                  </w:r>
                  <w:r w:rsidR="006A1CB9" w:rsidRPr="00395670">
                    <w:rPr>
                      <w:sz w:val="22"/>
                    </w:rPr>
                    <w:t>Монгол Улсын хуулиуд дахь иргэний оролцооны талаархи зохицуулалтын хэрэгжилтэнд хийсэн хяналт шинжилгээ</w:t>
                  </w:r>
                  <w:r>
                    <w:rPr>
                      <w:sz w:val="22"/>
                    </w:rPr>
                    <w:t>”</w:t>
                  </w:r>
                </w:p>
              </w:tc>
              <w:tc>
                <w:tcPr>
                  <w:tcW w:w="720" w:type="dxa"/>
                  <w:tcBorders>
                    <w:top w:val="single" w:sz="4" w:space="0" w:color="auto"/>
                    <w:left w:val="single" w:sz="4" w:space="0" w:color="auto"/>
                    <w:bottom w:val="single" w:sz="4" w:space="0" w:color="auto"/>
                    <w:right w:val="single" w:sz="4" w:space="0" w:color="auto"/>
                  </w:tcBorders>
                </w:tcPr>
                <w:p w14:paraId="35D4BF7B" w14:textId="77777777" w:rsidR="006A1CB9" w:rsidRPr="00395670" w:rsidRDefault="006A1CB9" w:rsidP="006A1CB9">
                  <w:pPr>
                    <w:rPr>
                      <w:b/>
                      <w:bCs/>
                      <w:i/>
                      <w:iCs/>
                      <w:sz w:val="22"/>
                      <w:lang w:eastAsia="x-none"/>
                    </w:rPr>
                  </w:pPr>
                  <w:r w:rsidRPr="00395670">
                    <w:rPr>
                      <w:sz w:val="22"/>
                    </w:rPr>
                    <w:t>2018</w:t>
                  </w:r>
                </w:p>
              </w:tc>
              <w:tc>
                <w:tcPr>
                  <w:tcW w:w="4776" w:type="dxa"/>
                  <w:tcBorders>
                    <w:top w:val="single" w:sz="4" w:space="0" w:color="auto"/>
                    <w:left w:val="single" w:sz="4" w:space="0" w:color="auto"/>
                    <w:bottom w:val="single" w:sz="4" w:space="0" w:color="auto"/>
                    <w:right w:val="single" w:sz="4" w:space="0" w:color="auto"/>
                  </w:tcBorders>
                </w:tcPr>
                <w:p w14:paraId="631EEE10" w14:textId="77777777" w:rsidR="006A1CB9" w:rsidRDefault="006A1CB9" w:rsidP="006A1CB9">
                  <w:pPr>
                    <w:rPr>
                      <w:sz w:val="22"/>
                    </w:rPr>
                  </w:pPr>
                  <w:r w:rsidRPr="00395670">
                    <w:rPr>
                      <w:sz w:val="22"/>
                    </w:rPr>
                    <w:t>Судалгааны багийн ахлагч</w:t>
                  </w:r>
                  <w:r>
                    <w:rPr>
                      <w:sz w:val="22"/>
                    </w:rPr>
                    <w:t>.</w:t>
                  </w:r>
                </w:p>
                <w:p w14:paraId="6E2837EA" w14:textId="77777777" w:rsidR="003F592D" w:rsidRDefault="003F592D" w:rsidP="006A1CB9">
                  <w:pPr>
                    <w:rPr>
                      <w:bCs/>
                      <w:sz w:val="22"/>
                      <w:lang w:eastAsia="x-none"/>
                    </w:rPr>
                  </w:pPr>
                </w:p>
                <w:p w14:paraId="5422B217" w14:textId="77777777" w:rsidR="003F592D" w:rsidRDefault="003F592D" w:rsidP="006A1CB9">
                  <w:pPr>
                    <w:rPr>
                      <w:bCs/>
                      <w:sz w:val="22"/>
                      <w:lang w:eastAsia="x-none"/>
                    </w:rPr>
                  </w:pPr>
                </w:p>
                <w:p w14:paraId="5984A494" w14:textId="77777777" w:rsidR="003F592D" w:rsidRDefault="003F592D" w:rsidP="006A1CB9">
                  <w:pPr>
                    <w:rPr>
                      <w:bCs/>
                      <w:sz w:val="22"/>
                      <w:lang w:eastAsia="x-none"/>
                    </w:rPr>
                  </w:pPr>
                </w:p>
                <w:p w14:paraId="1EFD7B19" w14:textId="77777777" w:rsidR="003F592D" w:rsidRDefault="003F592D" w:rsidP="006A1CB9">
                  <w:pPr>
                    <w:rPr>
                      <w:bCs/>
                      <w:sz w:val="22"/>
                      <w:lang w:eastAsia="x-none"/>
                    </w:rPr>
                  </w:pPr>
                  <w:r>
                    <w:rPr>
                      <w:bCs/>
                      <w:sz w:val="22"/>
                      <w:lang w:eastAsia="x-none"/>
                    </w:rPr>
                    <w:t>“Иргэдийн оролцоо төсөл”, ХЗДХЯ.</w:t>
                  </w:r>
                </w:p>
                <w:p w14:paraId="3DC2A647" w14:textId="6C70F97E" w:rsidR="00F66368" w:rsidRPr="00395670" w:rsidRDefault="00B5617D" w:rsidP="006A1CB9">
                  <w:pPr>
                    <w:rPr>
                      <w:bCs/>
                      <w:sz w:val="22"/>
                      <w:lang w:eastAsia="x-none"/>
                    </w:rPr>
                  </w:pPr>
                  <w:hyperlink r:id="rId17" w:history="1">
                    <w:r w:rsidR="00F66368" w:rsidRPr="006C5B2F">
                      <w:rPr>
                        <w:rStyle w:val="Hyperlink"/>
                        <w:bCs/>
                        <w:sz w:val="22"/>
                        <w:lang w:eastAsia="x-none"/>
                      </w:rPr>
                      <w:t>http://oroltsoo.mn/file/8.pdf</w:t>
                    </w:r>
                  </w:hyperlink>
                  <w:r w:rsidR="00F66368">
                    <w:rPr>
                      <w:bCs/>
                      <w:sz w:val="22"/>
                      <w:lang w:eastAsia="x-none"/>
                    </w:rPr>
                    <w:t xml:space="preserve"> </w:t>
                  </w:r>
                </w:p>
              </w:tc>
            </w:tr>
            <w:tr w:rsidR="006A1CB9" w:rsidRPr="00395670" w14:paraId="0DB6D79E" w14:textId="77777777" w:rsidTr="00EB11E8">
              <w:trPr>
                <w:cantSplit/>
                <w:trHeight w:val="260"/>
              </w:trPr>
              <w:tc>
                <w:tcPr>
                  <w:tcW w:w="555" w:type="dxa"/>
                </w:tcPr>
                <w:p w14:paraId="7C0832BC" w14:textId="4B451CF5" w:rsidR="006A1CB9" w:rsidRPr="00395670" w:rsidRDefault="007A5FC5" w:rsidP="006A1CB9">
                  <w:pPr>
                    <w:rPr>
                      <w:sz w:val="22"/>
                    </w:rPr>
                  </w:pPr>
                  <w:r>
                    <w:rPr>
                      <w:sz w:val="22"/>
                    </w:rPr>
                    <w:t>4</w:t>
                  </w:r>
                </w:p>
              </w:tc>
              <w:tc>
                <w:tcPr>
                  <w:tcW w:w="2122" w:type="dxa"/>
                  <w:tcBorders>
                    <w:top w:val="single" w:sz="4" w:space="0" w:color="auto"/>
                    <w:left w:val="single" w:sz="4" w:space="0" w:color="auto"/>
                    <w:bottom w:val="single" w:sz="4" w:space="0" w:color="auto"/>
                    <w:right w:val="single" w:sz="4" w:space="0" w:color="auto"/>
                  </w:tcBorders>
                </w:tcPr>
                <w:p w14:paraId="618F5719" w14:textId="4346263E" w:rsidR="006A1CB9" w:rsidRPr="00395670" w:rsidRDefault="006A1CB9" w:rsidP="006A1CB9">
                  <w:pPr>
                    <w:rPr>
                      <w:sz w:val="22"/>
                    </w:rPr>
                  </w:pPr>
                  <w:r w:rsidRPr="00395670">
                    <w:rPr>
                      <w:sz w:val="22"/>
                    </w:rPr>
                    <w:t xml:space="preserve">Т.В.Кашанина. </w:t>
                  </w:r>
                  <w:r w:rsidR="00EB11E8">
                    <w:rPr>
                      <w:sz w:val="22"/>
                    </w:rPr>
                    <w:t>“</w:t>
                  </w:r>
                  <w:r w:rsidRPr="00395670">
                    <w:rPr>
                      <w:sz w:val="22"/>
                    </w:rPr>
                    <w:t>Хууль зүйн техник</w:t>
                  </w:r>
                  <w:r w:rsidR="00EB11E8">
                    <w:rPr>
                      <w:sz w:val="22"/>
                    </w:rPr>
                    <w:t>”</w:t>
                  </w:r>
                </w:p>
              </w:tc>
              <w:tc>
                <w:tcPr>
                  <w:tcW w:w="720" w:type="dxa"/>
                  <w:tcBorders>
                    <w:top w:val="single" w:sz="4" w:space="0" w:color="auto"/>
                    <w:left w:val="single" w:sz="4" w:space="0" w:color="auto"/>
                    <w:bottom w:val="single" w:sz="4" w:space="0" w:color="auto"/>
                    <w:right w:val="single" w:sz="4" w:space="0" w:color="auto"/>
                  </w:tcBorders>
                </w:tcPr>
                <w:p w14:paraId="530D3D36" w14:textId="77777777" w:rsidR="006A1CB9" w:rsidRPr="00395670" w:rsidRDefault="006A1CB9" w:rsidP="006A1CB9">
                  <w:pPr>
                    <w:rPr>
                      <w:b/>
                      <w:bCs/>
                      <w:i/>
                      <w:iCs/>
                      <w:sz w:val="22"/>
                      <w:lang w:eastAsia="x-none"/>
                    </w:rPr>
                  </w:pPr>
                  <w:r w:rsidRPr="00395670">
                    <w:rPr>
                      <w:sz w:val="22"/>
                    </w:rPr>
                    <w:t>2016</w:t>
                  </w:r>
                </w:p>
              </w:tc>
              <w:tc>
                <w:tcPr>
                  <w:tcW w:w="4776" w:type="dxa"/>
                  <w:tcBorders>
                    <w:top w:val="single" w:sz="4" w:space="0" w:color="auto"/>
                    <w:left w:val="single" w:sz="4" w:space="0" w:color="auto"/>
                    <w:bottom w:val="single" w:sz="4" w:space="0" w:color="auto"/>
                    <w:right w:val="single" w:sz="4" w:space="0" w:color="auto"/>
                  </w:tcBorders>
                </w:tcPr>
                <w:p w14:paraId="5E2134D2" w14:textId="77777777" w:rsidR="006A1CB9" w:rsidRDefault="006A1CB9" w:rsidP="006A1CB9">
                  <w:pPr>
                    <w:rPr>
                      <w:sz w:val="22"/>
                    </w:rPr>
                  </w:pPr>
                  <w:r w:rsidRPr="00395670">
                    <w:rPr>
                      <w:sz w:val="22"/>
                    </w:rPr>
                    <w:t>Орчуулгыг эмхэтгэсэн</w:t>
                  </w:r>
                  <w:r>
                    <w:rPr>
                      <w:sz w:val="22"/>
                    </w:rPr>
                    <w:t>.</w:t>
                  </w:r>
                </w:p>
                <w:p w14:paraId="488AC21B" w14:textId="77777777" w:rsidR="00F66368" w:rsidRDefault="00F66368" w:rsidP="006A1CB9">
                  <w:pPr>
                    <w:rPr>
                      <w:bCs/>
                      <w:sz w:val="22"/>
                      <w:lang w:eastAsia="x-none"/>
                    </w:rPr>
                  </w:pPr>
                </w:p>
                <w:p w14:paraId="2764C856" w14:textId="77777777" w:rsidR="00F66368" w:rsidRDefault="00F66368" w:rsidP="006A1CB9">
                  <w:pPr>
                    <w:rPr>
                      <w:bCs/>
                      <w:sz w:val="22"/>
                      <w:lang w:eastAsia="x-none"/>
                    </w:rPr>
                  </w:pPr>
                  <w:r>
                    <w:rPr>
                      <w:bCs/>
                      <w:sz w:val="22"/>
                      <w:lang w:eastAsia="x-none"/>
                    </w:rPr>
                    <w:t>“Соёмбо Принтинг” хэвлэлийн газарт хэвлэв.</w:t>
                  </w:r>
                </w:p>
                <w:p w14:paraId="3DF2265F" w14:textId="4F8AED45" w:rsidR="00AA4D4F" w:rsidRPr="00395670" w:rsidRDefault="00B5617D" w:rsidP="006A1CB9">
                  <w:pPr>
                    <w:rPr>
                      <w:bCs/>
                      <w:sz w:val="22"/>
                      <w:lang w:eastAsia="x-none"/>
                    </w:rPr>
                  </w:pPr>
                  <w:hyperlink r:id="rId18" w:history="1">
                    <w:r w:rsidR="00AA4D4F" w:rsidRPr="00FE46E5">
                      <w:rPr>
                        <w:rStyle w:val="Hyperlink"/>
                        <w:bCs/>
                        <w:sz w:val="22"/>
                        <w:lang w:eastAsia="x-none"/>
                      </w:rPr>
                      <w:t>http://monkoha.com/cgi-bin/koha/opac-detail.pl?biblionumber=7051</w:t>
                    </w:r>
                  </w:hyperlink>
                  <w:r w:rsidR="00AA4D4F">
                    <w:rPr>
                      <w:bCs/>
                      <w:sz w:val="22"/>
                      <w:lang w:eastAsia="x-none"/>
                    </w:rPr>
                    <w:t xml:space="preserve"> </w:t>
                  </w:r>
                </w:p>
              </w:tc>
            </w:tr>
            <w:tr w:rsidR="006A1CB9" w:rsidRPr="00395670" w14:paraId="5AA3063B" w14:textId="77777777" w:rsidTr="00EB11E8">
              <w:trPr>
                <w:cantSplit/>
                <w:trHeight w:val="260"/>
              </w:trPr>
              <w:tc>
                <w:tcPr>
                  <w:tcW w:w="555" w:type="dxa"/>
                </w:tcPr>
                <w:p w14:paraId="3A7A785A" w14:textId="059C1B53" w:rsidR="006A1CB9" w:rsidRPr="00395670" w:rsidRDefault="007A5FC5" w:rsidP="006A1CB9">
                  <w:pPr>
                    <w:rPr>
                      <w:sz w:val="22"/>
                    </w:rPr>
                  </w:pPr>
                  <w:r>
                    <w:rPr>
                      <w:sz w:val="22"/>
                    </w:rPr>
                    <w:t>5</w:t>
                  </w:r>
                </w:p>
              </w:tc>
              <w:tc>
                <w:tcPr>
                  <w:tcW w:w="2122" w:type="dxa"/>
                  <w:tcBorders>
                    <w:top w:val="single" w:sz="4" w:space="0" w:color="auto"/>
                    <w:left w:val="single" w:sz="4" w:space="0" w:color="auto"/>
                    <w:bottom w:val="single" w:sz="4" w:space="0" w:color="auto"/>
                    <w:right w:val="single" w:sz="4" w:space="0" w:color="auto"/>
                  </w:tcBorders>
                </w:tcPr>
                <w:p w14:paraId="0767F821" w14:textId="7A99DEC2" w:rsidR="006A1CB9" w:rsidRPr="00395670" w:rsidRDefault="00EB11E8" w:rsidP="006A1CB9">
                  <w:pPr>
                    <w:rPr>
                      <w:sz w:val="22"/>
                    </w:rPr>
                  </w:pPr>
                  <w:r>
                    <w:rPr>
                      <w:sz w:val="22"/>
                    </w:rPr>
                    <w:t>“</w:t>
                  </w:r>
                  <w:r w:rsidR="006A1CB9" w:rsidRPr="00395670">
                    <w:rPr>
                      <w:sz w:val="22"/>
                    </w:rPr>
                    <w:t>Захиргааны хэргийн шүүх: иргэн таны оролцоо</w:t>
                  </w:r>
                  <w:r>
                    <w:rPr>
                      <w:sz w:val="22"/>
                    </w:rPr>
                    <w:t>”</w:t>
                  </w:r>
                </w:p>
              </w:tc>
              <w:tc>
                <w:tcPr>
                  <w:tcW w:w="720" w:type="dxa"/>
                  <w:tcBorders>
                    <w:top w:val="single" w:sz="4" w:space="0" w:color="auto"/>
                    <w:left w:val="single" w:sz="4" w:space="0" w:color="auto"/>
                    <w:bottom w:val="single" w:sz="4" w:space="0" w:color="auto"/>
                    <w:right w:val="single" w:sz="4" w:space="0" w:color="auto"/>
                  </w:tcBorders>
                </w:tcPr>
                <w:p w14:paraId="3AA6BEE3" w14:textId="77777777" w:rsidR="006A1CB9" w:rsidRPr="00395670" w:rsidRDefault="006A1CB9" w:rsidP="006A1CB9">
                  <w:pPr>
                    <w:rPr>
                      <w:b/>
                      <w:bCs/>
                      <w:i/>
                      <w:iCs/>
                      <w:sz w:val="22"/>
                      <w:lang w:eastAsia="x-none"/>
                    </w:rPr>
                  </w:pPr>
                  <w:r w:rsidRPr="00395670">
                    <w:rPr>
                      <w:sz w:val="22"/>
                    </w:rPr>
                    <w:t>2016</w:t>
                  </w:r>
                </w:p>
              </w:tc>
              <w:tc>
                <w:tcPr>
                  <w:tcW w:w="4776" w:type="dxa"/>
                  <w:tcBorders>
                    <w:top w:val="single" w:sz="4" w:space="0" w:color="auto"/>
                    <w:left w:val="single" w:sz="4" w:space="0" w:color="auto"/>
                    <w:bottom w:val="single" w:sz="4" w:space="0" w:color="auto"/>
                    <w:right w:val="single" w:sz="4" w:space="0" w:color="auto"/>
                  </w:tcBorders>
                </w:tcPr>
                <w:p w14:paraId="370BE502" w14:textId="77777777" w:rsidR="006A1CB9" w:rsidRDefault="006A1CB9" w:rsidP="006A1CB9">
                  <w:pPr>
                    <w:rPr>
                      <w:sz w:val="22"/>
                    </w:rPr>
                  </w:pPr>
                  <w:r w:rsidRPr="00395670">
                    <w:rPr>
                      <w:sz w:val="22"/>
                    </w:rPr>
                    <w:t>Редактор</w:t>
                  </w:r>
                  <w:r>
                    <w:rPr>
                      <w:sz w:val="22"/>
                    </w:rPr>
                    <w:t>.</w:t>
                  </w:r>
                </w:p>
                <w:p w14:paraId="3A7FCF2E" w14:textId="77777777" w:rsidR="00A30FA9" w:rsidRDefault="00A30FA9" w:rsidP="006A1CB9">
                  <w:pPr>
                    <w:rPr>
                      <w:sz w:val="22"/>
                    </w:rPr>
                  </w:pPr>
                </w:p>
                <w:p w14:paraId="1B1BBAFC" w14:textId="77777777" w:rsidR="00A30FA9" w:rsidRDefault="00A30FA9" w:rsidP="006A1CB9">
                  <w:pPr>
                    <w:rPr>
                      <w:sz w:val="22"/>
                    </w:rPr>
                  </w:pPr>
                </w:p>
                <w:p w14:paraId="29F5ED72" w14:textId="239B1AC7" w:rsidR="00A30FA9" w:rsidRPr="00395670" w:rsidRDefault="00A30FA9" w:rsidP="006A1CB9">
                  <w:pPr>
                    <w:rPr>
                      <w:bCs/>
                      <w:sz w:val="22"/>
                      <w:lang w:eastAsia="x-none"/>
                    </w:rPr>
                  </w:pPr>
                  <w:r>
                    <w:rPr>
                      <w:sz w:val="22"/>
                    </w:rPr>
                    <w:t>“Адмон Принтинг”</w:t>
                  </w:r>
                  <w:r>
                    <w:rPr>
                      <w:bCs/>
                      <w:sz w:val="22"/>
                      <w:lang w:eastAsia="x-none"/>
                    </w:rPr>
                    <w:t xml:space="preserve"> хэвлэлийн газарт хэвлэв.</w:t>
                  </w:r>
                </w:p>
              </w:tc>
            </w:tr>
            <w:tr w:rsidR="00762842" w:rsidRPr="00395670" w14:paraId="6FB21972" w14:textId="77777777" w:rsidTr="00EB11E8">
              <w:trPr>
                <w:cantSplit/>
                <w:trHeight w:val="260"/>
              </w:trPr>
              <w:tc>
                <w:tcPr>
                  <w:tcW w:w="555" w:type="dxa"/>
                </w:tcPr>
                <w:p w14:paraId="3DB2AF58" w14:textId="3730CBFE" w:rsidR="00762842" w:rsidRDefault="00863E2F" w:rsidP="006A1CB9">
                  <w:pPr>
                    <w:rPr>
                      <w:sz w:val="22"/>
                    </w:rPr>
                  </w:pPr>
                  <w:r>
                    <w:rPr>
                      <w:sz w:val="22"/>
                    </w:rPr>
                    <w:t>5</w:t>
                  </w:r>
                </w:p>
              </w:tc>
              <w:tc>
                <w:tcPr>
                  <w:tcW w:w="2122" w:type="dxa"/>
                  <w:tcBorders>
                    <w:top w:val="single" w:sz="4" w:space="0" w:color="auto"/>
                    <w:left w:val="single" w:sz="4" w:space="0" w:color="auto"/>
                    <w:bottom w:val="single" w:sz="4" w:space="0" w:color="auto"/>
                    <w:right w:val="single" w:sz="4" w:space="0" w:color="auto"/>
                  </w:tcBorders>
                </w:tcPr>
                <w:p w14:paraId="0AFD874F" w14:textId="0D825F27" w:rsidR="00762842" w:rsidRPr="003E307C" w:rsidRDefault="003E307C" w:rsidP="006A1CB9">
                  <w:pPr>
                    <w:rPr>
                      <w:sz w:val="22"/>
                    </w:rPr>
                  </w:pPr>
                  <w:r>
                    <w:rPr>
                      <w:sz w:val="22"/>
                    </w:rPr>
                    <w:t>“</w:t>
                  </w:r>
                  <w:r>
                    <w:rPr>
                      <w:sz w:val="22"/>
                      <w:lang w:val="en-US"/>
                    </w:rPr>
                    <w:t>The 4</w:t>
                  </w:r>
                  <w:r w:rsidRPr="003E307C">
                    <w:rPr>
                      <w:sz w:val="22"/>
                      <w:vertAlign w:val="superscript"/>
                      <w:lang w:val="en-US"/>
                    </w:rPr>
                    <w:t>th</w:t>
                  </w:r>
                  <w:r>
                    <w:rPr>
                      <w:sz w:val="22"/>
                      <w:lang w:val="en-US"/>
                    </w:rPr>
                    <w:t xml:space="preserve"> International Seminar for Parliamentary Research Services</w:t>
                  </w:r>
                  <w:r>
                    <w:rPr>
                      <w:sz w:val="22"/>
                    </w:rPr>
                    <w:t>”</w:t>
                  </w:r>
                </w:p>
              </w:tc>
              <w:tc>
                <w:tcPr>
                  <w:tcW w:w="720" w:type="dxa"/>
                  <w:tcBorders>
                    <w:top w:val="single" w:sz="4" w:space="0" w:color="auto"/>
                    <w:left w:val="single" w:sz="4" w:space="0" w:color="auto"/>
                    <w:bottom w:val="single" w:sz="4" w:space="0" w:color="auto"/>
                    <w:right w:val="single" w:sz="4" w:space="0" w:color="auto"/>
                  </w:tcBorders>
                </w:tcPr>
                <w:p w14:paraId="3B3C87FD" w14:textId="04561270" w:rsidR="00762842" w:rsidRPr="00395670" w:rsidRDefault="00762842" w:rsidP="006A1CB9">
                  <w:pPr>
                    <w:rPr>
                      <w:sz w:val="22"/>
                    </w:rPr>
                  </w:pPr>
                  <w:r w:rsidRPr="004F4686">
                    <w:rPr>
                      <w:sz w:val="22"/>
                    </w:rPr>
                    <w:t>2013</w:t>
                  </w:r>
                </w:p>
              </w:tc>
              <w:tc>
                <w:tcPr>
                  <w:tcW w:w="4776" w:type="dxa"/>
                  <w:tcBorders>
                    <w:top w:val="single" w:sz="4" w:space="0" w:color="auto"/>
                    <w:left w:val="single" w:sz="4" w:space="0" w:color="auto"/>
                    <w:bottom w:val="single" w:sz="4" w:space="0" w:color="auto"/>
                    <w:right w:val="single" w:sz="4" w:space="0" w:color="auto"/>
                  </w:tcBorders>
                </w:tcPr>
                <w:p w14:paraId="10D5DF3C" w14:textId="77777777" w:rsidR="00762842" w:rsidRDefault="00762842" w:rsidP="00762842">
                  <w:pPr>
                    <w:rPr>
                      <w:sz w:val="22"/>
                    </w:rPr>
                  </w:pPr>
                  <w:r>
                    <w:rPr>
                      <w:sz w:val="22"/>
                    </w:rPr>
                    <w:t xml:space="preserve"> “</w:t>
                  </w:r>
                  <w:r w:rsidRPr="00762842">
                    <w:rPr>
                      <w:sz w:val="22"/>
                    </w:rPr>
                    <w:t>History and future direction of</w:t>
                  </w:r>
                  <w:r>
                    <w:rPr>
                      <w:sz w:val="22"/>
                    </w:rPr>
                    <w:t xml:space="preserve"> </w:t>
                  </w:r>
                  <w:r w:rsidRPr="00762842">
                    <w:rPr>
                      <w:sz w:val="22"/>
                    </w:rPr>
                    <w:t>Parliamentary research services in Mongolia</w:t>
                  </w:r>
                  <w:r>
                    <w:rPr>
                      <w:sz w:val="22"/>
                    </w:rPr>
                    <w:t>” сэдвээр илтгэл нийтлүүлсэн.</w:t>
                  </w:r>
                </w:p>
                <w:p w14:paraId="7A25F859" w14:textId="77777777" w:rsidR="00602B51" w:rsidRDefault="00602B51" w:rsidP="00762842">
                  <w:pPr>
                    <w:rPr>
                      <w:sz w:val="22"/>
                    </w:rPr>
                  </w:pPr>
                  <w:r>
                    <w:rPr>
                      <w:sz w:val="22"/>
                    </w:rPr>
                    <w:t>БНСУ-ын Парламентын судалгааны хүрээлэнгээс зохион байгуулсан “</w:t>
                  </w:r>
                  <w:r w:rsidRPr="00602B51">
                    <w:rPr>
                      <w:sz w:val="22"/>
                    </w:rPr>
                    <w:t xml:space="preserve">The 4th International Seminar for Parliamentary Research Services' </w:t>
                  </w:r>
                  <w:r>
                    <w:rPr>
                      <w:sz w:val="22"/>
                    </w:rPr>
                    <w:t xml:space="preserve">олон улсын бага хуралд </w:t>
                  </w:r>
                  <w:r w:rsidRPr="00602B51">
                    <w:rPr>
                      <w:sz w:val="22"/>
                    </w:rPr>
                    <w:t>2013</w:t>
                  </w:r>
                  <w:r>
                    <w:rPr>
                      <w:sz w:val="22"/>
                    </w:rPr>
                    <w:t>-11-1-нд илтгэл хэлэлцүүлж, эмхэтгэлд нийтлүүлсэн</w:t>
                  </w:r>
                  <w:r w:rsidRPr="00602B51">
                    <w:rPr>
                      <w:sz w:val="22"/>
                    </w:rPr>
                    <w:t xml:space="preserve">. </w:t>
                  </w:r>
                </w:p>
                <w:p w14:paraId="1C39C7C9" w14:textId="23E6C236" w:rsidR="00591020" w:rsidRPr="00395670" w:rsidRDefault="00B5617D" w:rsidP="00762842">
                  <w:pPr>
                    <w:rPr>
                      <w:sz w:val="22"/>
                    </w:rPr>
                  </w:pPr>
                  <w:hyperlink r:id="rId19" w:history="1">
                    <w:r w:rsidR="00591020" w:rsidRPr="006C5B2F">
                      <w:rPr>
                        <w:rStyle w:val="Hyperlink"/>
                        <w:sz w:val="22"/>
                      </w:rPr>
                      <w:t>https://www.nars.go.kr/eng/news/view.do?cmsCode=</w:t>
                    </w:r>
                    <w:r w:rsidR="00591020">
                      <w:rPr>
                        <w:rStyle w:val="Hyperlink"/>
                        <w:sz w:val="22"/>
                      </w:rPr>
                      <w:t xml:space="preserve"> </w:t>
                    </w:r>
                    <w:r w:rsidR="00591020" w:rsidRPr="006C5B2F">
                      <w:rPr>
                        <w:rStyle w:val="Hyperlink"/>
                        <w:sz w:val="22"/>
                      </w:rPr>
                      <w:t>CM0112&amp;brdSeq=9697</w:t>
                    </w:r>
                  </w:hyperlink>
                </w:p>
              </w:tc>
            </w:tr>
            <w:tr w:rsidR="006A1CB9" w:rsidRPr="00395670" w14:paraId="1708626D" w14:textId="77777777" w:rsidTr="00EB11E8">
              <w:trPr>
                <w:cantSplit/>
                <w:trHeight w:val="260"/>
              </w:trPr>
              <w:tc>
                <w:tcPr>
                  <w:tcW w:w="555" w:type="dxa"/>
                </w:tcPr>
                <w:p w14:paraId="3B32DAC7" w14:textId="7B495889" w:rsidR="006A1CB9" w:rsidRPr="00395670" w:rsidRDefault="007A5FC5" w:rsidP="006A1CB9">
                  <w:pPr>
                    <w:rPr>
                      <w:sz w:val="22"/>
                    </w:rPr>
                  </w:pPr>
                  <w:r>
                    <w:rPr>
                      <w:sz w:val="22"/>
                    </w:rPr>
                    <w:t>6</w:t>
                  </w:r>
                </w:p>
              </w:tc>
              <w:tc>
                <w:tcPr>
                  <w:tcW w:w="2122" w:type="dxa"/>
                  <w:tcBorders>
                    <w:top w:val="single" w:sz="4" w:space="0" w:color="auto"/>
                    <w:left w:val="single" w:sz="4" w:space="0" w:color="auto"/>
                    <w:bottom w:val="single" w:sz="4" w:space="0" w:color="auto"/>
                    <w:right w:val="single" w:sz="4" w:space="0" w:color="auto"/>
                  </w:tcBorders>
                </w:tcPr>
                <w:p w14:paraId="28FFD9DD" w14:textId="77777777" w:rsidR="006A1CB9" w:rsidRPr="00395670" w:rsidRDefault="006A1CB9" w:rsidP="006A1CB9">
                  <w:pPr>
                    <w:rPr>
                      <w:sz w:val="22"/>
                    </w:rPr>
                  </w:pPr>
                  <w:r w:rsidRPr="00395670">
                    <w:rPr>
                      <w:sz w:val="22"/>
                    </w:rPr>
                    <w:t>“Германы захиргааны шүүхийн практик”</w:t>
                  </w:r>
                </w:p>
              </w:tc>
              <w:tc>
                <w:tcPr>
                  <w:tcW w:w="720" w:type="dxa"/>
                  <w:tcBorders>
                    <w:top w:val="single" w:sz="4" w:space="0" w:color="auto"/>
                    <w:left w:val="single" w:sz="4" w:space="0" w:color="auto"/>
                    <w:bottom w:val="single" w:sz="4" w:space="0" w:color="auto"/>
                    <w:right w:val="single" w:sz="4" w:space="0" w:color="auto"/>
                  </w:tcBorders>
                </w:tcPr>
                <w:p w14:paraId="7A55B764" w14:textId="77777777" w:rsidR="006A1CB9" w:rsidRPr="00395670" w:rsidRDefault="006A1CB9" w:rsidP="006A1CB9">
                  <w:pPr>
                    <w:rPr>
                      <w:b/>
                      <w:bCs/>
                      <w:i/>
                      <w:iCs/>
                      <w:sz w:val="22"/>
                      <w:lang w:eastAsia="x-none"/>
                    </w:rPr>
                  </w:pPr>
                  <w:r w:rsidRPr="00395670">
                    <w:rPr>
                      <w:sz w:val="22"/>
                    </w:rPr>
                    <w:t>2006</w:t>
                  </w:r>
                </w:p>
              </w:tc>
              <w:tc>
                <w:tcPr>
                  <w:tcW w:w="4776" w:type="dxa"/>
                  <w:tcBorders>
                    <w:top w:val="single" w:sz="4" w:space="0" w:color="auto"/>
                    <w:left w:val="single" w:sz="4" w:space="0" w:color="auto"/>
                    <w:bottom w:val="single" w:sz="4" w:space="0" w:color="auto"/>
                    <w:right w:val="single" w:sz="4" w:space="0" w:color="auto"/>
                  </w:tcBorders>
                </w:tcPr>
                <w:p w14:paraId="45697BCD" w14:textId="105F0F00" w:rsidR="006A1CB9" w:rsidRDefault="006A1CB9" w:rsidP="006A1CB9">
                  <w:pPr>
                    <w:rPr>
                      <w:bCs/>
                      <w:sz w:val="22"/>
                      <w:lang w:eastAsia="x-none"/>
                    </w:rPr>
                  </w:pPr>
                  <w:r w:rsidRPr="00395670">
                    <w:rPr>
                      <w:bCs/>
                      <w:sz w:val="22"/>
                      <w:lang w:eastAsia="x-none"/>
                    </w:rPr>
                    <w:t>Хамтран орчуулсан орчуулагч.</w:t>
                  </w:r>
                </w:p>
                <w:p w14:paraId="29CF2A26" w14:textId="77777777" w:rsidR="00A30FA9" w:rsidRPr="00395670" w:rsidRDefault="00A30FA9" w:rsidP="006A1CB9">
                  <w:pPr>
                    <w:rPr>
                      <w:bCs/>
                      <w:sz w:val="22"/>
                      <w:lang w:eastAsia="x-none"/>
                    </w:rPr>
                  </w:pPr>
                </w:p>
                <w:p w14:paraId="7ABF46B4" w14:textId="77777777" w:rsidR="006A1CB9" w:rsidRPr="00395670" w:rsidRDefault="006A1CB9" w:rsidP="006A1CB9">
                  <w:pPr>
                    <w:rPr>
                      <w:bCs/>
                      <w:sz w:val="22"/>
                      <w:lang w:eastAsia="x-none"/>
                    </w:rPr>
                  </w:pPr>
                  <w:r w:rsidRPr="00395670">
                    <w:rPr>
                      <w:bCs/>
                      <w:sz w:val="22"/>
                      <w:lang w:eastAsia="x-none"/>
                    </w:rPr>
                    <w:t>Редактор Ж.Амарсанаа нар</w:t>
                  </w:r>
                </w:p>
              </w:tc>
            </w:tr>
            <w:tr w:rsidR="006A1CB9" w:rsidRPr="00395670" w14:paraId="15FD613F" w14:textId="77777777" w:rsidTr="00EB11E8">
              <w:trPr>
                <w:cantSplit/>
                <w:trHeight w:val="260"/>
              </w:trPr>
              <w:tc>
                <w:tcPr>
                  <w:tcW w:w="555" w:type="dxa"/>
                </w:tcPr>
                <w:p w14:paraId="37B4ACF7" w14:textId="47D67F39" w:rsidR="006A1CB9" w:rsidRPr="00395670" w:rsidRDefault="007A5FC5" w:rsidP="006A1CB9">
                  <w:pPr>
                    <w:rPr>
                      <w:sz w:val="22"/>
                    </w:rPr>
                  </w:pPr>
                  <w:r>
                    <w:rPr>
                      <w:sz w:val="22"/>
                    </w:rPr>
                    <w:lastRenderedPageBreak/>
                    <w:t>7</w:t>
                  </w:r>
                </w:p>
              </w:tc>
              <w:tc>
                <w:tcPr>
                  <w:tcW w:w="2122" w:type="dxa"/>
                  <w:tcBorders>
                    <w:top w:val="single" w:sz="4" w:space="0" w:color="auto"/>
                    <w:left w:val="single" w:sz="4" w:space="0" w:color="auto"/>
                    <w:bottom w:val="single" w:sz="4" w:space="0" w:color="auto"/>
                    <w:right w:val="single" w:sz="4" w:space="0" w:color="auto"/>
                  </w:tcBorders>
                </w:tcPr>
                <w:p w14:paraId="295C5081" w14:textId="77777777" w:rsidR="006A1CB9" w:rsidRPr="00395670" w:rsidRDefault="006A1CB9" w:rsidP="006A1CB9">
                  <w:pPr>
                    <w:rPr>
                      <w:sz w:val="22"/>
                    </w:rPr>
                  </w:pPr>
                  <w:r w:rsidRPr="00395670">
                    <w:rPr>
                      <w:sz w:val="22"/>
                    </w:rPr>
                    <w:t>“Захиргааны хэргийн харьяалал”</w:t>
                  </w:r>
                </w:p>
              </w:tc>
              <w:tc>
                <w:tcPr>
                  <w:tcW w:w="720" w:type="dxa"/>
                  <w:tcBorders>
                    <w:top w:val="single" w:sz="4" w:space="0" w:color="auto"/>
                    <w:left w:val="single" w:sz="4" w:space="0" w:color="auto"/>
                    <w:bottom w:val="single" w:sz="4" w:space="0" w:color="auto"/>
                    <w:right w:val="single" w:sz="4" w:space="0" w:color="auto"/>
                  </w:tcBorders>
                </w:tcPr>
                <w:p w14:paraId="5589375C" w14:textId="77777777" w:rsidR="006A1CB9" w:rsidRPr="00395670" w:rsidRDefault="006A1CB9" w:rsidP="006A1CB9">
                  <w:pPr>
                    <w:rPr>
                      <w:b/>
                      <w:bCs/>
                      <w:i/>
                      <w:iCs/>
                      <w:sz w:val="22"/>
                      <w:lang w:eastAsia="x-none"/>
                    </w:rPr>
                  </w:pPr>
                  <w:r w:rsidRPr="00395670">
                    <w:rPr>
                      <w:sz w:val="22"/>
                    </w:rPr>
                    <w:t>2005</w:t>
                  </w:r>
                </w:p>
              </w:tc>
              <w:tc>
                <w:tcPr>
                  <w:tcW w:w="4776" w:type="dxa"/>
                  <w:tcBorders>
                    <w:top w:val="single" w:sz="4" w:space="0" w:color="auto"/>
                    <w:left w:val="single" w:sz="4" w:space="0" w:color="auto"/>
                    <w:bottom w:val="single" w:sz="4" w:space="0" w:color="auto"/>
                    <w:right w:val="single" w:sz="4" w:space="0" w:color="auto"/>
                  </w:tcBorders>
                </w:tcPr>
                <w:p w14:paraId="0C1D9DBD" w14:textId="0B90C1A9" w:rsidR="006A1CB9" w:rsidRDefault="006A1CB9" w:rsidP="006A1CB9">
                  <w:pPr>
                    <w:rPr>
                      <w:bCs/>
                      <w:sz w:val="22"/>
                      <w:lang w:eastAsia="x-none"/>
                    </w:rPr>
                  </w:pPr>
                  <w:r w:rsidRPr="00395670">
                    <w:rPr>
                      <w:bCs/>
                      <w:sz w:val="22"/>
                      <w:lang w:eastAsia="x-none"/>
                    </w:rPr>
                    <w:t>Зохиогч.</w:t>
                  </w:r>
                </w:p>
                <w:p w14:paraId="4B62194E" w14:textId="77777777" w:rsidR="00A30FA9" w:rsidRPr="00395670" w:rsidRDefault="00A30FA9" w:rsidP="006A1CB9">
                  <w:pPr>
                    <w:rPr>
                      <w:bCs/>
                      <w:sz w:val="22"/>
                      <w:lang w:eastAsia="x-none"/>
                    </w:rPr>
                  </w:pPr>
                </w:p>
                <w:p w14:paraId="5BF70761" w14:textId="77777777" w:rsidR="006A1CB9" w:rsidRDefault="006A1CB9" w:rsidP="006A1CB9">
                  <w:pPr>
                    <w:rPr>
                      <w:bCs/>
                      <w:sz w:val="22"/>
                      <w:lang w:eastAsia="x-none"/>
                    </w:rPr>
                  </w:pPr>
                  <w:r w:rsidRPr="00395670">
                    <w:rPr>
                      <w:bCs/>
                      <w:sz w:val="22"/>
                      <w:lang w:eastAsia="x-none"/>
                    </w:rPr>
                    <w:t>Редактор Д.Пунцаг</w:t>
                  </w:r>
                </w:p>
                <w:p w14:paraId="587CE30B" w14:textId="77777777" w:rsidR="00A30FA9" w:rsidRDefault="00A30FA9" w:rsidP="006A1CB9">
                  <w:pPr>
                    <w:rPr>
                      <w:bCs/>
                      <w:sz w:val="22"/>
                      <w:lang w:eastAsia="x-none"/>
                    </w:rPr>
                  </w:pPr>
                  <w:r>
                    <w:rPr>
                      <w:bCs/>
                      <w:sz w:val="22"/>
                      <w:lang w:eastAsia="x-none"/>
                    </w:rPr>
                    <w:t>Хууль зүйн үндэсний хүрээлэн.</w:t>
                  </w:r>
                </w:p>
                <w:p w14:paraId="673922EA" w14:textId="4D4BBEDF" w:rsidR="00E41857" w:rsidRPr="00395670" w:rsidRDefault="00B5617D" w:rsidP="006A1CB9">
                  <w:pPr>
                    <w:rPr>
                      <w:bCs/>
                      <w:sz w:val="22"/>
                      <w:lang w:eastAsia="x-none"/>
                    </w:rPr>
                  </w:pPr>
                  <w:hyperlink r:id="rId20" w:history="1">
                    <w:r w:rsidR="00E41857" w:rsidRPr="00FE46E5">
                      <w:rPr>
                        <w:rStyle w:val="Hyperlink"/>
                        <w:bCs/>
                        <w:sz w:val="22"/>
                        <w:lang w:eastAsia="x-none"/>
                      </w:rPr>
                      <w:t>https://catalog.num.edu.mn/cgi-bin/koha/opac-detail.pl?biblionumber=91962</w:t>
                    </w:r>
                  </w:hyperlink>
                  <w:r w:rsidR="00E41857">
                    <w:rPr>
                      <w:bCs/>
                      <w:sz w:val="22"/>
                      <w:lang w:eastAsia="x-none"/>
                    </w:rPr>
                    <w:t xml:space="preserve"> </w:t>
                  </w:r>
                </w:p>
              </w:tc>
            </w:tr>
            <w:tr w:rsidR="00585C9C" w:rsidRPr="00395670" w14:paraId="11E53160" w14:textId="77777777" w:rsidTr="00EB11E8">
              <w:trPr>
                <w:cantSplit/>
                <w:trHeight w:val="260"/>
              </w:trPr>
              <w:tc>
                <w:tcPr>
                  <w:tcW w:w="555" w:type="dxa"/>
                </w:tcPr>
                <w:p w14:paraId="7E16D7B6" w14:textId="4342EBA8" w:rsidR="00585C9C" w:rsidRDefault="00863E2F" w:rsidP="006A1CB9">
                  <w:pPr>
                    <w:rPr>
                      <w:sz w:val="22"/>
                    </w:rPr>
                  </w:pPr>
                  <w:r>
                    <w:rPr>
                      <w:sz w:val="22"/>
                    </w:rPr>
                    <w:t>8</w:t>
                  </w:r>
                </w:p>
              </w:tc>
              <w:tc>
                <w:tcPr>
                  <w:tcW w:w="2122" w:type="dxa"/>
                  <w:tcBorders>
                    <w:top w:val="single" w:sz="4" w:space="0" w:color="auto"/>
                    <w:left w:val="single" w:sz="4" w:space="0" w:color="auto"/>
                    <w:bottom w:val="single" w:sz="4" w:space="0" w:color="auto"/>
                    <w:right w:val="single" w:sz="4" w:space="0" w:color="auto"/>
                  </w:tcBorders>
                </w:tcPr>
                <w:p w14:paraId="4D5E5B1A" w14:textId="60895FF0" w:rsidR="00585C9C" w:rsidRPr="00395670" w:rsidRDefault="00585C9C" w:rsidP="006A1CB9">
                  <w:pPr>
                    <w:rPr>
                      <w:sz w:val="22"/>
                    </w:rPr>
                  </w:pPr>
                  <w:r>
                    <w:rPr>
                      <w:sz w:val="22"/>
                    </w:rPr>
                    <w:t>“Газар удирлага эрх зүй” судалгааны эмхэтгэл</w:t>
                  </w:r>
                </w:p>
              </w:tc>
              <w:tc>
                <w:tcPr>
                  <w:tcW w:w="720" w:type="dxa"/>
                  <w:tcBorders>
                    <w:top w:val="single" w:sz="4" w:space="0" w:color="auto"/>
                    <w:left w:val="single" w:sz="4" w:space="0" w:color="auto"/>
                    <w:bottom w:val="single" w:sz="4" w:space="0" w:color="auto"/>
                    <w:right w:val="single" w:sz="4" w:space="0" w:color="auto"/>
                  </w:tcBorders>
                </w:tcPr>
                <w:p w14:paraId="37D9C332" w14:textId="251A5DF6" w:rsidR="00585C9C" w:rsidRPr="00395670" w:rsidRDefault="00585C9C" w:rsidP="006A1CB9">
                  <w:pPr>
                    <w:rPr>
                      <w:sz w:val="22"/>
                    </w:rPr>
                  </w:pPr>
                  <w:r>
                    <w:rPr>
                      <w:sz w:val="22"/>
                    </w:rPr>
                    <w:t>2005</w:t>
                  </w:r>
                </w:p>
              </w:tc>
              <w:tc>
                <w:tcPr>
                  <w:tcW w:w="4776" w:type="dxa"/>
                  <w:tcBorders>
                    <w:top w:val="single" w:sz="4" w:space="0" w:color="auto"/>
                    <w:left w:val="single" w:sz="4" w:space="0" w:color="auto"/>
                    <w:bottom w:val="single" w:sz="4" w:space="0" w:color="auto"/>
                    <w:right w:val="single" w:sz="4" w:space="0" w:color="auto"/>
                  </w:tcBorders>
                </w:tcPr>
                <w:p w14:paraId="18A6B4FB" w14:textId="77777777" w:rsidR="00585C9C" w:rsidRDefault="00585C9C" w:rsidP="006A1CB9">
                  <w:pPr>
                    <w:rPr>
                      <w:bCs/>
                      <w:sz w:val="22"/>
                      <w:lang w:eastAsia="x-none"/>
                    </w:rPr>
                  </w:pPr>
                  <w:r>
                    <w:rPr>
                      <w:bCs/>
                      <w:sz w:val="22"/>
                      <w:lang w:eastAsia="x-none"/>
                    </w:rPr>
                    <w:t>“Монгол Улсын газрын хууль тогтоомжийн түүхчилсэн харьцуулалт” судалгаа нийтлүүлсэн.</w:t>
                  </w:r>
                </w:p>
                <w:p w14:paraId="0A740A37" w14:textId="77777777" w:rsidR="00585C9C" w:rsidRDefault="00585C9C" w:rsidP="006A1CB9">
                  <w:pPr>
                    <w:rPr>
                      <w:bCs/>
                      <w:sz w:val="22"/>
                      <w:lang w:eastAsia="x-none"/>
                    </w:rPr>
                  </w:pPr>
                </w:p>
                <w:p w14:paraId="667344DA" w14:textId="77777777" w:rsidR="00585C9C" w:rsidRDefault="00585C9C" w:rsidP="006A1CB9">
                  <w:pPr>
                    <w:rPr>
                      <w:bCs/>
                      <w:sz w:val="22"/>
                      <w:lang w:eastAsia="x-none"/>
                    </w:rPr>
                  </w:pPr>
                </w:p>
                <w:p w14:paraId="38222B55" w14:textId="77781ED1" w:rsidR="00585C9C" w:rsidRPr="00395670" w:rsidRDefault="00585C9C" w:rsidP="006A1CB9">
                  <w:pPr>
                    <w:rPr>
                      <w:bCs/>
                      <w:sz w:val="22"/>
                      <w:lang w:eastAsia="x-none"/>
                    </w:rPr>
                  </w:pPr>
                  <w:r>
                    <w:rPr>
                      <w:bCs/>
                      <w:sz w:val="22"/>
                      <w:lang w:eastAsia="x-none"/>
                    </w:rPr>
                    <w:t>Редактор Академич Ж.Амарсанаа</w:t>
                  </w:r>
                </w:p>
              </w:tc>
            </w:tr>
            <w:tr w:rsidR="00CD05A1" w:rsidRPr="00395670" w14:paraId="7E4CF413" w14:textId="77777777" w:rsidTr="00EB11E8">
              <w:trPr>
                <w:cantSplit/>
                <w:trHeight w:val="260"/>
              </w:trPr>
              <w:tc>
                <w:tcPr>
                  <w:tcW w:w="555" w:type="dxa"/>
                </w:tcPr>
                <w:p w14:paraId="146C6972" w14:textId="000CD0B1" w:rsidR="00CD05A1" w:rsidRDefault="00863E2F" w:rsidP="006A1CB9">
                  <w:pPr>
                    <w:rPr>
                      <w:sz w:val="22"/>
                    </w:rPr>
                  </w:pPr>
                  <w:r>
                    <w:rPr>
                      <w:sz w:val="22"/>
                    </w:rPr>
                    <w:t>9</w:t>
                  </w:r>
                </w:p>
              </w:tc>
              <w:tc>
                <w:tcPr>
                  <w:tcW w:w="2122" w:type="dxa"/>
                  <w:tcBorders>
                    <w:top w:val="single" w:sz="4" w:space="0" w:color="auto"/>
                    <w:left w:val="single" w:sz="4" w:space="0" w:color="auto"/>
                    <w:bottom w:val="single" w:sz="4" w:space="0" w:color="auto"/>
                    <w:right w:val="single" w:sz="4" w:space="0" w:color="auto"/>
                  </w:tcBorders>
                </w:tcPr>
                <w:p w14:paraId="1E15E919" w14:textId="589DAA4B" w:rsidR="00CD05A1" w:rsidRDefault="00CD05A1" w:rsidP="006A1CB9">
                  <w:pPr>
                    <w:rPr>
                      <w:sz w:val="22"/>
                    </w:rPr>
                  </w:pPr>
                  <w:r>
                    <w:rPr>
                      <w:sz w:val="22"/>
                    </w:rPr>
                    <w:t>“Сум, дүүргийн эрх зүйн байдалд холбогдсон хуулийн системчилсэн эмхтгэл”</w:t>
                  </w:r>
                </w:p>
              </w:tc>
              <w:tc>
                <w:tcPr>
                  <w:tcW w:w="720" w:type="dxa"/>
                  <w:tcBorders>
                    <w:top w:val="single" w:sz="4" w:space="0" w:color="auto"/>
                    <w:left w:val="single" w:sz="4" w:space="0" w:color="auto"/>
                    <w:bottom w:val="single" w:sz="4" w:space="0" w:color="auto"/>
                    <w:right w:val="single" w:sz="4" w:space="0" w:color="auto"/>
                  </w:tcBorders>
                </w:tcPr>
                <w:p w14:paraId="499C1DC7" w14:textId="3F8B3BA1" w:rsidR="00CD05A1" w:rsidRDefault="00CD05A1" w:rsidP="006A1CB9">
                  <w:pPr>
                    <w:rPr>
                      <w:sz w:val="22"/>
                    </w:rPr>
                  </w:pPr>
                  <w:r>
                    <w:rPr>
                      <w:sz w:val="22"/>
                    </w:rPr>
                    <w:t>2005</w:t>
                  </w:r>
                </w:p>
              </w:tc>
              <w:tc>
                <w:tcPr>
                  <w:tcW w:w="4776" w:type="dxa"/>
                  <w:tcBorders>
                    <w:top w:val="single" w:sz="4" w:space="0" w:color="auto"/>
                    <w:left w:val="single" w:sz="4" w:space="0" w:color="auto"/>
                    <w:bottom w:val="single" w:sz="4" w:space="0" w:color="auto"/>
                    <w:right w:val="single" w:sz="4" w:space="0" w:color="auto"/>
                  </w:tcBorders>
                </w:tcPr>
                <w:p w14:paraId="775DD88E" w14:textId="77777777" w:rsidR="00CD05A1" w:rsidRDefault="00CD05A1" w:rsidP="006A1CB9">
                  <w:pPr>
                    <w:rPr>
                      <w:bCs/>
                      <w:sz w:val="22"/>
                      <w:lang w:eastAsia="x-none"/>
                    </w:rPr>
                  </w:pPr>
                  <w:r>
                    <w:rPr>
                      <w:bCs/>
                      <w:sz w:val="22"/>
                      <w:lang w:eastAsia="x-none"/>
                    </w:rPr>
                    <w:t xml:space="preserve">Эмхэтгэсэн. </w:t>
                  </w:r>
                </w:p>
                <w:p w14:paraId="33B1B857" w14:textId="77777777" w:rsidR="00CD05A1" w:rsidRDefault="00CD05A1" w:rsidP="006A1CB9">
                  <w:pPr>
                    <w:rPr>
                      <w:bCs/>
                      <w:sz w:val="22"/>
                      <w:lang w:eastAsia="x-none"/>
                    </w:rPr>
                  </w:pPr>
                </w:p>
                <w:p w14:paraId="5B099F15" w14:textId="77777777" w:rsidR="00CD05A1" w:rsidRDefault="00CD05A1" w:rsidP="006A1CB9">
                  <w:pPr>
                    <w:rPr>
                      <w:bCs/>
                      <w:sz w:val="22"/>
                      <w:lang w:eastAsia="x-none"/>
                    </w:rPr>
                  </w:pPr>
                </w:p>
                <w:p w14:paraId="239D0A75" w14:textId="77777777" w:rsidR="00CD05A1" w:rsidRDefault="00CD05A1" w:rsidP="006A1CB9">
                  <w:pPr>
                    <w:rPr>
                      <w:bCs/>
                      <w:sz w:val="22"/>
                      <w:lang w:eastAsia="x-none"/>
                    </w:rPr>
                  </w:pPr>
                </w:p>
                <w:p w14:paraId="452123AB" w14:textId="77777777" w:rsidR="00CD05A1" w:rsidRDefault="00CD05A1" w:rsidP="006A1CB9">
                  <w:pPr>
                    <w:rPr>
                      <w:bCs/>
                      <w:sz w:val="22"/>
                      <w:lang w:eastAsia="x-none"/>
                    </w:rPr>
                  </w:pPr>
                  <w:r>
                    <w:rPr>
                      <w:bCs/>
                      <w:sz w:val="22"/>
                      <w:lang w:eastAsia="x-none"/>
                    </w:rPr>
                    <w:t>Эмхэтгэл редактор профессор Б.Чимид</w:t>
                  </w:r>
                </w:p>
                <w:p w14:paraId="052F2FE4" w14:textId="3F31ADAF" w:rsidR="00CF714E" w:rsidRDefault="00B5617D" w:rsidP="006A1CB9">
                  <w:pPr>
                    <w:rPr>
                      <w:bCs/>
                      <w:sz w:val="22"/>
                      <w:lang w:eastAsia="x-none"/>
                    </w:rPr>
                  </w:pPr>
                  <w:hyperlink r:id="rId21" w:history="1">
                    <w:r w:rsidR="00CF714E" w:rsidRPr="00FE46E5">
                      <w:rPr>
                        <w:rStyle w:val="Hyperlink"/>
                        <w:bCs/>
                        <w:sz w:val="22"/>
                        <w:lang w:eastAsia="x-none"/>
                      </w:rPr>
                      <w:t>http://koha.pl.ub.gov.mn/cgi-bin/koha/opac-detail.pl?biblionumber=16754</w:t>
                    </w:r>
                  </w:hyperlink>
                  <w:r w:rsidR="00CF714E">
                    <w:rPr>
                      <w:bCs/>
                      <w:sz w:val="22"/>
                      <w:lang w:eastAsia="x-none"/>
                    </w:rPr>
                    <w:t xml:space="preserve"> </w:t>
                  </w:r>
                </w:p>
              </w:tc>
            </w:tr>
            <w:tr w:rsidR="006A1CB9" w:rsidRPr="00395670" w14:paraId="4B49FB63" w14:textId="77777777" w:rsidTr="00EB11E8">
              <w:trPr>
                <w:cantSplit/>
                <w:trHeight w:val="260"/>
              </w:trPr>
              <w:tc>
                <w:tcPr>
                  <w:tcW w:w="555" w:type="dxa"/>
                </w:tcPr>
                <w:p w14:paraId="3488797E" w14:textId="34BC620D" w:rsidR="006A1CB9" w:rsidRPr="00395670" w:rsidRDefault="00863E2F" w:rsidP="006A1CB9">
                  <w:pPr>
                    <w:rPr>
                      <w:sz w:val="22"/>
                    </w:rPr>
                  </w:pPr>
                  <w:r>
                    <w:rPr>
                      <w:sz w:val="22"/>
                    </w:rPr>
                    <w:t>10</w:t>
                  </w:r>
                </w:p>
              </w:tc>
              <w:tc>
                <w:tcPr>
                  <w:tcW w:w="2122" w:type="dxa"/>
                  <w:tcBorders>
                    <w:top w:val="single" w:sz="4" w:space="0" w:color="auto"/>
                    <w:left w:val="single" w:sz="4" w:space="0" w:color="auto"/>
                    <w:bottom w:val="single" w:sz="4" w:space="0" w:color="auto"/>
                    <w:right w:val="single" w:sz="4" w:space="0" w:color="auto"/>
                  </w:tcBorders>
                </w:tcPr>
                <w:p w14:paraId="72A994D0" w14:textId="77777777" w:rsidR="006A1CB9" w:rsidRPr="00395670" w:rsidRDefault="006A1CB9" w:rsidP="006A1CB9">
                  <w:pPr>
                    <w:rPr>
                      <w:sz w:val="22"/>
                    </w:rPr>
                  </w:pPr>
                  <w:r w:rsidRPr="00395670">
                    <w:rPr>
                      <w:sz w:val="22"/>
                    </w:rPr>
                    <w:t>“Захиргааны хэргийн шүүх”</w:t>
                  </w:r>
                </w:p>
              </w:tc>
              <w:tc>
                <w:tcPr>
                  <w:tcW w:w="720" w:type="dxa"/>
                  <w:tcBorders>
                    <w:top w:val="single" w:sz="4" w:space="0" w:color="auto"/>
                    <w:left w:val="single" w:sz="4" w:space="0" w:color="auto"/>
                    <w:bottom w:val="single" w:sz="4" w:space="0" w:color="auto"/>
                    <w:right w:val="single" w:sz="4" w:space="0" w:color="auto"/>
                  </w:tcBorders>
                </w:tcPr>
                <w:p w14:paraId="6EBED8AF" w14:textId="77777777" w:rsidR="006A1CB9" w:rsidRPr="00395670" w:rsidRDefault="006A1CB9" w:rsidP="006A1CB9">
                  <w:pPr>
                    <w:rPr>
                      <w:b/>
                      <w:bCs/>
                      <w:i/>
                      <w:iCs/>
                      <w:sz w:val="22"/>
                      <w:lang w:eastAsia="x-none"/>
                    </w:rPr>
                  </w:pPr>
                  <w:r w:rsidRPr="00395670">
                    <w:rPr>
                      <w:sz w:val="22"/>
                    </w:rPr>
                    <w:t>2004</w:t>
                  </w:r>
                </w:p>
              </w:tc>
              <w:tc>
                <w:tcPr>
                  <w:tcW w:w="4776" w:type="dxa"/>
                  <w:tcBorders>
                    <w:top w:val="single" w:sz="4" w:space="0" w:color="auto"/>
                    <w:left w:val="single" w:sz="4" w:space="0" w:color="auto"/>
                    <w:bottom w:val="single" w:sz="4" w:space="0" w:color="auto"/>
                    <w:right w:val="single" w:sz="4" w:space="0" w:color="auto"/>
                  </w:tcBorders>
                </w:tcPr>
                <w:p w14:paraId="56FFC2F0" w14:textId="5A013B76" w:rsidR="00A30FA9" w:rsidRDefault="006A1CB9" w:rsidP="006A1CB9">
                  <w:pPr>
                    <w:rPr>
                      <w:sz w:val="22"/>
                    </w:rPr>
                  </w:pPr>
                  <w:r w:rsidRPr="00395670">
                    <w:rPr>
                      <w:sz w:val="22"/>
                    </w:rPr>
                    <w:t>Иргэдэд зориулсан зурагт тайлбартай гарын авлагын хамтарсан зохиогч редактор.</w:t>
                  </w:r>
                </w:p>
                <w:p w14:paraId="7C530723" w14:textId="77777777" w:rsidR="00AE5681" w:rsidRDefault="00AE5681" w:rsidP="006A1CB9">
                  <w:pPr>
                    <w:rPr>
                      <w:sz w:val="22"/>
                    </w:rPr>
                  </w:pPr>
                </w:p>
                <w:p w14:paraId="4DE32227" w14:textId="77777777" w:rsidR="00CF714E" w:rsidRDefault="00A30FA9" w:rsidP="006A1CB9">
                  <w:pPr>
                    <w:rPr>
                      <w:bCs/>
                      <w:sz w:val="22"/>
                      <w:lang w:eastAsia="x-none"/>
                    </w:rPr>
                  </w:pPr>
                  <w:r>
                    <w:rPr>
                      <w:bCs/>
                      <w:sz w:val="22"/>
                      <w:lang w:eastAsia="x-none"/>
                    </w:rPr>
                    <w:t>Хууль зүйн үндэсний хүрээлэн.</w:t>
                  </w:r>
                </w:p>
                <w:p w14:paraId="2A8BABC9" w14:textId="508E7E43" w:rsidR="006A1CB9" w:rsidRPr="00395670" w:rsidRDefault="00B5617D" w:rsidP="006A1CB9">
                  <w:pPr>
                    <w:rPr>
                      <w:sz w:val="22"/>
                    </w:rPr>
                  </w:pPr>
                  <w:hyperlink r:id="rId22" w:history="1">
                    <w:r w:rsidR="007D1D68" w:rsidRPr="00FE46E5">
                      <w:rPr>
                        <w:rStyle w:val="Hyperlink"/>
                        <w:sz w:val="22"/>
                      </w:rPr>
                      <w:t>http://koha.pl.ub.gov.mn/</w:t>
                    </w:r>
                  </w:hyperlink>
                  <w:r w:rsidR="007D1D68">
                    <w:rPr>
                      <w:sz w:val="22"/>
                    </w:rPr>
                    <w:t xml:space="preserve"> </w:t>
                  </w:r>
                </w:p>
              </w:tc>
            </w:tr>
            <w:tr w:rsidR="006A1CB9" w:rsidRPr="00395670" w14:paraId="047CB520" w14:textId="77777777" w:rsidTr="00EB11E8">
              <w:trPr>
                <w:cantSplit/>
                <w:trHeight w:val="260"/>
              </w:trPr>
              <w:tc>
                <w:tcPr>
                  <w:tcW w:w="555" w:type="dxa"/>
                </w:tcPr>
                <w:p w14:paraId="703DD5BC" w14:textId="7FF8DB19" w:rsidR="006A1CB9" w:rsidRPr="00395670" w:rsidRDefault="00863E2F" w:rsidP="006A1CB9">
                  <w:pPr>
                    <w:rPr>
                      <w:sz w:val="22"/>
                    </w:rPr>
                  </w:pPr>
                  <w:r>
                    <w:rPr>
                      <w:sz w:val="22"/>
                    </w:rPr>
                    <w:t>11</w:t>
                  </w:r>
                </w:p>
              </w:tc>
              <w:tc>
                <w:tcPr>
                  <w:tcW w:w="2122" w:type="dxa"/>
                  <w:tcBorders>
                    <w:top w:val="single" w:sz="4" w:space="0" w:color="auto"/>
                    <w:left w:val="single" w:sz="4" w:space="0" w:color="auto"/>
                    <w:bottom w:val="single" w:sz="4" w:space="0" w:color="auto"/>
                    <w:right w:val="single" w:sz="4" w:space="0" w:color="auto"/>
                  </w:tcBorders>
                </w:tcPr>
                <w:p w14:paraId="0F3D8629" w14:textId="77777777" w:rsidR="006A1CB9" w:rsidRPr="00395670" w:rsidRDefault="006A1CB9" w:rsidP="006A1CB9">
                  <w:pPr>
                    <w:rPr>
                      <w:sz w:val="22"/>
                    </w:rPr>
                  </w:pPr>
                  <w:r w:rsidRPr="00395670">
                    <w:rPr>
                      <w:sz w:val="22"/>
                    </w:rPr>
                    <w:t>“Захиргааны хэрэг урьдчилан шийдвэрлэх ажиллагаа”</w:t>
                  </w:r>
                </w:p>
              </w:tc>
              <w:tc>
                <w:tcPr>
                  <w:tcW w:w="720" w:type="dxa"/>
                  <w:tcBorders>
                    <w:top w:val="single" w:sz="4" w:space="0" w:color="auto"/>
                    <w:left w:val="single" w:sz="4" w:space="0" w:color="auto"/>
                    <w:bottom w:val="single" w:sz="4" w:space="0" w:color="auto"/>
                    <w:right w:val="single" w:sz="4" w:space="0" w:color="auto"/>
                  </w:tcBorders>
                </w:tcPr>
                <w:p w14:paraId="465085EC" w14:textId="77777777" w:rsidR="006A1CB9" w:rsidRPr="00395670" w:rsidRDefault="006A1CB9" w:rsidP="006A1CB9">
                  <w:pPr>
                    <w:rPr>
                      <w:b/>
                      <w:bCs/>
                      <w:i/>
                      <w:iCs/>
                      <w:sz w:val="22"/>
                      <w:lang w:eastAsia="x-none"/>
                    </w:rPr>
                  </w:pPr>
                  <w:r w:rsidRPr="00395670">
                    <w:rPr>
                      <w:sz w:val="22"/>
                    </w:rPr>
                    <w:t>2003</w:t>
                  </w:r>
                </w:p>
              </w:tc>
              <w:tc>
                <w:tcPr>
                  <w:tcW w:w="4776" w:type="dxa"/>
                  <w:tcBorders>
                    <w:top w:val="single" w:sz="4" w:space="0" w:color="auto"/>
                    <w:left w:val="single" w:sz="4" w:space="0" w:color="auto"/>
                    <w:bottom w:val="single" w:sz="4" w:space="0" w:color="auto"/>
                    <w:right w:val="single" w:sz="4" w:space="0" w:color="auto"/>
                  </w:tcBorders>
                </w:tcPr>
                <w:p w14:paraId="773F0346" w14:textId="77777777" w:rsidR="006A1CB9" w:rsidRDefault="006A1CB9" w:rsidP="006A1CB9">
                  <w:pPr>
                    <w:rPr>
                      <w:sz w:val="22"/>
                    </w:rPr>
                  </w:pPr>
                  <w:r>
                    <w:rPr>
                      <w:sz w:val="22"/>
                    </w:rPr>
                    <w:t>Хамтарсан зохиогч (</w:t>
                  </w:r>
                  <w:r w:rsidRPr="00395670">
                    <w:rPr>
                      <w:sz w:val="22"/>
                    </w:rPr>
                    <w:t>9-р бүл</w:t>
                  </w:r>
                  <w:r>
                    <w:rPr>
                      <w:sz w:val="22"/>
                    </w:rPr>
                    <w:t>э</w:t>
                  </w:r>
                  <w:r w:rsidRPr="00395670">
                    <w:rPr>
                      <w:sz w:val="22"/>
                    </w:rPr>
                    <w:t>г</w:t>
                  </w:r>
                  <w:r>
                    <w:rPr>
                      <w:sz w:val="22"/>
                    </w:rPr>
                    <w:t xml:space="preserve">). </w:t>
                  </w:r>
                </w:p>
                <w:p w14:paraId="4F73790D" w14:textId="77777777" w:rsidR="00A30FA9" w:rsidRDefault="00A30FA9" w:rsidP="006A1CB9">
                  <w:pPr>
                    <w:rPr>
                      <w:bCs/>
                      <w:sz w:val="22"/>
                      <w:lang w:eastAsia="x-none"/>
                    </w:rPr>
                  </w:pPr>
                </w:p>
                <w:p w14:paraId="09A7300D" w14:textId="77777777" w:rsidR="00A30FA9" w:rsidRDefault="00A30FA9" w:rsidP="006A1CB9">
                  <w:pPr>
                    <w:rPr>
                      <w:bCs/>
                      <w:sz w:val="22"/>
                      <w:lang w:eastAsia="x-none"/>
                    </w:rPr>
                  </w:pPr>
                </w:p>
                <w:p w14:paraId="1A2E7CF6" w14:textId="2975D109" w:rsidR="00A30FA9" w:rsidRPr="00395670" w:rsidRDefault="00A30FA9" w:rsidP="006A1CB9">
                  <w:pPr>
                    <w:rPr>
                      <w:bCs/>
                      <w:sz w:val="22"/>
                      <w:lang w:eastAsia="x-none"/>
                    </w:rPr>
                  </w:pPr>
                  <w:r>
                    <w:rPr>
                      <w:bCs/>
                      <w:sz w:val="22"/>
                      <w:lang w:eastAsia="x-none"/>
                    </w:rPr>
                    <w:t>Хууль зүйн үндэсний хүрээлэн.</w:t>
                  </w:r>
                </w:p>
              </w:tc>
            </w:tr>
            <w:tr w:rsidR="006A1CB9" w:rsidRPr="00395670" w14:paraId="30668E36" w14:textId="77777777" w:rsidTr="00EB11E8">
              <w:trPr>
                <w:cantSplit/>
                <w:trHeight w:val="260"/>
              </w:trPr>
              <w:tc>
                <w:tcPr>
                  <w:tcW w:w="555" w:type="dxa"/>
                </w:tcPr>
                <w:p w14:paraId="3F3D323D" w14:textId="7850B60F" w:rsidR="006A1CB9" w:rsidRPr="00395670" w:rsidRDefault="007A5FC5" w:rsidP="006A1CB9">
                  <w:pPr>
                    <w:rPr>
                      <w:sz w:val="22"/>
                    </w:rPr>
                  </w:pPr>
                  <w:r>
                    <w:rPr>
                      <w:sz w:val="22"/>
                    </w:rPr>
                    <w:t>1</w:t>
                  </w:r>
                  <w:r w:rsidR="00863E2F">
                    <w:rPr>
                      <w:sz w:val="22"/>
                    </w:rPr>
                    <w:t>2</w:t>
                  </w:r>
                </w:p>
              </w:tc>
              <w:tc>
                <w:tcPr>
                  <w:tcW w:w="2122" w:type="dxa"/>
                  <w:tcBorders>
                    <w:top w:val="single" w:sz="4" w:space="0" w:color="auto"/>
                    <w:left w:val="single" w:sz="4" w:space="0" w:color="auto"/>
                    <w:bottom w:val="single" w:sz="4" w:space="0" w:color="auto"/>
                    <w:right w:val="single" w:sz="4" w:space="0" w:color="auto"/>
                  </w:tcBorders>
                </w:tcPr>
                <w:p w14:paraId="29BD2F0B" w14:textId="77777777" w:rsidR="006A1CB9" w:rsidRPr="00395670" w:rsidRDefault="006A1CB9" w:rsidP="006A1CB9">
                  <w:pPr>
                    <w:rPr>
                      <w:sz w:val="22"/>
                    </w:rPr>
                  </w:pPr>
                  <w:r w:rsidRPr="00395670">
                    <w:rPr>
                      <w:sz w:val="22"/>
                    </w:rPr>
                    <w:t>“Захиргааны хэргийн шүүхийн тухай мэдэгдэхүүн”</w:t>
                  </w:r>
                </w:p>
              </w:tc>
              <w:tc>
                <w:tcPr>
                  <w:tcW w:w="720" w:type="dxa"/>
                  <w:tcBorders>
                    <w:top w:val="single" w:sz="4" w:space="0" w:color="auto"/>
                    <w:left w:val="single" w:sz="4" w:space="0" w:color="auto"/>
                    <w:bottom w:val="single" w:sz="4" w:space="0" w:color="auto"/>
                    <w:right w:val="single" w:sz="4" w:space="0" w:color="auto"/>
                  </w:tcBorders>
                </w:tcPr>
                <w:p w14:paraId="59C28D84" w14:textId="77777777" w:rsidR="006A1CB9" w:rsidRPr="00395670" w:rsidRDefault="006A1CB9" w:rsidP="006A1CB9">
                  <w:pPr>
                    <w:rPr>
                      <w:sz w:val="22"/>
                    </w:rPr>
                  </w:pPr>
                  <w:r w:rsidRPr="00395670">
                    <w:rPr>
                      <w:sz w:val="22"/>
                    </w:rPr>
                    <w:t>2004</w:t>
                  </w:r>
                </w:p>
              </w:tc>
              <w:tc>
                <w:tcPr>
                  <w:tcW w:w="4776" w:type="dxa"/>
                  <w:tcBorders>
                    <w:top w:val="single" w:sz="4" w:space="0" w:color="auto"/>
                    <w:left w:val="single" w:sz="4" w:space="0" w:color="auto"/>
                    <w:bottom w:val="single" w:sz="4" w:space="0" w:color="auto"/>
                    <w:right w:val="single" w:sz="4" w:space="0" w:color="auto"/>
                  </w:tcBorders>
                </w:tcPr>
                <w:p w14:paraId="17BBD699" w14:textId="2B4F1D43" w:rsidR="006A1CB9" w:rsidRDefault="00773224" w:rsidP="006A1CB9">
                  <w:pPr>
                    <w:rPr>
                      <w:sz w:val="22"/>
                    </w:rPr>
                  </w:pPr>
                  <w:r>
                    <w:rPr>
                      <w:sz w:val="22"/>
                    </w:rPr>
                    <w:t>Хамтарсан</w:t>
                  </w:r>
                  <w:r w:rsidR="00A30FA9">
                    <w:rPr>
                      <w:sz w:val="22"/>
                    </w:rPr>
                    <w:t>.</w:t>
                  </w:r>
                </w:p>
                <w:p w14:paraId="55E0DEE7" w14:textId="77777777" w:rsidR="00A30FA9" w:rsidRPr="00395670" w:rsidRDefault="00A30FA9" w:rsidP="006A1CB9">
                  <w:pPr>
                    <w:rPr>
                      <w:sz w:val="22"/>
                    </w:rPr>
                  </w:pPr>
                </w:p>
                <w:p w14:paraId="1C2476AA" w14:textId="77777777" w:rsidR="006A1CB9" w:rsidRPr="00395670" w:rsidRDefault="006A1CB9" w:rsidP="006A1CB9">
                  <w:pPr>
                    <w:rPr>
                      <w:sz w:val="22"/>
                    </w:rPr>
                  </w:pPr>
                  <w:r w:rsidRPr="00395670">
                    <w:rPr>
                      <w:sz w:val="22"/>
                    </w:rPr>
                    <w:t xml:space="preserve">Редактор Б.Чимид. </w:t>
                  </w:r>
                </w:p>
                <w:p w14:paraId="3DE90B62" w14:textId="77777777" w:rsidR="006A1CB9" w:rsidRPr="00395670" w:rsidRDefault="006A1CB9" w:rsidP="006A1CB9">
                  <w:pPr>
                    <w:rPr>
                      <w:sz w:val="22"/>
                    </w:rPr>
                  </w:pPr>
                  <w:r w:rsidRPr="00395670">
                    <w:rPr>
                      <w:sz w:val="22"/>
                    </w:rPr>
                    <w:t>“BCI color”.</w:t>
                  </w:r>
                </w:p>
              </w:tc>
            </w:tr>
            <w:tr w:rsidR="006A1CB9" w:rsidRPr="00395670" w14:paraId="28A4F72D" w14:textId="77777777" w:rsidTr="00EB11E8">
              <w:trPr>
                <w:cantSplit/>
                <w:trHeight w:val="260"/>
              </w:trPr>
              <w:tc>
                <w:tcPr>
                  <w:tcW w:w="555" w:type="dxa"/>
                </w:tcPr>
                <w:p w14:paraId="696A7EC3" w14:textId="0B9B6E2F" w:rsidR="006A1CB9" w:rsidRPr="00395670" w:rsidRDefault="007A5FC5" w:rsidP="006A1CB9">
                  <w:pPr>
                    <w:rPr>
                      <w:sz w:val="22"/>
                    </w:rPr>
                  </w:pPr>
                  <w:r>
                    <w:rPr>
                      <w:sz w:val="22"/>
                    </w:rPr>
                    <w:t>1</w:t>
                  </w:r>
                  <w:r w:rsidR="00863E2F">
                    <w:rPr>
                      <w:sz w:val="22"/>
                    </w:rPr>
                    <w:t>3</w:t>
                  </w:r>
                </w:p>
              </w:tc>
              <w:tc>
                <w:tcPr>
                  <w:tcW w:w="2122" w:type="dxa"/>
                  <w:tcBorders>
                    <w:top w:val="single" w:sz="4" w:space="0" w:color="auto"/>
                    <w:left w:val="single" w:sz="4" w:space="0" w:color="auto"/>
                    <w:bottom w:val="single" w:sz="4" w:space="0" w:color="auto"/>
                    <w:right w:val="single" w:sz="4" w:space="0" w:color="auto"/>
                  </w:tcBorders>
                </w:tcPr>
                <w:p w14:paraId="358DF42E" w14:textId="0321DC6C" w:rsidR="006A1CB9" w:rsidRPr="00395670" w:rsidRDefault="00EB11E8" w:rsidP="006A1CB9">
                  <w:pPr>
                    <w:rPr>
                      <w:sz w:val="22"/>
                    </w:rPr>
                  </w:pPr>
                  <w:r>
                    <w:rPr>
                      <w:sz w:val="22"/>
                    </w:rPr>
                    <w:t>“</w:t>
                  </w:r>
                  <w:r w:rsidR="006A1CB9" w:rsidRPr="00395670">
                    <w:rPr>
                      <w:sz w:val="22"/>
                    </w:rPr>
                    <w:t>Бизнесийн эрх зүй</w:t>
                  </w:r>
                  <w:r>
                    <w:rPr>
                      <w:sz w:val="22"/>
                    </w:rPr>
                    <w:t>”</w:t>
                  </w:r>
                  <w:r w:rsidR="006A1CB9" w:rsidRPr="00395670">
                    <w:rPr>
                      <w:sz w:val="22"/>
                    </w:rPr>
                    <w:t xml:space="preserve"> /Иргэдэд зориулсан/ </w:t>
                  </w:r>
                </w:p>
              </w:tc>
              <w:tc>
                <w:tcPr>
                  <w:tcW w:w="720" w:type="dxa"/>
                  <w:tcBorders>
                    <w:top w:val="single" w:sz="4" w:space="0" w:color="auto"/>
                    <w:left w:val="single" w:sz="4" w:space="0" w:color="auto"/>
                    <w:bottom w:val="single" w:sz="4" w:space="0" w:color="auto"/>
                    <w:right w:val="single" w:sz="4" w:space="0" w:color="auto"/>
                  </w:tcBorders>
                </w:tcPr>
                <w:p w14:paraId="21DD4D6C" w14:textId="77777777" w:rsidR="006A1CB9" w:rsidRPr="00395670" w:rsidRDefault="006A1CB9" w:rsidP="006A1CB9">
                  <w:pPr>
                    <w:rPr>
                      <w:sz w:val="22"/>
                    </w:rPr>
                  </w:pPr>
                  <w:r w:rsidRPr="00395670">
                    <w:rPr>
                      <w:sz w:val="22"/>
                    </w:rPr>
                    <w:t>2003</w:t>
                  </w:r>
                </w:p>
              </w:tc>
              <w:tc>
                <w:tcPr>
                  <w:tcW w:w="4776" w:type="dxa"/>
                  <w:tcBorders>
                    <w:top w:val="single" w:sz="4" w:space="0" w:color="auto"/>
                    <w:left w:val="single" w:sz="4" w:space="0" w:color="auto"/>
                    <w:bottom w:val="single" w:sz="4" w:space="0" w:color="auto"/>
                    <w:right w:val="single" w:sz="4" w:space="0" w:color="auto"/>
                  </w:tcBorders>
                </w:tcPr>
                <w:p w14:paraId="41EFF15D" w14:textId="27AF1431" w:rsidR="006A1CB9" w:rsidRDefault="006A1CB9" w:rsidP="006A1CB9">
                  <w:pPr>
                    <w:rPr>
                      <w:sz w:val="22"/>
                    </w:rPr>
                  </w:pPr>
                  <w:r w:rsidRPr="00395670">
                    <w:rPr>
                      <w:sz w:val="22"/>
                    </w:rPr>
                    <w:t>Хамт</w:t>
                  </w:r>
                  <w:r>
                    <w:rPr>
                      <w:sz w:val="22"/>
                    </w:rPr>
                    <w:t>арсан зохиогч</w:t>
                  </w:r>
                  <w:r w:rsidRPr="00395670">
                    <w:rPr>
                      <w:sz w:val="22"/>
                    </w:rPr>
                    <w:t>. “Татварын эрх зүйн маргаан” сэдвээр судалгааны нийтлэл</w:t>
                  </w:r>
                  <w:r w:rsidR="00AE5681">
                    <w:rPr>
                      <w:sz w:val="22"/>
                    </w:rPr>
                    <w:t>ийн зохиогч</w:t>
                  </w:r>
                  <w:r>
                    <w:rPr>
                      <w:sz w:val="22"/>
                    </w:rPr>
                    <w:t>.</w:t>
                  </w:r>
                </w:p>
                <w:p w14:paraId="498DE077" w14:textId="77777777" w:rsidR="00AE5681" w:rsidRPr="00395670" w:rsidRDefault="00AE5681" w:rsidP="006A1CB9">
                  <w:pPr>
                    <w:rPr>
                      <w:sz w:val="22"/>
                    </w:rPr>
                  </w:pPr>
                </w:p>
                <w:p w14:paraId="007F5859" w14:textId="77777777" w:rsidR="006A1CB9" w:rsidRDefault="006A1CB9" w:rsidP="006A1CB9">
                  <w:pPr>
                    <w:rPr>
                      <w:sz w:val="22"/>
                    </w:rPr>
                  </w:pPr>
                  <w:r w:rsidRPr="00395670">
                    <w:rPr>
                      <w:sz w:val="22"/>
                    </w:rPr>
                    <w:t>Редактор Т.Мэндсайхан,</w:t>
                  </w:r>
                </w:p>
                <w:p w14:paraId="2D0B616A" w14:textId="30FFCAD2" w:rsidR="00773224" w:rsidRPr="00395670" w:rsidRDefault="00B5617D" w:rsidP="006A1CB9">
                  <w:pPr>
                    <w:rPr>
                      <w:sz w:val="22"/>
                    </w:rPr>
                  </w:pPr>
                  <w:hyperlink r:id="rId23" w:history="1">
                    <w:r w:rsidR="00773224" w:rsidRPr="00FE46E5">
                      <w:rPr>
                        <w:rStyle w:val="Hyperlink"/>
                        <w:sz w:val="22"/>
                      </w:rPr>
                      <w:t>http://koha.pl.ub.gov.mn/</w:t>
                    </w:r>
                  </w:hyperlink>
                </w:p>
              </w:tc>
            </w:tr>
            <w:tr w:rsidR="006A1CB9" w:rsidRPr="00395670" w14:paraId="346AED75" w14:textId="77777777" w:rsidTr="00EB11E8">
              <w:trPr>
                <w:cantSplit/>
                <w:trHeight w:val="260"/>
              </w:trPr>
              <w:tc>
                <w:tcPr>
                  <w:tcW w:w="555" w:type="dxa"/>
                </w:tcPr>
                <w:p w14:paraId="5BAB40C1" w14:textId="1F63235D" w:rsidR="006A1CB9" w:rsidRPr="00395670" w:rsidRDefault="006A1CB9" w:rsidP="006A1CB9">
                  <w:pPr>
                    <w:rPr>
                      <w:sz w:val="22"/>
                    </w:rPr>
                  </w:pPr>
                  <w:r w:rsidRPr="00395670">
                    <w:rPr>
                      <w:sz w:val="22"/>
                    </w:rPr>
                    <w:t>1</w:t>
                  </w:r>
                  <w:r w:rsidR="00863E2F">
                    <w:rPr>
                      <w:sz w:val="22"/>
                    </w:rPr>
                    <w:t>4</w:t>
                  </w:r>
                </w:p>
              </w:tc>
              <w:tc>
                <w:tcPr>
                  <w:tcW w:w="2122" w:type="dxa"/>
                  <w:tcBorders>
                    <w:top w:val="single" w:sz="4" w:space="0" w:color="auto"/>
                    <w:left w:val="single" w:sz="4" w:space="0" w:color="auto"/>
                    <w:bottom w:val="single" w:sz="4" w:space="0" w:color="auto"/>
                    <w:right w:val="single" w:sz="4" w:space="0" w:color="auto"/>
                  </w:tcBorders>
                </w:tcPr>
                <w:p w14:paraId="53E009EC" w14:textId="18A9DD78" w:rsidR="006A1CB9" w:rsidRPr="00395670" w:rsidRDefault="006A1CB9" w:rsidP="006A1CB9">
                  <w:pPr>
                    <w:rPr>
                      <w:sz w:val="22"/>
                    </w:rPr>
                  </w:pPr>
                  <w:r w:rsidRPr="00395670">
                    <w:rPr>
                      <w:sz w:val="22"/>
                    </w:rPr>
                    <w:t>“Бизнесийн эрх зүйн зурагт тайлбар толь</w:t>
                  </w:r>
                  <w:r w:rsidR="00773224">
                    <w:rPr>
                      <w:sz w:val="22"/>
                    </w:rPr>
                    <w:t>”</w:t>
                  </w:r>
                </w:p>
              </w:tc>
              <w:tc>
                <w:tcPr>
                  <w:tcW w:w="720" w:type="dxa"/>
                  <w:tcBorders>
                    <w:top w:val="single" w:sz="4" w:space="0" w:color="auto"/>
                    <w:left w:val="single" w:sz="4" w:space="0" w:color="auto"/>
                    <w:bottom w:val="single" w:sz="4" w:space="0" w:color="auto"/>
                    <w:right w:val="single" w:sz="4" w:space="0" w:color="auto"/>
                  </w:tcBorders>
                </w:tcPr>
                <w:p w14:paraId="54E98C75" w14:textId="77777777" w:rsidR="006A1CB9" w:rsidRPr="00395670" w:rsidRDefault="006A1CB9" w:rsidP="006A1CB9">
                  <w:pPr>
                    <w:rPr>
                      <w:sz w:val="22"/>
                    </w:rPr>
                  </w:pPr>
                  <w:r w:rsidRPr="00395670">
                    <w:rPr>
                      <w:sz w:val="22"/>
                    </w:rPr>
                    <w:t>2003</w:t>
                  </w:r>
                </w:p>
              </w:tc>
              <w:tc>
                <w:tcPr>
                  <w:tcW w:w="4776" w:type="dxa"/>
                  <w:tcBorders>
                    <w:top w:val="single" w:sz="4" w:space="0" w:color="auto"/>
                    <w:left w:val="single" w:sz="4" w:space="0" w:color="auto"/>
                    <w:bottom w:val="single" w:sz="4" w:space="0" w:color="auto"/>
                    <w:right w:val="single" w:sz="4" w:space="0" w:color="auto"/>
                  </w:tcBorders>
                </w:tcPr>
                <w:p w14:paraId="1EBE49A9" w14:textId="02A66682" w:rsidR="006A1CB9" w:rsidRDefault="006A1CB9" w:rsidP="006A1CB9">
                  <w:pPr>
                    <w:rPr>
                      <w:sz w:val="22"/>
                    </w:rPr>
                  </w:pPr>
                  <w:r w:rsidRPr="00395670">
                    <w:rPr>
                      <w:sz w:val="22"/>
                    </w:rPr>
                    <w:t>Эмхэтгэхэд оролцсон.</w:t>
                  </w:r>
                </w:p>
                <w:p w14:paraId="44B74060" w14:textId="77777777" w:rsidR="00AE5681" w:rsidRPr="00395670" w:rsidRDefault="00AE5681" w:rsidP="006A1CB9">
                  <w:pPr>
                    <w:rPr>
                      <w:sz w:val="22"/>
                    </w:rPr>
                  </w:pPr>
                </w:p>
                <w:p w14:paraId="2C7A136B" w14:textId="77777777" w:rsidR="006A1CB9" w:rsidRDefault="006A1CB9" w:rsidP="006A1CB9">
                  <w:pPr>
                    <w:rPr>
                      <w:sz w:val="22"/>
                    </w:rPr>
                  </w:pPr>
                  <w:r w:rsidRPr="00395670">
                    <w:rPr>
                      <w:sz w:val="22"/>
                    </w:rPr>
                    <w:t>Интерпресс</w:t>
                  </w:r>
                  <w:r>
                    <w:rPr>
                      <w:sz w:val="22"/>
                    </w:rPr>
                    <w:t>.</w:t>
                  </w:r>
                </w:p>
                <w:p w14:paraId="051C941E" w14:textId="668F7512" w:rsidR="00773224" w:rsidRPr="00395670" w:rsidRDefault="00B5617D" w:rsidP="006A1CB9">
                  <w:pPr>
                    <w:rPr>
                      <w:sz w:val="22"/>
                    </w:rPr>
                  </w:pPr>
                  <w:hyperlink r:id="rId24" w:history="1">
                    <w:r w:rsidR="00773224" w:rsidRPr="00FE46E5">
                      <w:rPr>
                        <w:rStyle w:val="Hyperlink"/>
                        <w:sz w:val="22"/>
                      </w:rPr>
                      <w:t>https://ci.nii.ac.jp/ncid/BB2098456X?l=en</w:t>
                    </w:r>
                  </w:hyperlink>
                  <w:r w:rsidR="00773224">
                    <w:rPr>
                      <w:sz w:val="22"/>
                    </w:rPr>
                    <w:t xml:space="preserve"> </w:t>
                  </w:r>
                </w:p>
              </w:tc>
            </w:tr>
            <w:tr w:rsidR="006A1CB9" w:rsidRPr="00395670" w14:paraId="7BADC53D" w14:textId="77777777" w:rsidTr="00EB11E8">
              <w:trPr>
                <w:cantSplit/>
                <w:trHeight w:val="260"/>
              </w:trPr>
              <w:tc>
                <w:tcPr>
                  <w:tcW w:w="555" w:type="dxa"/>
                </w:tcPr>
                <w:p w14:paraId="052481F1" w14:textId="5EFC12F7" w:rsidR="006A1CB9" w:rsidRPr="00395670" w:rsidRDefault="006A1CB9" w:rsidP="006A1CB9">
                  <w:pPr>
                    <w:rPr>
                      <w:sz w:val="22"/>
                    </w:rPr>
                  </w:pPr>
                  <w:r w:rsidRPr="00395670">
                    <w:rPr>
                      <w:sz w:val="22"/>
                    </w:rPr>
                    <w:t>1</w:t>
                  </w:r>
                  <w:r w:rsidR="00863E2F">
                    <w:rPr>
                      <w:sz w:val="22"/>
                    </w:rPr>
                    <w:t>5</w:t>
                  </w:r>
                </w:p>
              </w:tc>
              <w:tc>
                <w:tcPr>
                  <w:tcW w:w="2122" w:type="dxa"/>
                  <w:tcBorders>
                    <w:top w:val="single" w:sz="4" w:space="0" w:color="auto"/>
                    <w:left w:val="single" w:sz="4" w:space="0" w:color="auto"/>
                    <w:bottom w:val="single" w:sz="4" w:space="0" w:color="auto"/>
                    <w:right w:val="single" w:sz="4" w:space="0" w:color="auto"/>
                  </w:tcBorders>
                </w:tcPr>
                <w:p w14:paraId="6499A542" w14:textId="30FC29D3" w:rsidR="006A1CB9" w:rsidRPr="00395670" w:rsidRDefault="00EB11E8" w:rsidP="006A1CB9">
                  <w:pPr>
                    <w:rPr>
                      <w:sz w:val="22"/>
                    </w:rPr>
                  </w:pPr>
                  <w:r>
                    <w:rPr>
                      <w:sz w:val="22"/>
                    </w:rPr>
                    <w:t>“</w:t>
                  </w:r>
                  <w:r w:rsidR="006A1CB9" w:rsidRPr="00395670">
                    <w:rPr>
                      <w:sz w:val="22"/>
                    </w:rPr>
                    <w:t>Хүний эрхийг хамгаалах тогтолцоо”</w:t>
                  </w:r>
                </w:p>
              </w:tc>
              <w:tc>
                <w:tcPr>
                  <w:tcW w:w="720" w:type="dxa"/>
                  <w:tcBorders>
                    <w:top w:val="single" w:sz="4" w:space="0" w:color="auto"/>
                    <w:left w:val="single" w:sz="4" w:space="0" w:color="auto"/>
                    <w:bottom w:val="single" w:sz="4" w:space="0" w:color="auto"/>
                    <w:right w:val="single" w:sz="4" w:space="0" w:color="auto"/>
                  </w:tcBorders>
                </w:tcPr>
                <w:p w14:paraId="7565C358" w14:textId="77777777" w:rsidR="006A1CB9" w:rsidRPr="00395670" w:rsidRDefault="006A1CB9" w:rsidP="006A1CB9">
                  <w:pPr>
                    <w:rPr>
                      <w:sz w:val="22"/>
                    </w:rPr>
                  </w:pPr>
                  <w:r w:rsidRPr="00395670">
                    <w:rPr>
                      <w:sz w:val="22"/>
                    </w:rPr>
                    <w:t>2002</w:t>
                  </w:r>
                </w:p>
              </w:tc>
              <w:tc>
                <w:tcPr>
                  <w:tcW w:w="4776" w:type="dxa"/>
                  <w:tcBorders>
                    <w:top w:val="single" w:sz="4" w:space="0" w:color="auto"/>
                    <w:left w:val="single" w:sz="4" w:space="0" w:color="auto"/>
                    <w:bottom w:val="single" w:sz="4" w:space="0" w:color="auto"/>
                    <w:right w:val="single" w:sz="4" w:space="0" w:color="auto"/>
                  </w:tcBorders>
                </w:tcPr>
                <w:p w14:paraId="7B4A75D8" w14:textId="76751D07" w:rsidR="00AE5681" w:rsidRDefault="006A1CB9" w:rsidP="006A1CB9">
                  <w:pPr>
                    <w:rPr>
                      <w:sz w:val="22"/>
                    </w:rPr>
                  </w:pPr>
                  <w:r w:rsidRPr="00395670">
                    <w:rPr>
                      <w:sz w:val="22"/>
                    </w:rPr>
                    <w:t>Орчуул</w:t>
                  </w:r>
                  <w:r>
                    <w:rPr>
                      <w:sz w:val="22"/>
                    </w:rPr>
                    <w:t>агч</w:t>
                  </w:r>
                  <w:r w:rsidRPr="00395670">
                    <w:rPr>
                      <w:sz w:val="22"/>
                    </w:rPr>
                    <w:t>.</w:t>
                  </w:r>
                </w:p>
                <w:p w14:paraId="47137F2A" w14:textId="58918155" w:rsidR="006A1CB9" w:rsidRDefault="006A1CB9" w:rsidP="006A1CB9">
                  <w:pPr>
                    <w:rPr>
                      <w:sz w:val="22"/>
                    </w:rPr>
                  </w:pPr>
                  <w:r>
                    <w:rPr>
                      <w:sz w:val="22"/>
                    </w:rPr>
                    <w:t xml:space="preserve">Редактор профессор </w:t>
                  </w:r>
                  <w:r w:rsidRPr="00EB11E8">
                    <w:rPr>
                      <w:sz w:val="22"/>
                    </w:rPr>
                    <w:t>Н.Лүндэндорж</w:t>
                  </w:r>
                </w:p>
                <w:p w14:paraId="611B7C1C" w14:textId="77777777" w:rsidR="00AE5681" w:rsidRDefault="00AE5681" w:rsidP="006A1CB9">
                  <w:pPr>
                    <w:rPr>
                      <w:sz w:val="22"/>
                    </w:rPr>
                  </w:pPr>
                </w:p>
                <w:p w14:paraId="1F077204" w14:textId="7B65D220" w:rsidR="00AE5681" w:rsidRPr="00395670" w:rsidRDefault="00AE5681" w:rsidP="006A1CB9">
                  <w:pPr>
                    <w:rPr>
                      <w:sz w:val="22"/>
                    </w:rPr>
                  </w:pPr>
                  <w:r>
                    <w:rPr>
                      <w:sz w:val="22"/>
                    </w:rPr>
                    <w:t>“Юниверсал” хэвлэлийн газарт хэвлэв.</w:t>
                  </w:r>
                </w:p>
              </w:tc>
            </w:tr>
            <w:tr w:rsidR="006A1CB9" w:rsidRPr="00395670" w14:paraId="712D7A5C" w14:textId="77777777" w:rsidTr="00EB11E8">
              <w:trPr>
                <w:cantSplit/>
                <w:trHeight w:val="260"/>
              </w:trPr>
              <w:tc>
                <w:tcPr>
                  <w:tcW w:w="555" w:type="dxa"/>
                </w:tcPr>
                <w:p w14:paraId="5474A16E" w14:textId="7F4A91CF" w:rsidR="006A1CB9" w:rsidRPr="00395670" w:rsidRDefault="006A1CB9" w:rsidP="006A1CB9">
                  <w:pPr>
                    <w:rPr>
                      <w:sz w:val="22"/>
                    </w:rPr>
                  </w:pPr>
                  <w:r w:rsidRPr="00395670">
                    <w:rPr>
                      <w:sz w:val="22"/>
                    </w:rPr>
                    <w:t>1</w:t>
                  </w:r>
                  <w:r w:rsidR="00863E2F">
                    <w:rPr>
                      <w:sz w:val="22"/>
                    </w:rPr>
                    <w:t>6</w:t>
                  </w:r>
                </w:p>
              </w:tc>
              <w:tc>
                <w:tcPr>
                  <w:tcW w:w="2122" w:type="dxa"/>
                  <w:tcBorders>
                    <w:top w:val="single" w:sz="4" w:space="0" w:color="auto"/>
                    <w:left w:val="single" w:sz="4" w:space="0" w:color="auto"/>
                    <w:bottom w:val="single" w:sz="4" w:space="0" w:color="auto"/>
                    <w:right w:val="single" w:sz="4" w:space="0" w:color="auto"/>
                  </w:tcBorders>
                </w:tcPr>
                <w:p w14:paraId="1961E4EF" w14:textId="77777777" w:rsidR="006A1CB9" w:rsidRPr="00395670" w:rsidRDefault="006A1CB9" w:rsidP="006A1CB9">
                  <w:pPr>
                    <w:rPr>
                      <w:sz w:val="22"/>
                    </w:rPr>
                  </w:pPr>
                  <w:r w:rsidRPr="00395670">
                    <w:rPr>
                      <w:sz w:val="22"/>
                    </w:rPr>
                    <w:t xml:space="preserve">“Харьцуулсан эрх зүйн судлал” </w:t>
                  </w:r>
                </w:p>
              </w:tc>
              <w:tc>
                <w:tcPr>
                  <w:tcW w:w="720" w:type="dxa"/>
                  <w:tcBorders>
                    <w:top w:val="single" w:sz="4" w:space="0" w:color="auto"/>
                    <w:left w:val="single" w:sz="4" w:space="0" w:color="auto"/>
                    <w:bottom w:val="single" w:sz="4" w:space="0" w:color="auto"/>
                    <w:right w:val="single" w:sz="4" w:space="0" w:color="auto"/>
                  </w:tcBorders>
                </w:tcPr>
                <w:p w14:paraId="5B9874D9" w14:textId="77777777" w:rsidR="006A1CB9" w:rsidRPr="00395670" w:rsidRDefault="006A1CB9" w:rsidP="006A1CB9">
                  <w:pPr>
                    <w:rPr>
                      <w:sz w:val="22"/>
                    </w:rPr>
                  </w:pPr>
                  <w:r w:rsidRPr="00395670">
                    <w:rPr>
                      <w:sz w:val="22"/>
                    </w:rPr>
                    <w:t>2001</w:t>
                  </w:r>
                </w:p>
              </w:tc>
              <w:tc>
                <w:tcPr>
                  <w:tcW w:w="4776" w:type="dxa"/>
                  <w:tcBorders>
                    <w:top w:val="single" w:sz="4" w:space="0" w:color="auto"/>
                    <w:left w:val="single" w:sz="4" w:space="0" w:color="auto"/>
                    <w:bottom w:val="single" w:sz="4" w:space="0" w:color="auto"/>
                    <w:right w:val="single" w:sz="4" w:space="0" w:color="auto"/>
                  </w:tcBorders>
                </w:tcPr>
                <w:p w14:paraId="02C78260" w14:textId="77777777" w:rsidR="006A1CB9" w:rsidRPr="00395670" w:rsidRDefault="006A1CB9" w:rsidP="006A1CB9">
                  <w:pPr>
                    <w:ind w:left="1200" w:hanging="1200"/>
                    <w:rPr>
                      <w:bCs/>
                      <w:sz w:val="22"/>
                      <w:lang w:eastAsia="x-none"/>
                    </w:rPr>
                  </w:pPr>
                  <w:r w:rsidRPr="00395670">
                    <w:rPr>
                      <w:bCs/>
                      <w:sz w:val="22"/>
                      <w:lang w:eastAsia="x-none"/>
                    </w:rPr>
                    <w:t>Зохиогч.</w:t>
                  </w:r>
                </w:p>
                <w:p w14:paraId="4EAD9B32" w14:textId="77777777" w:rsidR="006A1CB9" w:rsidRDefault="006A1CB9" w:rsidP="006A1CB9">
                  <w:pPr>
                    <w:ind w:left="1200" w:hanging="1200"/>
                    <w:rPr>
                      <w:bCs/>
                      <w:sz w:val="22"/>
                      <w:lang w:eastAsia="x-none"/>
                    </w:rPr>
                  </w:pPr>
                  <w:r w:rsidRPr="00395670">
                    <w:rPr>
                      <w:bCs/>
                      <w:sz w:val="22"/>
                      <w:lang w:eastAsia="x-none"/>
                    </w:rPr>
                    <w:t xml:space="preserve">Редактор </w:t>
                  </w:r>
                  <w:r>
                    <w:rPr>
                      <w:bCs/>
                      <w:sz w:val="22"/>
                      <w:lang w:eastAsia="x-none"/>
                    </w:rPr>
                    <w:t xml:space="preserve">доктор </w:t>
                  </w:r>
                  <w:r w:rsidRPr="00395670">
                    <w:rPr>
                      <w:bCs/>
                      <w:sz w:val="22"/>
                      <w:lang w:eastAsia="x-none"/>
                    </w:rPr>
                    <w:t>Д.Дашцэдэн</w:t>
                  </w:r>
                </w:p>
                <w:p w14:paraId="10B6DB14" w14:textId="77777777" w:rsidR="00AE5681" w:rsidRDefault="00AE5681" w:rsidP="006A1CB9">
                  <w:pPr>
                    <w:ind w:left="1200" w:hanging="1200"/>
                    <w:rPr>
                      <w:bCs/>
                      <w:sz w:val="22"/>
                      <w:lang w:eastAsia="x-none"/>
                    </w:rPr>
                  </w:pPr>
                </w:p>
                <w:p w14:paraId="39142D9A" w14:textId="77777777" w:rsidR="00AE5681" w:rsidRDefault="00AE5681" w:rsidP="006A1CB9">
                  <w:pPr>
                    <w:ind w:left="1200" w:hanging="1200"/>
                    <w:rPr>
                      <w:bCs/>
                      <w:sz w:val="22"/>
                      <w:lang w:eastAsia="x-none"/>
                    </w:rPr>
                  </w:pPr>
                  <w:r>
                    <w:rPr>
                      <w:bCs/>
                      <w:sz w:val="22"/>
                      <w:lang w:eastAsia="x-none"/>
                    </w:rPr>
                    <w:t>“Мөнхийн үсэг” хэвлэлийн газарт хэвлэв.</w:t>
                  </w:r>
                </w:p>
                <w:p w14:paraId="3AE152AD" w14:textId="71491DEB" w:rsidR="007D1D68" w:rsidRPr="00395670" w:rsidRDefault="00B5617D" w:rsidP="006A1CB9">
                  <w:pPr>
                    <w:ind w:left="1200" w:hanging="1200"/>
                    <w:rPr>
                      <w:bCs/>
                      <w:sz w:val="22"/>
                      <w:lang w:eastAsia="x-none"/>
                    </w:rPr>
                  </w:pPr>
                  <w:hyperlink r:id="rId25" w:history="1">
                    <w:r w:rsidR="007D1D68" w:rsidRPr="00FE46E5">
                      <w:rPr>
                        <w:rStyle w:val="Hyperlink"/>
                        <w:bCs/>
                        <w:sz w:val="22"/>
                        <w:lang w:eastAsia="x-none"/>
                      </w:rPr>
                      <w:t>https://catalog.num.edu.mn/cgi-bin/koha/opac-detail.pl?biblionumber=90572</w:t>
                    </w:r>
                  </w:hyperlink>
                  <w:r w:rsidR="007D1D68">
                    <w:rPr>
                      <w:bCs/>
                      <w:sz w:val="22"/>
                      <w:lang w:eastAsia="x-none"/>
                    </w:rPr>
                    <w:t xml:space="preserve"> </w:t>
                  </w:r>
                </w:p>
              </w:tc>
            </w:tr>
            <w:tr w:rsidR="006A1CB9" w:rsidRPr="00395670" w14:paraId="3FD74633" w14:textId="77777777" w:rsidTr="00EB11E8">
              <w:trPr>
                <w:cantSplit/>
                <w:trHeight w:val="260"/>
              </w:trPr>
              <w:tc>
                <w:tcPr>
                  <w:tcW w:w="555" w:type="dxa"/>
                </w:tcPr>
                <w:p w14:paraId="78BBFF26" w14:textId="310C242F" w:rsidR="006A1CB9" w:rsidRPr="00395670" w:rsidRDefault="006A1CB9" w:rsidP="006A1CB9">
                  <w:pPr>
                    <w:rPr>
                      <w:sz w:val="22"/>
                    </w:rPr>
                  </w:pPr>
                  <w:r w:rsidRPr="00395670">
                    <w:rPr>
                      <w:sz w:val="22"/>
                    </w:rPr>
                    <w:t>1</w:t>
                  </w:r>
                  <w:r w:rsidR="00863E2F">
                    <w:rPr>
                      <w:sz w:val="22"/>
                    </w:rPr>
                    <w:t>7</w:t>
                  </w:r>
                </w:p>
              </w:tc>
              <w:tc>
                <w:tcPr>
                  <w:tcW w:w="2122" w:type="dxa"/>
                </w:tcPr>
                <w:p w14:paraId="5F384C04" w14:textId="214A43B5" w:rsidR="006A1CB9" w:rsidRPr="00395670" w:rsidRDefault="007D1D68" w:rsidP="006A1CB9">
                  <w:pPr>
                    <w:rPr>
                      <w:sz w:val="22"/>
                    </w:rPr>
                  </w:pPr>
                  <w:r>
                    <w:rPr>
                      <w:sz w:val="22"/>
                    </w:rPr>
                    <w:t>Газрын эрх зүй: тодорхойлолт, схем, тайлбар</w:t>
                  </w:r>
                </w:p>
              </w:tc>
              <w:tc>
                <w:tcPr>
                  <w:tcW w:w="720" w:type="dxa"/>
                </w:tcPr>
                <w:p w14:paraId="0DC90EFF" w14:textId="77777777" w:rsidR="006A1CB9" w:rsidRPr="00395670" w:rsidRDefault="006A1CB9" w:rsidP="006A1CB9">
                  <w:pPr>
                    <w:rPr>
                      <w:bCs/>
                      <w:sz w:val="22"/>
                      <w:lang w:eastAsia="x-none"/>
                    </w:rPr>
                  </w:pPr>
                  <w:r w:rsidRPr="00395670">
                    <w:rPr>
                      <w:bCs/>
                      <w:sz w:val="22"/>
                      <w:lang w:eastAsia="x-none"/>
                    </w:rPr>
                    <w:t>2000</w:t>
                  </w:r>
                </w:p>
              </w:tc>
              <w:tc>
                <w:tcPr>
                  <w:tcW w:w="4776" w:type="dxa"/>
                </w:tcPr>
                <w:p w14:paraId="2B23B4D7" w14:textId="77777777" w:rsidR="006A1CB9" w:rsidRDefault="006A1CB9" w:rsidP="006A1CB9">
                  <w:pPr>
                    <w:rPr>
                      <w:bCs/>
                      <w:sz w:val="22"/>
                      <w:lang w:eastAsia="x-none"/>
                    </w:rPr>
                  </w:pPr>
                  <w:r w:rsidRPr="00395670">
                    <w:rPr>
                      <w:bCs/>
                      <w:sz w:val="22"/>
                      <w:lang w:eastAsia="x-none"/>
                    </w:rPr>
                    <w:t>Зохиогч.</w:t>
                  </w:r>
                </w:p>
                <w:p w14:paraId="6CB99313" w14:textId="77777777" w:rsidR="00AE5681" w:rsidRDefault="00AE5681" w:rsidP="006A1CB9">
                  <w:pPr>
                    <w:rPr>
                      <w:bCs/>
                      <w:sz w:val="22"/>
                      <w:lang w:eastAsia="x-none"/>
                    </w:rPr>
                  </w:pPr>
                  <w:r>
                    <w:rPr>
                      <w:bCs/>
                      <w:sz w:val="22"/>
                      <w:lang w:eastAsia="x-none"/>
                    </w:rPr>
                    <w:t>“Бенби сан” хэвлэлийн газарт хэвлэв.</w:t>
                  </w:r>
                </w:p>
                <w:p w14:paraId="7551026F" w14:textId="5D10B3A9" w:rsidR="007D1D68" w:rsidRPr="00395670" w:rsidRDefault="00B5617D" w:rsidP="006A1CB9">
                  <w:pPr>
                    <w:rPr>
                      <w:bCs/>
                      <w:sz w:val="22"/>
                      <w:lang w:eastAsia="x-none"/>
                    </w:rPr>
                  </w:pPr>
                  <w:hyperlink r:id="rId26" w:history="1">
                    <w:r w:rsidR="007D1D68" w:rsidRPr="00FE46E5">
                      <w:rPr>
                        <w:rStyle w:val="Hyperlink"/>
                        <w:sz w:val="22"/>
                      </w:rPr>
                      <w:t>http://koha.pl.ub.gov.mn/</w:t>
                    </w:r>
                  </w:hyperlink>
                </w:p>
              </w:tc>
            </w:tr>
          </w:tbl>
          <w:p w14:paraId="17464757" w14:textId="77777777" w:rsidR="006A1CB9" w:rsidRDefault="006A1CB9" w:rsidP="00F62783">
            <w:pPr>
              <w:rPr>
                <w:rFonts w:eastAsia="Times New Roman" w:cs="Arial"/>
                <w:szCs w:val="24"/>
              </w:rPr>
            </w:pPr>
          </w:p>
          <w:p w14:paraId="2D3952D7" w14:textId="04CF1D45" w:rsidR="006A1CB9" w:rsidRDefault="009D29BC" w:rsidP="009D29BC">
            <w:pPr>
              <w:jc w:val="center"/>
              <w:rPr>
                <w:rFonts w:cs="Arial"/>
                <w:b/>
                <w:bCs/>
                <w:szCs w:val="24"/>
              </w:rPr>
            </w:pPr>
            <w:r>
              <w:rPr>
                <w:rFonts w:cs="Arial"/>
                <w:b/>
                <w:bCs/>
                <w:szCs w:val="24"/>
              </w:rPr>
              <w:lastRenderedPageBreak/>
              <w:t>Хэлэлцүүлсэн и</w:t>
            </w:r>
            <w:r w:rsidR="00234404">
              <w:rPr>
                <w:rFonts w:cs="Arial"/>
                <w:b/>
                <w:bCs/>
                <w:szCs w:val="24"/>
              </w:rPr>
              <w:t>л</w:t>
            </w:r>
            <w:r>
              <w:rPr>
                <w:rFonts w:cs="Arial"/>
                <w:b/>
                <w:bCs/>
                <w:szCs w:val="24"/>
              </w:rPr>
              <w:t>тгэл, лекц</w:t>
            </w:r>
          </w:p>
          <w:p w14:paraId="23DD5AD3" w14:textId="40645F45" w:rsidR="002C606C" w:rsidRDefault="002C606C" w:rsidP="009D29BC">
            <w:pPr>
              <w:jc w:val="center"/>
              <w:rPr>
                <w:rFonts w:cs="Arial"/>
                <w:b/>
                <w:bCs/>
                <w:szCs w:val="24"/>
              </w:rPr>
            </w:pPr>
            <w:r>
              <w:rPr>
                <w:rFonts w:cs="Arial"/>
                <w:b/>
                <w:bCs/>
                <w:szCs w:val="24"/>
              </w:rPr>
              <w:t>/сүүлийн 5 жилд/</w:t>
            </w:r>
          </w:p>
          <w:p w14:paraId="19D2CDF1" w14:textId="77777777" w:rsidR="00906354" w:rsidRDefault="00906354" w:rsidP="009D29BC">
            <w:pPr>
              <w:jc w:val="center"/>
              <w:rPr>
                <w:rFonts w:cs="Arial"/>
                <w:b/>
                <w:bCs/>
                <w:szCs w:val="24"/>
              </w:rPr>
            </w:pPr>
          </w:p>
          <w:p w14:paraId="2805C0C2" w14:textId="05F7471D" w:rsidR="00164519" w:rsidRDefault="00164519" w:rsidP="00164519">
            <w:pPr>
              <w:rPr>
                <w:rFonts w:cs="Arial"/>
                <w:szCs w:val="24"/>
              </w:rPr>
            </w:pPr>
            <w:r>
              <w:rPr>
                <w:rFonts w:cs="Arial"/>
                <w:szCs w:val="24"/>
              </w:rPr>
              <w:t>1. Нээлттэй нийгэм форумаас 2021-3-19-нд зохион байгуулсан “Захиргааны шүүхийн практик” цахим хэлэлцүүлэгт</w:t>
            </w:r>
            <w:r>
              <w:t xml:space="preserve"> </w:t>
            </w:r>
            <w:r w:rsidRPr="0069361A">
              <w:rPr>
                <w:rFonts w:cs="Arial"/>
                <w:szCs w:val="24"/>
              </w:rPr>
              <w:t>Засгийн газар хариуцагчаар оролцсон захиргааны хэргийн шүүхийн шийдвэрийн дүн шинжилгээ</w:t>
            </w:r>
            <w:r>
              <w:rPr>
                <w:rFonts w:cs="Arial"/>
                <w:szCs w:val="24"/>
              </w:rPr>
              <w:t>” судалгааны тайлан хэлэлцүүлсэн.</w:t>
            </w:r>
          </w:p>
          <w:p w14:paraId="7FC0AA37" w14:textId="2CCC3CFE" w:rsidR="00164519" w:rsidRDefault="00B5617D" w:rsidP="00164519">
            <w:pPr>
              <w:rPr>
                <w:rFonts w:cs="Arial"/>
                <w:szCs w:val="24"/>
              </w:rPr>
            </w:pPr>
            <w:hyperlink r:id="rId27" w:history="1">
              <w:r w:rsidR="007D1D68" w:rsidRPr="00FE46E5">
                <w:rPr>
                  <w:rStyle w:val="Hyperlink"/>
                  <w:rFonts w:cs="Arial"/>
                  <w:szCs w:val="24"/>
                </w:rPr>
                <w:t>https://www.youtube.com/watch?v=xU_v93h7x80</w:t>
              </w:r>
            </w:hyperlink>
            <w:r w:rsidR="00164519">
              <w:rPr>
                <w:rFonts w:cs="Arial"/>
                <w:szCs w:val="24"/>
              </w:rPr>
              <w:t xml:space="preserve"> </w:t>
            </w:r>
          </w:p>
          <w:p w14:paraId="790F10AE" w14:textId="77777777" w:rsidR="00164519" w:rsidRDefault="00164519" w:rsidP="00164519">
            <w:pPr>
              <w:rPr>
                <w:rFonts w:cs="Arial"/>
                <w:szCs w:val="24"/>
              </w:rPr>
            </w:pPr>
          </w:p>
          <w:p w14:paraId="3A7B6658" w14:textId="6C7E4D75" w:rsidR="00527F0D" w:rsidRDefault="00164519" w:rsidP="00F62783">
            <w:pPr>
              <w:rPr>
                <w:rFonts w:cs="Arial"/>
                <w:szCs w:val="24"/>
              </w:rPr>
            </w:pPr>
            <w:r>
              <w:rPr>
                <w:rFonts w:cs="Arial"/>
                <w:szCs w:val="24"/>
              </w:rPr>
              <w:t>2</w:t>
            </w:r>
            <w:r w:rsidR="009D29BC">
              <w:rPr>
                <w:rFonts w:cs="Arial"/>
                <w:szCs w:val="24"/>
              </w:rPr>
              <w:t>.</w:t>
            </w:r>
            <w:r w:rsidR="00EF2A41">
              <w:rPr>
                <w:rFonts w:cs="Arial"/>
                <w:szCs w:val="24"/>
              </w:rPr>
              <w:t xml:space="preserve"> </w:t>
            </w:r>
            <w:r w:rsidR="00527F0D" w:rsidRPr="00527F0D">
              <w:rPr>
                <w:rFonts w:cs="Arial"/>
                <w:szCs w:val="24"/>
              </w:rPr>
              <w:t xml:space="preserve">Монголын Хуульчдын холбооны Захиргааны эрх зүйн хороо, Иргэний эрх зүйн хороо хамтран </w:t>
            </w:r>
            <w:r w:rsidR="00527F0D">
              <w:rPr>
                <w:rFonts w:cs="Arial"/>
                <w:szCs w:val="24"/>
              </w:rPr>
              <w:t xml:space="preserve">2019-12-6-нд зохион байгуулсан </w:t>
            </w:r>
            <w:r w:rsidR="00527F0D" w:rsidRPr="00527F0D">
              <w:rPr>
                <w:rFonts w:cs="Arial"/>
                <w:szCs w:val="24"/>
              </w:rPr>
              <w:t>“Монгол Улсын Хууль зүйн салбарын бодлого:Эрх зүйн системчлэл” хэлэлцүүл</w:t>
            </w:r>
            <w:r w:rsidR="00527F0D">
              <w:rPr>
                <w:rFonts w:cs="Arial"/>
                <w:szCs w:val="24"/>
              </w:rPr>
              <w:t>э</w:t>
            </w:r>
            <w:r w:rsidR="00527F0D" w:rsidRPr="00527F0D">
              <w:rPr>
                <w:rFonts w:cs="Arial"/>
                <w:szCs w:val="24"/>
              </w:rPr>
              <w:t>г</w:t>
            </w:r>
            <w:r w:rsidR="00527F0D">
              <w:rPr>
                <w:rFonts w:cs="Arial"/>
                <w:szCs w:val="24"/>
              </w:rPr>
              <w:t>т “</w:t>
            </w:r>
            <w:r w:rsidR="00527F0D" w:rsidRPr="00527F0D">
              <w:rPr>
                <w:rFonts w:cs="Arial"/>
                <w:szCs w:val="24"/>
              </w:rPr>
              <w:t>Үндэсний эрх зүйн чиг баримжаа ба рецепцийн үзэгдэл”</w:t>
            </w:r>
            <w:r w:rsidR="00527F0D">
              <w:rPr>
                <w:rFonts w:cs="Arial"/>
                <w:szCs w:val="24"/>
              </w:rPr>
              <w:t xml:space="preserve"> илтгэл хэлэлцүүлэв.</w:t>
            </w:r>
          </w:p>
          <w:p w14:paraId="6FB2572C" w14:textId="51C3B850" w:rsidR="00527F0D" w:rsidRDefault="00B5617D" w:rsidP="00F62783">
            <w:pPr>
              <w:rPr>
                <w:rFonts w:cs="Arial"/>
                <w:szCs w:val="24"/>
              </w:rPr>
            </w:pPr>
            <w:hyperlink r:id="rId28" w:history="1">
              <w:r w:rsidR="00527F0D" w:rsidRPr="006C5B2F">
                <w:rPr>
                  <w:rStyle w:val="Hyperlink"/>
                  <w:rFonts w:cs="Arial"/>
                  <w:szCs w:val="24"/>
                </w:rPr>
                <w:t>https://www.mglbar.mn/news/3557</w:t>
              </w:r>
            </w:hyperlink>
            <w:r w:rsidR="00527F0D">
              <w:rPr>
                <w:rFonts w:cs="Arial"/>
                <w:szCs w:val="24"/>
              </w:rPr>
              <w:t xml:space="preserve"> </w:t>
            </w:r>
          </w:p>
          <w:p w14:paraId="5C82C275" w14:textId="77777777" w:rsidR="00527F0D" w:rsidRDefault="00527F0D" w:rsidP="00F62783">
            <w:pPr>
              <w:rPr>
                <w:rFonts w:cs="Arial"/>
                <w:szCs w:val="24"/>
              </w:rPr>
            </w:pPr>
          </w:p>
          <w:p w14:paraId="29C1C5B2" w14:textId="4B4B8991" w:rsidR="009D29BC" w:rsidRDefault="00527F0D" w:rsidP="00F62783">
            <w:pPr>
              <w:rPr>
                <w:rFonts w:cs="Arial"/>
                <w:szCs w:val="24"/>
              </w:rPr>
            </w:pPr>
            <w:r>
              <w:rPr>
                <w:rFonts w:cs="Arial"/>
                <w:szCs w:val="24"/>
              </w:rPr>
              <w:t xml:space="preserve">3. </w:t>
            </w:r>
            <w:r w:rsidR="00EF2A41">
              <w:rPr>
                <w:rFonts w:cs="Arial"/>
                <w:szCs w:val="24"/>
              </w:rPr>
              <w:t>“Монгол Улсын Засгийн газрын баталсан захиргааны хэм хэмжээний актын хүрээнд гарсан шүүхийн шийдвэрийн дүн шинжилгээ” илтгэлийг 2019-5-30-нд Монголын хуульчдын холбооны Захиргааны эрх зүйн хорооноос зохион байгуулсан хуралд хэлэлцүүлсэн.</w:t>
            </w:r>
          </w:p>
          <w:p w14:paraId="5559A6B5" w14:textId="5C1E7A98" w:rsidR="00EF2A41" w:rsidRDefault="00B5617D" w:rsidP="00F62783">
            <w:pPr>
              <w:rPr>
                <w:rFonts w:cs="Arial"/>
                <w:szCs w:val="24"/>
              </w:rPr>
            </w:pPr>
            <w:hyperlink r:id="rId29" w:history="1">
              <w:r w:rsidR="00EF2A41" w:rsidRPr="006C5B2F">
                <w:rPr>
                  <w:rStyle w:val="Hyperlink"/>
                  <w:rFonts w:cs="Arial"/>
                  <w:szCs w:val="24"/>
                </w:rPr>
                <w:t>https://www.facebook.com/zez.horoo/photos/1117810418418221</w:t>
              </w:r>
            </w:hyperlink>
            <w:r w:rsidR="00EF2A41">
              <w:rPr>
                <w:rFonts w:cs="Arial"/>
                <w:szCs w:val="24"/>
              </w:rPr>
              <w:t xml:space="preserve"> </w:t>
            </w:r>
          </w:p>
          <w:p w14:paraId="18520AAA" w14:textId="1E6FCF63" w:rsidR="00EF2A41" w:rsidRDefault="00EF2A41" w:rsidP="00F62783">
            <w:pPr>
              <w:rPr>
                <w:rFonts w:cs="Arial"/>
                <w:szCs w:val="24"/>
              </w:rPr>
            </w:pPr>
          </w:p>
          <w:p w14:paraId="4273C236" w14:textId="6B99CA6A" w:rsidR="00EF2A41" w:rsidRDefault="00527F0D" w:rsidP="00F62783">
            <w:pPr>
              <w:rPr>
                <w:rFonts w:cs="Arial"/>
                <w:szCs w:val="24"/>
              </w:rPr>
            </w:pPr>
            <w:r>
              <w:rPr>
                <w:rFonts w:cs="Arial"/>
                <w:szCs w:val="24"/>
              </w:rPr>
              <w:t>4</w:t>
            </w:r>
            <w:r w:rsidR="00EF2A41">
              <w:rPr>
                <w:rFonts w:cs="Arial"/>
                <w:szCs w:val="24"/>
              </w:rPr>
              <w:t xml:space="preserve">. </w:t>
            </w:r>
            <w:r w:rsidR="007808B0" w:rsidRPr="007808B0">
              <w:rPr>
                <w:rFonts w:cs="Arial"/>
                <w:szCs w:val="24"/>
              </w:rPr>
              <w:t>"Монгол Улсын хуулиуд дахь иргэний оролцооны талаарх зохицуулалтын хэрэгжилтэнд хяналт, шинжилгээ хийх, боловсронгуй болгох санал боловсруулах”</w:t>
            </w:r>
            <w:r w:rsidR="007808B0">
              <w:rPr>
                <w:rFonts w:cs="Arial"/>
                <w:szCs w:val="24"/>
              </w:rPr>
              <w:t xml:space="preserve"> судалгааны тайлангийн илтгэлийг 2018-2-22-нд, мөн 2018-4-30-нд тус тус ХЗҮХ-д </w:t>
            </w:r>
            <w:r w:rsidR="00E50AA0">
              <w:rPr>
                <w:rFonts w:cs="Arial"/>
                <w:szCs w:val="24"/>
              </w:rPr>
              <w:t xml:space="preserve">нээлттэй </w:t>
            </w:r>
            <w:r w:rsidR="007808B0">
              <w:rPr>
                <w:rFonts w:cs="Arial"/>
                <w:szCs w:val="24"/>
              </w:rPr>
              <w:t>хэлэлцүүлсэн.</w:t>
            </w:r>
          </w:p>
          <w:p w14:paraId="6C222192" w14:textId="2B7E39EE" w:rsidR="007808B0" w:rsidRDefault="00B5617D" w:rsidP="00F62783">
            <w:pPr>
              <w:rPr>
                <w:rFonts w:cs="Arial"/>
                <w:szCs w:val="24"/>
              </w:rPr>
            </w:pPr>
            <w:hyperlink r:id="rId30" w:history="1">
              <w:r w:rsidR="007808B0" w:rsidRPr="006C5B2F">
                <w:rPr>
                  <w:rStyle w:val="Hyperlink"/>
                  <w:rFonts w:cs="Arial"/>
                  <w:szCs w:val="24"/>
                </w:rPr>
                <w:t>http://www.oroltsoo.mn/news/12</w:t>
              </w:r>
            </w:hyperlink>
            <w:r w:rsidR="007808B0">
              <w:rPr>
                <w:rFonts w:cs="Arial"/>
                <w:szCs w:val="24"/>
              </w:rPr>
              <w:t xml:space="preserve"> </w:t>
            </w:r>
          </w:p>
          <w:p w14:paraId="24811C3B" w14:textId="7CFA3CF3" w:rsidR="007808B0" w:rsidRDefault="00B5617D" w:rsidP="00F62783">
            <w:pPr>
              <w:rPr>
                <w:rFonts w:cs="Arial"/>
                <w:szCs w:val="24"/>
              </w:rPr>
            </w:pPr>
            <w:hyperlink r:id="rId31" w:history="1">
              <w:r w:rsidR="007808B0" w:rsidRPr="006C5B2F">
                <w:rPr>
                  <w:rStyle w:val="Hyperlink"/>
                  <w:rFonts w:cs="Arial"/>
                  <w:szCs w:val="24"/>
                </w:rPr>
                <w:t>http://www.oroltsoo.mn/news/30</w:t>
              </w:r>
            </w:hyperlink>
            <w:r w:rsidR="007808B0">
              <w:rPr>
                <w:rFonts w:cs="Arial"/>
                <w:szCs w:val="24"/>
              </w:rPr>
              <w:t xml:space="preserve"> </w:t>
            </w:r>
          </w:p>
          <w:p w14:paraId="799569D9" w14:textId="740AB139" w:rsidR="007808B0" w:rsidRDefault="007808B0" w:rsidP="00F62783">
            <w:pPr>
              <w:rPr>
                <w:rFonts w:cs="Arial"/>
                <w:szCs w:val="24"/>
              </w:rPr>
            </w:pPr>
          </w:p>
          <w:p w14:paraId="21982BAF" w14:textId="0D1C4ECE" w:rsidR="00003FEE" w:rsidRDefault="004F6125" w:rsidP="00F62783">
            <w:pPr>
              <w:rPr>
                <w:rFonts w:cs="Arial"/>
                <w:szCs w:val="24"/>
              </w:rPr>
            </w:pPr>
            <w:r>
              <w:rPr>
                <w:rFonts w:cs="Arial"/>
                <w:szCs w:val="24"/>
              </w:rPr>
              <w:t>5</w:t>
            </w:r>
            <w:r w:rsidR="00003FEE">
              <w:rPr>
                <w:rFonts w:cs="Arial"/>
                <w:szCs w:val="24"/>
              </w:rPr>
              <w:t xml:space="preserve">. “Хууль тогтоох ажиллагааны шинэ хандлага” илтгэлийг Ардын багш, Хөдөлмөрийн баатар, профессор Б.Чимидийн 80 насны ойд зориулсан “Үндсэн хуульт ёсны төлөвшил, хөгжлийн хандлага” сэдэвт олон улсын эрдэм шинжилгээний хуралд </w:t>
            </w:r>
            <w:r w:rsidR="00003FEE" w:rsidRPr="00003FEE">
              <w:rPr>
                <w:rFonts w:cs="Arial"/>
                <w:szCs w:val="24"/>
              </w:rPr>
              <w:t>2014</w:t>
            </w:r>
            <w:r w:rsidR="00003FEE">
              <w:rPr>
                <w:rFonts w:cs="Arial"/>
                <w:szCs w:val="24"/>
              </w:rPr>
              <w:t>-</w:t>
            </w:r>
            <w:r w:rsidR="00003FEE" w:rsidRPr="00003FEE">
              <w:rPr>
                <w:rFonts w:cs="Arial"/>
                <w:szCs w:val="24"/>
              </w:rPr>
              <w:t>11</w:t>
            </w:r>
            <w:r w:rsidR="00003FEE">
              <w:rPr>
                <w:rFonts w:cs="Arial"/>
                <w:szCs w:val="24"/>
              </w:rPr>
              <w:t>-</w:t>
            </w:r>
            <w:r w:rsidR="00003FEE" w:rsidRPr="00003FEE">
              <w:rPr>
                <w:rFonts w:cs="Arial"/>
                <w:szCs w:val="24"/>
              </w:rPr>
              <w:t>28-н</w:t>
            </w:r>
            <w:r w:rsidR="00003FEE">
              <w:rPr>
                <w:rFonts w:cs="Arial"/>
                <w:szCs w:val="24"/>
              </w:rPr>
              <w:t>д хэлэлцүүлэв.</w:t>
            </w:r>
          </w:p>
          <w:p w14:paraId="63BD476A" w14:textId="6EA6366B" w:rsidR="008E2080" w:rsidRPr="009D29BC" w:rsidRDefault="00B5617D" w:rsidP="00F62783">
            <w:pPr>
              <w:rPr>
                <w:rFonts w:cs="Arial"/>
                <w:szCs w:val="24"/>
              </w:rPr>
            </w:pPr>
            <w:hyperlink r:id="rId32" w:history="1">
              <w:r w:rsidR="00003FEE" w:rsidRPr="006C5B2F">
                <w:rPr>
                  <w:rStyle w:val="Hyperlink"/>
                  <w:rFonts w:cs="Arial"/>
                  <w:szCs w:val="24"/>
                </w:rPr>
                <w:t>https://www.facebook.com/notes/3391161234331763/</w:t>
              </w:r>
            </w:hyperlink>
            <w:r w:rsidR="00003FEE">
              <w:rPr>
                <w:rFonts w:cs="Arial"/>
                <w:szCs w:val="24"/>
              </w:rPr>
              <w:t xml:space="preserve"> </w:t>
            </w:r>
          </w:p>
          <w:p w14:paraId="6F8B7E82" w14:textId="0B2BC8C4" w:rsidR="009D29BC" w:rsidRPr="000A3619" w:rsidRDefault="009D29BC" w:rsidP="00F62783">
            <w:pPr>
              <w:rPr>
                <w:rFonts w:cs="Arial"/>
                <w:b/>
                <w:bCs/>
                <w:szCs w:val="24"/>
              </w:rPr>
            </w:pPr>
          </w:p>
        </w:tc>
      </w:tr>
    </w:tbl>
    <w:p w14:paraId="572E735F" w14:textId="77777777" w:rsidR="004616AF" w:rsidRPr="000A3619" w:rsidRDefault="004616AF" w:rsidP="00F62783">
      <w:pPr>
        <w:rPr>
          <w:rFonts w:cs="Arial"/>
          <w:szCs w:val="24"/>
        </w:rPr>
      </w:pPr>
    </w:p>
    <w:p w14:paraId="355A16DB" w14:textId="77777777" w:rsidR="00476684" w:rsidRPr="000A3619" w:rsidRDefault="00476684" w:rsidP="00F62783">
      <w:pPr>
        <w:rPr>
          <w:rFonts w:cs="Arial"/>
          <w:b/>
          <w:bCs/>
          <w:szCs w:val="24"/>
        </w:rPr>
      </w:pPr>
    </w:p>
    <w:p w14:paraId="4FFB896E" w14:textId="7DE58BB4" w:rsidR="00476684" w:rsidRPr="000A3619" w:rsidRDefault="00476684" w:rsidP="00F62783">
      <w:pPr>
        <w:rPr>
          <w:rFonts w:cs="Arial"/>
          <w:b/>
          <w:bCs/>
          <w:szCs w:val="24"/>
        </w:rPr>
      </w:pPr>
      <w:r w:rsidRPr="000A3619">
        <w:rPr>
          <w:rFonts w:cs="Arial"/>
          <w:b/>
          <w:bCs/>
          <w:szCs w:val="24"/>
        </w:rPr>
        <w:t xml:space="preserve">Хавсралт: </w:t>
      </w:r>
    </w:p>
    <w:p w14:paraId="6F700DDC" w14:textId="77777777" w:rsidR="00FC280C" w:rsidRPr="000A3619" w:rsidRDefault="00FC280C" w:rsidP="00F62783">
      <w:pPr>
        <w:rPr>
          <w:rFonts w:cs="Arial"/>
          <w:b/>
          <w:bCs/>
          <w:szCs w:val="24"/>
        </w:rPr>
      </w:pPr>
    </w:p>
    <w:p w14:paraId="07D8027B" w14:textId="52AF623E" w:rsidR="00476684" w:rsidRPr="000A3619" w:rsidRDefault="00FC280C" w:rsidP="00F62783">
      <w:pPr>
        <w:rPr>
          <w:rFonts w:cs="Arial"/>
          <w:bCs/>
          <w:szCs w:val="24"/>
        </w:rPr>
      </w:pPr>
      <w:r w:rsidRPr="000A3619">
        <w:rPr>
          <w:rFonts w:cs="Arial"/>
          <w:bCs/>
          <w:szCs w:val="24"/>
        </w:rPr>
        <w:t>Нэр дэвших тухай хүсэлтэд журмын 5.1-д заасан дараах баримт бичгийг хавсаргана:</w:t>
      </w:r>
    </w:p>
    <w:p w14:paraId="36286F8E" w14:textId="77777777" w:rsidR="00476684" w:rsidRPr="000A3619" w:rsidRDefault="00476684" w:rsidP="00F62783">
      <w:pPr>
        <w:rPr>
          <w:rFonts w:cs="Arial"/>
          <w:color w:val="000000" w:themeColor="text1"/>
          <w:szCs w:val="24"/>
        </w:rPr>
      </w:pPr>
      <w:r w:rsidRPr="000A3619">
        <w:rPr>
          <w:rFonts w:cs="Arial"/>
          <w:szCs w:val="24"/>
        </w:rPr>
        <w:t>-</w:t>
      </w:r>
      <w:r w:rsidRPr="000A3619">
        <w:rPr>
          <w:rFonts w:eastAsiaTheme="minorEastAsia" w:cs="Arial"/>
          <w:bCs/>
          <w:szCs w:val="24"/>
        </w:rPr>
        <w:t>төрийн албан хаагчийн анкет;</w:t>
      </w:r>
    </w:p>
    <w:p w14:paraId="6C3DF663" w14:textId="77777777" w:rsidR="00FC280C" w:rsidRPr="000A3619" w:rsidRDefault="00FC280C" w:rsidP="00F62783">
      <w:pPr>
        <w:rPr>
          <w:rFonts w:cs="Arial"/>
          <w:szCs w:val="24"/>
        </w:rPr>
      </w:pPr>
      <w:r w:rsidRPr="000A3619">
        <w:rPr>
          <w:rFonts w:cs="Arial"/>
          <w:szCs w:val="24"/>
        </w:rPr>
        <w:t>-иргэний үнэмлэхийн хуулбар;</w:t>
      </w:r>
    </w:p>
    <w:p w14:paraId="484C7BFE" w14:textId="202229FB" w:rsidR="00476684" w:rsidRPr="000A3619" w:rsidRDefault="00476684" w:rsidP="00F62783">
      <w:pPr>
        <w:rPr>
          <w:rFonts w:cs="Arial"/>
          <w:color w:val="000000" w:themeColor="text1"/>
          <w:szCs w:val="24"/>
        </w:rPr>
      </w:pPr>
      <w:r w:rsidRPr="000A3619">
        <w:rPr>
          <w:rFonts w:eastAsiaTheme="minorEastAsia" w:cs="Arial"/>
          <w:bCs/>
          <w:szCs w:val="24"/>
        </w:rPr>
        <w:t>-нийгмийн даатгалын дэвтрийн хуулбар, эсхүл түүнтэй адилтгах баримт бичиг;</w:t>
      </w:r>
    </w:p>
    <w:p w14:paraId="393D9E35" w14:textId="77777777" w:rsidR="00476684" w:rsidRPr="000A3619" w:rsidRDefault="00476684" w:rsidP="00F62783">
      <w:pPr>
        <w:rPr>
          <w:rFonts w:cs="Arial"/>
          <w:szCs w:val="24"/>
        </w:rPr>
      </w:pPr>
      <w:r w:rsidRPr="000A3619">
        <w:rPr>
          <w:rFonts w:cs="Arial"/>
          <w:szCs w:val="24"/>
        </w:rPr>
        <w:t xml:space="preserve">-эрх зүйн бакалаврын, эсхүл түүнээс дээш боловсролын зэргийн дипломын хуулбар; </w:t>
      </w:r>
    </w:p>
    <w:p w14:paraId="0BEB366B" w14:textId="77777777" w:rsidR="00476684" w:rsidRPr="000A3619" w:rsidRDefault="00476684" w:rsidP="00F62783">
      <w:pPr>
        <w:rPr>
          <w:rFonts w:cs="Arial"/>
          <w:szCs w:val="24"/>
        </w:rPr>
      </w:pPr>
      <w:r w:rsidRPr="000A3619">
        <w:rPr>
          <w:rFonts w:cs="Arial"/>
          <w:szCs w:val="24"/>
        </w:rPr>
        <w:t>-хууль зүйн өндөр мэргэшилтэй гэдгийг нотлох харуулсан үйл ажиллагааны талаарх баримт;</w:t>
      </w:r>
      <w:r w:rsidRPr="000A3619">
        <w:rPr>
          <w:rFonts w:cs="Arial"/>
          <w:szCs w:val="24"/>
        </w:rPr>
        <w:tab/>
      </w:r>
    </w:p>
    <w:p w14:paraId="59934E35" w14:textId="77777777" w:rsidR="00476684" w:rsidRPr="000A3619" w:rsidRDefault="00476684" w:rsidP="00F62783">
      <w:pPr>
        <w:rPr>
          <w:rFonts w:cs="Arial"/>
          <w:szCs w:val="24"/>
        </w:rPr>
      </w:pPr>
      <w:r w:rsidRPr="000A3619">
        <w:rPr>
          <w:rFonts w:cs="Arial"/>
          <w:szCs w:val="24"/>
        </w:rPr>
        <w:t>-эрх зүйч мэргэжлээр 10-аас доошгүй жил ажилласныг нотлох баримт;</w:t>
      </w:r>
    </w:p>
    <w:p w14:paraId="51122F77" w14:textId="60C6A6C1" w:rsidR="00476684" w:rsidRPr="000A3619" w:rsidRDefault="00476684" w:rsidP="00F62783">
      <w:pPr>
        <w:rPr>
          <w:rFonts w:cs="Arial"/>
          <w:szCs w:val="24"/>
        </w:rPr>
      </w:pPr>
      <w:r w:rsidRPr="000A3619">
        <w:rPr>
          <w:rFonts w:cs="Arial"/>
          <w:szCs w:val="24"/>
        </w:rPr>
        <w:t>-хүсэлт гаргагчийн талаарх тодорхойлолт</w:t>
      </w:r>
      <w:r w:rsidR="00FC280C" w:rsidRPr="000A3619">
        <w:rPr>
          <w:rFonts w:cs="Arial"/>
          <w:szCs w:val="24"/>
        </w:rPr>
        <w:t xml:space="preserve"> /гурваас доошгүй/</w:t>
      </w:r>
      <w:r w:rsidRPr="000A3619">
        <w:rPr>
          <w:rFonts w:cs="Arial"/>
          <w:szCs w:val="24"/>
        </w:rPr>
        <w:t>;</w:t>
      </w:r>
    </w:p>
    <w:p w14:paraId="47C790F5" w14:textId="0955B992" w:rsidR="00FC280C" w:rsidRPr="000A3619" w:rsidRDefault="00476684" w:rsidP="00F62783">
      <w:pPr>
        <w:rPr>
          <w:rFonts w:cs="Arial"/>
          <w:bCs/>
          <w:szCs w:val="24"/>
        </w:rPr>
      </w:pPr>
      <w:r w:rsidRPr="000A3619">
        <w:rPr>
          <w:rFonts w:cs="Arial"/>
          <w:szCs w:val="24"/>
        </w:rPr>
        <w:t>-</w:t>
      </w:r>
      <w:r w:rsidR="00FC280C" w:rsidRPr="000A3619">
        <w:rPr>
          <w:rFonts w:cs="Arial"/>
          <w:bCs/>
          <w:szCs w:val="24"/>
        </w:rPr>
        <w:t xml:space="preserve">энэхүү загварт заасан барим бичиг; </w:t>
      </w:r>
    </w:p>
    <w:p w14:paraId="28D2AD96" w14:textId="77C4F826" w:rsidR="00476684" w:rsidRDefault="00FC280C" w:rsidP="00F62783">
      <w:pPr>
        <w:rPr>
          <w:rFonts w:cs="Arial"/>
          <w:szCs w:val="24"/>
        </w:rPr>
      </w:pPr>
      <w:r w:rsidRPr="000A3619">
        <w:rPr>
          <w:rFonts w:cs="Arial"/>
          <w:bCs/>
          <w:szCs w:val="24"/>
        </w:rPr>
        <w:t>-</w:t>
      </w:r>
      <w:r w:rsidR="00476684" w:rsidRPr="000A3619">
        <w:rPr>
          <w:rFonts w:cs="Arial"/>
          <w:szCs w:val="24"/>
        </w:rPr>
        <w:t>холбогдох бусад баримт.</w:t>
      </w:r>
    </w:p>
    <w:p w14:paraId="2C0CD6AF" w14:textId="77777777" w:rsidR="004616AF" w:rsidRPr="000A3619" w:rsidRDefault="004616AF" w:rsidP="00F62783">
      <w:pPr>
        <w:rPr>
          <w:rFonts w:cs="Arial"/>
          <w:szCs w:val="24"/>
        </w:rPr>
      </w:pPr>
    </w:p>
    <w:p w14:paraId="0394C2E2" w14:textId="77777777" w:rsidR="004616AF" w:rsidRPr="000A3619" w:rsidRDefault="004616AF" w:rsidP="00F62783">
      <w:pPr>
        <w:rPr>
          <w:rFonts w:cs="Arial"/>
          <w:b/>
          <w:szCs w:val="24"/>
        </w:rPr>
      </w:pPr>
      <w:r w:rsidRPr="000A3619">
        <w:rPr>
          <w:rFonts w:cs="Arial"/>
          <w:b/>
          <w:szCs w:val="24"/>
        </w:rPr>
        <w:lastRenderedPageBreak/>
        <w:t>Хүсэлт гаргагч:</w:t>
      </w:r>
    </w:p>
    <w:p w14:paraId="7D04FA44" w14:textId="77777777" w:rsidR="004616AF" w:rsidRPr="000A3619" w:rsidRDefault="004616AF" w:rsidP="00F62783">
      <w:pPr>
        <w:ind w:firstLine="720"/>
        <w:rPr>
          <w:rFonts w:cs="Arial"/>
          <w:szCs w:val="24"/>
        </w:rPr>
      </w:pPr>
    </w:p>
    <w:p w14:paraId="4301FC50" w14:textId="3556621E" w:rsidR="004616AF" w:rsidRPr="000A3619" w:rsidRDefault="004616AF" w:rsidP="00F62783">
      <w:pPr>
        <w:rPr>
          <w:rFonts w:cs="Arial"/>
          <w:szCs w:val="24"/>
        </w:rPr>
      </w:pPr>
      <w:r w:rsidRPr="000A3619">
        <w:rPr>
          <w:rFonts w:cs="Arial"/>
          <w:szCs w:val="24"/>
        </w:rPr>
        <w:t xml:space="preserve">Эцэг/эхийн нэр: </w:t>
      </w:r>
      <w:r w:rsidRPr="000A3619">
        <w:rPr>
          <w:rFonts w:eastAsia="Times New Roman" w:cs="Arial"/>
          <w:szCs w:val="24"/>
        </w:rPr>
        <w:t xml:space="preserve">. . . . . . . . . . . . . . . . . . . . . . . . . . . . . . . . . . . . . . . . . . . . . . . . . . . . . </w:t>
      </w:r>
    </w:p>
    <w:p w14:paraId="3E395B69" w14:textId="77777777" w:rsidR="004616AF" w:rsidRPr="000A3619" w:rsidRDefault="004616AF" w:rsidP="00F62783">
      <w:pPr>
        <w:rPr>
          <w:rFonts w:cs="Arial"/>
          <w:szCs w:val="24"/>
        </w:rPr>
      </w:pPr>
    </w:p>
    <w:p w14:paraId="39749686" w14:textId="5F6F1DD9" w:rsidR="004616AF" w:rsidRPr="000A3619" w:rsidRDefault="004616AF" w:rsidP="00F62783">
      <w:pPr>
        <w:rPr>
          <w:rFonts w:cs="Arial"/>
          <w:szCs w:val="24"/>
        </w:rPr>
      </w:pPr>
      <w:r w:rsidRPr="000A3619">
        <w:rPr>
          <w:rFonts w:cs="Arial"/>
          <w:szCs w:val="24"/>
        </w:rPr>
        <w:t xml:space="preserve">Өөрийн нэр: </w:t>
      </w:r>
      <w:r w:rsidRPr="000A3619">
        <w:rPr>
          <w:rFonts w:eastAsia="Times New Roman" w:cs="Arial"/>
          <w:szCs w:val="24"/>
        </w:rPr>
        <w:t xml:space="preserve">. . . . . . . . . . . . . . . . . . . . . . . . . . . . . . . . . . . . . . . . . . . . . . . . . . . . . . . .  </w:t>
      </w:r>
    </w:p>
    <w:p w14:paraId="48BF622E" w14:textId="77777777" w:rsidR="004616AF" w:rsidRPr="000A3619" w:rsidRDefault="004616AF" w:rsidP="00F62783">
      <w:pPr>
        <w:ind w:firstLine="720"/>
        <w:rPr>
          <w:rFonts w:cs="Arial"/>
          <w:szCs w:val="24"/>
        </w:rPr>
      </w:pPr>
    </w:p>
    <w:p w14:paraId="71264DD5" w14:textId="3F755007" w:rsidR="004616AF" w:rsidRPr="000A3619" w:rsidRDefault="004616AF" w:rsidP="00F62783">
      <w:pPr>
        <w:rPr>
          <w:rFonts w:cs="Arial"/>
          <w:szCs w:val="24"/>
        </w:rPr>
      </w:pPr>
      <w:r w:rsidRPr="000A3619">
        <w:rPr>
          <w:rFonts w:cs="Arial"/>
          <w:szCs w:val="24"/>
        </w:rPr>
        <w:t xml:space="preserve">Гарын үсэг: </w:t>
      </w:r>
      <w:r w:rsidRPr="000A3619">
        <w:rPr>
          <w:rFonts w:eastAsia="Times New Roman" w:cs="Arial"/>
          <w:szCs w:val="24"/>
        </w:rPr>
        <w:t>. . . . . . . . . . . . . . . . . . . . . . . . . . . . . . . . . . . . . . . . . . . . . . . . . . . . . . . . .</w:t>
      </w:r>
    </w:p>
    <w:p w14:paraId="6584DD63" w14:textId="77777777" w:rsidR="004616AF" w:rsidRPr="000A3619" w:rsidRDefault="004616AF" w:rsidP="00F62783">
      <w:pPr>
        <w:ind w:firstLine="720"/>
        <w:rPr>
          <w:rFonts w:cs="Arial"/>
          <w:szCs w:val="24"/>
        </w:rPr>
      </w:pPr>
    </w:p>
    <w:p w14:paraId="352E064B" w14:textId="77777777" w:rsidR="004616AF" w:rsidRPr="000A3619" w:rsidRDefault="004616AF" w:rsidP="00F62783">
      <w:pPr>
        <w:rPr>
          <w:rFonts w:cs="Arial"/>
          <w:szCs w:val="24"/>
        </w:rPr>
      </w:pPr>
      <w:r w:rsidRPr="000A3619">
        <w:rPr>
          <w:rFonts w:cs="Arial"/>
          <w:szCs w:val="24"/>
        </w:rPr>
        <w:t xml:space="preserve">Он, сар, өдөр: </w:t>
      </w:r>
      <w:r w:rsidRPr="000A3619">
        <w:rPr>
          <w:rFonts w:eastAsia="Times New Roman" w:cs="Arial"/>
          <w:szCs w:val="24"/>
        </w:rPr>
        <w:t xml:space="preserve">. . . . . . . . . . . . . . . . . . . . . . . . . . . . . . . . . </w:t>
      </w:r>
    </w:p>
    <w:p w14:paraId="41B4313B" w14:textId="77777777" w:rsidR="004616AF" w:rsidRPr="000A3619" w:rsidRDefault="004616AF" w:rsidP="00F62783">
      <w:pPr>
        <w:rPr>
          <w:rFonts w:cs="Arial"/>
          <w:szCs w:val="24"/>
        </w:rPr>
      </w:pPr>
    </w:p>
    <w:p w14:paraId="38D170F0" w14:textId="0E729400" w:rsidR="004616AF" w:rsidRPr="000A3619" w:rsidRDefault="004616AF" w:rsidP="00F62783">
      <w:pPr>
        <w:rPr>
          <w:rFonts w:cs="Arial"/>
          <w:szCs w:val="24"/>
        </w:rPr>
      </w:pPr>
    </w:p>
    <w:p w14:paraId="5CA479A6" w14:textId="2CDBB13E" w:rsidR="00FC4195" w:rsidRPr="000A3619" w:rsidRDefault="00FC4195" w:rsidP="00F62783">
      <w:pPr>
        <w:rPr>
          <w:rFonts w:cs="Arial"/>
          <w:szCs w:val="24"/>
        </w:rPr>
      </w:pPr>
    </w:p>
    <w:p w14:paraId="032B6C7F" w14:textId="33EDF6DD" w:rsidR="00FC4195" w:rsidRPr="000A3619" w:rsidRDefault="00FC4195" w:rsidP="00F62783">
      <w:pPr>
        <w:rPr>
          <w:rFonts w:cs="Arial"/>
          <w:szCs w:val="24"/>
        </w:rPr>
      </w:pPr>
    </w:p>
    <w:p w14:paraId="4B245501" w14:textId="77777777" w:rsidR="00FC4195" w:rsidRPr="000A3619" w:rsidRDefault="00FC4195" w:rsidP="00F62783">
      <w:pPr>
        <w:rPr>
          <w:rFonts w:cs="Arial"/>
          <w:szCs w:val="24"/>
        </w:rPr>
      </w:pPr>
    </w:p>
    <w:p w14:paraId="55E66C1F" w14:textId="77777777" w:rsidR="004616AF" w:rsidRPr="000A3619" w:rsidRDefault="004616AF" w:rsidP="00F62783">
      <w:pPr>
        <w:jc w:val="center"/>
        <w:rPr>
          <w:rFonts w:eastAsia="Arial" w:cs="Arial"/>
          <w:iCs/>
          <w:color w:val="000000"/>
          <w:szCs w:val="24"/>
        </w:rPr>
      </w:pPr>
      <w:r w:rsidRPr="000A3619">
        <w:rPr>
          <w:rFonts w:cs="Arial"/>
          <w:szCs w:val="24"/>
        </w:rPr>
        <w:t>--- оОо ---</w:t>
      </w:r>
    </w:p>
    <w:p w14:paraId="03CEBF4D" w14:textId="77777777" w:rsidR="004616AF" w:rsidRPr="000A3619"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Pr="000A3619"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Pr="000A3619" w:rsidRDefault="00FC280C" w:rsidP="00F62783">
      <w:pPr>
        <w:pBdr>
          <w:top w:val="nil"/>
          <w:left w:val="nil"/>
          <w:bottom w:val="nil"/>
          <w:right w:val="nil"/>
          <w:between w:val="nil"/>
        </w:pBdr>
        <w:ind w:left="5245"/>
        <w:rPr>
          <w:rFonts w:eastAsia="Arial" w:cs="Arial"/>
          <w:iCs/>
          <w:color w:val="000000"/>
          <w:szCs w:val="24"/>
        </w:rPr>
      </w:pPr>
    </w:p>
    <w:sectPr w:rsidR="00FC280C" w:rsidRPr="000A3619" w:rsidSect="001A5E3B">
      <w:footerReference w:type="even" r:id="rId33"/>
      <w:footerReference w:type="default" r:id="rId34"/>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C6C4E" w14:textId="77777777" w:rsidR="00B5617D" w:rsidRDefault="00B5617D" w:rsidP="00E30C0E">
      <w:r>
        <w:separator/>
      </w:r>
    </w:p>
  </w:endnote>
  <w:endnote w:type="continuationSeparator" w:id="0">
    <w:p w14:paraId="5E2795FC" w14:textId="77777777" w:rsidR="00B5617D" w:rsidRDefault="00B5617D"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ED50BE" w:rsidRDefault="00ED50BE"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ED50BE" w:rsidRDefault="00ED50BE"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77777777" w:rsidR="00ED50BE" w:rsidRPr="00B93CA3" w:rsidRDefault="00ED50BE"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84601">
      <w:rPr>
        <w:rStyle w:val="PageNumber"/>
        <w:color w:val="000000" w:themeColor="text1"/>
        <w:sz w:val="20"/>
        <w:szCs w:val="20"/>
      </w:rPr>
      <w:t>9</w:t>
    </w:r>
    <w:r w:rsidRPr="00B93CA3">
      <w:rPr>
        <w:rStyle w:val="PageNumber"/>
        <w:color w:val="000000" w:themeColor="text1"/>
        <w:sz w:val="20"/>
        <w:szCs w:val="20"/>
      </w:rPr>
      <w:fldChar w:fldCharType="end"/>
    </w:r>
  </w:p>
  <w:p w14:paraId="1692CCFB" w14:textId="77777777" w:rsidR="00ED50BE" w:rsidRDefault="00ED50BE"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48455" w14:textId="77777777" w:rsidR="00B5617D" w:rsidRDefault="00B5617D" w:rsidP="00E30C0E">
      <w:r>
        <w:separator/>
      </w:r>
    </w:p>
  </w:footnote>
  <w:footnote w:type="continuationSeparator" w:id="0">
    <w:p w14:paraId="325F73D6" w14:textId="77777777" w:rsidR="00B5617D" w:rsidRDefault="00B5617D"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5">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9">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10"/>
  </w:num>
  <w:num w:numId="4">
    <w:abstractNumId w:val="7"/>
  </w:num>
  <w:num w:numId="5">
    <w:abstractNumId w:val="3"/>
  </w:num>
  <w:num w:numId="6">
    <w:abstractNumId w:val="8"/>
  </w:num>
  <w:num w:numId="7">
    <w:abstractNumId w:val="5"/>
  </w:num>
  <w:num w:numId="8">
    <w:abstractNumId w:val="1"/>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A"/>
    <w:rsid w:val="000012D4"/>
    <w:rsid w:val="00003FEE"/>
    <w:rsid w:val="000047B1"/>
    <w:rsid w:val="00005623"/>
    <w:rsid w:val="00017689"/>
    <w:rsid w:val="000235A2"/>
    <w:rsid w:val="00026A5C"/>
    <w:rsid w:val="00031772"/>
    <w:rsid w:val="000335AF"/>
    <w:rsid w:val="00036BE9"/>
    <w:rsid w:val="00042AD7"/>
    <w:rsid w:val="000437D0"/>
    <w:rsid w:val="0005124E"/>
    <w:rsid w:val="00054061"/>
    <w:rsid w:val="000570D2"/>
    <w:rsid w:val="00063AAC"/>
    <w:rsid w:val="00070A8D"/>
    <w:rsid w:val="000715DE"/>
    <w:rsid w:val="00072068"/>
    <w:rsid w:val="00074B96"/>
    <w:rsid w:val="00077C92"/>
    <w:rsid w:val="00080841"/>
    <w:rsid w:val="000815AD"/>
    <w:rsid w:val="00090383"/>
    <w:rsid w:val="00094A33"/>
    <w:rsid w:val="000A16B4"/>
    <w:rsid w:val="000A20DF"/>
    <w:rsid w:val="000A269B"/>
    <w:rsid w:val="000A2EF9"/>
    <w:rsid w:val="000A3619"/>
    <w:rsid w:val="000A3F7D"/>
    <w:rsid w:val="000B530C"/>
    <w:rsid w:val="000B5729"/>
    <w:rsid w:val="000C077F"/>
    <w:rsid w:val="000C3DAE"/>
    <w:rsid w:val="000C4D9A"/>
    <w:rsid w:val="000C4E0F"/>
    <w:rsid w:val="000C54C4"/>
    <w:rsid w:val="000C624D"/>
    <w:rsid w:val="000D2DEA"/>
    <w:rsid w:val="000E07CD"/>
    <w:rsid w:val="000E0E81"/>
    <w:rsid w:val="000E2ACD"/>
    <w:rsid w:val="000E4222"/>
    <w:rsid w:val="000E62D6"/>
    <w:rsid w:val="000E71D6"/>
    <w:rsid w:val="000E7EA6"/>
    <w:rsid w:val="000F179E"/>
    <w:rsid w:val="000F1AE3"/>
    <w:rsid w:val="000F431F"/>
    <w:rsid w:val="000F4E29"/>
    <w:rsid w:val="001056F2"/>
    <w:rsid w:val="00112078"/>
    <w:rsid w:val="00112604"/>
    <w:rsid w:val="0011768C"/>
    <w:rsid w:val="00125762"/>
    <w:rsid w:val="001257E6"/>
    <w:rsid w:val="001354E4"/>
    <w:rsid w:val="00136912"/>
    <w:rsid w:val="00142016"/>
    <w:rsid w:val="00155886"/>
    <w:rsid w:val="0015688E"/>
    <w:rsid w:val="00157147"/>
    <w:rsid w:val="001603FD"/>
    <w:rsid w:val="001624F6"/>
    <w:rsid w:val="00164519"/>
    <w:rsid w:val="0016487A"/>
    <w:rsid w:val="001667E1"/>
    <w:rsid w:val="00171499"/>
    <w:rsid w:val="00171B7A"/>
    <w:rsid w:val="00181D66"/>
    <w:rsid w:val="00184A7D"/>
    <w:rsid w:val="0018535B"/>
    <w:rsid w:val="0018650B"/>
    <w:rsid w:val="00186F98"/>
    <w:rsid w:val="00190737"/>
    <w:rsid w:val="00195A82"/>
    <w:rsid w:val="001A0DA4"/>
    <w:rsid w:val="001A1D05"/>
    <w:rsid w:val="001A23A7"/>
    <w:rsid w:val="001A5E3B"/>
    <w:rsid w:val="001B052C"/>
    <w:rsid w:val="001B2E75"/>
    <w:rsid w:val="001B4E3D"/>
    <w:rsid w:val="001B63A4"/>
    <w:rsid w:val="001C5ECB"/>
    <w:rsid w:val="001C71EE"/>
    <w:rsid w:val="001D0520"/>
    <w:rsid w:val="001D4038"/>
    <w:rsid w:val="001D4B02"/>
    <w:rsid w:val="001E3493"/>
    <w:rsid w:val="001E7240"/>
    <w:rsid w:val="001F1BED"/>
    <w:rsid w:val="001F53D5"/>
    <w:rsid w:val="001F5B04"/>
    <w:rsid w:val="00203332"/>
    <w:rsid w:val="0020430D"/>
    <w:rsid w:val="002043D4"/>
    <w:rsid w:val="002143C1"/>
    <w:rsid w:val="002177A8"/>
    <w:rsid w:val="0022138B"/>
    <w:rsid w:val="002217BF"/>
    <w:rsid w:val="00224AC1"/>
    <w:rsid w:val="00225FDA"/>
    <w:rsid w:val="00227414"/>
    <w:rsid w:val="00233253"/>
    <w:rsid w:val="00234404"/>
    <w:rsid w:val="00234C00"/>
    <w:rsid w:val="00235158"/>
    <w:rsid w:val="0023743A"/>
    <w:rsid w:val="00244F9E"/>
    <w:rsid w:val="0024706F"/>
    <w:rsid w:val="0025135F"/>
    <w:rsid w:val="002538BC"/>
    <w:rsid w:val="00262108"/>
    <w:rsid w:val="00264448"/>
    <w:rsid w:val="00264F6F"/>
    <w:rsid w:val="00272960"/>
    <w:rsid w:val="002743C3"/>
    <w:rsid w:val="00277BDE"/>
    <w:rsid w:val="00280F1B"/>
    <w:rsid w:val="00282D33"/>
    <w:rsid w:val="002873E1"/>
    <w:rsid w:val="0029122E"/>
    <w:rsid w:val="002979FC"/>
    <w:rsid w:val="002A0142"/>
    <w:rsid w:val="002A109E"/>
    <w:rsid w:val="002A4521"/>
    <w:rsid w:val="002A6C9A"/>
    <w:rsid w:val="002B1F63"/>
    <w:rsid w:val="002B4B51"/>
    <w:rsid w:val="002B55E0"/>
    <w:rsid w:val="002C606C"/>
    <w:rsid w:val="002C6CFD"/>
    <w:rsid w:val="002D25FA"/>
    <w:rsid w:val="002D6AF5"/>
    <w:rsid w:val="002E1E0A"/>
    <w:rsid w:val="002E4EB5"/>
    <w:rsid w:val="002E6D1D"/>
    <w:rsid w:val="002E7B20"/>
    <w:rsid w:val="002E7CA7"/>
    <w:rsid w:val="002F0221"/>
    <w:rsid w:val="002F51E7"/>
    <w:rsid w:val="002F6305"/>
    <w:rsid w:val="00301FE7"/>
    <w:rsid w:val="0030586F"/>
    <w:rsid w:val="00305887"/>
    <w:rsid w:val="00307FC1"/>
    <w:rsid w:val="003116A2"/>
    <w:rsid w:val="0031324A"/>
    <w:rsid w:val="00315088"/>
    <w:rsid w:val="003155BD"/>
    <w:rsid w:val="00322B93"/>
    <w:rsid w:val="00324079"/>
    <w:rsid w:val="003250A8"/>
    <w:rsid w:val="0033254D"/>
    <w:rsid w:val="00333CA1"/>
    <w:rsid w:val="00343152"/>
    <w:rsid w:val="00343D1F"/>
    <w:rsid w:val="00346CD8"/>
    <w:rsid w:val="0034783B"/>
    <w:rsid w:val="003522A7"/>
    <w:rsid w:val="00353332"/>
    <w:rsid w:val="0035345A"/>
    <w:rsid w:val="003613D1"/>
    <w:rsid w:val="00364C8C"/>
    <w:rsid w:val="00376C7E"/>
    <w:rsid w:val="00383048"/>
    <w:rsid w:val="00387EED"/>
    <w:rsid w:val="003904C6"/>
    <w:rsid w:val="003943B3"/>
    <w:rsid w:val="003A0E2A"/>
    <w:rsid w:val="003A16D2"/>
    <w:rsid w:val="003A41BD"/>
    <w:rsid w:val="003A63BE"/>
    <w:rsid w:val="003A6EAD"/>
    <w:rsid w:val="003B0B56"/>
    <w:rsid w:val="003B13B7"/>
    <w:rsid w:val="003B4792"/>
    <w:rsid w:val="003B76EA"/>
    <w:rsid w:val="003C0FCC"/>
    <w:rsid w:val="003C36C4"/>
    <w:rsid w:val="003C5250"/>
    <w:rsid w:val="003C5BB6"/>
    <w:rsid w:val="003C7984"/>
    <w:rsid w:val="003D3DBD"/>
    <w:rsid w:val="003D4468"/>
    <w:rsid w:val="003D4D8C"/>
    <w:rsid w:val="003E307C"/>
    <w:rsid w:val="003E4469"/>
    <w:rsid w:val="003E65F6"/>
    <w:rsid w:val="003F0AB5"/>
    <w:rsid w:val="003F0F98"/>
    <w:rsid w:val="003F1693"/>
    <w:rsid w:val="003F592D"/>
    <w:rsid w:val="00402E05"/>
    <w:rsid w:val="004044EE"/>
    <w:rsid w:val="00407672"/>
    <w:rsid w:val="00417C0D"/>
    <w:rsid w:val="0042123B"/>
    <w:rsid w:val="00422A6B"/>
    <w:rsid w:val="00425C2B"/>
    <w:rsid w:val="00426C8A"/>
    <w:rsid w:val="00440542"/>
    <w:rsid w:val="00451D70"/>
    <w:rsid w:val="004550EA"/>
    <w:rsid w:val="00455686"/>
    <w:rsid w:val="004616AF"/>
    <w:rsid w:val="00466774"/>
    <w:rsid w:val="004679C4"/>
    <w:rsid w:val="00470AA9"/>
    <w:rsid w:val="00475D5C"/>
    <w:rsid w:val="00476684"/>
    <w:rsid w:val="0047709C"/>
    <w:rsid w:val="004770AF"/>
    <w:rsid w:val="004828AB"/>
    <w:rsid w:val="00484601"/>
    <w:rsid w:val="004846CE"/>
    <w:rsid w:val="00492DED"/>
    <w:rsid w:val="00493BD4"/>
    <w:rsid w:val="00494346"/>
    <w:rsid w:val="00494530"/>
    <w:rsid w:val="00494C6B"/>
    <w:rsid w:val="004955BC"/>
    <w:rsid w:val="00496B75"/>
    <w:rsid w:val="004A6065"/>
    <w:rsid w:val="004B05DD"/>
    <w:rsid w:val="004B09B9"/>
    <w:rsid w:val="004C0179"/>
    <w:rsid w:val="004C211B"/>
    <w:rsid w:val="004C646B"/>
    <w:rsid w:val="004D0627"/>
    <w:rsid w:val="004D3992"/>
    <w:rsid w:val="004D5D6E"/>
    <w:rsid w:val="004D798E"/>
    <w:rsid w:val="004E007C"/>
    <w:rsid w:val="004E2A2D"/>
    <w:rsid w:val="004E5F6C"/>
    <w:rsid w:val="004E6575"/>
    <w:rsid w:val="004F3F03"/>
    <w:rsid w:val="004F4686"/>
    <w:rsid w:val="004F5E70"/>
    <w:rsid w:val="004F6125"/>
    <w:rsid w:val="005073BD"/>
    <w:rsid w:val="00512230"/>
    <w:rsid w:val="005122DC"/>
    <w:rsid w:val="005157B1"/>
    <w:rsid w:val="00515D30"/>
    <w:rsid w:val="00516FCA"/>
    <w:rsid w:val="00525CD8"/>
    <w:rsid w:val="00527F0D"/>
    <w:rsid w:val="00531D84"/>
    <w:rsid w:val="0053593C"/>
    <w:rsid w:val="00540F3B"/>
    <w:rsid w:val="00544984"/>
    <w:rsid w:val="00553819"/>
    <w:rsid w:val="005568A1"/>
    <w:rsid w:val="00562B5F"/>
    <w:rsid w:val="00565B02"/>
    <w:rsid w:val="00573C28"/>
    <w:rsid w:val="00573D23"/>
    <w:rsid w:val="00574F62"/>
    <w:rsid w:val="00576461"/>
    <w:rsid w:val="00577144"/>
    <w:rsid w:val="005776FA"/>
    <w:rsid w:val="00577AA1"/>
    <w:rsid w:val="005802E1"/>
    <w:rsid w:val="005830BC"/>
    <w:rsid w:val="00585C9C"/>
    <w:rsid w:val="00591020"/>
    <w:rsid w:val="005911C3"/>
    <w:rsid w:val="00595D1A"/>
    <w:rsid w:val="0059605A"/>
    <w:rsid w:val="005B22A5"/>
    <w:rsid w:val="005B3751"/>
    <w:rsid w:val="005B3C47"/>
    <w:rsid w:val="005C097C"/>
    <w:rsid w:val="005C4696"/>
    <w:rsid w:val="005D55FC"/>
    <w:rsid w:val="005D607A"/>
    <w:rsid w:val="005E155F"/>
    <w:rsid w:val="005F2F7D"/>
    <w:rsid w:val="005F6E0E"/>
    <w:rsid w:val="005F6F12"/>
    <w:rsid w:val="00602B51"/>
    <w:rsid w:val="00602F23"/>
    <w:rsid w:val="0060332A"/>
    <w:rsid w:val="00610EDC"/>
    <w:rsid w:val="00611797"/>
    <w:rsid w:val="0061541D"/>
    <w:rsid w:val="00620263"/>
    <w:rsid w:val="0062324B"/>
    <w:rsid w:val="00632B7F"/>
    <w:rsid w:val="006366E7"/>
    <w:rsid w:val="0063741F"/>
    <w:rsid w:val="00641313"/>
    <w:rsid w:val="0064158F"/>
    <w:rsid w:val="0064217E"/>
    <w:rsid w:val="006458B7"/>
    <w:rsid w:val="00646864"/>
    <w:rsid w:val="00647A5A"/>
    <w:rsid w:val="0065782E"/>
    <w:rsid w:val="00660A70"/>
    <w:rsid w:val="00660F6D"/>
    <w:rsid w:val="00662A8B"/>
    <w:rsid w:val="00667239"/>
    <w:rsid w:val="00676B17"/>
    <w:rsid w:val="00676EEB"/>
    <w:rsid w:val="00677640"/>
    <w:rsid w:val="0068363A"/>
    <w:rsid w:val="00685199"/>
    <w:rsid w:val="00685203"/>
    <w:rsid w:val="00685F1D"/>
    <w:rsid w:val="00686B94"/>
    <w:rsid w:val="00687020"/>
    <w:rsid w:val="0068719C"/>
    <w:rsid w:val="0069361A"/>
    <w:rsid w:val="00695901"/>
    <w:rsid w:val="006A1CB9"/>
    <w:rsid w:val="006A4A03"/>
    <w:rsid w:val="006A51F5"/>
    <w:rsid w:val="006B556C"/>
    <w:rsid w:val="006C0533"/>
    <w:rsid w:val="006C2E12"/>
    <w:rsid w:val="006C709F"/>
    <w:rsid w:val="006D287B"/>
    <w:rsid w:val="006D2E57"/>
    <w:rsid w:val="006D3AA3"/>
    <w:rsid w:val="006D42C2"/>
    <w:rsid w:val="006E28A4"/>
    <w:rsid w:val="006F3AF0"/>
    <w:rsid w:val="006F5C9A"/>
    <w:rsid w:val="006F6519"/>
    <w:rsid w:val="007071A5"/>
    <w:rsid w:val="00710AA3"/>
    <w:rsid w:val="007133AF"/>
    <w:rsid w:val="0071490E"/>
    <w:rsid w:val="00715ACB"/>
    <w:rsid w:val="0071642B"/>
    <w:rsid w:val="00717892"/>
    <w:rsid w:val="00717C78"/>
    <w:rsid w:val="007223DE"/>
    <w:rsid w:val="00723051"/>
    <w:rsid w:val="00723C7C"/>
    <w:rsid w:val="0072468A"/>
    <w:rsid w:val="00725F8C"/>
    <w:rsid w:val="00742385"/>
    <w:rsid w:val="007477C0"/>
    <w:rsid w:val="00747BA1"/>
    <w:rsid w:val="00747F71"/>
    <w:rsid w:val="0075407E"/>
    <w:rsid w:val="00754189"/>
    <w:rsid w:val="00756CC3"/>
    <w:rsid w:val="007618DD"/>
    <w:rsid w:val="00762842"/>
    <w:rsid w:val="007630EB"/>
    <w:rsid w:val="00763A0D"/>
    <w:rsid w:val="00766EC1"/>
    <w:rsid w:val="00771987"/>
    <w:rsid w:val="00773224"/>
    <w:rsid w:val="007738D5"/>
    <w:rsid w:val="00774B25"/>
    <w:rsid w:val="00775C5D"/>
    <w:rsid w:val="00777245"/>
    <w:rsid w:val="00777791"/>
    <w:rsid w:val="007808B0"/>
    <w:rsid w:val="00781987"/>
    <w:rsid w:val="00793230"/>
    <w:rsid w:val="00794B62"/>
    <w:rsid w:val="00796109"/>
    <w:rsid w:val="007A16D0"/>
    <w:rsid w:val="007A5FC5"/>
    <w:rsid w:val="007B15B1"/>
    <w:rsid w:val="007B3862"/>
    <w:rsid w:val="007B79D5"/>
    <w:rsid w:val="007C58F7"/>
    <w:rsid w:val="007C6DBA"/>
    <w:rsid w:val="007C7CCD"/>
    <w:rsid w:val="007D1D68"/>
    <w:rsid w:val="007D4145"/>
    <w:rsid w:val="007D5A41"/>
    <w:rsid w:val="007E0ADF"/>
    <w:rsid w:val="007E3701"/>
    <w:rsid w:val="007E4E25"/>
    <w:rsid w:val="00800F6F"/>
    <w:rsid w:val="0080433F"/>
    <w:rsid w:val="00810310"/>
    <w:rsid w:val="008109F6"/>
    <w:rsid w:val="00810FF8"/>
    <w:rsid w:val="00812363"/>
    <w:rsid w:val="00812FEC"/>
    <w:rsid w:val="00813E7F"/>
    <w:rsid w:val="00820BCF"/>
    <w:rsid w:val="00822757"/>
    <w:rsid w:val="00827275"/>
    <w:rsid w:val="00827732"/>
    <w:rsid w:val="00827C50"/>
    <w:rsid w:val="00830713"/>
    <w:rsid w:val="00834793"/>
    <w:rsid w:val="008501CA"/>
    <w:rsid w:val="00851EB2"/>
    <w:rsid w:val="00852148"/>
    <w:rsid w:val="00853A5A"/>
    <w:rsid w:val="008569C2"/>
    <w:rsid w:val="00856C95"/>
    <w:rsid w:val="0086320C"/>
    <w:rsid w:val="00863E2F"/>
    <w:rsid w:val="00863E48"/>
    <w:rsid w:val="008670CE"/>
    <w:rsid w:val="00867791"/>
    <w:rsid w:val="00883995"/>
    <w:rsid w:val="00891E0A"/>
    <w:rsid w:val="00895182"/>
    <w:rsid w:val="00897177"/>
    <w:rsid w:val="00897FA4"/>
    <w:rsid w:val="008B158F"/>
    <w:rsid w:val="008C0F0F"/>
    <w:rsid w:val="008D0FAB"/>
    <w:rsid w:val="008D1F4A"/>
    <w:rsid w:val="008D2CD2"/>
    <w:rsid w:val="008E0186"/>
    <w:rsid w:val="008E2080"/>
    <w:rsid w:val="008E495C"/>
    <w:rsid w:val="008E5BB6"/>
    <w:rsid w:val="008E7BB3"/>
    <w:rsid w:val="008E7EC7"/>
    <w:rsid w:val="008F37D4"/>
    <w:rsid w:val="008F5A4A"/>
    <w:rsid w:val="008F5E3A"/>
    <w:rsid w:val="00900235"/>
    <w:rsid w:val="00905AE7"/>
    <w:rsid w:val="00906028"/>
    <w:rsid w:val="00906354"/>
    <w:rsid w:val="009116AB"/>
    <w:rsid w:val="0091176C"/>
    <w:rsid w:val="00921FAE"/>
    <w:rsid w:val="00924011"/>
    <w:rsid w:val="00924DF3"/>
    <w:rsid w:val="00924E7F"/>
    <w:rsid w:val="009255B0"/>
    <w:rsid w:val="00932075"/>
    <w:rsid w:val="009363FF"/>
    <w:rsid w:val="00946534"/>
    <w:rsid w:val="00946EBD"/>
    <w:rsid w:val="00951E05"/>
    <w:rsid w:val="009523A6"/>
    <w:rsid w:val="00954BFC"/>
    <w:rsid w:val="009575AE"/>
    <w:rsid w:val="00964BE7"/>
    <w:rsid w:val="00977A1B"/>
    <w:rsid w:val="009816EF"/>
    <w:rsid w:val="00987EFF"/>
    <w:rsid w:val="00990FFF"/>
    <w:rsid w:val="009941BB"/>
    <w:rsid w:val="00994B1A"/>
    <w:rsid w:val="009965C5"/>
    <w:rsid w:val="00996FA1"/>
    <w:rsid w:val="009A29DE"/>
    <w:rsid w:val="009A2E15"/>
    <w:rsid w:val="009B4701"/>
    <w:rsid w:val="009B4CA4"/>
    <w:rsid w:val="009B7380"/>
    <w:rsid w:val="009C031E"/>
    <w:rsid w:val="009C6954"/>
    <w:rsid w:val="009D17E2"/>
    <w:rsid w:val="009D29BC"/>
    <w:rsid w:val="009D3ADB"/>
    <w:rsid w:val="009E031E"/>
    <w:rsid w:val="009E5F55"/>
    <w:rsid w:val="009F1F56"/>
    <w:rsid w:val="00A0283F"/>
    <w:rsid w:val="00A040D0"/>
    <w:rsid w:val="00A04139"/>
    <w:rsid w:val="00A12E51"/>
    <w:rsid w:val="00A22018"/>
    <w:rsid w:val="00A2608C"/>
    <w:rsid w:val="00A30FA9"/>
    <w:rsid w:val="00A35138"/>
    <w:rsid w:val="00A35370"/>
    <w:rsid w:val="00A433C1"/>
    <w:rsid w:val="00A460C2"/>
    <w:rsid w:val="00A46FAC"/>
    <w:rsid w:val="00A50CAC"/>
    <w:rsid w:val="00A526A2"/>
    <w:rsid w:val="00A528A1"/>
    <w:rsid w:val="00A536AC"/>
    <w:rsid w:val="00A55CC9"/>
    <w:rsid w:val="00A62F2D"/>
    <w:rsid w:val="00A641FC"/>
    <w:rsid w:val="00A72898"/>
    <w:rsid w:val="00A80BAD"/>
    <w:rsid w:val="00A81491"/>
    <w:rsid w:val="00A82038"/>
    <w:rsid w:val="00A86B3E"/>
    <w:rsid w:val="00A87B5A"/>
    <w:rsid w:val="00A91583"/>
    <w:rsid w:val="00A95D2B"/>
    <w:rsid w:val="00AA4D4F"/>
    <w:rsid w:val="00AA4DB4"/>
    <w:rsid w:val="00AA61BC"/>
    <w:rsid w:val="00AA6A52"/>
    <w:rsid w:val="00AA7FC4"/>
    <w:rsid w:val="00AB0927"/>
    <w:rsid w:val="00AC0514"/>
    <w:rsid w:val="00AC2AF5"/>
    <w:rsid w:val="00AC73F1"/>
    <w:rsid w:val="00AD2608"/>
    <w:rsid w:val="00AD2E13"/>
    <w:rsid w:val="00AD7E21"/>
    <w:rsid w:val="00AE5681"/>
    <w:rsid w:val="00B049A2"/>
    <w:rsid w:val="00B06145"/>
    <w:rsid w:val="00B07F00"/>
    <w:rsid w:val="00B1175D"/>
    <w:rsid w:val="00B13BA2"/>
    <w:rsid w:val="00B17EA4"/>
    <w:rsid w:val="00B2179B"/>
    <w:rsid w:val="00B2416D"/>
    <w:rsid w:val="00B24884"/>
    <w:rsid w:val="00B258E6"/>
    <w:rsid w:val="00B26C9D"/>
    <w:rsid w:val="00B27CE5"/>
    <w:rsid w:val="00B31A18"/>
    <w:rsid w:val="00B34229"/>
    <w:rsid w:val="00B35EAE"/>
    <w:rsid w:val="00B36556"/>
    <w:rsid w:val="00B42B2B"/>
    <w:rsid w:val="00B4361A"/>
    <w:rsid w:val="00B44349"/>
    <w:rsid w:val="00B53375"/>
    <w:rsid w:val="00B56114"/>
    <w:rsid w:val="00B5617D"/>
    <w:rsid w:val="00B6497A"/>
    <w:rsid w:val="00B658F1"/>
    <w:rsid w:val="00B73C45"/>
    <w:rsid w:val="00B8098B"/>
    <w:rsid w:val="00B82163"/>
    <w:rsid w:val="00B87ABD"/>
    <w:rsid w:val="00B93A6C"/>
    <w:rsid w:val="00B93CA3"/>
    <w:rsid w:val="00B96DC7"/>
    <w:rsid w:val="00B97F8E"/>
    <w:rsid w:val="00BA4B2B"/>
    <w:rsid w:val="00BA4B80"/>
    <w:rsid w:val="00BA55A7"/>
    <w:rsid w:val="00BA7EFB"/>
    <w:rsid w:val="00BB2918"/>
    <w:rsid w:val="00BB41DF"/>
    <w:rsid w:val="00BB77D1"/>
    <w:rsid w:val="00BC4A0C"/>
    <w:rsid w:val="00BC5ACD"/>
    <w:rsid w:val="00BC6312"/>
    <w:rsid w:val="00BD1C99"/>
    <w:rsid w:val="00BD1F5F"/>
    <w:rsid w:val="00BD2B4C"/>
    <w:rsid w:val="00BD75BE"/>
    <w:rsid w:val="00BD7D12"/>
    <w:rsid w:val="00BE01AC"/>
    <w:rsid w:val="00BE2244"/>
    <w:rsid w:val="00BE411C"/>
    <w:rsid w:val="00BF65D4"/>
    <w:rsid w:val="00BF6D8E"/>
    <w:rsid w:val="00C0086D"/>
    <w:rsid w:val="00C0566F"/>
    <w:rsid w:val="00C1346D"/>
    <w:rsid w:val="00C15FCF"/>
    <w:rsid w:val="00C2018B"/>
    <w:rsid w:val="00C2259A"/>
    <w:rsid w:val="00C23D24"/>
    <w:rsid w:val="00C24D8F"/>
    <w:rsid w:val="00C25599"/>
    <w:rsid w:val="00C2736F"/>
    <w:rsid w:val="00C31092"/>
    <w:rsid w:val="00C37F63"/>
    <w:rsid w:val="00C43A2C"/>
    <w:rsid w:val="00C46496"/>
    <w:rsid w:val="00C476FC"/>
    <w:rsid w:val="00C61E42"/>
    <w:rsid w:val="00C71073"/>
    <w:rsid w:val="00C723CA"/>
    <w:rsid w:val="00C801DC"/>
    <w:rsid w:val="00C8307E"/>
    <w:rsid w:val="00C87747"/>
    <w:rsid w:val="00C944AA"/>
    <w:rsid w:val="00C9629D"/>
    <w:rsid w:val="00C9641B"/>
    <w:rsid w:val="00C96961"/>
    <w:rsid w:val="00CA093B"/>
    <w:rsid w:val="00CA473D"/>
    <w:rsid w:val="00CB2F96"/>
    <w:rsid w:val="00CB3CB4"/>
    <w:rsid w:val="00CB5F42"/>
    <w:rsid w:val="00CB6FBF"/>
    <w:rsid w:val="00CC2334"/>
    <w:rsid w:val="00CD05A1"/>
    <w:rsid w:val="00CD4EFF"/>
    <w:rsid w:val="00CD5B52"/>
    <w:rsid w:val="00CD742A"/>
    <w:rsid w:val="00CF3856"/>
    <w:rsid w:val="00CF3F05"/>
    <w:rsid w:val="00CF714E"/>
    <w:rsid w:val="00D00EAF"/>
    <w:rsid w:val="00D0103B"/>
    <w:rsid w:val="00D01290"/>
    <w:rsid w:val="00D1038E"/>
    <w:rsid w:val="00D119C7"/>
    <w:rsid w:val="00D12492"/>
    <w:rsid w:val="00D12EEE"/>
    <w:rsid w:val="00D142F9"/>
    <w:rsid w:val="00D1542B"/>
    <w:rsid w:val="00D15A22"/>
    <w:rsid w:val="00D2091A"/>
    <w:rsid w:val="00D2446A"/>
    <w:rsid w:val="00D24CB7"/>
    <w:rsid w:val="00D26050"/>
    <w:rsid w:val="00D26143"/>
    <w:rsid w:val="00D30582"/>
    <w:rsid w:val="00D30A57"/>
    <w:rsid w:val="00D3346F"/>
    <w:rsid w:val="00D33E1A"/>
    <w:rsid w:val="00D34D79"/>
    <w:rsid w:val="00D415BA"/>
    <w:rsid w:val="00D424FD"/>
    <w:rsid w:val="00D43EA8"/>
    <w:rsid w:val="00D60783"/>
    <w:rsid w:val="00D63D26"/>
    <w:rsid w:val="00D65631"/>
    <w:rsid w:val="00D65B17"/>
    <w:rsid w:val="00D65B2C"/>
    <w:rsid w:val="00D75D60"/>
    <w:rsid w:val="00D80C48"/>
    <w:rsid w:val="00D819EA"/>
    <w:rsid w:val="00D8353B"/>
    <w:rsid w:val="00D85855"/>
    <w:rsid w:val="00D93DD5"/>
    <w:rsid w:val="00D96D3E"/>
    <w:rsid w:val="00DA1ECA"/>
    <w:rsid w:val="00DA314A"/>
    <w:rsid w:val="00DA451B"/>
    <w:rsid w:val="00DA60ED"/>
    <w:rsid w:val="00DB319B"/>
    <w:rsid w:val="00DB62EA"/>
    <w:rsid w:val="00DB7EEC"/>
    <w:rsid w:val="00DC6556"/>
    <w:rsid w:val="00DD5B10"/>
    <w:rsid w:val="00DE1D22"/>
    <w:rsid w:val="00DF0523"/>
    <w:rsid w:val="00DF34C2"/>
    <w:rsid w:val="00DF4E6A"/>
    <w:rsid w:val="00DF6314"/>
    <w:rsid w:val="00DF7BDC"/>
    <w:rsid w:val="00E013EB"/>
    <w:rsid w:val="00E03A7C"/>
    <w:rsid w:val="00E11FA1"/>
    <w:rsid w:val="00E160CC"/>
    <w:rsid w:val="00E17075"/>
    <w:rsid w:val="00E30C0E"/>
    <w:rsid w:val="00E32735"/>
    <w:rsid w:val="00E34439"/>
    <w:rsid w:val="00E41857"/>
    <w:rsid w:val="00E43B29"/>
    <w:rsid w:val="00E44184"/>
    <w:rsid w:val="00E50AA0"/>
    <w:rsid w:val="00E5413D"/>
    <w:rsid w:val="00E5464C"/>
    <w:rsid w:val="00E556CD"/>
    <w:rsid w:val="00E56736"/>
    <w:rsid w:val="00E62CBC"/>
    <w:rsid w:val="00E630E2"/>
    <w:rsid w:val="00E6362C"/>
    <w:rsid w:val="00E63695"/>
    <w:rsid w:val="00E80343"/>
    <w:rsid w:val="00E82211"/>
    <w:rsid w:val="00E850B2"/>
    <w:rsid w:val="00E92044"/>
    <w:rsid w:val="00E940F9"/>
    <w:rsid w:val="00E95FF4"/>
    <w:rsid w:val="00EA16B8"/>
    <w:rsid w:val="00EA1935"/>
    <w:rsid w:val="00EA30E4"/>
    <w:rsid w:val="00EA4BF7"/>
    <w:rsid w:val="00EB11E8"/>
    <w:rsid w:val="00EB36EC"/>
    <w:rsid w:val="00EB4480"/>
    <w:rsid w:val="00EB4A8B"/>
    <w:rsid w:val="00EB5BCC"/>
    <w:rsid w:val="00EB6D5B"/>
    <w:rsid w:val="00EC5F34"/>
    <w:rsid w:val="00EC74DF"/>
    <w:rsid w:val="00ED0481"/>
    <w:rsid w:val="00ED48BA"/>
    <w:rsid w:val="00ED4B52"/>
    <w:rsid w:val="00ED50BE"/>
    <w:rsid w:val="00EE39A6"/>
    <w:rsid w:val="00EE6477"/>
    <w:rsid w:val="00EE7DE2"/>
    <w:rsid w:val="00EF0770"/>
    <w:rsid w:val="00EF24E9"/>
    <w:rsid w:val="00EF2A41"/>
    <w:rsid w:val="00EF72CD"/>
    <w:rsid w:val="00F0040C"/>
    <w:rsid w:val="00F01009"/>
    <w:rsid w:val="00F01A1C"/>
    <w:rsid w:val="00F0215A"/>
    <w:rsid w:val="00F11C68"/>
    <w:rsid w:val="00F12FB9"/>
    <w:rsid w:val="00F14698"/>
    <w:rsid w:val="00F168CD"/>
    <w:rsid w:val="00F22752"/>
    <w:rsid w:val="00F231DE"/>
    <w:rsid w:val="00F23413"/>
    <w:rsid w:val="00F248E9"/>
    <w:rsid w:val="00F250E1"/>
    <w:rsid w:val="00F31EC5"/>
    <w:rsid w:val="00F33371"/>
    <w:rsid w:val="00F34D18"/>
    <w:rsid w:val="00F4203B"/>
    <w:rsid w:val="00F51F47"/>
    <w:rsid w:val="00F601A2"/>
    <w:rsid w:val="00F62783"/>
    <w:rsid w:val="00F64A9F"/>
    <w:rsid w:val="00F66368"/>
    <w:rsid w:val="00F71AB0"/>
    <w:rsid w:val="00F76389"/>
    <w:rsid w:val="00F846FF"/>
    <w:rsid w:val="00F951A1"/>
    <w:rsid w:val="00F9663E"/>
    <w:rsid w:val="00FA0DE8"/>
    <w:rsid w:val="00FA4ED3"/>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noProof/>
      <w:sz w:val="24"/>
      <w:lang w:val="mn-MN"/>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UnresolvedMention">
    <w:name w:val="Unresolved Mention"/>
    <w:basedOn w:val="DefaultParagraphFont"/>
    <w:uiPriority w:val="99"/>
    <w:rsid w:val="00BC6312"/>
    <w:rPr>
      <w:color w:val="605E5C"/>
      <w:shd w:val="clear" w:color="auto" w:fill="E1DFDD"/>
    </w:rPr>
  </w:style>
  <w:style w:type="character" w:styleId="FollowedHyperlink">
    <w:name w:val="FollowedHyperlink"/>
    <w:basedOn w:val="DefaultParagraphFont"/>
    <w:uiPriority w:val="99"/>
    <w:semiHidden/>
    <w:unhideWhenUsed/>
    <w:rsid w:val="00591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catalog.num.edu.mn/cgi-bin/koha/opac-detail.pl?biblionumber=91962" TargetMode="External"/><Relationship Id="rId21" Type="http://schemas.openxmlformats.org/officeDocument/2006/relationships/hyperlink" Target="http://koha.pl.ub.gov.mn/cgi-bin/koha/opac-detail.pl?biblionumber=16754" TargetMode="External"/><Relationship Id="rId22" Type="http://schemas.openxmlformats.org/officeDocument/2006/relationships/hyperlink" Target="http://koha.pl.ub.gov.mn/" TargetMode="External"/><Relationship Id="rId23" Type="http://schemas.openxmlformats.org/officeDocument/2006/relationships/hyperlink" Target="http://koha.pl.ub.gov.mn/" TargetMode="External"/><Relationship Id="rId24" Type="http://schemas.openxmlformats.org/officeDocument/2006/relationships/hyperlink" Target="https://ci.nii.ac.jp/ncid/BB2098456X?l=en" TargetMode="External"/><Relationship Id="rId25" Type="http://schemas.openxmlformats.org/officeDocument/2006/relationships/hyperlink" Target="https://catalog.num.edu.mn/cgi-bin/koha/opac-detail.pl?biblionumber=90572" TargetMode="External"/><Relationship Id="rId26" Type="http://schemas.openxmlformats.org/officeDocument/2006/relationships/hyperlink" Target="http://koha.pl.ub.gov.mn/" TargetMode="External"/><Relationship Id="rId27" Type="http://schemas.openxmlformats.org/officeDocument/2006/relationships/hyperlink" Target="https://www.youtube.com/watch?v=xU_v93h7x80" TargetMode="External"/><Relationship Id="rId28" Type="http://schemas.openxmlformats.org/officeDocument/2006/relationships/hyperlink" Target="https://www.mglbar.mn/news/3557" TargetMode="External"/><Relationship Id="rId29" Type="http://schemas.openxmlformats.org/officeDocument/2006/relationships/hyperlink" Target="https://www.facebook.com/zez.horoo/photos/111781041841822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oroltsoo.mn/news/12" TargetMode="External"/><Relationship Id="rId31" Type="http://schemas.openxmlformats.org/officeDocument/2006/relationships/hyperlink" Target="http://www.oroltsoo.mn/news/30" TargetMode="External"/><Relationship Id="rId32" Type="http://schemas.openxmlformats.org/officeDocument/2006/relationships/hyperlink" Target="https://www.facebook.com/notes/3391161234331763/" TargetMode="External"/><Relationship Id="rId9" Type="http://schemas.openxmlformats.org/officeDocument/2006/relationships/hyperlink" Target="https://www.legalinfo.mn/additional/details/3863?lawid=11929"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galinfo.mn/additional/details/3861?lawid=10922" TargetMode="Externa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ww.legalinfo.mn/additional/details/3862?lawid=49" TargetMode="External"/><Relationship Id="rId11" Type="http://schemas.openxmlformats.org/officeDocument/2006/relationships/hyperlink" Target="http://forum.mn/res_mat/2020/Shuuhiinshiidveriinanalize3.pdf" TargetMode="External"/><Relationship Id="rId12" Type="http://schemas.openxmlformats.org/officeDocument/2006/relationships/hyperlink" Target="https://legaldata.mn/b/696" TargetMode="External"/><Relationship Id="rId13" Type="http://schemas.openxmlformats.org/officeDocument/2006/relationships/hyperlink" Target="https://legaldata.mn/b/695" TargetMode="External"/><Relationship Id="rId14" Type="http://schemas.openxmlformats.org/officeDocument/2006/relationships/hyperlink" Target="http://oroltsoo.mn/file/8.pdf" TargetMode="External"/><Relationship Id="rId15" Type="http://schemas.openxmlformats.org/officeDocument/2006/relationships/hyperlink" Target="https://legaldata.mn/b/694" TargetMode="External"/><Relationship Id="rId16" Type="http://schemas.openxmlformats.org/officeDocument/2006/relationships/hyperlink" Target="http://forum.mn/res_mat/2020/%20Shuuhiinshiidveriinanalize3.pdf" TargetMode="External"/><Relationship Id="rId17" Type="http://schemas.openxmlformats.org/officeDocument/2006/relationships/hyperlink" Target="http://oroltsoo.mn/file/8.pdf" TargetMode="External"/><Relationship Id="rId18" Type="http://schemas.openxmlformats.org/officeDocument/2006/relationships/hyperlink" Target="http://monkoha.com/cgi-bin/koha/opac-detail.pl?biblionumber=7051" TargetMode="External"/><Relationship Id="rId19" Type="http://schemas.openxmlformats.org/officeDocument/2006/relationships/hyperlink" Target="https://www.nars.go.kr/eng/news/view.do?cmsCode=CM0112&amp;brdSeq=9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5816-78A4-9547-822B-88808A36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12</Pages>
  <Words>4403</Words>
  <Characters>25102</Characters>
  <Application>Microsoft Macintosh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307</cp:revision>
  <cp:lastPrinted>2021-03-31T05:33:00Z</cp:lastPrinted>
  <dcterms:created xsi:type="dcterms:W3CDTF">2021-03-10T04:14:00Z</dcterms:created>
  <dcterms:modified xsi:type="dcterms:W3CDTF">2021-04-09T08:29:00Z</dcterms:modified>
</cp:coreProperties>
</file>