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4905848A"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01</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1</w:t>
      </w:r>
      <w:r w:rsidR="00D05CA8">
        <w:rPr>
          <w:rFonts w:ascii="Arial" w:hAnsi="Arial" w:cs="Arial"/>
          <w:color w:val="3366FF"/>
          <w:sz w:val="20"/>
          <w:szCs w:val="20"/>
          <w:u w:val="single"/>
        </w:rPr>
        <w:t>7</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D05CA8">
        <w:rPr>
          <w:rFonts w:ascii="Arial" w:hAnsi="Arial" w:cs="Arial"/>
          <w:color w:val="3366FF"/>
          <w:sz w:val="20"/>
          <w:szCs w:val="20"/>
          <w:u w:val="single"/>
        </w:rPr>
        <w:t>1</w:t>
      </w:r>
      <w:r w:rsidR="008B002C">
        <w:rPr>
          <w:rFonts w:ascii="Arial" w:hAnsi="Arial" w:cs="Arial"/>
          <w:color w:val="3366FF"/>
          <w:sz w:val="20"/>
          <w:szCs w:val="20"/>
          <w:u w:val="single"/>
        </w:rPr>
        <w:t>6</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6D396EF5" w14:textId="0ED901C1" w:rsidR="00C27250" w:rsidRDefault="00FF0D87" w:rsidP="00C27250">
      <w:pPr>
        <w:rPr>
          <w:rFonts w:ascii="Arial" w:hAnsi="Arial" w:cs="Arial"/>
          <w:b/>
          <w:bCs/>
          <w:color w:val="000000"/>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624F3D3" w14:textId="77777777" w:rsidR="00C27250" w:rsidRPr="00C27250" w:rsidRDefault="00C27250" w:rsidP="00C27250">
      <w:pPr>
        <w:rPr>
          <w:rFonts w:ascii="Arial" w:hAnsi="Arial" w:cs="Arial"/>
          <w:b/>
          <w:bCs/>
          <w:color w:val="000000"/>
        </w:rPr>
      </w:pPr>
    </w:p>
    <w:p w14:paraId="1445372B" w14:textId="38ED0283" w:rsidR="008B002C" w:rsidRPr="009A1732" w:rsidRDefault="000D630B" w:rsidP="008B002C">
      <w:pPr>
        <w:jc w:val="center"/>
        <w:rPr>
          <w:rFonts w:ascii="Arial" w:hAnsi="Arial" w:cs="Arial"/>
          <w:b/>
          <w:bCs/>
          <w:lang w:val="mn-MN"/>
        </w:rPr>
      </w:pPr>
      <w:r>
        <w:rPr>
          <w:rFonts w:ascii="Arial" w:eastAsia="MS Mincho" w:hAnsi="Arial" w:cs="Arial"/>
          <w:b/>
          <w:lang w:val="mn-MN"/>
        </w:rPr>
        <w:t xml:space="preserve">  </w:t>
      </w:r>
      <w:r w:rsidR="008B002C" w:rsidRPr="009A1732">
        <w:rPr>
          <w:rFonts w:ascii="Arial" w:hAnsi="Arial" w:cs="Arial"/>
          <w:b/>
          <w:bCs/>
          <w:lang w:val="mn-MN"/>
        </w:rPr>
        <w:t xml:space="preserve">      Монгол Улсын Их Хурлын 2024 оны </w:t>
      </w:r>
    </w:p>
    <w:p w14:paraId="3E622C29" w14:textId="77777777" w:rsidR="008B002C" w:rsidRPr="009A1732" w:rsidRDefault="008B002C" w:rsidP="008B002C">
      <w:pPr>
        <w:jc w:val="center"/>
        <w:rPr>
          <w:rFonts w:ascii="Arial" w:hAnsi="Arial" w:cs="Arial"/>
          <w:b/>
          <w:bCs/>
          <w:lang w:val="mn-MN"/>
        </w:rPr>
      </w:pPr>
      <w:r w:rsidRPr="009A1732">
        <w:rPr>
          <w:rFonts w:ascii="Arial" w:hAnsi="Arial" w:cs="Arial"/>
          <w:b/>
          <w:bCs/>
          <w:lang w:val="mn-MN"/>
        </w:rPr>
        <w:t xml:space="preserve">      хаврын ээлжит чуулганаар хэлэлцэх </w:t>
      </w:r>
    </w:p>
    <w:p w14:paraId="5744FBEE" w14:textId="77777777" w:rsidR="008B002C" w:rsidRPr="009A1732" w:rsidRDefault="008B002C" w:rsidP="008B002C">
      <w:pPr>
        <w:jc w:val="center"/>
        <w:rPr>
          <w:rFonts w:ascii="Arial" w:hAnsi="Arial" w:cs="Arial"/>
          <w:b/>
          <w:bCs/>
          <w:lang w:val="mn-MN"/>
        </w:rPr>
      </w:pPr>
      <w:r w:rsidRPr="009A1732">
        <w:rPr>
          <w:rFonts w:ascii="Arial" w:hAnsi="Arial" w:cs="Arial"/>
          <w:b/>
          <w:bCs/>
          <w:lang w:val="mn-MN"/>
        </w:rPr>
        <w:t xml:space="preserve">      асуудлын тухай</w:t>
      </w:r>
    </w:p>
    <w:p w14:paraId="0C81CDE7" w14:textId="77777777" w:rsidR="008B002C" w:rsidRPr="009A1732" w:rsidRDefault="008B002C" w:rsidP="008B002C">
      <w:pPr>
        <w:spacing w:line="360" w:lineRule="auto"/>
        <w:jc w:val="center"/>
        <w:rPr>
          <w:rFonts w:ascii="Arial" w:hAnsi="Arial" w:cs="Arial"/>
          <w:b/>
          <w:bCs/>
          <w:lang w:val="mn-MN"/>
        </w:rPr>
      </w:pPr>
    </w:p>
    <w:p w14:paraId="6AC4D4BB" w14:textId="77777777" w:rsidR="008B002C" w:rsidRPr="009A1732" w:rsidRDefault="008B002C" w:rsidP="008B002C">
      <w:pPr>
        <w:pStyle w:val="NormalWeb"/>
        <w:spacing w:before="0" w:after="0"/>
        <w:rPr>
          <w:rFonts w:ascii="Arial" w:hAnsi="Arial" w:cs="Arial"/>
          <w:lang w:val="mn-MN"/>
        </w:rPr>
      </w:pPr>
      <w:r w:rsidRPr="009A1732">
        <w:rPr>
          <w:rFonts w:ascii="Arial" w:hAnsi="Arial" w:cs="Arial"/>
          <w:lang w:val="mn-MN"/>
        </w:rPr>
        <w:t>Монгол Улсын Их Хурлын тухай хуулийн 18 дугаар зүйлийн 18.4 дэх хэсэг, Монгол Улсын Их Хурлын чуулганы хуралдааны дэгийн тухай хуулийн 10 дугаар зүйлийн 10.1 дэх хэсгийг үндэслэн Монгол Улсын Их Хурлаас ТОГТООХ нь:</w:t>
      </w:r>
    </w:p>
    <w:p w14:paraId="1C220485" w14:textId="77777777" w:rsidR="008B002C" w:rsidRPr="009A1732" w:rsidRDefault="008B002C" w:rsidP="008B002C">
      <w:pPr>
        <w:pStyle w:val="NormalWeb"/>
        <w:spacing w:before="0" w:after="0"/>
        <w:rPr>
          <w:rFonts w:ascii="Arial" w:hAnsi="Arial" w:cs="Arial"/>
          <w:lang w:val="mn-MN"/>
        </w:rPr>
      </w:pPr>
    </w:p>
    <w:p w14:paraId="60141C16" w14:textId="77777777" w:rsidR="008B002C" w:rsidRPr="009A1732" w:rsidRDefault="008B002C" w:rsidP="008B002C">
      <w:pPr>
        <w:pStyle w:val="NormalWeb"/>
        <w:spacing w:before="0" w:after="0"/>
        <w:rPr>
          <w:rFonts w:ascii="Arial" w:hAnsi="Arial" w:cs="Arial"/>
          <w:color w:val="000000"/>
          <w:lang w:val="mn-MN"/>
        </w:rPr>
      </w:pPr>
      <w:r w:rsidRPr="009A1732">
        <w:rPr>
          <w:rFonts w:ascii="Arial" w:hAnsi="Arial" w:cs="Arial"/>
          <w:color w:val="000000"/>
          <w:lang w:val="mn-MN"/>
        </w:rPr>
        <w:t>1.Монгол Улсын Их Хурлын 2024 оны хаврын ээлжит чуулганаар дараах асуудлыг хэлэлцэхээр төлөвлөсүгэй:</w:t>
      </w:r>
    </w:p>
    <w:p w14:paraId="7E86538D" w14:textId="77777777" w:rsidR="008B002C" w:rsidRPr="009A1732" w:rsidRDefault="008B002C" w:rsidP="008B002C">
      <w:pPr>
        <w:ind w:right="60"/>
        <w:contextualSpacing/>
        <w:jc w:val="both"/>
        <w:rPr>
          <w:rFonts w:ascii="Arial" w:hAnsi="Arial" w:cs="Arial"/>
          <w:lang w:val="mn-MN"/>
        </w:rPr>
      </w:pPr>
    </w:p>
    <w:p w14:paraId="02404715"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1/Ард нийтийн санал асуулгын тухай хуульд нэмэлт, өөрчлөлт оруулах тухай хуулийн төсөл;</w:t>
      </w:r>
    </w:p>
    <w:p w14:paraId="76F391AB"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 xml:space="preserve">  </w:t>
      </w:r>
    </w:p>
    <w:p w14:paraId="7928514B"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 xml:space="preserve">2/Ашигт малтмалын тухай хуулийн төсөл /Шинэчилсэн найруулга/; </w:t>
      </w:r>
    </w:p>
    <w:p w14:paraId="1AC3AB0D"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 xml:space="preserve">3/Байгаль орчныг хамгаалах тухай хуулийн төсөл /Шинэчилсэн найруулга/; </w:t>
      </w:r>
    </w:p>
    <w:p w14:paraId="5F85CE7D" w14:textId="77777777" w:rsidR="008B002C" w:rsidRPr="009A1732" w:rsidRDefault="008B002C" w:rsidP="008B002C">
      <w:pPr>
        <w:ind w:firstLine="1418"/>
        <w:jc w:val="both"/>
        <w:rPr>
          <w:rFonts w:ascii="Arial" w:hAnsi="Arial" w:cs="Arial"/>
          <w:noProof/>
          <w:color w:val="000000" w:themeColor="text1"/>
          <w:lang w:val="mn-MN"/>
        </w:rPr>
      </w:pPr>
    </w:p>
    <w:p w14:paraId="2B4F772A" w14:textId="77777777" w:rsidR="008B002C" w:rsidRPr="009A1732" w:rsidRDefault="008B002C" w:rsidP="008B002C">
      <w:pPr>
        <w:ind w:firstLine="1418"/>
        <w:jc w:val="both"/>
        <w:rPr>
          <w:rFonts w:ascii="Arial" w:hAnsi="Arial" w:cs="Arial"/>
          <w:lang w:val="mn-MN"/>
        </w:rPr>
      </w:pPr>
      <w:r w:rsidRPr="009A1732">
        <w:rPr>
          <w:rFonts w:ascii="Arial" w:hAnsi="Arial" w:cs="Arial"/>
          <w:lang w:val="mn-MN"/>
        </w:rPr>
        <w:t>4/Биеийн тамир, спортын тухай хуулийн төсөл /Шинэчилсэн найруулга/;</w:t>
      </w:r>
    </w:p>
    <w:p w14:paraId="229B535C" w14:textId="77777777" w:rsidR="008B002C" w:rsidRPr="009A1732" w:rsidRDefault="008B002C" w:rsidP="008B002C">
      <w:pPr>
        <w:ind w:firstLine="1418"/>
        <w:jc w:val="both"/>
        <w:rPr>
          <w:rFonts w:ascii="Arial" w:hAnsi="Arial" w:cs="Arial"/>
          <w:noProof/>
          <w:color w:val="000000" w:themeColor="text1"/>
          <w:lang w:val="mn-MN"/>
        </w:rPr>
      </w:pPr>
    </w:p>
    <w:p w14:paraId="3BD9C6BD" w14:textId="77777777" w:rsidR="008B002C" w:rsidRPr="009A1732" w:rsidRDefault="008B002C" w:rsidP="008B002C">
      <w:pPr>
        <w:ind w:firstLine="1418"/>
        <w:jc w:val="both"/>
        <w:rPr>
          <w:rFonts w:ascii="Arial" w:hAnsi="Arial" w:cs="Arial"/>
          <w:color w:val="000000"/>
          <w:shd w:val="clear" w:color="auto" w:fill="FFFFFF" w:themeFill="background1"/>
          <w:lang w:val="mn-MN"/>
        </w:rPr>
      </w:pPr>
      <w:r w:rsidRPr="009A1732">
        <w:rPr>
          <w:rFonts w:ascii="Arial" w:hAnsi="Arial" w:cs="Arial"/>
          <w:color w:val="000000"/>
          <w:shd w:val="clear" w:color="auto" w:fill="FFFFFF" w:themeFill="background1"/>
          <w:lang w:val="mn-MN"/>
        </w:rPr>
        <w:t xml:space="preserve">5/“Бүсчилсэн хөгжлийн үзэл баримтлал батлах тухай” Улсын Их Хурлын тогтоолын төсөл; </w:t>
      </w:r>
    </w:p>
    <w:p w14:paraId="2CAA2417" w14:textId="77777777" w:rsidR="008B002C" w:rsidRPr="009A1732" w:rsidRDefault="008B002C" w:rsidP="008B002C">
      <w:pPr>
        <w:ind w:firstLine="1418"/>
        <w:jc w:val="both"/>
        <w:rPr>
          <w:rFonts w:ascii="Arial" w:hAnsi="Arial" w:cs="Arial"/>
          <w:noProof/>
          <w:color w:val="000000" w:themeColor="text1"/>
          <w:lang w:val="mn-MN"/>
        </w:rPr>
      </w:pPr>
    </w:p>
    <w:p w14:paraId="1637619F" w14:textId="77777777" w:rsidR="008B002C" w:rsidRPr="009A1732" w:rsidRDefault="008B002C" w:rsidP="008B002C">
      <w:pPr>
        <w:ind w:firstLine="1418"/>
        <w:jc w:val="both"/>
        <w:rPr>
          <w:rFonts w:ascii="Arial" w:hAnsi="Arial" w:cs="Arial"/>
          <w:color w:val="000000"/>
          <w:shd w:val="clear" w:color="auto" w:fill="FFFFFF" w:themeFill="background1"/>
          <w:lang w:val="mn-MN"/>
        </w:rPr>
      </w:pPr>
      <w:r w:rsidRPr="009A1732">
        <w:rPr>
          <w:rStyle w:val="normaltextrun"/>
          <w:rFonts w:ascii="Arial" w:hAnsi="Arial" w:cs="Arial"/>
          <w:lang w:val="mn-MN"/>
        </w:rPr>
        <w:t>6/Бүсчилсэн хөгжлийн удирдлага зохицуулалтын тухай хуулийн төсөл</w:t>
      </w:r>
      <w:r w:rsidRPr="009A1732">
        <w:rPr>
          <w:rFonts w:ascii="Arial" w:hAnsi="Arial" w:cs="Arial"/>
          <w:noProof/>
          <w:color w:val="000000" w:themeColor="text1"/>
          <w:lang w:val="mn-MN"/>
        </w:rPr>
        <w:t xml:space="preserve"> /Шинэчилсэн найруулга/;</w:t>
      </w:r>
    </w:p>
    <w:p w14:paraId="65A8CD60" w14:textId="77777777" w:rsidR="008B002C" w:rsidRPr="009A1732" w:rsidRDefault="008B002C" w:rsidP="008B002C">
      <w:pPr>
        <w:ind w:firstLine="1418"/>
        <w:jc w:val="both"/>
        <w:rPr>
          <w:rFonts w:ascii="Arial" w:hAnsi="Arial" w:cs="Arial"/>
          <w:noProof/>
          <w:color w:val="000000" w:themeColor="text1"/>
          <w:lang w:val="mn-MN"/>
        </w:rPr>
      </w:pPr>
    </w:p>
    <w:p w14:paraId="17DBDA0F"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 xml:space="preserve">7/Даатгалын тухай, Даатгалын зуучлалын тухай, Жолоочийн даатгалын тухай хуулийн төслүүд /Шинэчилсэн найруулга/; </w:t>
      </w:r>
    </w:p>
    <w:p w14:paraId="6849206D"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 xml:space="preserve"> </w:t>
      </w:r>
    </w:p>
    <w:p w14:paraId="586DF187"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8/Жагсаал, цуглаан хийх журмын тухай хуулийн төсөл  /Шинэчилсэн найруулга/;</w:t>
      </w:r>
    </w:p>
    <w:p w14:paraId="0CD7B285" w14:textId="77777777" w:rsidR="008B002C" w:rsidRPr="009A1732" w:rsidRDefault="008B002C" w:rsidP="008B002C">
      <w:pPr>
        <w:ind w:firstLine="1418"/>
        <w:jc w:val="both"/>
        <w:rPr>
          <w:rFonts w:ascii="Arial" w:hAnsi="Arial" w:cs="Arial"/>
          <w:noProof/>
          <w:color w:val="000000" w:themeColor="text1"/>
          <w:lang w:val="mn-MN"/>
        </w:rPr>
      </w:pPr>
    </w:p>
    <w:p w14:paraId="49E85010" w14:textId="77777777" w:rsidR="008B002C" w:rsidRPr="009A1732" w:rsidRDefault="008B002C" w:rsidP="008B002C">
      <w:pPr>
        <w:ind w:firstLine="1418"/>
        <w:jc w:val="both"/>
        <w:rPr>
          <w:rFonts w:ascii="Arial" w:hAnsi="Arial" w:cs="Arial"/>
          <w:color w:val="000000"/>
          <w:lang w:val="mn-MN"/>
        </w:rPr>
      </w:pPr>
      <w:r w:rsidRPr="009A1732">
        <w:rPr>
          <w:rFonts w:ascii="Arial" w:hAnsi="Arial" w:cs="Arial"/>
          <w:color w:val="000000"/>
          <w:lang w:val="mn-MN"/>
        </w:rPr>
        <w:t xml:space="preserve">9/Засгийн газрын тусгай сангийн тухай хуульд нэмэлт, өөрчлөлт оруулах тухай хуулийн төсөл; </w:t>
      </w:r>
    </w:p>
    <w:p w14:paraId="7054550B" w14:textId="77777777" w:rsidR="008B002C" w:rsidRPr="009A1732" w:rsidRDefault="008B002C" w:rsidP="008B002C">
      <w:pPr>
        <w:ind w:firstLine="1418"/>
        <w:jc w:val="both"/>
        <w:rPr>
          <w:rFonts w:ascii="Arial" w:hAnsi="Arial" w:cs="Arial"/>
          <w:noProof/>
          <w:color w:val="000000" w:themeColor="text1"/>
          <w:lang w:val="mn-MN"/>
        </w:rPr>
      </w:pPr>
    </w:p>
    <w:p w14:paraId="6E4F8207" w14:textId="77777777" w:rsidR="008B002C" w:rsidRPr="009A1732" w:rsidRDefault="008B002C" w:rsidP="008B002C">
      <w:pPr>
        <w:spacing w:line="276" w:lineRule="auto"/>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 xml:space="preserve">10/Иргэдээс төрийн байгууллага, албан тушаалтанд гаргасан өргөдөл, гомдлыг шийдвэрлэх тухай хуулийн төсөл /Шинэчилсэн найруулга/; </w:t>
      </w:r>
    </w:p>
    <w:p w14:paraId="7B3C2A45" w14:textId="77777777" w:rsidR="008B002C" w:rsidRPr="009A1732" w:rsidRDefault="008B002C" w:rsidP="008B002C">
      <w:pPr>
        <w:spacing w:line="276" w:lineRule="auto"/>
        <w:ind w:firstLine="1211"/>
        <w:jc w:val="both"/>
        <w:rPr>
          <w:rFonts w:ascii="Arial" w:hAnsi="Arial" w:cs="Arial"/>
          <w:noProof/>
          <w:color w:val="000000" w:themeColor="text1"/>
          <w:lang w:val="mn-MN"/>
        </w:rPr>
      </w:pPr>
      <w:r w:rsidRPr="009A1732">
        <w:rPr>
          <w:rFonts w:ascii="Arial" w:hAnsi="Arial" w:cs="Arial"/>
          <w:noProof/>
          <w:color w:val="000000" w:themeColor="text1"/>
          <w:lang w:val="mn-MN"/>
        </w:rPr>
        <w:t xml:space="preserve"> </w:t>
      </w:r>
    </w:p>
    <w:p w14:paraId="4E2E9047"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 xml:space="preserve">11/Иргэний үзэл бодлоо илэрхийлэх эрх, эрх чөлөөний тухай хуулийн төсөл; </w:t>
      </w:r>
    </w:p>
    <w:p w14:paraId="6B61CD54" w14:textId="77777777" w:rsidR="008B002C" w:rsidRPr="009A1732" w:rsidRDefault="008B002C" w:rsidP="008B002C">
      <w:pPr>
        <w:ind w:firstLine="1418"/>
        <w:jc w:val="both"/>
        <w:rPr>
          <w:rFonts w:ascii="Arial" w:hAnsi="Arial" w:cs="Arial"/>
          <w:noProof/>
          <w:color w:val="000000" w:themeColor="text1"/>
          <w:lang w:val="mn-MN"/>
        </w:rPr>
      </w:pPr>
    </w:p>
    <w:p w14:paraId="220F120B" w14:textId="77777777" w:rsidR="008B002C" w:rsidRPr="009A1732" w:rsidRDefault="008B002C" w:rsidP="008B002C">
      <w:pPr>
        <w:ind w:firstLine="1418"/>
        <w:jc w:val="both"/>
        <w:rPr>
          <w:rFonts w:ascii="Arial" w:hAnsi="Arial" w:cs="Arial"/>
          <w:bCs/>
          <w:lang w:val="mn-MN"/>
        </w:rPr>
      </w:pPr>
      <w:r w:rsidRPr="009A1732">
        <w:rPr>
          <w:rFonts w:ascii="Arial" w:hAnsi="Arial" w:cs="Arial"/>
          <w:lang w:val="mn-MN"/>
        </w:rPr>
        <w:t>12/Мал, амьтны эм, тэжээлийн нэмэлтийн тухай хуулийн төсөл</w:t>
      </w:r>
      <w:r w:rsidRPr="009A1732">
        <w:rPr>
          <w:rFonts w:ascii="Arial" w:hAnsi="Arial" w:cs="Arial"/>
          <w:color w:val="000000"/>
          <w:shd w:val="clear" w:color="auto" w:fill="FFFFFF" w:themeFill="background1"/>
          <w:lang w:val="mn-MN"/>
        </w:rPr>
        <w:t xml:space="preserve">; </w:t>
      </w:r>
    </w:p>
    <w:p w14:paraId="3733F3A8" w14:textId="77777777" w:rsidR="008B002C" w:rsidRPr="009A1732" w:rsidRDefault="008B002C" w:rsidP="008B002C">
      <w:pPr>
        <w:ind w:firstLine="1418"/>
        <w:jc w:val="both"/>
        <w:rPr>
          <w:rFonts w:ascii="Arial" w:eastAsia="Arial" w:hAnsi="Arial" w:cs="Arial"/>
          <w:color w:val="000000" w:themeColor="text1"/>
          <w:shd w:val="clear" w:color="auto" w:fill="FFFFFF"/>
          <w:lang w:val="mn-MN" w:eastAsia="mn-MN"/>
        </w:rPr>
      </w:pPr>
      <w:r w:rsidRPr="009A1732">
        <w:rPr>
          <w:rFonts w:ascii="Arial" w:eastAsia="Arial" w:hAnsi="Arial" w:cs="Arial"/>
          <w:color w:val="000000" w:themeColor="text1"/>
          <w:shd w:val="clear" w:color="auto" w:fill="FFFFFF"/>
          <w:lang w:val="mn-MN" w:eastAsia="mn-MN"/>
        </w:rPr>
        <w:t>13/Малчин өрхийн холбооны эрх зүйн байдлын тухай хуулийн төсөл;</w:t>
      </w:r>
    </w:p>
    <w:p w14:paraId="5F174EB1"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 xml:space="preserve">14/Монгол Улсын Ерөнхийлөгчийн тухай хуулийн төсөл /Шинэчилсэн найруулга/; </w:t>
      </w:r>
    </w:p>
    <w:p w14:paraId="1C32D443"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 xml:space="preserve"> </w:t>
      </w:r>
    </w:p>
    <w:p w14:paraId="6505E0C2"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15/Монгол Улсын Их Хурлын тухай хуулийн төсөл /Шинэчилсэн найруулга/;</w:t>
      </w:r>
    </w:p>
    <w:p w14:paraId="2D8C6B30" w14:textId="77777777" w:rsidR="008B002C" w:rsidRPr="009A1732" w:rsidRDefault="008B002C" w:rsidP="008B002C">
      <w:pPr>
        <w:ind w:firstLine="1418"/>
        <w:jc w:val="both"/>
        <w:rPr>
          <w:rFonts w:ascii="Arial" w:hAnsi="Arial" w:cs="Arial"/>
          <w:noProof/>
          <w:color w:val="000000" w:themeColor="text1"/>
          <w:lang w:val="mn-MN"/>
        </w:rPr>
      </w:pPr>
    </w:p>
    <w:p w14:paraId="7EF8DBD0"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16/Монгол Улсын Их Хурлын чуулганы хуралдааны дэгийн тухай хуулийн төсөл /Шинэчилсэн найруулга/;</w:t>
      </w:r>
    </w:p>
    <w:p w14:paraId="2C15B06D" w14:textId="77777777" w:rsidR="008B002C" w:rsidRPr="009A1732" w:rsidRDefault="008B002C" w:rsidP="008B002C">
      <w:pPr>
        <w:ind w:firstLine="1418"/>
        <w:jc w:val="both"/>
        <w:rPr>
          <w:rFonts w:ascii="Arial" w:hAnsi="Arial" w:cs="Arial"/>
          <w:noProof/>
          <w:color w:val="000000" w:themeColor="text1"/>
          <w:lang w:val="mn-MN"/>
        </w:rPr>
      </w:pPr>
    </w:p>
    <w:p w14:paraId="571E14CC"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17/Монгол Улсын Их Хурлын хяналт шалгалтын тухай хуулийн төсөл /Шинэчилсэн найруулга/;</w:t>
      </w:r>
    </w:p>
    <w:p w14:paraId="3810AFB9" w14:textId="77777777" w:rsidR="008B002C" w:rsidRPr="009A1732" w:rsidRDefault="008B002C" w:rsidP="008B002C">
      <w:pPr>
        <w:ind w:firstLine="1418"/>
        <w:jc w:val="both"/>
        <w:rPr>
          <w:rFonts w:ascii="Arial" w:hAnsi="Arial" w:cs="Arial"/>
          <w:noProof/>
          <w:color w:val="000000" w:themeColor="text1"/>
          <w:lang w:val="mn-MN"/>
        </w:rPr>
      </w:pPr>
    </w:p>
    <w:p w14:paraId="73322F56"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18/Монгол Улсын Төрийн ордны тухай хуулийн  төсөл /Шинэчилсэн найруулга/;</w:t>
      </w:r>
    </w:p>
    <w:p w14:paraId="674EDBFE" w14:textId="77777777" w:rsidR="008B002C" w:rsidRPr="009A1732" w:rsidRDefault="008B002C" w:rsidP="008B002C">
      <w:pPr>
        <w:ind w:firstLine="1418"/>
        <w:jc w:val="both"/>
        <w:rPr>
          <w:rFonts w:ascii="Arial" w:hAnsi="Arial" w:cs="Arial"/>
          <w:noProof/>
          <w:color w:val="000000" w:themeColor="text1"/>
          <w:lang w:val="mn-MN"/>
        </w:rPr>
      </w:pPr>
    </w:p>
    <w:p w14:paraId="575A92E3" w14:textId="77777777" w:rsidR="008B002C" w:rsidRPr="009A1732" w:rsidRDefault="008B002C" w:rsidP="008B002C">
      <w:pPr>
        <w:ind w:firstLine="1418"/>
        <w:jc w:val="both"/>
        <w:rPr>
          <w:rFonts w:ascii="Arial" w:hAnsi="Arial" w:cs="Arial"/>
          <w:color w:val="000000"/>
          <w:shd w:val="clear" w:color="auto" w:fill="FFFFFF" w:themeFill="background1"/>
          <w:lang w:val="mn-MN"/>
        </w:rPr>
      </w:pPr>
      <w:r w:rsidRPr="009A1732">
        <w:rPr>
          <w:rStyle w:val="ui-provider"/>
          <w:rFonts w:ascii="Arial" w:hAnsi="Arial" w:cs="Arial"/>
          <w:lang w:val="mn-MN"/>
        </w:rPr>
        <w:t>19/Монгол Улсын 2023 оны нэгдсэн төсвийн гүйцэтгэл, Засгийн газрын 2023 оны санхүүгийн нэгтгэсэн тайлан болон “Монгол Улсын 2023 оны төсвийн гүйцэтгэл батлах тухай” Улсын Их Хурлын тогтоолын төсөл</w:t>
      </w:r>
      <w:r w:rsidRPr="009A1732">
        <w:rPr>
          <w:rFonts w:ascii="Arial" w:hAnsi="Arial" w:cs="Arial"/>
          <w:color w:val="000000"/>
          <w:shd w:val="clear" w:color="auto" w:fill="FFFFFF" w:themeFill="background1"/>
          <w:lang w:val="mn-MN"/>
        </w:rPr>
        <w:t xml:space="preserve">; </w:t>
      </w:r>
    </w:p>
    <w:p w14:paraId="48C1F2B8" w14:textId="77777777" w:rsidR="008B002C" w:rsidRPr="009A1732" w:rsidRDefault="008B002C" w:rsidP="008B002C">
      <w:pPr>
        <w:ind w:firstLine="1418"/>
        <w:jc w:val="both"/>
        <w:rPr>
          <w:rFonts w:ascii="Arial" w:hAnsi="Arial" w:cs="Arial"/>
          <w:color w:val="000000"/>
          <w:lang w:val="mn-MN"/>
        </w:rPr>
      </w:pPr>
    </w:p>
    <w:p w14:paraId="53895808" w14:textId="77777777" w:rsidR="008B002C" w:rsidRPr="009A1732" w:rsidRDefault="008B002C" w:rsidP="008B002C">
      <w:pPr>
        <w:ind w:firstLine="1418"/>
        <w:jc w:val="both"/>
        <w:rPr>
          <w:rFonts w:ascii="Arial" w:hAnsi="Arial" w:cs="Arial"/>
          <w:color w:val="000000"/>
          <w:shd w:val="clear" w:color="auto" w:fill="FFFFFF" w:themeFill="background1"/>
          <w:lang w:val="mn-MN"/>
        </w:rPr>
      </w:pPr>
      <w:r w:rsidRPr="009A1732">
        <w:rPr>
          <w:rFonts w:ascii="Arial" w:hAnsi="Arial" w:cs="Arial"/>
          <w:color w:val="000000"/>
          <w:lang w:val="mn-MN"/>
        </w:rPr>
        <w:t>20/Монгол Улсын Засгийн газар болон Бүгд Найрамдах Казахстан Улсын Засгийн газар хоорондын “Тэтгэврийн асуудлаар хамтран ажиллах тухай” хэлэлцээрийг соёрхон батлах тухай хуулийн төсөл</w:t>
      </w:r>
      <w:r w:rsidRPr="009A1732">
        <w:rPr>
          <w:rFonts w:ascii="Arial" w:hAnsi="Arial" w:cs="Arial"/>
          <w:color w:val="000000"/>
          <w:shd w:val="clear" w:color="auto" w:fill="FFFFFF" w:themeFill="background1"/>
          <w:lang w:val="mn-MN"/>
        </w:rPr>
        <w:t xml:space="preserve">; </w:t>
      </w:r>
    </w:p>
    <w:p w14:paraId="570306EB" w14:textId="77777777" w:rsidR="008B002C" w:rsidRPr="009A1732" w:rsidRDefault="008B002C" w:rsidP="008B002C">
      <w:pPr>
        <w:ind w:firstLine="1418"/>
        <w:jc w:val="both"/>
        <w:rPr>
          <w:rFonts w:ascii="Arial" w:hAnsi="Arial" w:cs="Arial"/>
          <w:color w:val="000000"/>
          <w:lang w:val="mn-MN"/>
        </w:rPr>
      </w:pPr>
    </w:p>
    <w:p w14:paraId="2A2D414F" w14:textId="77777777" w:rsidR="008B002C" w:rsidRPr="009A1732" w:rsidRDefault="008B002C" w:rsidP="008B002C">
      <w:pPr>
        <w:ind w:firstLine="1418"/>
        <w:jc w:val="both"/>
        <w:rPr>
          <w:rFonts w:ascii="Arial" w:hAnsi="Arial" w:cs="Arial"/>
          <w:color w:val="000000"/>
          <w:shd w:val="clear" w:color="auto" w:fill="FFFFFF" w:themeFill="background1"/>
          <w:lang w:val="mn-MN"/>
        </w:rPr>
      </w:pPr>
      <w:r w:rsidRPr="009A1732">
        <w:rPr>
          <w:rFonts w:ascii="Arial" w:hAnsi="Arial" w:cs="Arial"/>
          <w:color w:val="000000"/>
          <w:lang w:val="mn-MN"/>
        </w:rPr>
        <w:t>21/Монгол Улсын Засгийн газар болон Бүгд Найрамдах Энэтхэг Улсын Экспорт-Импорт банк хоорондын Зээлийн ерөнхий хэлэлцээрийн санхүүжилтээр хэрэгжүүлж буй “Газрын тос боловсруулах үйлдвэр барих төсөл”-ийн нэмэлт санхүүжилтийн зээлийн хэлэлцээрийг соёрхон батлах тухай хуулийн төсөл</w:t>
      </w:r>
      <w:r w:rsidRPr="009A1732">
        <w:rPr>
          <w:rFonts w:ascii="Arial" w:hAnsi="Arial" w:cs="Arial"/>
          <w:color w:val="000000"/>
          <w:shd w:val="clear" w:color="auto" w:fill="FFFFFF" w:themeFill="background1"/>
          <w:lang w:val="mn-MN"/>
        </w:rPr>
        <w:t xml:space="preserve">; </w:t>
      </w:r>
    </w:p>
    <w:p w14:paraId="252F48AB" w14:textId="77777777" w:rsidR="008B002C" w:rsidRPr="009A1732" w:rsidRDefault="008B002C" w:rsidP="008B002C">
      <w:pPr>
        <w:ind w:firstLine="1418"/>
        <w:jc w:val="both"/>
        <w:rPr>
          <w:rFonts w:ascii="Arial" w:hAnsi="Arial" w:cs="Arial"/>
          <w:color w:val="000000"/>
          <w:lang w:val="mn-MN"/>
        </w:rPr>
      </w:pPr>
    </w:p>
    <w:p w14:paraId="2203A137" w14:textId="77777777" w:rsidR="008B002C" w:rsidRPr="009A1732" w:rsidRDefault="008B002C" w:rsidP="008B002C">
      <w:pPr>
        <w:ind w:firstLine="1418"/>
        <w:jc w:val="both"/>
        <w:rPr>
          <w:rFonts w:ascii="Arial" w:hAnsi="Arial" w:cs="Arial"/>
          <w:color w:val="000000"/>
          <w:shd w:val="clear" w:color="auto" w:fill="FFFFFF" w:themeFill="background1"/>
          <w:lang w:val="mn-MN"/>
        </w:rPr>
      </w:pPr>
      <w:r w:rsidRPr="009A1732">
        <w:rPr>
          <w:rStyle w:val="normaltextrun"/>
          <w:rFonts w:ascii="Arial" w:hAnsi="Arial" w:cs="Arial"/>
          <w:lang w:val="mn-MN"/>
        </w:rPr>
        <w:t>22/Монгол Улсын нэгдсэн төсвийн 2025 оны төсвийн хүрээний мэдэгдэл, 2026-2027 оны төсвийн төсөөллийн тухай хуулийн төсөл</w:t>
      </w:r>
      <w:r w:rsidRPr="009A1732">
        <w:rPr>
          <w:rFonts w:ascii="Arial" w:hAnsi="Arial" w:cs="Arial"/>
          <w:color w:val="000000"/>
          <w:shd w:val="clear" w:color="auto" w:fill="FFFFFF" w:themeFill="background1"/>
          <w:lang w:val="mn-MN"/>
        </w:rPr>
        <w:t xml:space="preserve">; </w:t>
      </w:r>
    </w:p>
    <w:p w14:paraId="004C6D56" w14:textId="77777777" w:rsidR="008B002C" w:rsidRPr="009A1732" w:rsidRDefault="008B002C" w:rsidP="008B002C">
      <w:pPr>
        <w:ind w:firstLine="1418"/>
        <w:jc w:val="both"/>
        <w:rPr>
          <w:rFonts w:ascii="Arial" w:hAnsi="Arial" w:cs="Arial"/>
          <w:color w:val="000000"/>
          <w:lang w:val="mn-MN"/>
        </w:rPr>
      </w:pPr>
    </w:p>
    <w:p w14:paraId="0F0B321E" w14:textId="77777777" w:rsidR="008B002C" w:rsidRPr="009A1732" w:rsidRDefault="008B002C" w:rsidP="008B002C">
      <w:pPr>
        <w:ind w:firstLine="1418"/>
        <w:jc w:val="both"/>
        <w:rPr>
          <w:rFonts w:ascii="Arial" w:hAnsi="Arial" w:cs="Arial"/>
          <w:color w:val="000000"/>
          <w:shd w:val="clear" w:color="auto" w:fill="FFFFFF" w:themeFill="background1"/>
          <w:lang w:val="mn-MN"/>
        </w:rPr>
      </w:pPr>
      <w:r w:rsidRPr="009A1732">
        <w:rPr>
          <w:rFonts w:ascii="Arial" w:hAnsi="Arial" w:cs="Arial"/>
          <w:color w:val="000000"/>
          <w:lang w:val="mn-MN"/>
        </w:rPr>
        <w:t>23/“Монгол Улсын хөгжлийн 2025 оны төлөвлөгөө батлах тухай” Улсын Их Хурлын тогтоолын төсөл</w:t>
      </w:r>
      <w:r w:rsidRPr="009A1732">
        <w:rPr>
          <w:rFonts w:ascii="Arial" w:hAnsi="Arial" w:cs="Arial"/>
          <w:color w:val="000000"/>
          <w:shd w:val="clear" w:color="auto" w:fill="FFFFFF" w:themeFill="background1"/>
          <w:lang w:val="mn-MN"/>
        </w:rPr>
        <w:t xml:space="preserve">; </w:t>
      </w:r>
    </w:p>
    <w:p w14:paraId="3B8E7361" w14:textId="77777777" w:rsidR="008B002C" w:rsidRPr="009A1732" w:rsidRDefault="008B002C" w:rsidP="008B002C">
      <w:pPr>
        <w:ind w:firstLine="1418"/>
        <w:rPr>
          <w:rFonts w:ascii="Arial" w:hAnsi="Arial" w:cs="Arial"/>
          <w:lang w:val="mn-MN"/>
        </w:rPr>
      </w:pPr>
    </w:p>
    <w:p w14:paraId="62ED2736" w14:textId="77777777" w:rsidR="008B002C" w:rsidRPr="009A1732" w:rsidRDefault="008B002C" w:rsidP="008B002C">
      <w:pPr>
        <w:ind w:firstLine="1418"/>
        <w:jc w:val="both"/>
        <w:rPr>
          <w:rFonts w:ascii="Arial" w:hAnsi="Arial" w:cs="Arial"/>
          <w:color w:val="000000"/>
          <w:lang w:val="mn-MN"/>
        </w:rPr>
      </w:pPr>
      <w:r w:rsidRPr="009A1732">
        <w:rPr>
          <w:rFonts w:ascii="Arial" w:hAnsi="Arial" w:cs="Arial"/>
          <w:color w:val="000000"/>
          <w:lang w:val="mn-MN"/>
        </w:rPr>
        <w:t xml:space="preserve">24/““Нийслэл Улаанбаатар хотын 2040 он хүртэлх хөгжлийн ерөнхий төлөвлөгөө”-ний баримт бичиг батлах тухай” Улсын Их Хурлын тогтоолын төсөл; </w:t>
      </w:r>
    </w:p>
    <w:p w14:paraId="3F061FE7" w14:textId="77777777" w:rsidR="008B002C" w:rsidRPr="009A1732" w:rsidRDefault="008B002C" w:rsidP="008B002C">
      <w:pPr>
        <w:ind w:firstLine="1418"/>
        <w:jc w:val="both"/>
        <w:rPr>
          <w:rFonts w:ascii="Arial" w:hAnsi="Arial" w:cs="Arial"/>
          <w:noProof/>
          <w:color w:val="000000" w:themeColor="text1"/>
          <w:lang w:val="mn-MN"/>
        </w:rPr>
      </w:pPr>
    </w:p>
    <w:p w14:paraId="6902C039" w14:textId="77777777" w:rsidR="008B002C" w:rsidRPr="009A1732" w:rsidRDefault="008B002C" w:rsidP="008B002C">
      <w:pPr>
        <w:ind w:firstLine="1418"/>
        <w:jc w:val="both"/>
        <w:rPr>
          <w:rFonts w:ascii="Arial" w:hAnsi="Arial" w:cs="Arial"/>
          <w:color w:val="000000"/>
          <w:shd w:val="clear" w:color="auto" w:fill="FFFFFF" w:themeFill="background1"/>
          <w:lang w:val="mn-MN"/>
        </w:rPr>
      </w:pPr>
      <w:r w:rsidRPr="009A1732">
        <w:rPr>
          <w:rFonts w:ascii="Arial" w:eastAsia="Arial" w:hAnsi="Arial" w:cs="Arial"/>
          <w:lang w:val="mn-MN"/>
        </w:rPr>
        <w:t>25/Татварын суурийг багасгах, ашиг шилжүүлэх явдлаас урьдчилан сэргийлэх зорилгоор татварын гэрээтэй холбоотой арга хэмжээг хэрэгжүүлэх тухай олон талт конвенц соёрхон батлах тухай хуулийн төсөл</w:t>
      </w:r>
      <w:r w:rsidRPr="009A1732">
        <w:rPr>
          <w:rFonts w:ascii="Arial" w:hAnsi="Arial" w:cs="Arial"/>
          <w:color w:val="000000"/>
          <w:shd w:val="clear" w:color="auto" w:fill="FFFFFF" w:themeFill="background1"/>
          <w:lang w:val="mn-MN"/>
        </w:rPr>
        <w:t xml:space="preserve">; </w:t>
      </w:r>
    </w:p>
    <w:p w14:paraId="29954CB6" w14:textId="77777777" w:rsidR="008B002C" w:rsidRPr="009A1732" w:rsidRDefault="008B002C" w:rsidP="008B002C">
      <w:pPr>
        <w:ind w:firstLine="1418"/>
        <w:jc w:val="both"/>
        <w:rPr>
          <w:rFonts w:ascii="Arial" w:hAnsi="Arial" w:cs="Arial"/>
          <w:color w:val="000000"/>
          <w:shd w:val="clear" w:color="auto" w:fill="FFFFFF" w:themeFill="background1"/>
          <w:lang w:val="mn-MN"/>
        </w:rPr>
      </w:pPr>
    </w:p>
    <w:p w14:paraId="5FAC9B36" w14:textId="77777777" w:rsidR="008B002C" w:rsidRPr="009A1732" w:rsidRDefault="008B002C" w:rsidP="008B002C">
      <w:pPr>
        <w:ind w:firstLine="1211"/>
        <w:jc w:val="both"/>
        <w:rPr>
          <w:rFonts w:ascii="Arial" w:hAnsi="Arial" w:cs="Arial"/>
          <w:noProof/>
          <w:color w:val="000000" w:themeColor="text1"/>
          <w:lang w:val="mn-MN"/>
        </w:rPr>
      </w:pPr>
      <w:r w:rsidRPr="009A1732">
        <w:rPr>
          <w:rFonts w:ascii="Arial" w:hAnsi="Arial" w:cs="Arial"/>
          <w:noProof/>
          <w:color w:val="000000" w:themeColor="text1"/>
          <w:lang w:val="mn-MN"/>
        </w:rPr>
        <w:t xml:space="preserve">26/“Төрийн албан хаагчийн ёс зүйн зөрчлөөс урьдчилан сэргийлэх, соён гэгээрүүлэх үндэсний хөтөлбөрийг батлах тухай” Улсын Их Хурлын тогтоолын төсөл; </w:t>
      </w:r>
    </w:p>
    <w:p w14:paraId="7BCB5030" w14:textId="77777777" w:rsidR="008B002C" w:rsidRPr="009A1732" w:rsidRDefault="008B002C" w:rsidP="008B002C">
      <w:pPr>
        <w:ind w:firstLine="1211"/>
        <w:jc w:val="both"/>
        <w:rPr>
          <w:rFonts w:ascii="Arial" w:hAnsi="Arial" w:cs="Arial"/>
          <w:noProof/>
          <w:color w:val="000000" w:themeColor="text1"/>
          <w:lang w:val="mn-MN"/>
        </w:rPr>
      </w:pPr>
    </w:p>
    <w:p w14:paraId="41D03F04" w14:textId="77777777" w:rsidR="008B002C" w:rsidRPr="009A1732" w:rsidRDefault="008B002C" w:rsidP="008B002C">
      <w:pPr>
        <w:spacing w:line="276" w:lineRule="auto"/>
        <w:ind w:firstLine="1211"/>
        <w:jc w:val="both"/>
        <w:rPr>
          <w:rFonts w:ascii="Arial" w:hAnsi="Arial" w:cs="Arial"/>
          <w:noProof/>
          <w:color w:val="000000" w:themeColor="text1"/>
          <w:lang w:val="mn-MN"/>
        </w:rPr>
      </w:pPr>
      <w:r w:rsidRPr="009A1732">
        <w:rPr>
          <w:rFonts w:ascii="Arial" w:hAnsi="Arial" w:cs="Arial"/>
          <w:noProof/>
          <w:color w:val="000000" w:themeColor="text1"/>
          <w:lang w:val="mn-MN"/>
        </w:rPr>
        <w:t>27/Тусгай хамгаалалттай газар нутгийн тухай хуулийн төсөл  /Шинэчилсэн найруулга/;</w:t>
      </w:r>
    </w:p>
    <w:p w14:paraId="6D0E66C6"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lang w:val="mn-MN"/>
        </w:rPr>
        <w:t>28/Тэтгэврийн доод хэмжээг индексжүүлэх тухай хуулийн төсөл;</w:t>
      </w:r>
    </w:p>
    <w:p w14:paraId="5C89B077" w14:textId="77777777" w:rsidR="008B002C" w:rsidRPr="009A1732" w:rsidRDefault="008B002C" w:rsidP="008B002C">
      <w:pPr>
        <w:ind w:firstLine="1418"/>
        <w:jc w:val="both"/>
        <w:rPr>
          <w:rFonts w:ascii="Arial" w:hAnsi="Arial" w:cs="Arial"/>
          <w:color w:val="000000"/>
          <w:lang w:val="mn-MN"/>
        </w:rPr>
      </w:pPr>
      <w:r w:rsidRPr="009A1732">
        <w:rPr>
          <w:rFonts w:ascii="Arial" w:hAnsi="Arial" w:cs="Arial"/>
          <w:color w:val="000000"/>
          <w:lang w:val="mn-MN"/>
        </w:rPr>
        <w:lastRenderedPageBreak/>
        <w:t>29/Усан доорх соёлын өвийг хамгаалах тухай конвенцыг соёрхон батлах тухай хуулийн төсөл;</w:t>
      </w:r>
    </w:p>
    <w:p w14:paraId="2943ACDC" w14:textId="77777777" w:rsidR="008B002C" w:rsidRPr="009A1732" w:rsidRDefault="008B002C" w:rsidP="008B002C">
      <w:pPr>
        <w:ind w:firstLine="1418"/>
        <w:jc w:val="both"/>
        <w:rPr>
          <w:rFonts w:ascii="Arial" w:hAnsi="Arial" w:cs="Arial"/>
          <w:noProof/>
          <w:color w:val="000000" w:themeColor="text1"/>
          <w:lang w:val="mn-MN"/>
        </w:rPr>
      </w:pPr>
    </w:p>
    <w:p w14:paraId="244B2F6B"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 xml:space="preserve">30/Үндэсний баялгийн сангийн тухай хуулийн төсөл; </w:t>
      </w:r>
    </w:p>
    <w:p w14:paraId="7366D7E3" w14:textId="77777777" w:rsidR="008B002C" w:rsidRPr="009A1732" w:rsidRDefault="008B002C" w:rsidP="008B002C">
      <w:pPr>
        <w:ind w:firstLine="1418"/>
        <w:jc w:val="both"/>
        <w:rPr>
          <w:rFonts w:ascii="Arial" w:hAnsi="Arial" w:cs="Arial"/>
          <w:bCs/>
          <w:lang w:val="mn-MN"/>
        </w:rPr>
      </w:pPr>
      <w:r w:rsidRPr="009A1732">
        <w:rPr>
          <w:rFonts w:ascii="Arial" w:hAnsi="Arial" w:cs="Arial"/>
          <w:color w:val="000000" w:themeColor="text1"/>
          <w:shd w:val="clear" w:color="auto" w:fill="FFFFFF"/>
          <w:lang w:val="mn-MN"/>
        </w:rPr>
        <w:t>31/Хөдөө аж ахуйн бүсийн тухай</w:t>
      </w:r>
      <w:r w:rsidRPr="009A1732">
        <w:rPr>
          <w:rFonts w:ascii="Arial" w:hAnsi="Arial" w:cs="Arial"/>
          <w:b/>
          <w:bCs/>
          <w:color w:val="000000" w:themeColor="text1"/>
          <w:shd w:val="clear" w:color="auto" w:fill="FFFFFF"/>
          <w:lang w:val="mn-MN"/>
        </w:rPr>
        <w:t xml:space="preserve"> </w:t>
      </w:r>
      <w:r w:rsidRPr="009A1732">
        <w:rPr>
          <w:rFonts w:ascii="Arial" w:hAnsi="Arial" w:cs="Arial"/>
          <w:lang w:val="mn-MN"/>
        </w:rPr>
        <w:t>хуулийн төсөл</w:t>
      </w:r>
      <w:r w:rsidRPr="009A1732">
        <w:rPr>
          <w:rFonts w:ascii="Arial" w:hAnsi="Arial" w:cs="Arial"/>
          <w:color w:val="000000"/>
          <w:shd w:val="clear" w:color="auto" w:fill="FFFFFF" w:themeFill="background1"/>
          <w:lang w:val="mn-MN"/>
        </w:rPr>
        <w:t xml:space="preserve">; </w:t>
      </w:r>
    </w:p>
    <w:p w14:paraId="4B750C43" w14:textId="77777777" w:rsidR="008B002C" w:rsidRPr="009A1732" w:rsidRDefault="008B002C" w:rsidP="008B002C">
      <w:pPr>
        <w:ind w:firstLine="1418"/>
        <w:jc w:val="both"/>
        <w:rPr>
          <w:rFonts w:ascii="Arial" w:hAnsi="Arial" w:cs="Arial"/>
          <w:color w:val="000000"/>
          <w:shd w:val="clear" w:color="auto" w:fill="FFFFFF" w:themeFill="background1"/>
          <w:lang w:val="mn-MN"/>
        </w:rPr>
      </w:pPr>
      <w:r w:rsidRPr="009A1732">
        <w:rPr>
          <w:rFonts w:ascii="Arial" w:hAnsi="Arial" w:cs="Arial"/>
          <w:color w:val="000000" w:themeColor="text1"/>
          <w:shd w:val="clear" w:color="auto" w:fill="FFFFFF"/>
          <w:lang w:val="mn-MN"/>
        </w:rPr>
        <w:t>32/Хөдөө аж ахуйн тухай</w:t>
      </w:r>
      <w:r w:rsidRPr="009A1732">
        <w:rPr>
          <w:rFonts w:ascii="Arial" w:hAnsi="Arial" w:cs="Arial"/>
          <w:b/>
          <w:bCs/>
          <w:color w:val="000000" w:themeColor="text1"/>
          <w:shd w:val="clear" w:color="auto" w:fill="FFFFFF"/>
          <w:lang w:val="mn-MN"/>
        </w:rPr>
        <w:t xml:space="preserve"> </w:t>
      </w:r>
      <w:r w:rsidRPr="009A1732">
        <w:rPr>
          <w:rFonts w:ascii="Arial" w:hAnsi="Arial" w:cs="Arial"/>
          <w:lang w:val="mn-MN"/>
        </w:rPr>
        <w:t>хуулийн төсөл</w:t>
      </w:r>
      <w:r w:rsidRPr="009A1732">
        <w:rPr>
          <w:rFonts w:ascii="Arial" w:hAnsi="Arial" w:cs="Arial"/>
          <w:color w:val="000000"/>
          <w:shd w:val="clear" w:color="auto" w:fill="FFFFFF" w:themeFill="background1"/>
          <w:lang w:val="mn-MN"/>
        </w:rPr>
        <w:t xml:space="preserve">; </w:t>
      </w:r>
    </w:p>
    <w:p w14:paraId="64643649" w14:textId="77777777" w:rsidR="008B002C" w:rsidRPr="009A1732" w:rsidRDefault="008B002C" w:rsidP="008B002C">
      <w:pPr>
        <w:ind w:firstLine="1418"/>
        <w:jc w:val="both"/>
        <w:rPr>
          <w:rFonts w:ascii="Arial" w:hAnsi="Arial" w:cs="Arial"/>
          <w:color w:val="000000"/>
          <w:lang w:val="mn-MN"/>
        </w:rPr>
      </w:pPr>
      <w:r w:rsidRPr="009A1732">
        <w:rPr>
          <w:rFonts w:ascii="Arial" w:hAnsi="Arial" w:cs="Arial"/>
          <w:color w:val="000000" w:themeColor="text1"/>
          <w:shd w:val="clear" w:color="auto" w:fill="FFFFFF"/>
          <w:lang w:val="mn-MN"/>
        </w:rPr>
        <w:t>33/</w:t>
      </w:r>
      <w:r w:rsidRPr="009A1732">
        <w:rPr>
          <w:rFonts w:ascii="Arial" w:hAnsi="Arial" w:cs="Arial"/>
          <w:color w:val="000000"/>
          <w:lang w:val="mn-MN"/>
        </w:rPr>
        <w:t xml:space="preserve">Хулгайлагдсан, эсхүл хууль бусаар экспортлогдсон соёлын эд зүйлсийн тухай Юнидруа /Хувийн эрх зүйн нэгтгэх олон улсын хүрээлэн/-ын конвенцыг соёрхон батлах тухай хуулийн төсөл; </w:t>
      </w:r>
    </w:p>
    <w:p w14:paraId="73838773" w14:textId="77777777" w:rsidR="008B002C" w:rsidRPr="009A1732" w:rsidRDefault="008B002C" w:rsidP="008B002C">
      <w:pPr>
        <w:ind w:firstLine="1418"/>
        <w:jc w:val="both"/>
        <w:rPr>
          <w:rFonts w:ascii="Arial" w:hAnsi="Arial" w:cs="Arial"/>
          <w:color w:val="000000"/>
          <w:shd w:val="clear" w:color="auto" w:fill="FFFFFF" w:themeFill="background1"/>
          <w:lang w:val="mn-MN"/>
        </w:rPr>
      </w:pPr>
    </w:p>
    <w:p w14:paraId="17F04D6D" w14:textId="77777777" w:rsidR="008B002C" w:rsidRPr="009A1732" w:rsidRDefault="008B002C" w:rsidP="008B002C">
      <w:pPr>
        <w:ind w:firstLine="1418"/>
        <w:jc w:val="both"/>
        <w:rPr>
          <w:rFonts w:ascii="Arial" w:hAnsi="Arial" w:cs="Arial"/>
          <w:color w:val="000000"/>
          <w:shd w:val="clear" w:color="auto" w:fill="FFFFFF" w:themeFill="background1"/>
          <w:lang w:val="mn-MN"/>
        </w:rPr>
      </w:pPr>
      <w:r w:rsidRPr="009A1732">
        <w:rPr>
          <w:rFonts w:ascii="Arial" w:hAnsi="Arial" w:cs="Arial"/>
          <w:color w:val="000000" w:themeColor="text1"/>
          <w:shd w:val="clear" w:color="auto" w:fill="FFFFFF"/>
          <w:lang w:val="mn-MN"/>
        </w:rPr>
        <w:t>34/Хүний эрхийг хангах багц хуулийн төсөл</w:t>
      </w:r>
      <w:r w:rsidRPr="009A1732">
        <w:rPr>
          <w:rFonts w:ascii="Arial" w:hAnsi="Arial" w:cs="Arial"/>
          <w:color w:val="000000"/>
          <w:shd w:val="clear" w:color="auto" w:fill="FFFFFF" w:themeFill="background1"/>
          <w:lang w:val="mn-MN"/>
        </w:rPr>
        <w:t xml:space="preserve">; </w:t>
      </w:r>
    </w:p>
    <w:p w14:paraId="78D711CE" w14:textId="77777777" w:rsidR="008B002C" w:rsidRPr="009A1732" w:rsidRDefault="008B002C" w:rsidP="008B002C">
      <w:pPr>
        <w:ind w:firstLine="1418"/>
        <w:jc w:val="both"/>
        <w:rPr>
          <w:rFonts w:ascii="Arial" w:hAnsi="Arial" w:cs="Arial"/>
          <w:color w:val="000000"/>
          <w:shd w:val="clear" w:color="auto" w:fill="FFFFFF" w:themeFill="background1"/>
          <w:lang w:val="mn-MN"/>
        </w:rPr>
      </w:pPr>
      <w:r w:rsidRPr="009A1732">
        <w:rPr>
          <w:rFonts w:ascii="Arial" w:hAnsi="Arial" w:cs="Arial"/>
          <w:color w:val="000000" w:themeColor="text1"/>
          <w:shd w:val="clear" w:color="auto" w:fill="FFFFFF"/>
          <w:lang w:val="mn-MN"/>
        </w:rPr>
        <w:t xml:space="preserve">35/Хүнсний тухай хуульд нэмэлт, өөрчлөлт оруулах тухай </w:t>
      </w:r>
      <w:r w:rsidRPr="009A1732">
        <w:rPr>
          <w:rFonts w:ascii="Arial" w:hAnsi="Arial" w:cs="Arial"/>
          <w:lang w:val="mn-MN"/>
        </w:rPr>
        <w:t>хуулийн төсөл</w:t>
      </w:r>
      <w:r w:rsidRPr="009A1732">
        <w:rPr>
          <w:rFonts w:ascii="Arial" w:hAnsi="Arial" w:cs="Arial"/>
          <w:color w:val="000000"/>
          <w:shd w:val="clear" w:color="auto" w:fill="FFFFFF" w:themeFill="background1"/>
          <w:lang w:val="mn-MN"/>
        </w:rPr>
        <w:t xml:space="preserve">; </w:t>
      </w:r>
    </w:p>
    <w:p w14:paraId="6DD3096A" w14:textId="77777777" w:rsidR="008B002C" w:rsidRPr="009A1732" w:rsidRDefault="008B002C" w:rsidP="008B002C">
      <w:pPr>
        <w:ind w:firstLine="1418"/>
        <w:jc w:val="both"/>
        <w:rPr>
          <w:rFonts w:ascii="Arial" w:hAnsi="Arial" w:cs="Arial"/>
          <w:lang w:val="mn-MN"/>
        </w:rPr>
      </w:pPr>
    </w:p>
    <w:p w14:paraId="541D11D5" w14:textId="77777777" w:rsidR="008B002C" w:rsidRPr="009A1732" w:rsidRDefault="008B002C" w:rsidP="008B002C">
      <w:pPr>
        <w:ind w:firstLine="1418"/>
        <w:jc w:val="both"/>
        <w:rPr>
          <w:rFonts w:ascii="Arial" w:hAnsi="Arial" w:cs="Arial"/>
          <w:lang w:val="mn-MN"/>
        </w:rPr>
      </w:pPr>
      <w:r w:rsidRPr="009A1732">
        <w:rPr>
          <w:rFonts w:ascii="Arial" w:hAnsi="Arial" w:cs="Arial"/>
          <w:lang w:val="mn-MN"/>
        </w:rPr>
        <w:t xml:space="preserve">36/Цусны донорын тухай хуулийн төсөл; </w:t>
      </w:r>
    </w:p>
    <w:p w14:paraId="7A41E8A0" w14:textId="77777777" w:rsidR="008B002C" w:rsidRPr="009A1732" w:rsidRDefault="008B002C" w:rsidP="008B002C">
      <w:pPr>
        <w:ind w:firstLine="1418"/>
        <w:jc w:val="both"/>
        <w:rPr>
          <w:rFonts w:ascii="Arial" w:hAnsi="Arial" w:cs="Arial"/>
          <w:color w:val="000000"/>
          <w:shd w:val="clear" w:color="auto" w:fill="FFFFFF" w:themeFill="background1"/>
          <w:lang w:val="mn-MN"/>
        </w:rPr>
      </w:pPr>
      <w:r w:rsidRPr="009A1732">
        <w:rPr>
          <w:rFonts w:ascii="Arial" w:hAnsi="Arial" w:cs="Arial"/>
          <w:color w:val="000000"/>
          <w:lang w:val="mn-MN"/>
        </w:rPr>
        <w:t>37/Цөмийн аюулгүй ажиллагааны тухай 1994 оны конвенцыг соёрхон батлах тухай хуулийн төсөл, Ашигласан түлшний болон цацраг идэвхт хаягдлын менежментийн аюулгүй ажиллагааны тухай 1997 оны конвенцыг соёрхон батлах тухай хуулийн төсөл, Цөмийн материалыг биечлэн хамгаалах тухай 1980 оны конвенцын 2005 оны нэмэлт, өөрчлөлтийг соёрхон батлах тухай хуулийн төсөл, Бага хэмжээний цөмийн материалын шинэчилсэн протоколыг соёрхон батлах тухай хуулийн төсөл</w:t>
      </w:r>
      <w:r w:rsidRPr="009A1732">
        <w:rPr>
          <w:rFonts w:ascii="Arial" w:hAnsi="Arial" w:cs="Arial"/>
          <w:color w:val="000000"/>
          <w:shd w:val="clear" w:color="auto" w:fill="FFFFFF" w:themeFill="background1"/>
          <w:lang w:val="mn-MN"/>
        </w:rPr>
        <w:t xml:space="preserve">; </w:t>
      </w:r>
    </w:p>
    <w:p w14:paraId="4D863092" w14:textId="77777777" w:rsidR="008B002C" w:rsidRPr="009A1732" w:rsidRDefault="008B002C" w:rsidP="008B002C">
      <w:pPr>
        <w:ind w:firstLine="1418"/>
        <w:jc w:val="both"/>
        <w:rPr>
          <w:rFonts w:ascii="Arial" w:hAnsi="Arial" w:cs="Arial"/>
          <w:color w:val="000000"/>
          <w:lang w:val="mn-MN"/>
        </w:rPr>
      </w:pPr>
    </w:p>
    <w:p w14:paraId="300220FD" w14:textId="77777777" w:rsidR="008B002C" w:rsidRPr="009A1732" w:rsidRDefault="008B002C" w:rsidP="008B002C">
      <w:pPr>
        <w:ind w:firstLine="1418"/>
        <w:jc w:val="both"/>
        <w:rPr>
          <w:rFonts w:ascii="Arial" w:hAnsi="Arial" w:cs="Arial"/>
          <w:color w:val="000000"/>
          <w:shd w:val="clear" w:color="auto" w:fill="FFFFFF" w:themeFill="background1"/>
          <w:lang w:val="mn-MN"/>
        </w:rPr>
      </w:pPr>
      <w:r w:rsidRPr="009A1732">
        <w:rPr>
          <w:rStyle w:val="normaltextrun"/>
          <w:rFonts w:ascii="Arial" w:hAnsi="Arial" w:cs="Arial"/>
          <w:lang w:val="mn-MN"/>
        </w:rPr>
        <w:t xml:space="preserve">38/Чөлөөт худалдааны түр хэлэлцээрийг соёрхон батлах тухай </w:t>
      </w:r>
      <w:r w:rsidRPr="009A1732">
        <w:rPr>
          <w:rFonts w:ascii="Arial" w:hAnsi="Arial" w:cs="Arial"/>
          <w:lang w:val="mn-MN"/>
        </w:rPr>
        <w:t>хуулийн төсөл</w:t>
      </w:r>
      <w:r w:rsidRPr="009A1732">
        <w:rPr>
          <w:rFonts w:ascii="Arial" w:hAnsi="Arial" w:cs="Arial"/>
          <w:color w:val="000000"/>
          <w:shd w:val="clear" w:color="auto" w:fill="FFFFFF" w:themeFill="background1"/>
          <w:lang w:val="mn-MN"/>
        </w:rPr>
        <w:t xml:space="preserve">; </w:t>
      </w:r>
    </w:p>
    <w:p w14:paraId="5CB85C7B" w14:textId="77777777" w:rsidR="008B002C" w:rsidRPr="009A1732" w:rsidRDefault="008B002C" w:rsidP="008B002C">
      <w:pPr>
        <w:ind w:firstLine="1418"/>
        <w:jc w:val="both"/>
        <w:rPr>
          <w:rFonts w:ascii="Arial" w:hAnsi="Arial" w:cs="Arial"/>
          <w:color w:val="000000"/>
          <w:lang w:val="mn-MN"/>
        </w:rPr>
      </w:pPr>
    </w:p>
    <w:p w14:paraId="27C0BAF8"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39/Шинжлэх ухаан, технологийн тухай хуулийн төсөл /Шинэчилсэн найруулга/;</w:t>
      </w:r>
    </w:p>
    <w:p w14:paraId="27D17F3B" w14:textId="77777777" w:rsidR="008B002C" w:rsidRPr="009A1732" w:rsidRDefault="008B002C" w:rsidP="008B002C">
      <w:pPr>
        <w:ind w:firstLine="1418"/>
        <w:jc w:val="both"/>
        <w:rPr>
          <w:rFonts w:ascii="Arial" w:hAnsi="Arial" w:cs="Arial"/>
          <w:noProof/>
          <w:color w:val="000000" w:themeColor="text1"/>
          <w:lang w:val="mn-MN"/>
        </w:rPr>
      </w:pPr>
    </w:p>
    <w:p w14:paraId="2B0ACAAF" w14:textId="77777777" w:rsidR="008B002C" w:rsidRPr="009A1732" w:rsidRDefault="008B002C" w:rsidP="008B002C">
      <w:pPr>
        <w:ind w:firstLine="1418"/>
        <w:jc w:val="both"/>
        <w:rPr>
          <w:rFonts w:ascii="Arial" w:hAnsi="Arial" w:cs="Arial"/>
          <w:color w:val="000000"/>
          <w:shd w:val="clear" w:color="auto" w:fill="FFFFFF" w:themeFill="background1"/>
          <w:lang w:val="mn-MN"/>
        </w:rPr>
      </w:pPr>
      <w:r w:rsidRPr="009A1732">
        <w:rPr>
          <w:rFonts w:ascii="Arial" w:hAnsi="Arial" w:cs="Arial"/>
          <w:color w:val="000000"/>
          <w:lang w:val="mn-MN"/>
        </w:rPr>
        <w:t>40/Шинжлэх ухааны паркийн эрх зүйн байдлын тухай хуулийн төсөл</w:t>
      </w:r>
      <w:r w:rsidRPr="009A1732">
        <w:rPr>
          <w:rFonts w:ascii="Arial" w:hAnsi="Arial" w:cs="Arial"/>
          <w:color w:val="000000"/>
          <w:shd w:val="clear" w:color="auto" w:fill="FFFFFF" w:themeFill="background1"/>
          <w:lang w:val="mn-MN"/>
        </w:rPr>
        <w:t xml:space="preserve">; </w:t>
      </w:r>
    </w:p>
    <w:p w14:paraId="580E63A7"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color w:val="000000" w:themeColor="text1"/>
          <w:shd w:val="clear" w:color="auto" w:fill="FFFFFF"/>
          <w:lang w:val="mn-MN"/>
        </w:rPr>
        <w:t xml:space="preserve">41/Эвлэрүүлэн зуучлалын тухай хуулийн төсөл </w:t>
      </w:r>
      <w:r w:rsidRPr="009A1732">
        <w:rPr>
          <w:rFonts w:ascii="Arial" w:hAnsi="Arial" w:cs="Arial"/>
          <w:noProof/>
          <w:color w:val="000000" w:themeColor="text1"/>
          <w:lang w:val="mn-MN"/>
        </w:rPr>
        <w:t>/Шинэчилсэн найруулга/;</w:t>
      </w:r>
    </w:p>
    <w:p w14:paraId="3B11F3D5" w14:textId="77777777" w:rsidR="008B002C" w:rsidRPr="009A1732" w:rsidRDefault="008B002C" w:rsidP="008B002C">
      <w:pPr>
        <w:ind w:firstLine="1418"/>
        <w:jc w:val="both"/>
        <w:rPr>
          <w:rFonts w:ascii="Arial" w:hAnsi="Arial" w:cs="Arial"/>
          <w:color w:val="000000" w:themeColor="text1"/>
          <w:shd w:val="clear" w:color="auto" w:fill="FFFFFF"/>
          <w:lang w:val="mn-MN"/>
        </w:rPr>
      </w:pPr>
    </w:p>
    <w:p w14:paraId="3AC3F704"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42/Эм, эмнэлгийн хэрэгслийн тухай хуулийн төсөл /Шинэчилсэн найруулга/;</w:t>
      </w:r>
    </w:p>
    <w:p w14:paraId="0AE8169E" w14:textId="77777777" w:rsidR="008B002C" w:rsidRPr="009A1732" w:rsidRDefault="008B002C" w:rsidP="008B002C">
      <w:pPr>
        <w:ind w:firstLine="1418"/>
        <w:jc w:val="both"/>
        <w:rPr>
          <w:rFonts w:ascii="Arial" w:hAnsi="Arial" w:cs="Arial"/>
          <w:noProof/>
          <w:color w:val="000000" w:themeColor="text1"/>
          <w:lang w:val="mn-MN"/>
        </w:rPr>
      </w:pPr>
    </w:p>
    <w:p w14:paraId="04B86DCA" w14:textId="77777777" w:rsidR="008B002C" w:rsidRPr="009A1732" w:rsidRDefault="008B002C" w:rsidP="008B002C">
      <w:pPr>
        <w:ind w:firstLine="1418"/>
        <w:jc w:val="both"/>
        <w:rPr>
          <w:rFonts w:ascii="Arial" w:hAnsi="Arial" w:cs="Arial"/>
          <w:lang w:val="mn-MN"/>
        </w:rPr>
      </w:pPr>
      <w:r w:rsidRPr="009A1732">
        <w:rPr>
          <w:rFonts w:ascii="Arial" w:hAnsi="Arial" w:cs="Arial"/>
          <w:lang w:val="mn-MN"/>
        </w:rPr>
        <w:t>43/Энхийг дэмжих ажиллагаанд оролцох тухай хуулийн төсөл /Шинэчилсэн найруулга/;</w:t>
      </w:r>
    </w:p>
    <w:p w14:paraId="32588F50" w14:textId="77777777" w:rsidR="008B002C" w:rsidRPr="009A1732" w:rsidRDefault="008B002C" w:rsidP="008B002C">
      <w:pPr>
        <w:ind w:firstLine="1418"/>
        <w:jc w:val="both"/>
        <w:rPr>
          <w:rFonts w:ascii="Arial" w:hAnsi="Arial" w:cs="Arial"/>
          <w:noProof/>
          <w:color w:val="000000" w:themeColor="text1"/>
          <w:lang w:val="mn-MN"/>
        </w:rPr>
      </w:pPr>
    </w:p>
    <w:p w14:paraId="0A7EBAFF" w14:textId="77777777" w:rsidR="008B002C" w:rsidRPr="009A1732" w:rsidRDefault="008B002C" w:rsidP="008B002C">
      <w:pPr>
        <w:ind w:firstLine="1418"/>
        <w:jc w:val="both"/>
        <w:rPr>
          <w:rFonts w:ascii="Arial" w:hAnsi="Arial" w:cs="Arial"/>
          <w:noProof/>
          <w:color w:val="000000" w:themeColor="text1"/>
          <w:lang w:val="mn-MN"/>
        </w:rPr>
      </w:pPr>
      <w:r w:rsidRPr="009A1732">
        <w:rPr>
          <w:rFonts w:ascii="Arial" w:hAnsi="Arial" w:cs="Arial"/>
          <w:noProof/>
          <w:color w:val="000000" w:themeColor="text1"/>
          <w:lang w:val="mn-MN"/>
        </w:rPr>
        <w:t>44/Эрүүл мэндийн тухай хуулийн төсөл  /Шинэчилсэн найруулга/.</w:t>
      </w:r>
    </w:p>
    <w:p w14:paraId="3AD86E54" w14:textId="77777777" w:rsidR="008B002C" w:rsidRPr="009A1732" w:rsidRDefault="008B002C" w:rsidP="008B002C">
      <w:pPr>
        <w:pStyle w:val="NormalWeb"/>
        <w:spacing w:before="0" w:after="0"/>
        <w:rPr>
          <w:rFonts w:ascii="Arial" w:hAnsi="Arial" w:cs="Arial"/>
          <w:lang w:val="mn-MN"/>
        </w:rPr>
      </w:pPr>
    </w:p>
    <w:p w14:paraId="1C0D4E01" w14:textId="77777777" w:rsidR="008B002C" w:rsidRPr="009A1732" w:rsidRDefault="008B002C" w:rsidP="008B002C">
      <w:pPr>
        <w:pStyle w:val="NormalWeb"/>
        <w:spacing w:before="0" w:after="0"/>
        <w:rPr>
          <w:rFonts w:ascii="Arial" w:hAnsi="Arial" w:cs="Arial"/>
          <w:color w:val="000000"/>
          <w:lang w:val="mn-MN"/>
        </w:rPr>
      </w:pPr>
      <w:r w:rsidRPr="009A1732">
        <w:rPr>
          <w:rFonts w:ascii="Arial" w:hAnsi="Arial" w:cs="Arial"/>
          <w:color w:val="000000"/>
          <w:lang w:val="mn-MN"/>
        </w:rPr>
        <w:t>2.Хэлэлцүүлгийн шатанд байгаа болон Монгол Улсын Ерөнхийлөгч, Монгол Улсын Их Хурлын гишүүд, Монгол Улсын Засгийн газраас Улсын Их Хуралд өргөн мэдүүлсэн энэ тогтоолын 1 дэх заалтад зааснаас бусад хууль, Улсын Их Хурлын бусад шийдвэрийн төслүүдийг Монгол Улсын Их Хурлын 2024 оны хаврын ээлжит чуулганаар хэлэлцүүлэх эсэх асуудлыг тухай бүрд нь Монгол Улсын Их Хурлын чуулганы хуралдааны дэгийн тухай хуулийн 10 дугаар зүйлийн 10.7 дахь хэсэгт заасны дагуу шийдвэрлэж байхаар тогтоосугай.</w:t>
      </w:r>
    </w:p>
    <w:p w14:paraId="45764CC3" w14:textId="77777777" w:rsidR="008B002C" w:rsidRPr="009A1732" w:rsidRDefault="008B002C" w:rsidP="008B002C">
      <w:pPr>
        <w:tabs>
          <w:tab w:val="left" w:pos="567"/>
        </w:tabs>
        <w:jc w:val="both"/>
        <w:rPr>
          <w:rFonts w:ascii="Arial" w:hAnsi="Arial" w:cs="Arial"/>
          <w:noProof/>
          <w:color w:val="000000"/>
          <w:lang w:val="mn-MN"/>
        </w:rPr>
      </w:pPr>
    </w:p>
    <w:p w14:paraId="666BAADB" w14:textId="77777777" w:rsidR="008B002C" w:rsidRPr="009A1732" w:rsidRDefault="008B002C" w:rsidP="008B002C">
      <w:pPr>
        <w:adjustRightInd w:val="0"/>
        <w:snapToGrid w:val="0"/>
        <w:jc w:val="both"/>
        <w:rPr>
          <w:rFonts w:ascii="Arial" w:hAnsi="Arial" w:cs="Arial"/>
          <w:bCs/>
          <w:caps/>
          <w:color w:val="000000"/>
          <w:shd w:val="clear" w:color="auto" w:fill="FFFFFF"/>
          <w:lang w:val="mn-MN"/>
        </w:rPr>
      </w:pPr>
      <w:r w:rsidRPr="009A1732">
        <w:rPr>
          <w:rFonts w:ascii="Arial" w:hAnsi="Arial" w:cs="Arial"/>
          <w:noProof/>
          <w:color w:val="000000"/>
          <w:lang w:val="mn-MN"/>
        </w:rPr>
        <w:tab/>
        <w:t xml:space="preserve">3.“Монгол Улсын Үндсэн хуульд оруулсан нэмэлт, өөрчлөлтөд хууль тогтоомжийг нийцүүлэх, түүнтэй холбогдуулан авах арга хэмжээний тухай” Улсын Их Хурлын 2020 оны 02 дугаар тогтоол, “Монгол Улсын хууль тогтоомжийг 2024 он </w:t>
      </w:r>
      <w:r w:rsidRPr="009A1732">
        <w:rPr>
          <w:rFonts w:ascii="Arial" w:hAnsi="Arial" w:cs="Arial"/>
          <w:noProof/>
          <w:color w:val="000000"/>
          <w:lang w:val="mn-MN"/>
        </w:rPr>
        <w:lastRenderedPageBreak/>
        <w:t xml:space="preserve">хүртэл боловсронгуй болгох үндсэн чиглэл батлах тухай” Улсын Их Хурлын 2021 оны 12 дугаар тогтоолд тусгагдсан хууль тогтоомжийн төслүүдийг Улсын Их Хуралд өргөн мэдүүлж, хэлэлцүүлэхийг </w:t>
      </w:r>
      <w:r w:rsidRPr="009A1732">
        <w:rPr>
          <w:rFonts w:ascii="Arial" w:hAnsi="Arial" w:cs="Arial"/>
          <w:color w:val="000000"/>
          <w:lang w:val="mn-MN"/>
        </w:rPr>
        <w:t>Монгол Улсын Засгийн газар           /Л.Оюун-Эрдэнэ/-т даалгасугай.</w:t>
      </w:r>
    </w:p>
    <w:p w14:paraId="4B86817A" w14:textId="77777777" w:rsidR="008B002C" w:rsidRPr="009A1732" w:rsidRDefault="008B002C" w:rsidP="008B002C">
      <w:pPr>
        <w:pStyle w:val="NormalWeb"/>
        <w:spacing w:before="0" w:after="0"/>
        <w:rPr>
          <w:rFonts w:ascii="Arial" w:hAnsi="Arial" w:cs="Arial"/>
          <w:color w:val="000000"/>
          <w:lang w:val="mn-MN"/>
        </w:rPr>
      </w:pPr>
    </w:p>
    <w:p w14:paraId="02221112" w14:textId="77777777" w:rsidR="008B002C" w:rsidRPr="009A1732" w:rsidRDefault="008B002C" w:rsidP="008B002C">
      <w:pPr>
        <w:pStyle w:val="NormalWeb"/>
        <w:spacing w:before="0" w:after="0"/>
        <w:rPr>
          <w:rFonts w:ascii="Arial" w:hAnsi="Arial" w:cs="Arial"/>
          <w:lang w:val="mn-MN"/>
        </w:rPr>
      </w:pPr>
      <w:r w:rsidRPr="009A1732">
        <w:rPr>
          <w:rFonts w:ascii="Arial" w:hAnsi="Arial" w:cs="Arial"/>
          <w:color w:val="000000"/>
          <w:lang w:val="mn-MN"/>
        </w:rPr>
        <w:t>4.Монгол Улсын Их Хурлын 2024 оны хаврын ээлжит чуулганаар хэлэлцэх асуудлын бэлтгэл хангахыг Монгол Улсын Их Хурлын Байнгын хороод, Монгол Улсын Их Хурал дахь намын бүлгүүд, Монгол Улсын Засгийн газар             /Л.Оюун-Эрдэнэ/, Монгол Улсын Их Хурлын Тамгын газар /Д.Энхбат/-т тус тус үүрэг болгосугай.</w:t>
      </w:r>
    </w:p>
    <w:p w14:paraId="6FF59AA8" w14:textId="77777777" w:rsidR="008B002C" w:rsidRPr="009A1732" w:rsidRDefault="008B002C" w:rsidP="008B002C">
      <w:pPr>
        <w:pStyle w:val="NormalWeb"/>
        <w:spacing w:before="0" w:after="0"/>
        <w:rPr>
          <w:rFonts w:ascii="Arial" w:hAnsi="Arial" w:cs="Arial"/>
          <w:lang w:val="mn-MN"/>
        </w:rPr>
      </w:pPr>
    </w:p>
    <w:p w14:paraId="3C3B04F0" w14:textId="77777777" w:rsidR="008B002C" w:rsidRPr="009A1732" w:rsidRDefault="008B002C" w:rsidP="008B002C">
      <w:pPr>
        <w:pStyle w:val="NormalWeb"/>
        <w:spacing w:before="0" w:after="0"/>
        <w:rPr>
          <w:rFonts w:ascii="Arial" w:hAnsi="Arial" w:cs="Arial"/>
          <w:lang w:val="mn-MN"/>
        </w:rPr>
      </w:pPr>
    </w:p>
    <w:p w14:paraId="3F3936F1" w14:textId="77777777" w:rsidR="008B002C" w:rsidRPr="009A1732" w:rsidRDefault="008B002C" w:rsidP="008B002C">
      <w:pPr>
        <w:pStyle w:val="NormalWeb"/>
        <w:spacing w:before="0" w:after="0"/>
        <w:rPr>
          <w:rFonts w:ascii="Arial" w:hAnsi="Arial" w:cs="Arial"/>
          <w:lang w:val="mn-MN"/>
        </w:rPr>
      </w:pPr>
    </w:p>
    <w:p w14:paraId="10FD8788" w14:textId="77777777" w:rsidR="008B002C" w:rsidRPr="009A1732" w:rsidRDefault="008B002C" w:rsidP="008B002C">
      <w:pPr>
        <w:pStyle w:val="NormalWeb"/>
        <w:spacing w:before="0" w:after="0"/>
        <w:rPr>
          <w:rFonts w:ascii="Arial" w:hAnsi="Arial" w:cs="Arial"/>
          <w:lang w:val="mn-MN"/>
        </w:rPr>
      </w:pPr>
    </w:p>
    <w:p w14:paraId="694526EC" w14:textId="77777777" w:rsidR="008B002C" w:rsidRPr="009A1732" w:rsidRDefault="008B002C" w:rsidP="008B002C">
      <w:pPr>
        <w:pStyle w:val="NormalWeb"/>
        <w:spacing w:before="0" w:after="0"/>
        <w:ind w:left="720"/>
        <w:rPr>
          <w:rFonts w:ascii="Arial" w:hAnsi="Arial" w:cs="Arial"/>
          <w:lang w:val="mn-MN"/>
        </w:rPr>
      </w:pPr>
      <w:r w:rsidRPr="009A1732">
        <w:rPr>
          <w:rFonts w:ascii="Arial" w:hAnsi="Arial" w:cs="Arial"/>
          <w:lang w:val="mn-MN"/>
        </w:rPr>
        <w:t xml:space="preserve">МОНГОЛ УЛСЫН </w:t>
      </w:r>
    </w:p>
    <w:p w14:paraId="1CF3269F" w14:textId="77777777" w:rsidR="008B002C" w:rsidRPr="009A1732" w:rsidRDefault="008B002C" w:rsidP="008B002C">
      <w:pPr>
        <w:pStyle w:val="NormalWeb"/>
        <w:spacing w:before="0" w:after="0"/>
        <w:ind w:left="720"/>
        <w:rPr>
          <w:rFonts w:ascii="Arial" w:hAnsi="Arial" w:cs="Arial"/>
          <w:lang w:val="mn-MN"/>
        </w:rPr>
      </w:pPr>
      <w:r w:rsidRPr="009A1732">
        <w:rPr>
          <w:rFonts w:ascii="Arial" w:hAnsi="Arial" w:cs="Arial"/>
          <w:lang w:val="mn-MN"/>
        </w:rPr>
        <w:t xml:space="preserve">ИХ ХУРЛЫН ДАРГА </w:t>
      </w:r>
      <w:r w:rsidRPr="009A1732">
        <w:rPr>
          <w:rFonts w:ascii="Arial" w:hAnsi="Arial" w:cs="Arial"/>
          <w:lang w:val="mn-MN"/>
        </w:rPr>
        <w:tab/>
      </w:r>
      <w:r w:rsidRPr="009A1732">
        <w:rPr>
          <w:rFonts w:ascii="Arial" w:hAnsi="Arial" w:cs="Arial"/>
          <w:lang w:val="mn-MN"/>
        </w:rPr>
        <w:tab/>
      </w:r>
      <w:r w:rsidRPr="009A1732">
        <w:rPr>
          <w:rFonts w:ascii="Arial" w:hAnsi="Arial" w:cs="Arial"/>
          <w:lang w:val="mn-MN"/>
        </w:rPr>
        <w:tab/>
      </w:r>
      <w:r w:rsidRPr="009A1732">
        <w:rPr>
          <w:rFonts w:ascii="Arial" w:hAnsi="Arial" w:cs="Arial"/>
          <w:lang w:val="mn-MN"/>
        </w:rPr>
        <w:tab/>
        <w:t>Г.ЗАНДАНШАТАР</w:t>
      </w:r>
    </w:p>
    <w:p w14:paraId="79200C1F" w14:textId="371D510B" w:rsidR="000D630B" w:rsidRDefault="000D630B" w:rsidP="008B002C">
      <w:pPr>
        <w:jc w:val="center"/>
        <w:rPr>
          <w:rFonts w:ascii="Arial" w:eastAsia="MS Mincho" w:hAnsi="Arial" w:cs="Arial"/>
          <w:color w:val="000000" w:themeColor="text1"/>
          <w:lang w:val="mn-MN"/>
        </w:rPr>
      </w:pPr>
    </w:p>
    <w:p w14:paraId="4C90E1F6" w14:textId="77777777" w:rsidR="00C27250" w:rsidRPr="00E75BC5" w:rsidRDefault="00C27250" w:rsidP="000D630B">
      <w:pPr>
        <w:jc w:val="center"/>
        <w:rPr>
          <w:rFonts w:ascii="Arial" w:hAnsi="Arial" w:cs="Arial"/>
          <w:b/>
          <w:bCs/>
          <w:color w:val="000000"/>
        </w:rPr>
      </w:pPr>
    </w:p>
    <w:sectPr w:rsidR="00C27250" w:rsidRPr="00E75BC5"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roman"/>
    <w:pitch w:val="default"/>
  </w:font>
  <w:font w:name="Liberation Serif">
    <w:altName w:val="Times New Roman"/>
    <w:panose1 w:val="020B0604020202020204"/>
    <w:charset w:val="00"/>
    <w:family w:val="roman"/>
    <w:pitch w:val="variable"/>
  </w:font>
  <w:font w:name="Droid Sans Fallback">
    <w:altName w:val="Yu Gothic"/>
    <w:panose1 w:val="020B0604020202020204"/>
    <w:charset w:val="00"/>
    <w:family w:val="roman"/>
    <w:notTrueType/>
    <w:pitch w:val="default"/>
  </w:font>
  <w:font w:name="FreeSans">
    <w:altName w:val="Times New Roman"/>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72D6D"/>
    <w:rsid w:val="000A2536"/>
    <w:rsid w:val="000D630B"/>
    <w:rsid w:val="001B701F"/>
    <w:rsid w:val="001E1307"/>
    <w:rsid w:val="0022167D"/>
    <w:rsid w:val="0026328D"/>
    <w:rsid w:val="0027170C"/>
    <w:rsid w:val="003B4300"/>
    <w:rsid w:val="003C7A0E"/>
    <w:rsid w:val="00404752"/>
    <w:rsid w:val="00571279"/>
    <w:rsid w:val="005C0800"/>
    <w:rsid w:val="0061589D"/>
    <w:rsid w:val="007C5011"/>
    <w:rsid w:val="007E6BC4"/>
    <w:rsid w:val="008724C6"/>
    <w:rsid w:val="008B002C"/>
    <w:rsid w:val="00955CA9"/>
    <w:rsid w:val="00A73FC2"/>
    <w:rsid w:val="00B04CD6"/>
    <w:rsid w:val="00B05490"/>
    <w:rsid w:val="00B44F47"/>
    <w:rsid w:val="00B600D3"/>
    <w:rsid w:val="00B95BBE"/>
    <w:rsid w:val="00BB398B"/>
    <w:rsid w:val="00BF28CE"/>
    <w:rsid w:val="00C064B3"/>
    <w:rsid w:val="00C213B1"/>
    <w:rsid w:val="00C27250"/>
    <w:rsid w:val="00D03504"/>
    <w:rsid w:val="00D05CA8"/>
    <w:rsid w:val="00D3490E"/>
    <w:rsid w:val="00E21FF6"/>
    <w:rsid w:val="00E566BB"/>
    <w:rsid w:val="00E6520C"/>
    <w:rsid w:val="00E75BC5"/>
    <w:rsid w:val="00E81A54"/>
    <w:rsid w:val="00EC6912"/>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aliases w:val="Bullet List,Liste Paragraf,Llista Nivell1,Lista de nivel 1,Paragraphe de liste PBLH,Lapis Bulleted List,List Paragraph (numbered (a)),List Paragraph1,Heading Number,Table Format,Paragraph,IBL List Paragraph,List Paragraph Num,Дэд гарчиг"/>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aliases w:val="Bullet List Char,Liste Paragraf Char,Llista Nivell1 Char,Lista de nivel 1 Char,Paragraphe de liste PBLH Char,Lapis Bulleted List Char,List Paragraph (numbered (a)) Char,List Paragraph1 Char,Heading Number Char,Table Format Char"/>
    <w:link w:val="ListParagraph"/>
    <w:uiPriority w:val="34"/>
    <w:qFormat/>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B002C"/>
  </w:style>
  <w:style w:type="character" w:customStyle="1" w:styleId="ui-provider">
    <w:name w:val="ui-provider"/>
    <w:basedOn w:val="DefaultParagraphFont"/>
    <w:rsid w:val="008B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2</cp:revision>
  <cp:lastPrinted>2023-10-23T08:15:00Z</cp:lastPrinted>
  <dcterms:created xsi:type="dcterms:W3CDTF">2024-02-01T09:25:00Z</dcterms:created>
  <dcterms:modified xsi:type="dcterms:W3CDTF">2024-02-01T09:25:00Z</dcterms:modified>
</cp:coreProperties>
</file>