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A05D7A"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58104FFC"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575B90">
        <w:rPr>
          <w:rFonts w:ascii="Arial" w:hAnsi="Arial" w:cs="Arial"/>
          <w:color w:val="3366FF"/>
          <w:sz w:val="20"/>
          <w:szCs w:val="20"/>
          <w:u w:val="single"/>
          <w:lang w:val="mn-MN"/>
        </w:rPr>
        <w:t>1</w:t>
      </w:r>
      <w:r w:rsidR="00575B90">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30761A">
        <w:rPr>
          <w:rFonts w:ascii="Arial" w:hAnsi="Arial" w:cs="Arial"/>
          <w:color w:val="3366FF"/>
          <w:sz w:val="20"/>
          <w:szCs w:val="20"/>
          <w:u w:val="single"/>
          <w:lang w:val="mn-MN"/>
        </w:rPr>
        <w:t>0</w:t>
      </w:r>
      <w:r w:rsidR="00575B90">
        <w:rPr>
          <w:rFonts w:ascii="Arial" w:hAnsi="Arial" w:cs="Arial"/>
          <w:color w:val="3366FF"/>
          <w:sz w:val="20"/>
          <w:szCs w:val="20"/>
          <w:u w:val="single"/>
          <w:lang w:val="mn-MN"/>
        </w:rPr>
        <w:t>8</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575B90">
        <w:rPr>
          <w:rFonts w:ascii="Arial" w:hAnsi="Arial" w:cs="Arial"/>
          <w:color w:val="3366FF"/>
          <w:sz w:val="20"/>
          <w:szCs w:val="20"/>
          <w:u w:val="single"/>
          <w:lang w:val="mn-MN"/>
        </w:rPr>
        <w:t>8</w:t>
      </w:r>
      <w:r w:rsidR="003041C3">
        <w:rPr>
          <w:rFonts w:ascii="Arial" w:hAnsi="Arial" w:cs="Arial"/>
          <w:color w:val="3366FF"/>
          <w:sz w:val="20"/>
          <w:szCs w:val="20"/>
          <w:u w:val="single"/>
          <w:lang w:val="mn-MN"/>
        </w:rPr>
        <w:t>8</w:t>
      </w:r>
      <w:bookmarkStart w:id="1" w:name="_GoBack"/>
      <w:bookmarkEnd w:id="1"/>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33979AC4" w14:textId="77777777" w:rsidR="003041C3" w:rsidRPr="0017416B" w:rsidRDefault="003041C3" w:rsidP="003041C3">
      <w:pPr>
        <w:jc w:val="center"/>
        <w:rPr>
          <w:rFonts w:ascii="Arial" w:hAnsi="Arial" w:cs="Arial"/>
          <w:b/>
          <w:bCs/>
          <w:color w:val="000000"/>
          <w:lang w:val="mn-MN"/>
        </w:rPr>
      </w:pPr>
      <w:r w:rsidRPr="0017416B">
        <w:rPr>
          <w:rFonts w:ascii="Arial" w:hAnsi="Arial" w:cs="Arial"/>
          <w:b/>
          <w:lang w:val="mn-MN"/>
        </w:rPr>
        <w:t>Хуулийн төсөл</w:t>
      </w:r>
      <w:r w:rsidRPr="0017416B">
        <w:rPr>
          <w:rFonts w:ascii="Arial" w:hAnsi="Arial" w:cs="Arial"/>
          <w:b/>
          <w:bCs/>
          <w:color w:val="000000"/>
          <w:lang w:val="mn-MN"/>
        </w:rPr>
        <w:t xml:space="preserve"> буцаах тухай</w:t>
      </w:r>
    </w:p>
    <w:p w14:paraId="5A192618" w14:textId="77777777" w:rsidR="003041C3" w:rsidRPr="0017416B" w:rsidRDefault="003041C3" w:rsidP="003041C3">
      <w:pPr>
        <w:spacing w:line="360" w:lineRule="auto"/>
        <w:jc w:val="center"/>
        <w:rPr>
          <w:rFonts w:ascii="Arial" w:hAnsi="Arial" w:cs="Arial"/>
          <w:b/>
          <w:bCs/>
          <w:color w:val="000000"/>
          <w:lang w:val="mn-MN"/>
        </w:rPr>
      </w:pPr>
    </w:p>
    <w:p w14:paraId="11D75F35" w14:textId="77777777" w:rsidR="003041C3" w:rsidRPr="0017416B" w:rsidRDefault="003041C3" w:rsidP="003041C3">
      <w:pPr>
        <w:pStyle w:val="western"/>
        <w:spacing w:before="0" w:beforeAutospacing="0" w:after="0"/>
        <w:ind w:firstLine="720"/>
        <w:jc w:val="both"/>
        <w:rPr>
          <w:color w:val="auto"/>
          <w:lang w:val="mn-MN"/>
        </w:rPr>
      </w:pPr>
      <w:r w:rsidRPr="0017416B">
        <w:rPr>
          <w:color w:val="auto"/>
          <w:lang w:val="mn-MN"/>
        </w:rPr>
        <w:t>Монгол Улсын Их Хурлын чуулганы хуралдааны дэгийн тухай хуулийн 22 дугаар зүйлийн 22.5 дахь хэсгийг үндэслэн Монгол Улсын Их Хурлаас ТОГТООХ нь:</w:t>
      </w:r>
    </w:p>
    <w:p w14:paraId="0E6C2ABB" w14:textId="77777777" w:rsidR="003041C3" w:rsidRPr="0017416B" w:rsidRDefault="003041C3" w:rsidP="003041C3">
      <w:pPr>
        <w:pStyle w:val="western"/>
        <w:spacing w:before="0" w:beforeAutospacing="0" w:after="0"/>
        <w:ind w:firstLine="720"/>
        <w:jc w:val="both"/>
        <w:rPr>
          <w:color w:val="auto"/>
          <w:lang w:val="mn-MN"/>
        </w:rPr>
      </w:pPr>
    </w:p>
    <w:p w14:paraId="66AFFD6E" w14:textId="77777777" w:rsidR="003041C3" w:rsidRPr="0017416B" w:rsidRDefault="003041C3" w:rsidP="003041C3">
      <w:pPr>
        <w:pStyle w:val="western"/>
        <w:spacing w:before="0" w:beforeAutospacing="0" w:after="0"/>
        <w:ind w:firstLine="720"/>
        <w:jc w:val="both"/>
        <w:rPr>
          <w:color w:val="auto"/>
          <w:lang w:val="mn-MN"/>
        </w:rPr>
      </w:pPr>
      <w:r w:rsidRPr="0017416B">
        <w:rPr>
          <w:color w:val="auto"/>
          <w:lang w:val="mn-MN"/>
        </w:rPr>
        <w:t>1.Монгол Улсын Засгийн газраас 2019 оны 09 дүгээр сарын 26-ны өдөр Улсын Их Хуралд Засгийн газрын тусгай сангийн тухай хууль /Шинэчилсэн найруулга/-ийн төсөлтэй хамт өргөн мэдүүлсэн Усны тухай хуульд нэмэлт, өөрчлөлт оруулах тухай хуулийн төслийг нэгдсэн хуралдаанд оролцсон гишүүдийн олонх тухайн асуудлаар хууль гаргах шаардлагагүй гэж үзсэн тул хууль санаачлагчид нь буцаасугай.</w:t>
      </w:r>
    </w:p>
    <w:p w14:paraId="089A5954" w14:textId="77777777" w:rsidR="003041C3" w:rsidRPr="0017416B" w:rsidRDefault="003041C3" w:rsidP="003041C3">
      <w:pPr>
        <w:pStyle w:val="western"/>
        <w:spacing w:before="0" w:beforeAutospacing="0" w:after="0"/>
        <w:ind w:firstLine="720"/>
        <w:jc w:val="both"/>
        <w:rPr>
          <w:color w:val="auto"/>
          <w:lang w:val="mn-MN"/>
        </w:rPr>
      </w:pPr>
    </w:p>
    <w:p w14:paraId="2461A25D" w14:textId="77777777" w:rsidR="003041C3" w:rsidRPr="0017416B" w:rsidRDefault="003041C3" w:rsidP="003041C3">
      <w:pPr>
        <w:pStyle w:val="western"/>
        <w:spacing w:before="0" w:beforeAutospacing="0" w:after="0"/>
        <w:ind w:firstLine="720"/>
        <w:jc w:val="both"/>
        <w:rPr>
          <w:color w:val="auto"/>
          <w:lang w:val="mn-MN"/>
        </w:rPr>
      </w:pPr>
    </w:p>
    <w:p w14:paraId="509EA220" w14:textId="77777777" w:rsidR="003041C3" w:rsidRPr="0017416B" w:rsidRDefault="003041C3" w:rsidP="003041C3">
      <w:pPr>
        <w:pStyle w:val="western"/>
        <w:spacing w:before="0" w:beforeAutospacing="0" w:after="0"/>
        <w:ind w:firstLine="720"/>
        <w:jc w:val="both"/>
        <w:rPr>
          <w:color w:val="auto"/>
          <w:lang w:val="mn-MN"/>
        </w:rPr>
      </w:pPr>
    </w:p>
    <w:p w14:paraId="70BE8561" w14:textId="77777777" w:rsidR="003041C3" w:rsidRPr="0017416B" w:rsidRDefault="003041C3" w:rsidP="003041C3">
      <w:pPr>
        <w:pStyle w:val="western"/>
        <w:spacing w:before="0" w:beforeAutospacing="0" w:after="0"/>
        <w:ind w:firstLine="720"/>
        <w:jc w:val="both"/>
        <w:rPr>
          <w:color w:val="auto"/>
          <w:lang w:val="mn-MN"/>
        </w:rPr>
      </w:pPr>
    </w:p>
    <w:p w14:paraId="580FDFAF" w14:textId="77777777" w:rsidR="003041C3" w:rsidRPr="0017416B" w:rsidRDefault="003041C3" w:rsidP="003041C3">
      <w:pPr>
        <w:pStyle w:val="western"/>
        <w:spacing w:before="0" w:beforeAutospacing="0" w:after="0"/>
        <w:ind w:firstLine="720"/>
        <w:jc w:val="both"/>
        <w:rPr>
          <w:color w:val="auto"/>
          <w:lang w:val="mn-MN"/>
        </w:rPr>
      </w:pPr>
      <w:r w:rsidRPr="0017416B">
        <w:rPr>
          <w:color w:val="auto"/>
          <w:lang w:val="mn-MN"/>
        </w:rPr>
        <w:tab/>
        <w:t xml:space="preserve">МОНГОЛ УЛСЫН </w:t>
      </w:r>
    </w:p>
    <w:p w14:paraId="382EC2CE" w14:textId="051F50D1" w:rsidR="0030761A" w:rsidRPr="003041C3" w:rsidRDefault="003041C3" w:rsidP="003041C3">
      <w:pPr>
        <w:pStyle w:val="western"/>
        <w:spacing w:before="0" w:beforeAutospacing="0" w:after="0"/>
        <w:ind w:firstLine="720"/>
        <w:jc w:val="both"/>
        <w:rPr>
          <w:color w:val="auto"/>
          <w:lang w:val="mn-MN"/>
        </w:rPr>
      </w:pPr>
      <w:r w:rsidRPr="0017416B">
        <w:rPr>
          <w:color w:val="auto"/>
          <w:lang w:val="mn-MN"/>
        </w:rPr>
        <w:tab/>
        <w:t xml:space="preserve">ИХ ХУРЛЫН ДАРГА </w:t>
      </w:r>
      <w:r w:rsidRPr="0017416B">
        <w:rPr>
          <w:color w:val="auto"/>
          <w:lang w:val="mn-MN"/>
        </w:rPr>
        <w:tab/>
      </w:r>
      <w:r w:rsidRPr="0017416B">
        <w:rPr>
          <w:color w:val="auto"/>
          <w:lang w:val="mn-MN"/>
        </w:rPr>
        <w:tab/>
      </w:r>
      <w:r w:rsidRPr="0017416B">
        <w:rPr>
          <w:color w:val="auto"/>
          <w:lang w:val="mn-MN"/>
        </w:rPr>
        <w:tab/>
      </w:r>
      <w:r w:rsidRPr="0017416B">
        <w:rPr>
          <w:color w:val="auto"/>
          <w:lang w:val="mn-MN"/>
        </w:rPr>
        <w:tab/>
        <w:t xml:space="preserve">Г.ЗАНДАНШАТАР </w:t>
      </w:r>
    </w:p>
    <w:sectPr w:rsidR="0030761A" w:rsidRPr="003041C3"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5A43249" w14:textId="77777777" w:rsidR="00A05D7A" w:rsidRDefault="00A05D7A">
      <w:r>
        <w:separator/>
      </w:r>
    </w:p>
  </w:endnote>
  <w:endnote w:type="continuationSeparator" w:id="0">
    <w:p w14:paraId="0B600F56" w14:textId="77777777" w:rsidR="00A05D7A" w:rsidRDefault="00A0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DAFCDE5" w14:textId="77777777" w:rsidR="00A05D7A" w:rsidRDefault="00A05D7A">
      <w:r>
        <w:separator/>
      </w:r>
    </w:p>
  </w:footnote>
  <w:footnote w:type="continuationSeparator" w:id="0">
    <w:p w14:paraId="4C8583F1" w14:textId="77777777" w:rsidR="00A05D7A" w:rsidRDefault="00A05D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41C3"/>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75B90"/>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05D7A"/>
    <w:rsid w:val="00A568DC"/>
    <w:rsid w:val="00A739B6"/>
    <w:rsid w:val="00A76155"/>
    <w:rsid w:val="00AA372C"/>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A339-3562-A14B-932E-230ABBB0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2019-12-06T02:15:00Z</dcterms:created>
  <dcterms:modified xsi:type="dcterms:W3CDTF">2019-12-06T02:15:00Z</dcterms:modified>
</cp:coreProperties>
</file>