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6C4639A2" w14:textId="77777777" w:rsidR="00494735" w:rsidRPr="002718FA" w:rsidRDefault="00494735" w:rsidP="002718FA">
      <w:pPr>
        <w:spacing w:line="360" w:lineRule="auto"/>
        <w:jc w:val="both"/>
        <w:rPr>
          <w:rFonts w:ascii="Arial" w:hAnsi="Arial" w:cs="Arial"/>
          <w:b/>
          <w:lang w:val="mn-MN"/>
        </w:rPr>
      </w:pPr>
    </w:p>
    <w:p w14:paraId="33EC8EE1" w14:textId="1B32FB9A" w:rsidR="002718FA" w:rsidRPr="002718FA" w:rsidRDefault="002718FA" w:rsidP="002718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2718FA">
        <w:rPr>
          <w:rFonts w:ascii="Arial" w:hAnsi="Arial" w:cs="Arial"/>
          <w:b/>
          <w:bCs/>
          <w:color w:val="000000" w:themeColor="text1"/>
        </w:rPr>
        <w:t>З</w:t>
      </w:r>
      <w:r w:rsidRPr="002718FA">
        <w:rPr>
          <w:rFonts w:ascii="Arial" w:hAnsi="Arial" w:cs="Arial"/>
          <w:b/>
          <w:bCs/>
          <w:color w:val="000000" w:themeColor="text1"/>
          <w:lang w:val="mn-MN"/>
        </w:rPr>
        <w:t xml:space="preserve">ӨРЧЛИЙН ТУХАЙ </w:t>
      </w:r>
      <w:r w:rsidRPr="002718FA">
        <w:rPr>
          <w:rFonts w:ascii="Arial" w:hAnsi="Arial" w:cs="Arial"/>
          <w:b/>
          <w:bCs/>
          <w:color w:val="000000" w:themeColor="text1"/>
        </w:rPr>
        <w:t>ХУУЛЬД ӨӨРЧЛӨЛТ</w:t>
      </w:r>
    </w:p>
    <w:p w14:paraId="153226AE" w14:textId="0DEAFA05" w:rsidR="002718FA" w:rsidRPr="002718FA" w:rsidRDefault="002718FA" w:rsidP="002718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2718FA">
        <w:rPr>
          <w:rFonts w:ascii="Arial" w:hAnsi="Arial" w:cs="Arial"/>
          <w:b/>
          <w:bCs/>
          <w:color w:val="000000" w:themeColor="text1"/>
        </w:rPr>
        <w:t>ОРУУЛАХ ТУХАЙ</w:t>
      </w:r>
    </w:p>
    <w:p w14:paraId="4002ABFD" w14:textId="77777777" w:rsidR="002718FA" w:rsidRPr="002718FA" w:rsidRDefault="002718FA" w:rsidP="002718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18CED64" w14:textId="77777777" w:rsidR="002718FA" w:rsidRPr="002718FA" w:rsidRDefault="002718FA" w:rsidP="002718F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2718FA">
        <w:rPr>
          <w:rFonts w:ascii="Arial" w:hAnsi="Arial" w:cs="Arial"/>
          <w:b/>
          <w:bCs/>
          <w:color w:val="000000" w:themeColor="text1"/>
        </w:rPr>
        <w:t>1 дүгээр зүйл</w:t>
      </w:r>
      <w:r w:rsidRPr="002718FA">
        <w:rPr>
          <w:rFonts w:ascii="Arial" w:hAnsi="Arial" w:cs="Arial"/>
          <w:b/>
          <w:color w:val="000000" w:themeColor="text1"/>
        </w:rPr>
        <w:t>.</w:t>
      </w:r>
      <w:r w:rsidRPr="002718FA">
        <w:rPr>
          <w:rFonts w:ascii="Arial" w:hAnsi="Arial" w:cs="Arial"/>
          <w:color w:val="000000" w:themeColor="text1"/>
        </w:rPr>
        <w:t>З</w:t>
      </w:r>
      <w:r w:rsidRPr="002718FA">
        <w:rPr>
          <w:rFonts w:ascii="Arial" w:hAnsi="Arial" w:cs="Arial"/>
          <w:color w:val="000000" w:themeColor="text1"/>
          <w:lang w:val="mn-MN"/>
        </w:rPr>
        <w:t xml:space="preserve">өрчлийн тухай </w:t>
      </w:r>
      <w:r w:rsidRPr="002718FA">
        <w:rPr>
          <w:rFonts w:ascii="Arial" w:hAnsi="Arial" w:cs="Arial"/>
          <w:color w:val="000000" w:themeColor="text1"/>
        </w:rPr>
        <w:t>хуулийн дараах хэсгийг доор дурдс</w:t>
      </w:r>
      <w:r w:rsidRPr="002718FA">
        <w:rPr>
          <w:rFonts w:ascii="Arial" w:hAnsi="Arial" w:cs="Arial"/>
          <w:color w:val="000000" w:themeColor="text1"/>
          <w:lang w:val="mn-MN"/>
        </w:rPr>
        <w:t>а</w:t>
      </w:r>
      <w:r w:rsidRPr="002718FA">
        <w:rPr>
          <w:rFonts w:ascii="Arial" w:hAnsi="Arial" w:cs="Arial"/>
          <w:color w:val="000000" w:themeColor="text1"/>
        </w:rPr>
        <w:t>наар өөрчлөн найруулсугай:</w:t>
      </w:r>
    </w:p>
    <w:p w14:paraId="567BDF0E" w14:textId="77777777" w:rsidR="002718FA" w:rsidRPr="002718FA" w:rsidRDefault="002718FA" w:rsidP="002718F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69291219" w14:textId="77777777" w:rsidR="002718FA" w:rsidRPr="002718FA" w:rsidRDefault="002718FA" w:rsidP="002718F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color w:val="000000" w:themeColor="text1"/>
        </w:rPr>
      </w:pPr>
      <w:r w:rsidRPr="002718FA">
        <w:rPr>
          <w:rFonts w:ascii="Arial" w:hAnsi="Arial" w:cs="Arial"/>
          <w:b/>
          <w:color w:val="000000" w:themeColor="text1"/>
        </w:rPr>
        <w:t>1/14</w:t>
      </w:r>
      <w:r w:rsidRPr="002718FA">
        <w:rPr>
          <w:rFonts w:ascii="Arial" w:hAnsi="Arial" w:cs="Arial"/>
          <w:b/>
          <w:color w:val="000000" w:themeColor="text1"/>
          <w:lang w:val="mn-MN"/>
        </w:rPr>
        <w:t>.</w:t>
      </w:r>
      <w:r w:rsidRPr="002718FA">
        <w:rPr>
          <w:rFonts w:ascii="Arial" w:hAnsi="Arial" w:cs="Arial"/>
          <w:b/>
          <w:color w:val="000000" w:themeColor="text1"/>
        </w:rPr>
        <w:t>8 дугаар зүйлийн</w:t>
      </w:r>
      <w:r w:rsidRPr="002718FA">
        <w:rPr>
          <w:rFonts w:ascii="Arial" w:hAnsi="Arial" w:cs="Arial"/>
          <w:b/>
          <w:color w:val="000000" w:themeColor="text1"/>
          <w:lang w:val="mn-MN"/>
        </w:rPr>
        <w:t xml:space="preserve"> 1, 2 дахь хэсэг</w:t>
      </w:r>
      <w:r w:rsidRPr="002718FA">
        <w:rPr>
          <w:rFonts w:ascii="Arial" w:hAnsi="Arial" w:cs="Arial"/>
          <w:b/>
          <w:color w:val="000000" w:themeColor="text1"/>
        </w:rPr>
        <w:t xml:space="preserve">: </w:t>
      </w:r>
    </w:p>
    <w:p w14:paraId="67A82624" w14:textId="77777777" w:rsidR="002718FA" w:rsidRPr="002718FA" w:rsidRDefault="002718FA" w:rsidP="002718F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38CC23D9" w14:textId="77777777" w:rsidR="002718FA" w:rsidRPr="002718FA" w:rsidRDefault="002718FA" w:rsidP="002718FA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</w:rPr>
      </w:pPr>
      <w:r w:rsidRPr="002718FA">
        <w:rPr>
          <w:rFonts w:ascii="Arial" w:hAnsi="Arial" w:cs="Arial"/>
          <w:color w:val="000000" w:themeColor="text1"/>
        </w:rPr>
        <w:t xml:space="preserve">“1.Иргэний нисэхийн дүрэмд заасан баримт бичгийн бүрдэлгүй, эсхүл </w:t>
      </w:r>
      <w:r w:rsidRPr="002718FA">
        <w:rPr>
          <w:rFonts w:ascii="Arial" w:hAnsi="Arial" w:cs="Arial"/>
          <w:color w:val="000000" w:themeColor="text1"/>
          <w:lang w:val="mn-MN"/>
        </w:rPr>
        <w:t xml:space="preserve">зохих </w:t>
      </w:r>
      <w:r w:rsidRPr="002718FA">
        <w:rPr>
          <w:rFonts w:ascii="Arial" w:hAnsi="Arial" w:cs="Arial"/>
          <w:color w:val="000000" w:themeColor="text1"/>
        </w:rPr>
        <w:t>зөвшөөрөлгүйгээр</w:t>
      </w:r>
      <w:r w:rsidRPr="002718FA">
        <w:rPr>
          <w:rFonts w:ascii="Arial" w:hAnsi="Arial" w:cs="Arial"/>
          <w:color w:val="000000" w:themeColor="text1"/>
          <w:lang w:val="mn-MN"/>
        </w:rPr>
        <w:t xml:space="preserve"> </w:t>
      </w:r>
      <w:r w:rsidRPr="002718FA">
        <w:rPr>
          <w:rFonts w:ascii="Arial" w:hAnsi="Arial" w:cs="Arial"/>
          <w:color w:val="000000" w:themeColor="text1"/>
        </w:rPr>
        <w:t>нисэхийн үйл ажиллагаа эрхэлсэн бол учруулсан хохирол, нөхөн төлбөрийг гаргуулж</w:t>
      </w:r>
      <w:r w:rsidRPr="002718FA">
        <w:rPr>
          <w:rFonts w:ascii="Arial" w:hAnsi="Arial" w:cs="Arial"/>
          <w:color w:val="000000" w:themeColor="text1"/>
          <w:lang w:val="mn-MN"/>
        </w:rPr>
        <w:t>,</w:t>
      </w:r>
      <w:r w:rsidRPr="002718FA">
        <w:rPr>
          <w:rFonts w:ascii="Arial" w:hAnsi="Arial" w:cs="Arial"/>
          <w:color w:val="000000" w:themeColor="text1"/>
        </w:rPr>
        <w:t xml:space="preserve"> хүнийг хоёр мянган нэгжтэй тэнцэх хэмжээний төгрөгөөр, хуулийн этгээдийг хорин мянган нэгжтэй тэнцэх хэмжээний төгрөгөөр торгоно.</w:t>
      </w:r>
    </w:p>
    <w:p w14:paraId="0A87FD79" w14:textId="77777777" w:rsidR="002718FA" w:rsidRPr="002718FA" w:rsidRDefault="002718FA" w:rsidP="002718FA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</w:rPr>
      </w:pPr>
    </w:p>
    <w:p w14:paraId="1E13C2EE" w14:textId="77777777" w:rsidR="002718FA" w:rsidRPr="002718FA" w:rsidRDefault="002718FA" w:rsidP="002718FA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</w:rPr>
      </w:pPr>
      <w:r w:rsidRPr="002718FA">
        <w:rPr>
          <w:rFonts w:ascii="Arial" w:hAnsi="Arial" w:cs="Arial"/>
          <w:color w:val="000000" w:themeColor="text1"/>
          <w:lang w:val="mn-MN"/>
        </w:rPr>
        <w:t>2.</w:t>
      </w:r>
      <w:r w:rsidRPr="002718FA">
        <w:rPr>
          <w:rFonts w:ascii="Arial" w:hAnsi="Arial" w:cs="Arial"/>
          <w:color w:val="000000" w:themeColor="text1"/>
        </w:rPr>
        <w:t>Хуулиар эрх олгогдсон этгээд </w:t>
      </w:r>
      <w:r w:rsidRPr="002718FA">
        <w:rPr>
          <w:rFonts w:ascii="Arial" w:hAnsi="Arial" w:cs="Arial"/>
          <w:color w:val="000000" w:themeColor="text1"/>
          <w:lang w:val="mn-MN"/>
        </w:rPr>
        <w:t>нисэхийн</w:t>
      </w:r>
      <w:r w:rsidRPr="002718FA">
        <w:rPr>
          <w:rFonts w:ascii="Arial" w:hAnsi="Arial" w:cs="Arial"/>
          <w:color w:val="000000" w:themeColor="text1"/>
        </w:rPr>
        <w:t> аюулгүй байдлын үзлэг шалгалтыг зохих журмын дагуу хийгээгүй бол үзлэг шалгалт хийх эрхийг нэг жил хүртэл хугацаагаар хасаж</w:t>
      </w:r>
      <w:r w:rsidRPr="002718FA">
        <w:rPr>
          <w:rFonts w:ascii="Arial" w:hAnsi="Arial" w:cs="Arial"/>
          <w:color w:val="000000" w:themeColor="text1"/>
          <w:lang w:val="mn-MN"/>
        </w:rPr>
        <w:t>,</w:t>
      </w:r>
      <w:r w:rsidRPr="002718FA">
        <w:rPr>
          <w:rFonts w:ascii="Arial" w:hAnsi="Arial" w:cs="Arial"/>
          <w:color w:val="000000" w:themeColor="text1"/>
        </w:rPr>
        <w:t xml:space="preserve"> хуулийн этгээдийг нэг зуун нэгжтэй тэнцэх хэмжээний төгрөгөөр торгоно.”</w:t>
      </w:r>
    </w:p>
    <w:p w14:paraId="7729F23C" w14:textId="77777777" w:rsidR="002718FA" w:rsidRPr="002718FA" w:rsidRDefault="002718FA" w:rsidP="002718FA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</w:rPr>
      </w:pPr>
    </w:p>
    <w:p w14:paraId="1F3ED678" w14:textId="77777777" w:rsidR="002718FA" w:rsidRPr="002718FA" w:rsidRDefault="002718FA" w:rsidP="002718F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color w:val="000000" w:themeColor="text1"/>
        </w:rPr>
      </w:pPr>
      <w:r w:rsidRPr="002718FA">
        <w:rPr>
          <w:rFonts w:ascii="Arial" w:hAnsi="Arial" w:cs="Arial"/>
          <w:b/>
          <w:color w:val="000000" w:themeColor="text1"/>
        </w:rPr>
        <w:t>2/14</w:t>
      </w:r>
      <w:r w:rsidRPr="002718FA">
        <w:rPr>
          <w:rFonts w:ascii="Arial" w:hAnsi="Arial" w:cs="Arial"/>
          <w:b/>
          <w:color w:val="000000" w:themeColor="text1"/>
          <w:lang w:val="mn-MN"/>
        </w:rPr>
        <w:t>.</w:t>
      </w:r>
      <w:r w:rsidRPr="002718FA">
        <w:rPr>
          <w:rFonts w:ascii="Arial" w:hAnsi="Arial" w:cs="Arial"/>
          <w:b/>
          <w:color w:val="000000" w:themeColor="text1"/>
        </w:rPr>
        <w:t>8 дугаар зүйлийн</w:t>
      </w:r>
      <w:r w:rsidRPr="002718FA">
        <w:rPr>
          <w:rFonts w:ascii="Arial" w:hAnsi="Arial" w:cs="Arial"/>
          <w:b/>
          <w:color w:val="000000" w:themeColor="text1"/>
          <w:lang w:val="mn-MN"/>
        </w:rPr>
        <w:t xml:space="preserve"> 4, 5 дахь хэсэг</w:t>
      </w:r>
      <w:r w:rsidRPr="002718FA">
        <w:rPr>
          <w:rFonts w:ascii="Arial" w:hAnsi="Arial" w:cs="Arial"/>
          <w:b/>
          <w:color w:val="000000" w:themeColor="text1"/>
        </w:rPr>
        <w:t>:</w:t>
      </w:r>
    </w:p>
    <w:p w14:paraId="48B67802" w14:textId="77777777" w:rsidR="002718FA" w:rsidRPr="002718FA" w:rsidRDefault="002718FA" w:rsidP="002718FA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</w:rPr>
      </w:pPr>
    </w:p>
    <w:p w14:paraId="1B26CA55" w14:textId="77777777" w:rsidR="002718FA" w:rsidRPr="002718FA" w:rsidRDefault="002718FA" w:rsidP="002718FA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</w:rPr>
      </w:pPr>
      <w:r w:rsidRPr="002718FA">
        <w:rPr>
          <w:rFonts w:ascii="Arial" w:hAnsi="Arial" w:cs="Arial"/>
          <w:color w:val="000000" w:themeColor="text1"/>
        </w:rPr>
        <w:t>“4.</w:t>
      </w:r>
      <w:r w:rsidRPr="002718FA">
        <w:rPr>
          <w:rFonts w:ascii="Arial" w:hAnsi="Arial" w:cs="Arial"/>
          <w:color w:val="000000" w:themeColor="text1"/>
          <w:lang w:val="mn-MN"/>
        </w:rPr>
        <w:t>Нислэгийг</w:t>
      </w:r>
      <w:r w:rsidRPr="002718FA">
        <w:rPr>
          <w:rFonts w:ascii="Arial" w:hAnsi="Arial" w:cs="Arial"/>
          <w:color w:val="000000" w:themeColor="text1"/>
        </w:rPr>
        <w:t xml:space="preserve"> хэвээр үргэлжлүүлэх боломжгүй онцгой тохиолдлын талаар хүндэтгэх шалтгаангүйгээр мэдээлээгүй бол агаарын хөлгийн даргыг таван мянган нэгжтэй тэнцэх хэмжээний төгрөгөөр торгоно.</w:t>
      </w:r>
    </w:p>
    <w:p w14:paraId="3A2CDE0B" w14:textId="77777777" w:rsidR="002718FA" w:rsidRPr="002718FA" w:rsidRDefault="002718FA" w:rsidP="002718FA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</w:rPr>
      </w:pPr>
    </w:p>
    <w:p w14:paraId="664F2A8E" w14:textId="77777777" w:rsidR="002718FA" w:rsidRPr="002718FA" w:rsidRDefault="002718FA" w:rsidP="002718FA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</w:rPr>
      </w:pPr>
      <w:r w:rsidRPr="002718FA">
        <w:rPr>
          <w:rFonts w:ascii="Arial" w:hAnsi="Arial" w:cs="Arial"/>
          <w:color w:val="000000" w:themeColor="text1"/>
        </w:rPr>
        <w:t xml:space="preserve">5.Иргэний нисэхийн хамгаалалттай бүсэд хууль бусаар нэвтэрсэн бол хүнийг </w:t>
      </w:r>
      <w:r w:rsidRPr="002718FA">
        <w:rPr>
          <w:rFonts w:ascii="Arial" w:hAnsi="Arial" w:cs="Arial"/>
          <w:color w:val="000000" w:themeColor="text1"/>
          <w:lang w:val="mn-MN"/>
        </w:rPr>
        <w:t xml:space="preserve">нэг зуун нэгжээс нэг зуун тавин </w:t>
      </w:r>
      <w:r w:rsidRPr="002718FA">
        <w:rPr>
          <w:rFonts w:ascii="Arial" w:hAnsi="Arial" w:cs="Arial"/>
          <w:color w:val="000000" w:themeColor="text1"/>
        </w:rPr>
        <w:t>нэгжтэй тэнцэх хэмжээний төгрөгөөр торгоно.”</w:t>
      </w:r>
    </w:p>
    <w:p w14:paraId="06206C45" w14:textId="77777777" w:rsidR="002718FA" w:rsidRPr="002718FA" w:rsidRDefault="002718FA" w:rsidP="002718FA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</w:rPr>
      </w:pPr>
    </w:p>
    <w:p w14:paraId="24E64F03" w14:textId="77777777" w:rsidR="002718FA" w:rsidRPr="002718FA" w:rsidRDefault="002718FA" w:rsidP="002718F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color w:val="000000" w:themeColor="text1"/>
        </w:rPr>
      </w:pPr>
      <w:r w:rsidRPr="002718FA">
        <w:rPr>
          <w:rFonts w:ascii="Arial" w:hAnsi="Arial" w:cs="Arial"/>
          <w:b/>
          <w:color w:val="000000" w:themeColor="text1"/>
          <w:lang w:val="mn-MN"/>
        </w:rPr>
        <w:t>3/14.9</w:t>
      </w:r>
      <w:r w:rsidRPr="002718FA">
        <w:rPr>
          <w:rFonts w:ascii="Arial" w:hAnsi="Arial" w:cs="Arial"/>
          <w:b/>
          <w:color w:val="000000" w:themeColor="text1"/>
        </w:rPr>
        <w:t xml:space="preserve"> дүгээр зүйлийн</w:t>
      </w:r>
      <w:r w:rsidRPr="002718FA">
        <w:rPr>
          <w:rFonts w:ascii="Arial" w:hAnsi="Arial" w:cs="Arial"/>
          <w:b/>
          <w:color w:val="000000" w:themeColor="text1"/>
          <w:lang w:val="mn-MN"/>
        </w:rPr>
        <w:t xml:space="preserve"> 1 </w:t>
      </w:r>
      <w:r w:rsidRPr="002718FA">
        <w:rPr>
          <w:rFonts w:ascii="Arial" w:hAnsi="Arial" w:cs="Arial"/>
          <w:b/>
          <w:color w:val="000000" w:themeColor="text1"/>
        </w:rPr>
        <w:t>д</w:t>
      </w:r>
      <w:r w:rsidRPr="002718FA">
        <w:rPr>
          <w:rFonts w:ascii="Arial" w:hAnsi="Arial" w:cs="Arial"/>
          <w:b/>
          <w:color w:val="000000" w:themeColor="text1"/>
          <w:lang w:val="mn-MN"/>
        </w:rPr>
        <w:t>эх хэсэг</w:t>
      </w:r>
      <w:r w:rsidRPr="002718FA">
        <w:rPr>
          <w:rFonts w:ascii="Arial" w:hAnsi="Arial" w:cs="Arial"/>
          <w:b/>
          <w:color w:val="000000" w:themeColor="text1"/>
        </w:rPr>
        <w:t>:</w:t>
      </w:r>
    </w:p>
    <w:p w14:paraId="3271E58E" w14:textId="77777777" w:rsidR="002718FA" w:rsidRPr="002718FA" w:rsidRDefault="002718FA" w:rsidP="002718F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14:paraId="56804CA8" w14:textId="77777777" w:rsidR="002718FA" w:rsidRPr="002718FA" w:rsidRDefault="002718FA" w:rsidP="002718FA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</w:rPr>
      </w:pPr>
      <w:r w:rsidRPr="002718FA">
        <w:rPr>
          <w:rFonts w:ascii="Arial" w:hAnsi="Arial" w:cs="Arial"/>
          <w:color w:val="000000" w:themeColor="text1"/>
        </w:rPr>
        <w:t>“1.Агаарын зай</w:t>
      </w:r>
      <w:r w:rsidRPr="002718FA">
        <w:rPr>
          <w:rFonts w:ascii="Arial" w:hAnsi="Arial" w:cs="Arial"/>
          <w:color w:val="000000" w:themeColor="text1"/>
          <w:lang w:val="mn-MN"/>
        </w:rPr>
        <w:t>г</w:t>
      </w:r>
      <w:r w:rsidRPr="002718FA">
        <w:rPr>
          <w:rFonts w:ascii="Arial" w:hAnsi="Arial" w:cs="Arial"/>
          <w:color w:val="000000" w:themeColor="text1"/>
        </w:rPr>
        <w:t xml:space="preserve"> нисэхэд ашиглах журам зөрчсөн бол агаарын хөлгийн даргыг </w:t>
      </w:r>
      <w:r w:rsidRPr="002718FA">
        <w:rPr>
          <w:rFonts w:ascii="Arial" w:hAnsi="Arial" w:cs="Arial"/>
          <w:color w:val="000000" w:themeColor="text1"/>
          <w:lang w:val="mn-MN"/>
        </w:rPr>
        <w:t xml:space="preserve">таван </w:t>
      </w:r>
      <w:r w:rsidRPr="002718FA">
        <w:rPr>
          <w:rFonts w:ascii="Arial" w:hAnsi="Arial" w:cs="Arial"/>
          <w:color w:val="000000" w:themeColor="text1"/>
        </w:rPr>
        <w:t>зуун нэгжтэй тэнцэх хэмжээний төгрөгөөр, хуулийн этгээдийг таван мянган нэгжтэй тэнцэх хэмжээний төгрөгөөр торгоно.”</w:t>
      </w:r>
    </w:p>
    <w:p w14:paraId="13099B3B" w14:textId="77777777" w:rsidR="002718FA" w:rsidRPr="002718FA" w:rsidRDefault="002718FA" w:rsidP="002718FA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</w:rPr>
      </w:pPr>
    </w:p>
    <w:p w14:paraId="7294E3DF" w14:textId="77777777" w:rsidR="002718FA" w:rsidRPr="002718FA" w:rsidRDefault="002718FA" w:rsidP="002718FA">
      <w:pPr>
        <w:autoSpaceDE w:val="0"/>
        <w:autoSpaceDN w:val="0"/>
        <w:adjustRightInd w:val="0"/>
        <w:ind w:left="698"/>
        <w:jc w:val="both"/>
        <w:rPr>
          <w:rFonts w:ascii="Arial" w:hAnsi="Arial" w:cs="Arial"/>
          <w:b/>
          <w:bCs/>
          <w:color w:val="000000" w:themeColor="text1"/>
        </w:rPr>
      </w:pPr>
      <w:r w:rsidRPr="002718FA">
        <w:rPr>
          <w:rFonts w:ascii="Arial" w:hAnsi="Arial" w:cs="Arial"/>
          <w:b/>
          <w:bCs/>
          <w:color w:val="000000" w:themeColor="text1"/>
          <w:lang w:val="mn-MN"/>
        </w:rPr>
        <w:t>4/14.9</w:t>
      </w:r>
      <w:r w:rsidRPr="002718FA">
        <w:rPr>
          <w:rFonts w:ascii="Arial" w:hAnsi="Arial" w:cs="Arial"/>
          <w:b/>
          <w:bCs/>
          <w:color w:val="000000" w:themeColor="text1"/>
        </w:rPr>
        <w:t xml:space="preserve"> дүгээр зүйлийн </w:t>
      </w:r>
      <w:r w:rsidRPr="002718FA">
        <w:rPr>
          <w:rFonts w:ascii="Arial" w:hAnsi="Arial" w:cs="Arial"/>
          <w:b/>
          <w:bCs/>
          <w:color w:val="000000" w:themeColor="text1"/>
          <w:lang w:val="mn-MN"/>
        </w:rPr>
        <w:t xml:space="preserve">3 </w:t>
      </w:r>
      <w:r w:rsidRPr="002718FA">
        <w:rPr>
          <w:rFonts w:ascii="Arial" w:hAnsi="Arial" w:cs="Arial"/>
          <w:b/>
          <w:bCs/>
          <w:color w:val="000000" w:themeColor="text1"/>
        </w:rPr>
        <w:t>д</w:t>
      </w:r>
      <w:r w:rsidRPr="002718FA">
        <w:rPr>
          <w:rFonts w:ascii="Arial" w:hAnsi="Arial" w:cs="Arial"/>
          <w:b/>
          <w:bCs/>
          <w:color w:val="000000" w:themeColor="text1"/>
          <w:lang w:val="mn-MN"/>
        </w:rPr>
        <w:t>ахь хэсэг</w:t>
      </w:r>
      <w:r w:rsidRPr="002718FA">
        <w:rPr>
          <w:rFonts w:ascii="Arial" w:hAnsi="Arial" w:cs="Arial"/>
          <w:b/>
          <w:bCs/>
          <w:color w:val="000000" w:themeColor="text1"/>
        </w:rPr>
        <w:t>:</w:t>
      </w:r>
    </w:p>
    <w:p w14:paraId="54F6E01D" w14:textId="77777777" w:rsidR="002718FA" w:rsidRPr="002718FA" w:rsidRDefault="002718FA" w:rsidP="002718F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</w:p>
    <w:p w14:paraId="1E00AD5A" w14:textId="77777777" w:rsidR="002718FA" w:rsidRPr="002718FA" w:rsidRDefault="002718FA" w:rsidP="002718FA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2718FA">
        <w:rPr>
          <w:rFonts w:ascii="Arial" w:hAnsi="Arial" w:cs="Arial"/>
          <w:color w:val="000000" w:themeColor="text1"/>
        </w:rPr>
        <w:t xml:space="preserve">“3.Агаарын зайн зөрчил үйлдсэн агаарын хөлгийн даргыг </w:t>
      </w:r>
      <w:r w:rsidRPr="002718FA">
        <w:rPr>
          <w:rFonts w:ascii="Arial" w:hAnsi="Arial" w:cs="Arial"/>
          <w:color w:val="000000" w:themeColor="text1"/>
          <w:lang w:val="mn-MN"/>
        </w:rPr>
        <w:t>таван зуун</w:t>
      </w:r>
      <w:r w:rsidRPr="002718FA">
        <w:rPr>
          <w:rFonts w:ascii="Arial" w:hAnsi="Arial" w:cs="Arial"/>
          <w:color w:val="000000" w:themeColor="text1"/>
        </w:rPr>
        <w:t xml:space="preserve"> нэгжтэй тэнцэх хэмжээний төгрөгөөр, хуулийн этгээдийг таван </w:t>
      </w:r>
      <w:r w:rsidRPr="002718FA">
        <w:rPr>
          <w:rFonts w:ascii="Arial" w:hAnsi="Arial" w:cs="Arial"/>
          <w:color w:val="000000" w:themeColor="text1"/>
          <w:lang w:val="mn-MN"/>
        </w:rPr>
        <w:t>мянган</w:t>
      </w:r>
      <w:r w:rsidRPr="002718FA">
        <w:rPr>
          <w:rFonts w:ascii="Arial" w:hAnsi="Arial" w:cs="Arial"/>
          <w:color w:val="000000" w:themeColor="text1"/>
        </w:rPr>
        <w:t xml:space="preserve"> нэгжтэй тэнцэх хэмжээний төгрөгөөр торгоно.”</w:t>
      </w:r>
      <w:r w:rsidRPr="002718FA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1B070FFE" w14:textId="77777777" w:rsidR="002718FA" w:rsidRPr="002718FA" w:rsidRDefault="002718FA" w:rsidP="002718F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2718FA">
        <w:rPr>
          <w:rFonts w:ascii="Arial" w:hAnsi="Arial" w:cs="Arial"/>
          <w:b/>
          <w:bCs/>
          <w:color w:val="000000" w:themeColor="text1"/>
          <w:lang w:val="mn-MN"/>
        </w:rPr>
        <w:t>2</w:t>
      </w:r>
      <w:r w:rsidRPr="002718FA">
        <w:rPr>
          <w:rFonts w:ascii="Arial" w:hAnsi="Arial" w:cs="Arial"/>
          <w:b/>
          <w:bCs/>
          <w:color w:val="000000" w:themeColor="text1"/>
        </w:rPr>
        <w:t xml:space="preserve"> д</w:t>
      </w:r>
      <w:r w:rsidRPr="002718FA">
        <w:rPr>
          <w:rFonts w:ascii="Arial" w:hAnsi="Arial" w:cs="Arial"/>
          <w:b/>
          <w:bCs/>
          <w:color w:val="000000" w:themeColor="text1"/>
          <w:lang w:val="mn-MN"/>
        </w:rPr>
        <w:t>угаар</w:t>
      </w:r>
      <w:r w:rsidRPr="002718FA">
        <w:rPr>
          <w:rFonts w:ascii="Arial" w:hAnsi="Arial" w:cs="Arial"/>
          <w:b/>
          <w:bCs/>
          <w:color w:val="000000" w:themeColor="text1"/>
        </w:rPr>
        <w:t xml:space="preserve"> зүйл</w:t>
      </w:r>
      <w:r w:rsidRPr="002718FA">
        <w:rPr>
          <w:rFonts w:ascii="Arial" w:hAnsi="Arial" w:cs="Arial"/>
          <w:b/>
          <w:color w:val="000000" w:themeColor="text1"/>
        </w:rPr>
        <w:t>.</w:t>
      </w:r>
      <w:r w:rsidRPr="002718FA">
        <w:rPr>
          <w:rFonts w:ascii="Arial" w:hAnsi="Arial" w:cs="Arial"/>
          <w:color w:val="000000" w:themeColor="text1"/>
        </w:rPr>
        <w:t>З</w:t>
      </w:r>
      <w:r w:rsidRPr="002718FA">
        <w:rPr>
          <w:rFonts w:ascii="Arial" w:hAnsi="Arial" w:cs="Arial"/>
          <w:color w:val="000000" w:themeColor="text1"/>
          <w:lang w:val="mn-MN"/>
        </w:rPr>
        <w:t xml:space="preserve">өрчлийн тухай </w:t>
      </w:r>
      <w:r w:rsidRPr="002718FA">
        <w:rPr>
          <w:rFonts w:ascii="Arial" w:hAnsi="Arial" w:cs="Arial"/>
          <w:color w:val="000000" w:themeColor="text1"/>
        </w:rPr>
        <w:t xml:space="preserve">хуулийн </w:t>
      </w:r>
      <w:r w:rsidRPr="002718FA">
        <w:rPr>
          <w:rFonts w:ascii="Arial" w:hAnsi="Arial" w:cs="Arial"/>
          <w:bCs/>
          <w:color w:val="000000" w:themeColor="text1"/>
        </w:rPr>
        <w:t xml:space="preserve">14.9 дүгээр зүйлийн </w:t>
      </w:r>
      <w:r w:rsidRPr="002718FA">
        <w:rPr>
          <w:rFonts w:ascii="Arial" w:hAnsi="Arial" w:cs="Arial"/>
          <w:color w:val="000000" w:themeColor="text1"/>
          <w:lang w:val="mn-MN"/>
        </w:rPr>
        <w:t>2</w:t>
      </w:r>
      <w:r w:rsidRPr="002718FA">
        <w:rPr>
          <w:rFonts w:ascii="Arial" w:hAnsi="Arial" w:cs="Arial"/>
          <w:bCs/>
          <w:color w:val="000000" w:themeColor="text1"/>
          <w:lang w:val="mn-MN"/>
        </w:rPr>
        <w:t xml:space="preserve"> дахь хэсгийг хүчингүй болсонд тооцсугай.  </w:t>
      </w:r>
    </w:p>
    <w:p w14:paraId="78FD42E2" w14:textId="77777777" w:rsidR="002718FA" w:rsidRPr="002718FA" w:rsidRDefault="002718FA" w:rsidP="002718FA">
      <w:pPr>
        <w:shd w:val="clear" w:color="auto" w:fill="FFFFFF"/>
        <w:jc w:val="both"/>
        <w:textAlignment w:val="top"/>
        <w:rPr>
          <w:rFonts w:ascii="Arial" w:hAnsi="Arial" w:cs="Arial"/>
          <w:bCs/>
          <w:color w:val="000000" w:themeColor="text1"/>
          <w:lang w:val="mn-MN"/>
        </w:rPr>
      </w:pPr>
    </w:p>
    <w:p w14:paraId="26FBE079" w14:textId="77777777" w:rsidR="002718FA" w:rsidRPr="002718FA" w:rsidRDefault="002718FA" w:rsidP="002718FA">
      <w:pPr>
        <w:widowControl w:val="0"/>
        <w:adjustRightInd w:val="0"/>
        <w:jc w:val="both"/>
        <w:rPr>
          <w:rFonts w:ascii="Arial" w:hAnsi="Arial" w:cs="Arial"/>
          <w:bCs/>
          <w:color w:val="000000" w:themeColor="text1"/>
          <w:u w:color="16328D"/>
          <w:lang w:val="mn-MN"/>
        </w:rPr>
      </w:pPr>
      <w:r w:rsidRPr="002718FA">
        <w:rPr>
          <w:rFonts w:ascii="Arial" w:hAnsi="Arial" w:cs="Arial"/>
          <w:b/>
          <w:bCs/>
          <w:color w:val="000000" w:themeColor="text1"/>
          <w:u w:color="16328D"/>
        </w:rPr>
        <w:lastRenderedPageBreak/>
        <w:t>3 дугаар зүйл.</w:t>
      </w:r>
      <w:r w:rsidRPr="002718FA">
        <w:rPr>
          <w:rFonts w:ascii="Arial" w:hAnsi="Arial" w:cs="Arial"/>
          <w:color w:val="000000" w:themeColor="text1"/>
          <w:u w:color="16328D"/>
        </w:rPr>
        <w:t>Энэ хуулийг</w:t>
      </w:r>
      <w:r w:rsidRPr="002718FA">
        <w:rPr>
          <w:rFonts w:ascii="Arial" w:hAnsi="Arial" w:cs="Arial"/>
          <w:b/>
          <w:bCs/>
          <w:color w:val="000000" w:themeColor="text1"/>
          <w:u w:color="16328D"/>
        </w:rPr>
        <w:t xml:space="preserve"> </w:t>
      </w:r>
      <w:r w:rsidRPr="002718FA">
        <w:rPr>
          <w:rFonts w:ascii="Arial" w:hAnsi="Arial" w:cs="Arial"/>
          <w:bCs/>
          <w:color w:val="000000" w:themeColor="text1"/>
          <w:u w:color="16328D"/>
        </w:rPr>
        <w:t>Иргэний нисэхийн тухай хууль /</w:t>
      </w:r>
      <w:r w:rsidRPr="002718FA">
        <w:rPr>
          <w:rFonts w:ascii="Arial" w:hAnsi="Arial" w:cs="Arial"/>
          <w:bCs/>
          <w:color w:val="000000" w:themeColor="text1"/>
          <w:u w:color="16328D"/>
          <w:lang w:val="mn-MN"/>
        </w:rPr>
        <w:t>Ш</w:t>
      </w:r>
      <w:r w:rsidRPr="002718FA">
        <w:rPr>
          <w:rFonts w:ascii="Arial" w:hAnsi="Arial" w:cs="Arial"/>
          <w:bCs/>
          <w:color w:val="000000" w:themeColor="text1"/>
          <w:u w:color="16328D"/>
        </w:rPr>
        <w:t>инэчилсэн найруулга/ хүчин төгөлдөр болсон өдрөөс эхлэн дагаж мөрдөнө.</w:t>
      </w:r>
    </w:p>
    <w:p w14:paraId="27DF4BEA" w14:textId="77777777" w:rsidR="002718FA" w:rsidRDefault="002718FA" w:rsidP="002718FA">
      <w:pPr>
        <w:widowControl w:val="0"/>
        <w:adjustRightInd w:val="0"/>
        <w:rPr>
          <w:rFonts w:cs="Arial"/>
          <w:bCs/>
          <w:color w:val="000000" w:themeColor="text1"/>
          <w:u w:color="16328D"/>
          <w:lang w:val="mn-MN"/>
        </w:rPr>
      </w:pPr>
    </w:p>
    <w:p w14:paraId="500F6C36" w14:textId="1D0970B5" w:rsidR="001A057E" w:rsidRDefault="001A057E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3585B5" w14:textId="36571BD7" w:rsidR="003B0A9C" w:rsidRDefault="003B0A9C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46D3CB97" w14:textId="77777777" w:rsidR="003B0A9C" w:rsidRDefault="003B0A9C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2718FA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2718FA">
    <w:pPr>
      <w:jc w:val="right"/>
    </w:pPr>
  </w:p>
  <w:p w14:paraId="42A66D5A" w14:textId="77777777" w:rsidR="00ED0878" w:rsidRDefault="002718FA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83816"/>
    <w:rsid w:val="000869C0"/>
    <w:rsid w:val="000A5859"/>
    <w:rsid w:val="000A6E75"/>
    <w:rsid w:val="000C76D8"/>
    <w:rsid w:val="000E0641"/>
    <w:rsid w:val="000E2DF4"/>
    <w:rsid w:val="000F4910"/>
    <w:rsid w:val="00100391"/>
    <w:rsid w:val="00101BB4"/>
    <w:rsid w:val="00110550"/>
    <w:rsid w:val="0013084D"/>
    <w:rsid w:val="00142EDD"/>
    <w:rsid w:val="001441D4"/>
    <w:rsid w:val="001744C0"/>
    <w:rsid w:val="00181656"/>
    <w:rsid w:val="00187FEE"/>
    <w:rsid w:val="0019497C"/>
    <w:rsid w:val="001A057E"/>
    <w:rsid w:val="001F4518"/>
    <w:rsid w:val="001F7274"/>
    <w:rsid w:val="00247813"/>
    <w:rsid w:val="0025777C"/>
    <w:rsid w:val="00266D6C"/>
    <w:rsid w:val="00267D0F"/>
    <w:rsid w:val="002714CC"/>
    <w:rsid w:val="002718FA"/>
    <w:rsid w:val="002C6706"/>
    <w:rsid w:val="002C7CDE"/>
    <w:rsid w:val="002D0387"/>
    <w:rsid w:val="00300277"/>
    <w:rsid w:val="00312186"/>
    <w:rsid w:val="00313D79"/>
    <w:rsid w:val="00322724"/>
    <w:rsid w:val="00342AFE"/>
    <w:rsid w:val="003438A4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A9C"/>
    <w:rsid w:val="003B0E31"/>
    <w:rsid w:val="003C03E6"/>
    <w:rsid w:val="003D5B39"/>
    <w:rsid w:val="003F2496"/>
    <w:rsid w:val="003F3E2F"/>
    <w:rsid w:val="00410866"/>
    <w:rsid w:val="004117C4"/>
    <w:rsid w:val="0046606E"/>
    <w:rsid w:val="004849F1"/>
    <w:rsid w:val="00494735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3D0"/>
    <w:rsid w:val="00600D07"/>
    <w:rsid w:val="00611213"/>
    <w:rsid w:val="006117E3"/>
    <w:rsid w:val="0061631C"/>
    <w:rsid w:val="00630D7C"/>
    <w:rsid w:val="0063752C"/>
    <w:rsid w:val="00640D3D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67700"/>
    <w:rsid w:val="007B7E6E"/>
    <w:rsid w:val="007C0D15"/>
    <w:rsid w:val="007D14EF"/>
    <w:rsid w:val="007D151D"/>
    <w:rsid w:val="007D2E52"/>
    <w:rsid w:val="007E45B8"/>
    <w:rsid w:val="007E4EE5"/>
    <w:rsid w:val="007F277D"/>
    <w:rsid w:val="007F3933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27A93"/>
    <w:rsid w:val="00A27C96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4AD"/>
    <w:rsid w:val="00B04725"/>
    <w:rsid w:val="00B20E98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92CCE"/>
    <w:rsid w:val="00CA7DF2"/>
    <w:rsid w:val="00CB46C1"/>
    <w:rsid w:val="00CB56AB"/>
    <w:rsid w:val="00CE2628"/>
    <w:rsid w:val="00CF28E5"/>
    <w:rsid w:val="00D05F13"/>
    <w:rsid w:val="00D15365"/>
    <w:rsid w:val="00D20EE1"/>
    <w:rsid w:val="00D26F44"/>
    <w:rsid w:val="00D304F2"/>
    <w:rsid w:val="00D65BF2"/>
    <w:rsid w:val="00D83A4B"/>
    <w:rsid w:val="00D9536F"/>
    <w:rsid w:val="00DB292F"/>
    <w:rsid w:val="00DB7E68"/>
    <w:rsid w:val="00DD1A22"/>
    <w:rsid w:val="00DD3903"/>
    <w:rsid w:val="00DD7F4E"/>
    <w:rsid w:val="00DE2168"/>
    <w:rsid w:val="00E17718"/>
    <w:rsid w:val="00E263C0"/>
    <w:rsid w:val="00E26899"/>
    <w:rsid w:val="00E30D0E"/>
    <w:rsid w:val="00E363BB"/>
    <w:rsid w:val="00E44053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434A4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Spacing">
    <w:name w:val="No Spacing"/>
    <w:link w:val="NoSpacingChar"/>
    <w:uiPriority w:val="1"/>
    <w:qFormat/>
    <w:rsid w:val="00E44053"/>
    <w:rPr>
      <w:rFonts w:ascii="Arial Mon" w:eastAsia="Times New Roman" w:hAnsi="Arial Mon" w:cs="Arial Mon"/>
    </w:rPr>
  </w:style>
  <w:style w:type="character" w:customStyle="1" w:styleId="NoSpacingChar">
    <w:name w:val="No Spacing Char"/>
    <w:link w:val="NoSpacing"/>
    <w:uiPriority w:val="1"/>
    <w:locked/>
    <w:rsid w:val="00E44053"/>
    <w:rPr>
      <w:rFonts w:ascii="Arial Mon" w:eastAsia="Times New Roman" w:hAnsi="Arial Mon" w:cs="Arial Mo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2023-08-28T04:19:00Z</dcterms:created>
  <dcterms:modified xsi:type="dcterms:W3CDTF">2023-08-28T04:19:00Z</dcterms:modified>
</cp:coreProperties>
</file>