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FDD87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1B7401">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1D6F61">
        <w:rPr>
          <w:rFonts w:ascii="Arial" w:hAnsi="Arial" w:cs="Arial"/>
          <w:color w:val="3366FF"/>
          <w:sz w:val="20"/>
          <w:szCs w:val="20"/>
          <w:u w:val="single"/>
          <w:lang w:val="mn-MN"/>
        </w:rPr>
        <w:t>11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1D6F61">
        <w:rPr>
          <w:rFonts w:ascii="Arial" w:hAnsi="Arial" w:cs="Arial"/>
          <w:color w:val="3366FF"/>
          <w:sz w:val="20"/>
          <w:szCs w:val="20"/>
          <w:u w:val="single"/>
          <w:lang w:val="mn-MN"/>
        </w:rPr>
        <w:t>04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BAA2769" w:rsidR="00C551F5" w:rsidRDefault="00C551F5" w:rsidP="006E2872">
      <w:pPr>
        <w:jc w:val="center"/>
        <w:rPr>
          <w:rFonts w:ascii="Arial" w:hAnsi="Arial" w:cs="Arial"/>
          <w:b/>
          <w:bCs/>
          <w:lang w:val="mn-MN"/>
        </w:rPr>
      </w:pPr>
    </w:p>
    <w:p w14:paraId="39B6A4BC" w14:textId="41D5C414" w:rsidR="001D6F61" w:rsidRDefault="001D6F61" w:rsidP="006E2872">
      <w:pPr>
        <w:jc w:val="center"/>
        <w:rPr>
          <w:rFonts w:ascii="Arial" w:hAnsi="Arial" w:cs="Arial"/>
          <w:b/>
          <w:bCs/>
          <w:lang w:val="mn-MN"/>
        </w:rPr>
      </w:pPr>
    </w:p>
    <w:p w14:paraId="40D01652" w14:textId="77777777" w:rsidR="001D6F61" w:rsidRDefault="001D6F61" w:rsidP="006E2872">
      <w:pPr>
        <w:jc w:val="center"/>
        <w:rPr>
          <w:rFonts w:ascii="Arial" w:hAnsi="Arial" w:cs="Arial"/>
          <w:b/>
          <w:bCs/>
          <w:lang w:val="mn-MN"/>
        </w:rPr>
      </w:pPr>
    </w:p>
    <w:p w14:paraId="287BC79A" w14:textId="77777777" w:rsidR="001D6F61" w:rsidRPr="00175752" w:rsidRDefault="00FE500A" w:rsidP="001D6F61">
      <w:pPr>
        <w:jc w:val="center"/>
        <w:rPr>
          <w:rFonts w:ascii="Arial" w:hAnsi="Arial" w:cs="Arial"/>
          <w:b/>
          <w:lang w:val="mn-MN"/>
        </w:rPr>
      </w:pPr>
      <w:r w:rsidRPr="00691D13">
        <w:rPr>
          <w:rFonts w:ascii="Arial" w:hAnsi="Arial" w:cs="Arial"/>
          <w:b/>
          <w:bCs/>
          <w:lang w:val="mn-MN"/>
        </w:rPr>
        <w:t xml:space="preserve"> </w:t>
      </w:r>
      <w:r w:rsidR="001D6F61" w:rsidRPr="00175752">
        <w:rPr>
          <w:rFonts w:ascii="Arial" w:hAnsi="Arial" w:cs="Arial"/>
          <w:b/>
          <w:lang w:val="mn-MN"/>
        </w:rPr>
        <w:t>МӨНГӨН ЗЭЭЛИЙН ҮЙЛ АЖИЛЛАГААГ</w:t>
      </w:r>
    </w:p>
    <w:p w14:paraId="2FA51A5D" w14:textId="77777777" w:rsidR="001D6F61" w:rsidRPr="00175752" w:rsidRDefault="001D6F61" w:rsidP="001D6F61">
      <w:pPr>
        <w:jc w:val="center"/>
        <w:rPr>
          <w:rFonts w:ascii="Arial" w:hAnsi="Arial" w:cs="Arial"/>
          <w:b/>
          <w:lang w:val="mn-MN"/>
        </w:rPr>
      </w:pPr>
      <w:r w:rsidRPr="00175752">
        <w:rPr>
          <w:rFonts w:ascii="Arial" w:hAnsi="Arial" w:cs="Arial"/>
          <w:b/>
          <w:lang w:val="mn-MN"/>
        </w:rPr>
        <w:t xml:space="preserve">     ЗОХИЦУУЛАХ ТУХАЙ ХУУЛИЙГ ДАГАЖ</w:t>
      </w:r>
    </w:p>
    <w:p w14:paraId="6BF13D32" w14:textId="77777777" w:rsidR="001D6F61" w:rsidRPr="00175752" w:rsidRDefault="001D6F61" w:rsidP="001D6F61">
      <w:pPr>
        <w:jc w:val="center"/>
        <w:rPr>
          <w:rFonts w:ascii="Arial" w:hAnsi="Arial" w:cs="Arial"/>
          <w:b/>
          <w:lang w:val="mn-MN"/>
        </w:rPr>
      </w:pPr>
      <w:r w:rsidRPr="00175752">
        <w:rPr>
          <w:rFonts w:ascii="Arial" w:hAnsi="Arial" w:cs="Arial"/>
          <w:b/>
          <w:lang w:val="mn-MN"/>
        </w:rPr>
        <w:t xml:space="preserve">     МӨРДӨХ ЖУРМЫН ТУХАЙ</w:t>
      </w:r>
    </w:p>
    <w:p w14:paraId="20C59815" w14:textId="77777777" w:rsidR="001D6F61" w:rsidRPr="00175752" w:rsidRDefault="001D6F61" w:rsidP="001D6F61">
      <w:pPr>
        <w:spacing w:line="360" w:lineRule="auto"/>
        <w:rPr>
          <w:rFonts w:ascii="Arial" w:hAnsi="Arial" w:cs="Arial"/>
          <w:lang w:val="mn-MN"/>
        </w:rPr>
      </w:pPr>
    </w:p>
    <w:p w14:paraId="57682D47" w14:textId="77777777" w:rsidR="001D6F61" w:rsidRPr="00175752" w:rsidRDefault="001D6F61" w:rsidP="001D6F61">
      <w:pPr>
        <w:ind w:firstLine="720"/>
        <w:jc w:val="both"/>
        <w:rPr>
          <w:rFonts w:ascii="Arial" w:eastAsia="Arial" w:hAnsi="Arial" w:cs="Arial"/>
          <w:lang w:val="mn-MN"/>
        </w:rPr>
      </w:pPr>
      <w:r w:rsidRPr="00175752">
        <w:rPr>
          <w:rFonts w:ascii="Arial" w:eastAsia="Arial" w:hAnsi="Arial" w:cs="Arial"/>
          <w:b/>
          <w:lang w:val="mn-MN"/>
        </w:rPr>
        <w:t>1 дүгээр зүйл.</w:t>
      </w:r>
      <w:r w:rsidRPr="00175752">
        <w:rPr>
          <w:rFonts w:ascii="Arial" w:eastAsia="Arial" w:hAnsi="Arial" w:cs="Arial"/>
          <w:lang w:val="mn-MN"/>
        </w:rPr>
        <w:t xml:space="preserve">Мөнгөн зээлийн үйл ажиллагааг зохицуулах тухай хууль хүчин төгөлдөр болохоос өмнө эрх бүхий байгууллагатай гэрээ байгуулан үйл ажиллагаа явуулж байгаа барьцаалан зээлдүүлэх газрын гүйцэтгэх удирдлага, менежер нь уг  хууль хүчин төгөлдөр болсноос хойш 1 жилийн дотор мөнгөн зээлийн үйл ажиллагааны журмын талаарх сургалтад үнэ төлбөргүй хамрагдана. </w:t>
      </w:r>
    </w:p>
    <w:p w14:paraId="529DD9DA" w14:textId="77777777" w:rsidR="001D6F61" w:rsidRPr="00175752" w:rsidRDefault="001D6F61" w:rsidP="001D6F61">
      <w:pPr>
        <w:ind w:firstLine="720"/>
        <w:jc w:val="both"/>
        <w:rPr>
          <w:rFonts w:ascii="Arial" w:eastAsia="Arial" w:hAnsi="Arial" w:cs="Arial"/>
          <w:lang w:val="mn-MN"/>
        </w:rPr>
      </w:pPr>
    </w:p>
    <w:p w14:paraId="0CBB70F7" w14:textId="77777777" w:rsidR="001D6F61" w:rsidRPr="00175752" w:rsidRDefault="001D6F61" w:rsidP="001D6F61">
      <w:pPr>
        <w:ind w:firstLine="720"/>
        <w:jc w:val="both"/>
        <w:rPr>
          <w:rFonts w:ascii="Arial" w:eastAsia="Arial" w:hAnsi="Arial" w:cs="Arial"/>
          <w:lang w:val="mn-MN"/>
        </w:rPr>
      </w:pPr>
      <w:r w:rsidRPr="00175752">
        <w:rPr>
          <w:rFonts w:ascii="Arial" w:eastAsia="Arial" w:hAnsi="Arial" w:cs="Arial"/>
          <w:b/>
          <w:lang w:val="mn-MN"/>
        </w:rPr>
        <w:t>2 дугаар зүйл.</w:t>
      </w:r>
      <w:r w:rsidRPr="00175752">
        <w:rPr>
          <w:rFonts w:ascii="Arial" w:eastAsia="Arial" w:hAnsi="Arial" w:cs="Arial"/>
          <w:lang w:val="mn-MN"/>
        </w:rPr>
        <w:t xml:space="preserve">Энэ хуулийг Мөнгөн зээлийн үйл ажиллагааг зохицуулах тухай хууль хүчин төгөлдөр болсон өдрөөс эхлэн дагаж мөрдөнө. </w:t>
      </w:r>
    </w:p>
    <w:p w14:paraId="0DE9755F" w14:textId="77777777" w:rsidR="001D6F61" w:rsidRPr="00175752" w:rsidRDefault="001D6F61" w:rsidP="001D6F61">
      <w:pPr>
        <w:ind w:firstLine="720"/>
        <w:jc w:val="both"/>
        <w:rPr>
          <w:rFonts w:ascii="Arial" w:eastAsia="Arial" w:hAnsi="Arial" w:cs="Arial"/>
          <w:lang w:val="mn-MN"/>
        </w:rPr>
      </w:pPr>
    </w:p>
    <w:p w14:paraId="5048757C" w14:textId="77777777" w:rsidR="001D6F61" w:rsidRPr="00175752" w:rsidRDefault="001D6F61" w:rsidP="001D6F61">
      <w:pPr>
        <w:ind w:firstLine="720"/>
        <w:jc w:val="both"/>
        <w:rPr>
          <w:rFonts w:ascii="Arial" w:eastAsia="Arial" w:hAnsi="Arial" w:cs="Arial"/>
          <w:lang w:val="mn-MN"/>
        </w:rPr>
      </w:pPr>
    </w:p>
    <w:p w14:paraId="06CFE3D4" w14:textId="77777777" w:rsidR="001D6F61" w:rsidRPr="00175752" w:rsidRDefault="001D6F61" w:rsidP="001D6F61">
      <w:pPr>
        <w:ind w:firstLine="720"/>
        <w:jc w:val="both"/>
        <w:rPr>
          <w:rFonts w:ascii="Arial" w:eastAsia="Arial" w:hAnsi="Arial" w:cs="Arial"/>
          <w:lang w:val="mn-MN"/>
        </w:rPr>
      </w:pPr>
    </w:p>
    <w:p w14:paraId="7063DDF5" w14:textId="77777777" w:rsidR="001D6F61" w:rsidRPr="00175752" w:rsidRDefault="001D6F61" w:rsidP="001D6F61">
      <w:pPr>
        <w:ind w:firstLine="720"/>
        <w:jc w:val="both"/>
        <w:rPr>
          <w:rFonts w:ascii="Arial" w:eastAsia="Arial" w:hAnsi="Arial" w:cs="Arial"/>
          <w:lang w:val="mn-MN"/>
        </w:rPr>
      </w:pPr>
    </w:p>
    <w:p w14:paraId="4246E4B5" w14:textId="77777777" w:rsidR="001D6F61" w:rsidRPr="00175752" w:rsidRDefault="001D6F61" w:rsidP="001D6F61">
      <w:pPr>
        <w:ind w:firstLine="720"/>
        <w:jc w:val="both"/>
        <w:rPr>
          <w:rFonts w:ascii="Arial" w:eastAsia="Arial" w:hAnsi="Arial" w:cs="Arial"/>
          <w:lang w:val="mn-MN"/>
        </w:rPr>
      </w:pPr>
      <w:r w:rsidRPr="00175752">
        <w:rPr>
          <w:rFonts w:ascii="Arial" w:eastAsia="Arial" w:hAnsi="Arial" w:cs="Arial"/>
          <w:lang w:val="mn-MN"/>
        </w:rPr>
        <w:tab/>
      </w:r>
      <w:bookmarkStart w:id="0" w:name="_Hlk120009583"/>
      <w:r w:rsidRPr="00175752">
        <w:rPr>
          <w:rFonts w:ascii="Arial" w:eastAsia="Arial" w:hAnsi="Arial" w:cs="Arial"/>
          <w:lang w:val="mn-MN"/>
        </w:rPr>
        <w:t xml:space="preserve">МОНГОЛ УЛСЫН </w:t>
      </w:r>
    </w:p>
    <w:p w14:paraId="5934428B" w14:textId="1CD5A6A1" w:rsidR="00FE500A" w:rsidRPr="00AA286A" w:rsidRDefault="001D6F61" w:rsidP="001D6F61">
      <w:pPr>
        <w:ind w:firstLine="720"/>
        <w:jc w:val="both"/>
        <w:rPr>
          <w:rFonts w:ascii="Arial" w:hAnsi="Arial" w:cs="Arial"/>
          <w:bCs/>
          <w:lang w:val="mn-MN"/>
        </w:rPr>
      </w:pPr>
      <w:r w:rsidRPr="00175752">
        <w:rPr>
          <w:rFonts w:ascii="Arial" w:eastAsia="Arial" w:hAnsi="Arial" w:cs="Arial"/>
          <w:lang w:val="mn-MN"/>
        </w:rPr>
        <w:tab/>
        <w:t xml:space="preserve">ИХ ХУРЛЫН ДАРГА </w:t>
      </w:r>
      <w:r w:rsidRPr="00175752">
        <w:rPr>
          <w:rFonts w:ascii="Arial" w:eastAsia="Arial" w:hAnsi="Arial" w:cs="Arial"/>
          <w:lang w:val="mn-MN"/>
        </w:rPr>
        <w:tab/>
      </w:r>
      <w:r w:rsidRPr="00175752">
        <w:rPr>
          <w:rFonts w:ascii="Arial" w:eastAsia="Arial" w:hAnsi="Arial" w:cs="Arial"/>
          <w:lang w:val="mn-MN"/>
        </w:rPr>
        <w:tab/>
      </w:r>
      <w:r w:rsidRPr="00175752">
        <w:rPr>
          <w:rFonts w:ascii="Arial" w:eastAsia="Arial" w:hAnsi="Arial" w:cs="Arial"/>
          <w:lang w:val="mn-MN"/>
        </w:rPr>
        <w:tab/>
      </w:r>
      <w:r w:rsidRPr="00175752">
        <w:rPr>
          <w:rFonts w:ascii="Arial" w:eastAsia="Arial" w:hAnsi="Arial" w:cs="Arial"/>
          <w:lang w:val="mn-MN"/>
        </w:rPr>
        <w:tab/>
        <w:t>Г.ЗАНДАНШАТАР</w:t>
      </w:r>
      <w:bookmarkEnd w:id="0"/>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BE5F" w14:textId="77777777" w:rsidR="00F622A2" w:rsidRDefault="00F622A2">
      <w:r>
        <w:separator/>
      </w:r>
    </w:p>
  </w:endnote>
  <w:endnote w:type="continuationSeparator" w:id="0">
    <w:p w14:paraId="0A1B9256" w14:textId="77777777" w:rsidR="00F622A2" w:rsidRDefault="00F6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9A95" w14:textId="77777777" w:rsidR="00F622A2" w:rsidRDefault="00F622A2">
      <w:r>
        <w:separator/>
      </w:r>
    </w:p>
  </w:footnote>
  <w:footnote w:type="continuationSeparator" w:id="0">
    <w:p w14:paraId="1CF5E9E0" w14:textId="77777777" w:rsidR="00F622A2" w:rsidRDefault="00F6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B7401"/>
    <w:rsid w:val="001D6F61"/>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A3DB7"/>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22A2"/>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2022-11-28T02:46:00Z</dcterms:created>
  <dcterms:modified xsi:type="dcterms:W3CDTF">2022-11-28T02:46:00Z</dcterms:modified>
</cp:coreProperties>
</file>