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A0ADA79" w14:textId="77777777" w:rsidR="001A22A7" w:rsidRPr="00A04F67" w:rsidRDefault="001A22A7" w:rsidP="001A22A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УЛСЫН ТЭМДЭГТИЙН ХУРААМЖИЙН</w:t>
      </w:r>
    </w:p>
    <w:p w14:paraId="2D6C02F0" w14:textId="77777777" w:rsidR="001A22A7" w:rsidRPr="00A04F67" w:rsidRDefault="001A22A7" w:rsidP="001A22A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ТУХАЙ ХУУЛЬД НЭМЭЛТ, ӨӨРЧЛӨЛТ</w:t>
      </w:r>
    </w:p>
    <w:p w14:paraId="23B986C2" w14:textId="77777777" w:rsidR="001A22A7" w:rsidRPr="00A04F67" w:rsidRDefault="001A22A7" w:rsidP="001A22A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ОРУУЛАХ ТУХАЙ</w:t>
      </w:r>
    </w:p>
    <w:p w14:paraId="1F738497" w14:textId="77777777" w:rsidR="001A22A7" w:rsidRPr="00A04F67" w:rsidRDefault="001A22A7" w:rsidP="001A22A7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2DB24C9B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Улсын тэмдэгтийн хураамжийн тухай хуульд доор дурдсан агуулгатай заалт нэмсүгэй:</w:t>
      </w:r>
    </w:p>
    <w:p w14:paraId="2C318F2E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44EAC62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1/5 дугаар зүйлийн 5.1.52 дахь заалт:</w:t>
      </w:r>
    </w:p>
    <w:p w14:paraId="5937E8D1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</w:p>
    <w:p w14:paraId="50EB8320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</w:rPr>
        <w:t>“5.1.52.Санхүүгийн зохицуулах хороонд виртуал хөрөнгийн үйлчилгээ үзүүлэгчээр бүртгэх.”</w:t>
      </w:r>
    </w:p>
    <w:p w14:paraId="76123D5C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</w:p>
    <w:p w14:paraId="34C8F15A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2/19 дүгээр зүйлийн 19.1.10 дахь заалт:</w:t>
      </w:r>
    </w:p>
    <w:p w14:paraId="1BDFD826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</w:p>
    <w:p w14:paraId="7573E419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</w:rPr>
        <w:t>“19.1.10.Виртуал хөрөнгийн үйлчилгээ үзүүлэгчийн тухай хуулийн 6.1.1-6.1.4-т заасан үйл ажиллагааг эрхлэхээр бүртгэхэд үйл ажиллагаа тус бүр 50 000 000 төгрөг, 6.1.5-д заасан үйл ажиллагааг эрхлэхээр бүртгэхэд 100 000 000 төгрөг.”</w:t>
      </w:r>
    </w:p>
    <w:p w14:paraId="7A02790E" w14:textId="77777777" w:rsidR="001A22A7" w:rsidRPr="00A04F67" w:rsidRDefault="001A22A7" w:rsidP="001A22A7">
      <w:pPr>
        <w:ind w:firstLine="1440"/>
        <w:jc w:val="both"/>
        <w:rPr>
          <w:rFonts w:ascii="Arial" w:eastAsia="Arial" w:hAnsi="Arial" w:cs="Arial"/>
          <w:color w:val="000000" w:themeColor="text1"/>
        </w:rPr>
      </w:pPr>
    </w:p>
    <w:p w14:paraId="4BEB1688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Улсын тэмдэгтийн хураамжийн тухай хуулийн 19 дүгээр зүйлийн гарчгийн, мөн зүйлийн 19.1 дэх хэсгийн “олгоход” гэснийг “олгох, бүртгэхэд” гэж өөрчилсүгэй.</w:t>
      </w:r>
    </w:p>
    <w:p w14:paraId="14CC3068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b/>
          <w:color w:val="000000" w:themeColor="text1"/>
        </w:rPr>
      </w:pPr>
    </w:p>
    <w:p w14:paraId="7869C6D1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3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0CFD333E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8A399FA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756FE75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F6CCB43" w14:textId="77777777" w:rsidR="001A22A7" w:rsidRPr="00A04F67" w:rsidRDefault="001A22A7" w:rsidP="001A22A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5BBE8D60" w14:textId="77777777" w:rsidR="001A22A7" w:rsidRPr="00A04F67" w:rsidRDefault="001A22A7" w:rsidP="001A22A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17B4C0D2" w:rsidR="00AC34DB" w:rsidRPr="008F512C" w:rsidRDefault="001A22A7" w:rsidP="001A22A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A22A7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2022-02-15T02:03:00Z</dcterms:created>
  <dcterms:modified xsi:type="dcterms:W3CDTF">2022-02-15T02:19:00Z</dcterms:modified>
</cp:coreProperties>
</file>