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7864B" w14:textId="77777777" w:rsidR="00D65F27" w:rsidRPr="00314AC5" w:rsidRDefault="004E3E81"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3F2BB171" wp14:editId="0A430795">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14:paraId="7E078DC9" w14:textId="77777777" w:rsidR="00D65F27" w:rsidRPr="00314AC5" w:rsidRDefault="00D65F27" w:rsidP="00314AC5">
      <w:pPr>
        <w:pStyle w:val="Title"/>
        <w:ind w:left="-142" w:right="-360"/>
        <w:rPr>
          <w:rFonts w:ascii="Arial" w:hAnsi="Arial" w:cs="Arial"/>
          <w:sz w:val="40"/>
          <w:szCs w:val="40"/>
        </w:rPr>
      </w:pPr>
    </w:p>
    <w:p w14:paraId="02D74E1C" w14:textId="77777777" w:rsidR="00D65F27" w:rsidRPr="00314AC5" w:rsidRDefault="00D65F27" w:rsidP="00314AC5">
      <w:pPr>
        <w:pStyle w:val="Title"/>
        <w:ind w:left="-142"/>
        <w:rPr>
          <w:rFonts w:ascii="Arial" w:hAnsi="Arial" w:cs="Arial"/>
          <w:sz w:val="32"/>
          <w:szCs w:val="32"/>
        </w:rPr>
      </w:pPr>
    </w:p>
    <w:p w14:paraId="18DC45D7" w14:textId="77777777" w:rsidR="00D65F27" w:rsidRPr="00314AC5" w:rsidRDefault="00D65F27" w:rsidP="00314AC5">
      <w:pPr>
        <w:pStyle w:val="Title"/>
        <w:ind w:left="-142"/>
        <w:rPr>
          <w:rFonts w:ascii="Arial" w:hAnsi="Arial" w:cs="Arial"/>
          <w:sz w:val="32"/>
          <w:szCs w:val="32"/>
        </w:rPr>
      </w:pPr>
      <w:r w:rsidRPr="00314AC5">
        <w:rPr>
          <w:rFonts w:ascii="Arial" w:hAnsi="Arial" w:cs="Arial"/>
          <w:sz w:val="32"/>
          <w:szCs w:val="32"/>
        </w:rPr>
        <w:t>МОНГОЛ</w:t>
      </w:r>
      <w:r w:rsidR="00C1672E" w:rsidRPr="00314AC5">
        <w:rPr>
          <w:rFonts w:ascii="Arial" w:hAnsi="Arial" w:cs="Arial"/>
          <w:sz w:val="32"/>
          <w:szCs w:val="32"/>
        </w:rPr>
        <w:t xml:space="preserve"> </w:t>
      </w:r>
      <w:r w:rsidRPr="00314AC5">
        <w:rPr>
          <w:rFonts w:ascii="Arial" w:hAnsi="Arial" w:cs="Arial"/>
          <w:sz w:val="32"/>
          <w:szCs w:val="32"/>
        </w:rPr>
        <w:t>УЛСЫН</w:t>
      </w:r>
      <w:r w:rsidR="00C1672E" w:rsidRPr="00314AC5">
        <w:rPr>
          <w:rFonts w:ascii="Arial" w:hAnsi="Arial" w:cs="Arial"/>
          <w:sz w:val="32"/>
          <w:szCs w:val="32"/>
        </w:rPr>
        <w:t xml:space="preserve"> </w:t>
      </w:r>
      <w:r w:rsidRPr="00314AC5">
        <w:rPr>
          <w:rFonts w:ascii="Arial" w:hAnsi="Arial" w:cs="Arial"/>
          <w:sz w:val="32"/>
          <w:szCs w:val="32"/>
        </w:rPr>
        <w:t>ИХ</w:t>
      </w:r>
      <w:r w:rsidR="00C1672E" w:rsidRPr="00314AC5">
        <w:rPr>
          <w:rFonts w:ascii="Arial" w:hAnsi="Arial" w:cs="Arial"/>
          <w:sz w:val="32"/>
          <w:szCs w:val="32"/>
        </w:rPr>
        <w:t xml:space="preserve"> </w:t>
      </w:r>
      <w:r w:rsidRPr="00314AC5">
        <w:rPr>
          <w:rFonts w:ascii="Arial" w:hAnsi="Arial" w:cs="Arial"/>
          <w:sz w:val="32"/>
          <w:szCs w:val="32"/>
        </w:rPr>
        <w:t>ХУРЛЫН</w:t>
      </w:r>
    </w:p>
    <w:p w14:paraId="55700F64" w14:textId="77777777" w:rsidR="00D65F27" w:rsidRPr="00314AC5" w:rsidRDefault="00D65F27" w:rsidP="00314AC5">
      <w:pPr>
        <w:pStyle w:val="Heading1"/>
        <w:jc w:val="center"/>
        <w:rPr>
          <w:rFonts w:ascii="Arial" w:hAnsi="Arial" w:cs="Arial"/>
          <w:b/>
          <w:bCs/>
          <w:color w:val="3366FF"/>
          <w:sz w:val="44"/>
          <w:szCs w:val="44"/>
        </w:rPr>
      </w:pPr>
      <w:bookmarkStart w:id="0" w:name="_h06h22z21kh1"/>
      <w:bookmarkEnd w:id="0"/>
      <w:r w:rsidRPr="00314AC5">
        <w:rPr>
          <w:rFonts w:ascii="Arial" w:hAnsi="Arial" w:cs="Arial"/>
          <w:b/>
          <w:bCs/>
          <w:color w:val="3366FF"/>
          <w:sz w:val="32"/>
          <w:szCs w:val="32"/>
        </w:rPr>
        <w:t>ТОГТООЛ</w:t>
      </w:r>
    </w:p>
    <w:p w14:paraId="470B4858" w14:textId="77777777" w:rsidR="00D65F27" w:rsidRPr="00314AC5" w:rsidRDefault="00D65F27" w:rsidP="00314AC5">
      <w:pPr>
        <w:rPr>
          <w:rFonts w:ascii="Arial" w:hAnsi="Arial" w:cs="Arial"/>
          <w:lang w:val="ms-MY"/>
        </w:rPr>
      </w:pPr>
    </w:p>
    <w:p w14:paraId="16E329B8" w14:textId="77777777" w:rsidR="005B1856" w:rsidRPr="00314AC5" w:rsidRDefault="00AC2DD2" w:rsidP="00314AC5">
      <w:pPr>
        <w:rPr>
          <w:rFonts w:ascii="Arial" w:hAnsi="Arial" w:cs="Arial"/>
          <w:lang w:val="ms-MY"/>
        </w:rPr>
      </w:pPr>
      <w:r w:rsidRPr="00314AC5">
        <w:rPr>
          <w:rFonts w:ascii="Arial" w:hAnsi="Arial" w:cs="Arial"/>
          <w:color w:val="3366FF"/>
          <w:sz w:val="20"/>
          <w:szCs w:val="20"/>
          <w:u w:val="single"/>
          <w:lang w:val="ms-MY"/>
        </w:rPr>
        <w:t>201</w:t>
      </w:r>
      <w:r w:rsidR="00971A93" w:rsidRPr="00314AC5">
        <w:rPr>
          <w:rFonts w:ascii="Arial" w:hAnsi="Arial" w:cs="Arial"/>
          <w:color w:val="3366FF"/>
          <w:sz w:val="20"/>
          <w:szCs w:val="20"/>
          <w:u w:val="single"/>
          <w:lang w:val="mn-MN"/>
        </w:rPr>
        <w:t>7</w:t>
      </w:r>
      <w:r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оны</w:t>
      </w:r>
      <w:r w:rsidR="0041229B" w:rsidRPr="00314AC5">
        <w:rPr>
          <w:rFonts w:ascii="Arial" w:hAnsi="Arial" w:cs="Arial"/>
          <w:color w:val="3366FF"/>
          <w:sz w:val="20"/>
          <w:szCs w:val="20"/>
          <w:lang w:val="ms-MY"/>
        </w:rPr>
        <w:t xml:space="preserve"> </w:t>
      </w:r>
      <w:r w:rsidR="00971A93" w:rsidRPr="00314AC5">
        <w:rPr>
          <w:rFonts w:ascii="Arial" w:hAnsi="Arial" w:cs="Arial"/>
          <w:color w:val="3366FF"/>
          <w:sz w:val="20"/>
          <w:szCs w:val="20"/>
          <w:u w:val="single"/>
          <w:lang w:val="mn-MN"/>
        </w:rPr>
        <w:t>0</w:t>
      </w:r>
      <w:r w:rsidR="00FE1152" w:rsidRPr="00314AC5">
        <w:rPr>
          <w:rFonts w:ascii="Arial" w:hAnsi="Arial" w:cs="Arial"/>
          <w:color w:val="3366FF"/>
          <w:sz w:val="20"/>
          <w:szCs w:val="20"/>
          <w:u w:val="single"/>
          <w:lang w:val="mn-MN"/>
        </w:rPr>
        <w:t>4</w:t>
      </w:r>
      <w:r w:rsidR="0041229B"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сарын</w:t>
      </w:r>
      <w:r w:rsidR="00913BC5" w:rsidRPr="00314AC5">
        <w:rPr>
          <w:rFonts w:ascii="Arial" w:hAnsi="Arial" w:cs="Arial"/>
          <w:color w:val="3366FF"/>
          <w:sz w:val="20"/>
          <w:szCs w:val="20"/>
          <w:lang w:val="ms-MY"/>
        </w:rPr>
        <w:t xml:space="preserve"> </w:t>
      </w:r>
      <w:r w:rsidR="00FE1152" w:rsidRPr="00314AC5">
        <w:rPr>
          <w:rFonts w:ascii="Arial" w:hAnsi="Arial" w:cs="Arial"/>
          <w:color w:val="3366FF"/>
          <w:sz w:val="20"/>
          <w:szCs w:val="20"/>
          <w:u w:val="single"/>
          <w:lang w:val="mn-MN"/>
        </w:rPr>
        <w:t>1</w:t>
      </w:r>
      <w:r w:rsidR="000819C0" w:rsidRPr="00314AC5">
        <w:rPr>
          <w:rFonts w:ascii="Arial" w:hAnsi="Arial" w:cs="Arial"/>
          <w:color w:val="3366FF"/>
          <w:sz w:val="20"/>
          <w:szCs w:val="20"/>
          <w:u w:val="single"/>
          <w:lang w:val="mn-MN"/>
        </w:rPr>
        <w:t>4</w:t>
      </w:r>
      <w:r w:rsidRPr="00314AC5">
        <w:rPr>
          <w:rFonts w:ascii="Arial" w:hAnsi="Arial" w:cs="Arial"/>
          <w:color w:val="3366FF"/>
          <w:sz w:val="20"/>
          <w:szCs w:val="20"/>
          <w:lang w:val="ms-MY"/>
        </w:rPr>
        <w:t xml:space="preserve"> </w:t>
      </w:r>
      <w:r w:rsidR="00972562" w:rsidRPr="00314AC5">
        <w:rPr>
          <w:rFonts w:ascii="Arial" w:hAnsi="Arial" w:cs="Arial"/>
          <w:color w:val="3366FF"/>
          <w:sz w:val="20"/>
          <w:szCs w:val="20"/>
          <w:lang w:val="ms-MY"/>
        </w:rPr>
        <w:t>өдөр</w:t>
      </w:r>
      <w:r w:rsidR="00C1672E" w:rsidRPr="00314AC5">
        <w:rPr>
          <w:rFonts w:ascii="Arial" w:hAnsi="Arial" w:cs="Arial"/>
          <w:color w:val="3366FF"/>
          <w:sz w:val="20"/>
          <w:szCs w:val="20"/>
          <w:lang w:val="ms-MY"/>
        </w:rPr>
        <w:t xml:space="preserve">    </w:t>
      </w:r>
      <w:r w:rsidR="0045517D"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ab/>
      </w:r>
      <w:r w:rsidR="00C1672E" w:rsidRPr="00314AC5">
        <w:rPr>
          <w:rFonts w:ascii="Arial" w:hAnsi="Arial" w:cs="Arial"/>
          <w:color w:val="3366FF"/>
          <w:sz w:val="20"/>
          <w:szCs w:val="20"/>
          <w:lang w:val="mn-MN"/>
        </w:rPr>
        <w:tab/>
      </w:r>
      <w:r w:rsidR="00382DEB"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Дугаар</w:t>
      </w:r>
      <w:r w:rsidR="0045517D" w:rsidRPr="00314AC5">
        <w:rPr>
          <w:rFonts w:ascii="Arial" w:hAnsi="Arial" w:cs="Arial"/>
          <w:color w:val="3366FF"/>
          <w:sz w:val="20"/>
          <w:szCs w:val="20"/>
          <w:lang w:val="ms-MY"/>
        </w:rPr>
        <w:t xml:space="preserve"> </w:t>
      </w:r>
      <w:r w:rsidR="00C1672E" w:rsidRPr="00314AC5">
        <w:rPr>
          <w:rFonts w:ascii="Arial" w:hAnsi="Arial" w:cs="Arial"/>
          <w:color w:val="3366FF"/>
          <w:sz w:val="20"/>
          <w:szCs w:val="20"/>
          <w:u w:val="single"/>
          <w:lang w:val="mn-MN"/>
        </w:rPr>
        <w:t>2</w:t>
      </w:r>
      <w:r w:rsidR="00314AC5" w:rsidRPr="00314AC5">
        <w:rPr>
          <w:rFonts w:ascii="Arial" w:hAnsi="Arial" w:cs="Arial"/>
          <w:color w:val="3366FF"/>
          <w:sz w:val="20"/>
          <w:szCs w:val="20"/>
          <w:u w:val="single"/>
          <w:lang w:val="mn-MN"/>
        </w:rPr>
        <w:t>9</w:t>
      </w:r>
      <w:r w:rsidR="00C1672E"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 xml:space="preserve">       </w:t>
      </w:r>
      <w:r w:rsidR="00382DEB" w:rsidRPr="00314AC5">
        <w:rPr>
          <w:rFonts w:ascii="Arial" w:hAnsi="Arial" w:cs="Arial"/>
          <w:color w:val="3366FF"/>
          <w:sz w:val="20"/>
          <w:szCs w:val="20"/>
          <w:lang w:val="mn-MN"/>
        </w:rPr>
        <w:t xml:space="preserve"> </w:t>
      </w:r>
      <w:r w:rsidR="00C1672E"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Төрийн ордон, Улаанбаатар хот</w:t>
      </w:r>
    </w:p>
    <w:p w14:paraId="23C431D7" w14:textId="77777777" w:rsidR="005B1856" w:rsidRPr="00314AC5" w:rsidRDefault="005B1856" w:rsidP="00314AC5">
      <w:pPr>
        <w:jc w:val="both"/>
        <w:rPr>
          <w:rFonts w:ascii="Arial" w:hAnsi="Arial" w:cs="Arial"/>
          <w:lang w:val="ms-MY"/>
        </w:rPr>
      </w:pPr>
    </w:p>
    <w:p w14:paraId="38B8CF36" w14:textId="77777777" w:rsidR="005B1856" w:rsidRPr="00314AC5" w:rsidRDefault="005B1856" w:rsidP="00314AC5">
      <w:pPr>
        <w:jc w:val="both"/>
        <w:rPr>
          <w:rFonts w:ascii="Arial" w:hAnsi="Arial" w:cs="Arial"/>
          <w:b/>
          <w:bCs/>
        </w:rPr>
      </w:pPr>
    </w:p>
    <w:p w14:paraId="24F216BF" w14:textId="77777777" w:rsidR="00314AC5" w:rsidRPr="00314AC5" w:rsidRDefault="00314AC5" w:rsidP="004843F8">
      <w:pPr>
        <w:pStyle w:val="BodyText"/>
        <w:spacing w:after="0"/>
        <w:jc w:val="center"/>
        <w:rPr>
          <w:rFonts w:ascii="Arial" w:hAnsi="Arial" w:cs="Arial"/>
          <w:b/>
        </w:rPr>
      </w:pPr>
      <w:r w:rsidRPr="00314AC5">
        <w:rPr>
          <w:rFonts w:ascii="Arial" w:hAnsi="Arial" w:cs="Arial"/>
          <w:b/>
        </w:rPr>
        <w:t>Монгол Улсын 2017 оны төсвийн тухай</w:t>
      </w:r>
    </w:p>
    <w:p w14:paraId="765F65D7" w14:textId="77777777" w:rsidR="00314AC5" w:rsidRPr="004843F8" w:rsidRDefault="004843F8" w:rsidP="004843F8">
      <w:pPr>
        <w:pStyle w:val="BodyText"/>
        <w:spacing w:after="0"/>
        <w:jc w:val="center"/>
        <w:rPr>
          <w:rFonts w:ascii="Arial" w:hAnsi="Arial" w:cs="Arial"/>
          <w:b/>
          <w:lang w:val="mn-MN"/>
        </w:rPr>
      </w:pPr>
      <w:r>
        <w:rPr>
          <w:rFonts w:ascii="Arial" w:hAnsi="Arial" w:cs="Arial"/>
          <w:b/>
        </w:rPr>
        <w:t>хуульд нэмэлт, өөрчлөлт оруулах</w:t>
      </w:r>
    </w:p>
    <w:p w14:paraId="44D2DBBF" w14:textId="77777777" w:rsidR="00314AC5" w:rsidRPr="004843F8" w:rsidRDefault="00314AC5" w:rsidP="004843F8">
      <w:pPr>
        <w:pStyle w:val="BodyText"/>
        <w:spacing w:after="0"/>
        <w:jc w:val="center"/>
        <w:rPr>
          <w:rFonts w:ascii="Arial" w:hAnsi="Arial" w:cs="Arial"/>
          <w:b/>
          <w:lang w:val="mn-MN"/>
        </w:rPr>
      </w:pPr>
      <w:r w:rsidRPr="00314AC5">
        <w:rPr>
          <w:rFonts w:ascii="Arial" w:hAnsi="Arial" w:cs="Arial"/>
          <w:b/>
        </w:rPr>
        <w:t>тухай</w:t>
      </w:r>
      <w:r w:rsidR="004843F8">
        <w:rPr>
          <w:rFonts w:ascii="Arial" w:hAnsi="Arial" w:cs="Arial"/>
          <w:b/>
        </w:rPr>
        <w:t xml:space="preserve"> хууль баталсантай холбогдуулан</w:t>
      </w:r>
    </w:p>
    <w:p w14:paraId="684504ED" w14:textId="77777777" w:rsidR="00314AC5" w:rsidRPr="00314AC5" w:rsidRDefault="00314AC5" w:rsidP="004843F8">
      <w:pPr>
        <w:pStyle w:val="BodyText"/>
        <w:spacing w:after="0"/>
        <w:jc w:val="center"/>
        <w:rPr>
          <w:rFonts w:ascii="Arial" w:hAnsi="Arial" w:cs="Arial"/>
        </w:rPr>
      </w:pPr>
      <w:r w:rsidRPr="00314AC5">
        <w:rPr>
          <w:rFonts w:ascii="Arial" w:hAnsi="Arial" w:cs="Arial"/>
          <w:b/>
        </w:rPr>
        <w:t>авах арга хэмжээний тухай</w:t>
      </w:r>
    </w:p>
    <w:p w14:paraId="3ADAF06F" w14:textId="77777777" w:rsidR="00314AC5" w:rsidRDefault="00314AC5" w:rsidP="00314AC5">
      <w:pPr>
        <w:pStyle w:val="BodyText"/>
        <w:spacing w:after="0"/>
        <w:jc w:val="both"/>
        <w:rPr>
          <w:rFonts w:ascii="Arial" w:hAnsi="Arial" w:cs="Arial"/>
          <w:lang w:val="mn-MN"/>
        </w:rPr>
      </w:pPr>
    </w:p>
    <w:p w14:paraId="7C46A138" w14:textId="77777777" w:rsidR="00314AC5" w:rsidRPr="00314AC5" w:rsidRDefault="00314AC5" w:rsidP="00314AC5">
      <w:pPr>
        <w:pStyle w:val="BodyText"/>
        <w:spacing w:after="0"/>
        <w:jc w:val="both"/>
        <w:rPr>
          <w:rFonts w:ascii="Arial" w:hAnsi="Arial" w:cs="Arial"/>
          <w:lang w:val="mn-MN"/>
        </w:rPr>
      </w:pPr>
    </w:p>
    <w:p w14:paraId="3CA3EBD0" w14:textId="77777777" w:rsidR="00314AC5" w:rsidRPr="00314AC5" w:rsidRDefault="00314AC5" w:rsidP="000F5D18">
      <w:pPr>
        <w:pStyle w:val="BodyText"/>
        <w:spacing w:after="0"/>
        <w:ind w:firstLine="720"/>
        <w:jc w:val="both"/>
        <w:rPr>
          <w:rFonts w:ascii="Arial" w:hAnsi="Arial" w:cs="Arial"/>
        </w:rPr>
      </w:pPr>
      <w:r w:rsidRPr="00314AC5">
        <w:rPr>
          <w:rFonts w:ascii="Arial" w:hAnsi="Arial" w:cs="Arial"/>
        </w:rPr>
        <w:t>Монгол Улсын Их Хурлын чуулганы хуралдааны дэгийн тухай хуулийн 25 дугаар зүйлийн 25.17 дахь хэсгийг үндэслэн Монгол Улсын Их Хурлаас ТОГТООХ нь:</w:t>
      </w:r>
    </w:p>
    <w:p w14:paraId="779A57CF"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7727AAD0"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Pr="00314AC5">
        <w:rPr>
          <w:rFonts w:ascii="Arial" w:hAnsi="Arial" w:cs="Arial"/>
        </w:rPr>
        <w:tab/>
        <w:t>1.Монгол Улсын 2017 оны төсвийн тухай хуульд нэмэлт, өөрчлөлт оруулах тухай хууль баталсантай холбогдуулан төсвийн орлогыг нэмэгдүүлэх, төсвийн зардлыг хэмнэх, зарцуулалтын үр ашгийг дээшлүүлэх, төсвийн сахилга хариуцлагыг сайжруулах чиглэлээр дараахь арга хэмжээ авч хэрэгжүүлэхийг Монгол Улсын Засгийн газар /Ж.Эрдэнэбат/-т даалгасугай:</w:t>
      </w:r>
    </w:p>
    <w:p w14:paraId="47D0EF43" w14:textId="77777777" w:rsidR="00314AC5" w:rsidRPr="00314AC5" w:rsidRDefault="00314AC5" w:rsidP="00314AC5">
      <w:pPr>
        <w:pStyle w:val="BodyText"/>
        <w:spacing w:after="0"/>
        <w:ind w:left="360"/>
        <w:jc w:val="both"/>
        <w:rPr>
          <w:rFonts w:ascii="Arial" w:hAnsi="Arial" w:cs="Arial"/>
        </w:rPr>
      </w:pPr>
      <w:r w:rsidRPr="00314AC5">
        <w:rPr>
          <w:rFonts w:ascii="Arial" w:hAnsi="Arial" w:cs="Arial"/>
        </w:rPr>
        <w:t> </w:t>
      </w:r>
    </w:p>
    <w:p w14:paraId="3577C75D"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Pr="00314AC5">
        <w:rPr>
          <w:rFonts w:ascii="Arial" w:hAnsi="Arial" w:cs="Arial"/>
        </w:rPr>
        <w:tab/>
      </w:r>
      <w:r w:rsidRPr="00314AC5">
        <w:rPr>
          <w:rFonts w:ascii="Arial" w:hAnsi="Arial" w:cs="Arial"/>
        </w:rPr>
        <w:tab/>
        <w:t>1/нийгмийн халамжийн тэтгэвэр, тэтгэмж, хөнгөлөлт үйлчилгээг зорилтод бүлэгт чиглүүлж оновчтой байдлаар нэгтгэх, давхардлыг арилгах, хамрагдах шалгуур үзүүлэлтийг шинэчилж үр дүнг сайжруулах;</w:t>
      </w:r>
    </w:p>
    <w:p w14:paraId="4F281573"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4FCBAE60"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Pr="00314AC5">
        <w:rPr>
          <w:rFonts w:ascii="Arial" w:hAnsi="Arial" w:cs="Arial"/>
        </w:rPr>
        <w:tab/>
      </w:r>
      <w:r w:rsidRPr="00314AC5">
        <w:rPr>
          <w:rFonts w:ascii="Arial" w:hAnsi="Arial" w:cs="Arial"/>
        </w:rPr>
        <w:tab/>
        <w:t>2/</w:t>
      </w:r>
      <w:r w:rsidRPr="00235EA3">
        <w:rPr>
          <w:rFonts w:ascii="Arial" w:hAnsi="Arial" w:cs="Arial"/>
          <w:strike/>
        </w:rPr>
        <w:t>хүүхдийн мөнгөн тэтгэмжийг байнгын зорилтод бүлэгт чиглүүлэх замаар нийт өрхийн 40 хувийг хамруулах, гарах хэмнэлтийг хүнс, тэжээлийн дэмжлэг үзүүлэх үйлчилгээний хамрах хүрээ, багцын нэр төрлийг өргөжүүлэх, эмзэг бүлгийн орлого багатай өрхийн хүнсний аюулгүй байдлыг хангах арга хэмжээнд зарцуулах</w:t>
      </w:r>
      <w:r w:rsidRPr="00314AC5">
        <w:rPr>
          <w:rFonts w:ascii="Arial" w:hAnsi="Arial" w:cs="Arial"/>
        </w:rPr>
        <w:t>;</w:t>
      </w:r>
    </w:p>
    <w:p w14:paraId="53ED6B4C" w14:textId="77777777" w:rsidR="00235EA3" w:rsidRPr="00746D7E" w:rsidRDefault="00314AC5" w:rsidP="00235EA3">
      <w:pPr>
        <w:pStyle w:val="BodyText"/>
        <w:spacing w:after="0"/>
        <w:jc w:val="both"/>
        <w:rPr>
          <w:rFonts w:ascii="Arial" w:hAnsi="Arial" w:cs="Arial"/>
          <w:i/>
          <w:sz w:val="20"/>
          <w:szCs w:val="20"/>
          <w:lang w:val="mn-MN"/>
        </w:rPr>
      </w:pPr>
      <w:r w:rsidRPr="00314AC5">
        <w:rPr>
          <w:rFonts w:ascii="Arial" w:hAnsi="Arial" w:cs="Arial"/>
        </w:rPr>
        <w:t> </w:t>
      </w:r>
      <w:r w:rsidR="00235EA3" w:rsidRPr="00235EA3">
        <w:rPr>
          <w:rFonts w:ascii="Arial" w:hAnsi="Arial" w:cs="Arial"/>
          <w:i/>
          <w:sz w:val="20"/>
          <w:szCs w:val="20"/>
        </w:rPr>
        <w:t> </w:t>
      </w:r>
      <w:hyperlink r:id="rId9" w:history="1">
        <w:r w:rsidR="00235EA3" w:rsidRPr="00235EA3">
          <w:rPr>
            <w:rStyle w:val="Hyperlink"/>
            <w:rFonts w:ascii="Arial" w:hAnsi="Arial" w:cs="Arial"/>
            <w:i/>
            <w:sz w:val="20"/>
            <w:szCs w:val="20"/>
            <w:lang w:val="mn-MN"/>
          </w:rPr>
          <w:t xml:space="preserve">/Энэ дэд заалтыг Улсын Их Хурлын 2017 оны </w:t>
        </w:r>
        <w:r w:rsidR="00235EA3" w:rsidRPr="00235EA3">
          <w:rPr>
            <w:rStyle w:val="Hyperlink"/>
            <w:rFonts w:ascii="Arial" w:hAnsi="Arial" w:cs="Arial"/>
            <w:i/>
            <w:sz w:val="20"/>
            <w:szCs w:val="20"/>
          </w:rPr>
          <w:t>11</w:t>
        </w:r>
        <w:r w:rsidR="00710750">
          <w:rPr>
            <w:rStyle w:val="Hyperlink"/>
            <w:rFonts w:ascii="Arial" w:hAnsi="Arial" w:cs="Arial"/>
            <w:i/>
            <w:sz w:val="20"/>
            <w:szCs w:val="20"/>
            <w:lang w:val="mn-MN"/>
          </w:rPr>
          <w:t xml:space="preserve"> дүгээ</w:t>
        </w:r>
        <w:r w:rsidR="00235EA3" w:rsidRPr="00235EA3">
          <w:rPr>
            <w:rStyle w:val="Hyperlink"/>
            <w:rFonts w:ascii="Arial" w:hAnsi="Arial" w:cs="Arial"/>
            <w:i/>
            <w:sz w:val="20"/>
            <w:szCs w:val="20"/>
            <w:lang w:val="mn-MN"/>
          </w:rPr>
          <w:t>р сарын 0</w:t>
        </w:r>
        <w:r w:rsidR="00235EA3" w:rsidRPr="00235EA3">
          <w:rPr>
            <w:rStyle w:val="Hyperlink"/>
            <w:rFonts w:ascii="Arial" w:hAnsi="Arial" w:cs="Arial"/>
            <w:i/>
            <w:sz w:val="20"/>
            <w:szCs w:val="20"/>
          </w:rPr>
          <w:t>9</w:t>
        </w:r>
        <w:r w:rsidR="00235EA3" w:rsidRPr="00235EA3">
          <w:rPr>
            <w:rStyle w:val="Hyperlink"/>
            <w:rFonts w:ascii="Arial" w:hAnsi="Arial" w:cs="Arial"/>
            <w:i/>
            <w:sz w:val="20"/>
            <w:szCs w:val="20"/>
            <w:lang w:val="mn-MN"/>
          </w:rPr>
          <w:t xml:space="preserve">-ний өдрийн </w:t>
        </w:r>
        <w:r w:rsidR="00235EA3" w:rsidRPr="00235EA3">
          <w:rPr>
            <w:rStyle w:val="Hyperlink"/>
            <w:rFonts w:ascii="Arial" w:hAnsi="Arial" w:cs="Arial"/>
            <w:i/>
            <w:sz w:val="20"/>
            <w:szCs w:val="20"/>
          </w:rPr>
          <w:t>67</w:t>
        </w:r>
        <w:r w:rsidR="00235EA3" w:rsidRPr="00235EA3">
          <w:rPr>
            <w:rStyle w:val="Hyperlink"/>
            <w:rFonts w:ascii="Arial" w:hAnsi="Arial" w:cs="Arial"/>
            <w:i/>
            <w:sz w:val="20"/>
            <w:szCs w:val="20"/>
            <w:lang w:val="mn-MN"/>
          </w:rPr>
          <w:t xml:space="preserve"> дугаар тогтоолоор хүчингүй болсонд тооцсон/</w:t>
        </w:r>
      </w:hyperlink>
    </w:p>
    <w:p w14:paraId="563A14F4" w14:textId="77777777" w:rsidR="00314AC5" w:rsidRPr="00314AC5" w:rsidRDefault="00314AC5" w:rsidP="00314AC5">
      <w:pPr>
        <w:pStyle w:val="BodyText"/>
        <w:spacing w:after="0"/>
        <w:jc w:val="both"/>
        <w:rPr>
          <w:rFonts w:ascii="Arial" w:hAnsi="Arial" w:cs="Arial"/>
        </w:rPr>
      </w:pPr>
    </w:p>
    <w:p w14:paraId="0D42C663"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Pr="00314AC5">
        <w:rPr>
          <w:rFonts w:ascii="Arial" w:hAnsi="Arial" w:cs="Arial"/>
        </w:rPr>
        <w:tab/>
      </w:r>
      <w:r w:rsidRPr="00314AC5">
        <w:rPr>
          <w:rFonts w:ascii="Arial" w:hAnsi="Arial" w:cs="Arial"/>
        </w:rPr>
        <w:tab/>
        <w:t>3/гол нэр төрлийн эм, эмнэлгийн хэрэгслийн төвлөрсөн худалдан авалтын тогтолцоог бий болгох, улсын эмийн бүртгэлд байгаа эмийн 10 хувийг эхний ээлжид төвлөрсөн худалдан авалтаар хэрэгжүүлж жил бүр энэ үзүүлэлтийг 10 хувиар нэмэгдүүлэх замаар 15 хувийн төсвийн хэмнэлт бий болгох;</w:t>
      </w:r>
    </w:p>
    <w:p w14:paraId="55C16D19" w14:textId="77777777" w:rsidR="00314AC5" w:rsidRPr="00314AC5" w:rsidRDefault="00314AC5" w:rsidP="00314AC5">
      <w:pPr>
        <w:pStyle w:val="BodyText"/>
        <w:spacing w:after="0"/>
        <w:jc w:val="both"/>
        <w:rPr>
          <w:rFonts w:ascii="Arial" w:hAnsi="Arial" w:cs="Arial"/>
        </w:rPr>
      </w:pPr>
    </w:p>
    <w:p w14:paraId="78834D91" w14:textId="77777777" w:rsidR="00314AC5" w:rsidRPr="00710750" w:rsidRDefault="00314AC5" w:rsidP="00314AC5">
      <w:pPr>
        <w:pStyle w:val="BodyText"/>
        <w:spacing w:after="0"/>
        <w:jc w:val="both"/>
        <w:rPr>
          <w:rFonts w:ascii="Arial" w:hAnsi="Arial" w:cs="Arial"/>
          <w:strike/>
        </w:rPr>
      </w:pPr>
      <w:r w:rsidRPr="00314AC5">
        <w:rPr>
          <w:rFonts w:ascii="Arial" w:hAnsi="Arial" w:cs="Arial"/>
        </w:rPr>
        <w:t xml:space="preserve"> </w:t>
      </w:r>
      <w:r w:rsidRPr="00314AC5">
        <w:rPr>
          <w:rFonts w:ascii="Arial" w:hAnsi="Arial" w:cs="Arial"/>
        </w:rPr>
        <w:tab/>
      </w:r>
      <w:r w:rsidRPr="00314AC5">
        <w:rPr>
          <w:rFonts w:ascii="Arial" w:hAnsi="Arial" w:cs="Arial"/>
        </w:rPr>
        <w:tab/>
      </w:r>
      <w:r w:rsidRPr="00710750">
        <w:rPr>
          <w:rFonts w:ascii="Arial" w:hAnsi="Arial" w:cs="Arial"/>
          <w:strike/>
        </w:rPr>
        <w:t>4/төрийн албан хаагчдын цалин хөлсийг 2017-2018 онд одоогийн түвшинд хэвээр хадгалах буюу царцаах, цалин хөлсийг цаашид нэмэгдүүлэх асуудлыг 2019 оноос төсвийн боломжтой уялдуулан шийдвэрлэх;</w:t>
      </w:r>
    </w:p>
    <w:p w14:paraId="6043ACAF" w14:textId="4B996A91" w:rsidR="00314AC5" w:rsidRPr="00710750" w:rsidRDefault="00710750" w:rsidP="00314AC5">
      <w:pPr>
        <w:pStyle w:val="BodyText"/>
        <w:spacing w:after="0"/>
        <w:jc w:val="both"/>
        <w:rPr>
          <w:rStyle w:val="Hyperlink"/>
          <w:rFonts w:ascii="Arial" w:hAnsi="Arial" w:cs="Arial"/>
          <w:strike/>
        </w:rPr>
      </w:pPr>
      <w:r>
        <w:rPr>
          <w:rFonts w:ascii="Arial" w:hAnsi="Arial" w:cs="Arial"/>
          <w:i/>
          <w:sz w:val="20"/>
          <w:szCs w:val="20"/>
        </w:rPr>
        <w:fldChar w:fldCharType="begin"/>
      </w:r>
      <w:r>
        <w:rPr>
          <w:rFonts w:ascii="Arial" w:hAnsi="Arial" w:cs="Arial"/>
          <w:i/>
          <w:sz w:val="20"/>
          <w:szCs w:val="20"/>
        </w:rPr>
        <w:instrText xml:space="preserve"> HYPERLINK "../2018/18-t-79.docx" </w:instrText>
      </w:r>
      <w:r>
        <w:rPr>
          <w:rFonts w:ascii="Arial" w:hAnsi="Arial" w:cs="Arial"/>
          <w:i/>
          <w:sz w:val="20"/>
          <w:szCs w:val="20"/>
        </w:rPr>
        <w:fldChar w:fldCharType="separate"/>
      </w:r>
      <w:r w:rsidRPr="00710750">
        <w:rPr>
          <w:rStyle w:val="Hyperlink"/>
          <w:rFonts w:ascii="Arial" w:hAnsi="Arial" w:cs="Arial"/>
          <w:i/>
          <w:sz w:val="20"/>
          <w:szCs w:val="20"/>
        </w:rPr>
        <w:t> </w:t>
      </w:r>
      <w:r w:rsidRPr="00710750">
        <w:rPr>
          <w:rStyle w:val="Hyperlink"/>
          <w:rFonts w:ascii="Arial" w:hAnsi="Arial" w:cs="Arial"/>
          <w:i/>
          <w:sz w:val="20"/>
          <w:szCs w:val="20"/>
          <w:lang w:val="mn-MN"/>
        </w:rPr>
        <w:t xml:space="preserve">/Энэ дэд заалтыг Улсын Их Хурлын 2018 оны </w:t>
      </w:r>
      <w:r w:rsidRPr="00710750">
        <w:rPr>
          <w:rStyle w:val="Hyperlink"/>
          <w:rFonts w:ascii="Arial" w:hAnsi="Arial" w:cs="Arial"/>
          <w:i/>
          <w:sz w:val="20"/>
          <w:szCs w:val="20"/>
        </w:rPr>
        <w:t>11</w:t>
      </w:r>
      <w:r w:rsidRPr="00710750">
        <w:rPr>
          <w:rStyle w:val="Hyperlink"/>
          <w:rFonts w:ascii="Arial" w:hAnsi="Arial" w:cs="Arial"/>
          <w:i/>
          <w:sz w:val="20"/>
          <w:szCs w:val="20"/>
          <w:lang w:val="mn-MN"/>
        </w:rPr>
        <w:t xml:space="preserve"> дүгээр сарын 0</w:t>
      </w:r>
      <w:r w:rsidRPr="00710750">
        <w:rPr>
          <w:rStyle w:val="Hyperlink"/>
          <w:rFonts w:ascii="Arial" w:hAnsi="Arial" w:cs="Arial"/>
          <w:i/>
          <w:sz w:val="20"/>
          <w:szCs w:val="20"/>
        </w:rPr>
        <w:t>2</w:t>
      </w:r>
      <w:r w:rsidRPr="00710750">
        <w:rPr>
          <w:rStyle w:val="Hyperlink"/>
          <w:rFonts w:ascii="Arial" w:hAnsi="Arial" w:cs="Arial"/>
          <w:i/>
          <w:sz w:val="20"/>
          <w:szCs w:val="20"/>
          <w:lang w:val="mn-MN"/>
        </w:rPr>
        <w:t xml:space="preserve">-ны өдрийн </w:t>
      </w:r>
      <w:r w:rsidRPr="00710750">
        <w:rPr>
          <w:rStyle w:val="Hyperlink"/>
          <w:rFonts w:ascii="Arial" w:hAnsi="Arial" w:cs="Arial"/>
          <w:i/>
          <w:sz w:val="20"/>
          <w:szCs w:val="20"/>
        </w:rPr>
        <w:t>79</w:t>
      </w:r>
      <w:r w:rsidRPr="00710750">
        <w:rPr>
          <w:rStyle w:val="Hyperlink"/>
          <w:rFonts w:ascii="Arial" w:hAnsi="Arial" w:cs="Arial"/>
          <w:i/>
          <w:sz w:val="20"/>
          <w:szCs w:val="20"/>
          <w:lang w:val="mn-MN"/>
        </w:rPr>
        <w:t xml:space="preserve"> дүгээр тогтоолоор хүчингүй болсонд тооцсон</w:t>
      </w:r>
      <w:r w:rsidR="00D77060">
        <w:rPr>
          <w:rStyle w:val="Hyperlink"/>
          <w:rFonts w:ascii="Arial" w:hAnsi="Arial" w:cs="Arial"/>
          <w:i/>
          <w:sz w:val="20"/>
          <w:szCs w:val="20"/>
          <w:lang w:val="mn-MN"/>
        </w:rPr>
        <w:t>.</w:t>
      </w:r>
      <w:r w:rsidRPr="00710750">
        <w:rPr>
          <w:rStyle w:val="Hyperlink"/>
          <w:rFonts w:ascii="Arial" w:hAnsi="Arial" w:cs="Arial"/>
          <w:i/>
          <w:sz w:val="20"/>
          <w:szCs w:val="20"/>
          <w:lang w:val="mn-MN"/>
        </w:rPr>
        <w:t>/</w:t>
      </w:r>
    </w:p>
    <w:p w14:paraId="1F449CE7" w14:textId="77777777" w:rsidR="00314AC5" w:rsidRPr="00710750" w:rsidRDefault="00710750" w:rsidP="00314AC5">
      <w:pPr>
        <w:pStyle w:val="BodyText"/>
        <w:spacing w:after="0"/>
        <w:jc w:val="both"/>
        <w:rPr>
          <w:rFonts w:ascii="Arial" w:hAnsi="Arial" w:cs="Arial"/>
          <w:strike/>
        </w:rPr>
      </w:pPr>
      <w:r>
        <w:rPr>
          <w:rFonts w:ascii="Arial" w:hAnsi="Arial" w:cs="Arial"/>
          <w:i/>
          <w:sz w:val="20"/>
          <w:szCs w:val="20"/>
        </w:rPr>
        <w:lastRenderedPageBreak/>
        <w:fldChar w:fldCharType="end"/>
      </w:r>
      <w:r w:rsidR="00314AC5" w:rsidRPr="00710750">
        <w:rPr>
          <w:rFonts w:ascii="Arial" w:hAnsi="Arial" w:cs="Arial"/>
          <w:strike/>
        </w:rPr>
        <w:t xml:space="preserve"> </w:t>
      </w:r>
      <w:r w:rsidR="00314AC5" w:rsidRPr="00710750">
        <w:rPr>
          <w:rFonts w:ascii="Arial" w:hAnsi="Arial" w:cs="Arial"/>
          <w:strike/>
        </w:rPr>
        <w:tab/>
      </w:r>
      <w:r w:rsidR="00314AC5" w:rsidRPr="00710750">
        <w:rPr>
          <w:rFonts w:ascii="Arial" w:hAnsi="Arial" w:cs="Arial"/>
          <w:strike/>
        </w:rPr>
        <w:tab/>
        <w:t xml:space="preserve">5/төрийн албан хаагчдын албан тушаалын зэрэглэл, цалингийн шатлал ахиулахыг 2017-2019 онд түр зогсоож, энэ талаар шийдвэр гаргахгүй байхыг бүх шатны төсвийн захирагч нарт даалгах; </w:t>
      </w:r>
    </w:p>
    <w:p w14:paraId="26440FE7" w14:textId="03C6049D" w:rsidR="00710750" w:rsidRPr="00710750" w:rsidRDefault="00710750" w:rsidP="00710750">
      <w:pPr>
        <w:pStyle w:val="BodyText"/>
        <w:spacing w:after="0"/>
        <w:jc w:val="both"/>
        <w:rPr>
          <w:rStyle w:val="Hyperlink"/>
          <w:rFonts w:ascii="Arial" w:hAnsi="Arial" w:cs="Arial"/>
          <w:strike/>
        </w:rPr>
      </w:pPr>
      <w:r>
        <w:rPr>
          <w:rFonts w:ascii="Arial" w:hAnsi="Arial" w:cs="Arial"/>
          <w:i/>
          <w:sz w:val="20"/>
          <w:szCs w:val="20"/>
        </w:rPr>
        <w:fldChar w:fldCharType="begin"/>
      </w:r>
      <w:r>
        <w:rPr>
          <w:rFonts w:ascii="Arial" w:hAnsi="Arial" w:cs="Arial"/>
          <w:i/>
          <w:sz w:val="20"/>
          <w:szCs w:val="20"/>
        </w:rPr>
        <w:instrText xml:space="preserve"> HYPERLINK "../2018/18-t-79.docx" </w:instrText>
      </w:r>
      <w:r>
        <w:rPr>
          <w:rFonts w:ascii="Arial" w:hAnsi="Arial" w:cs="Arial"/>
          <w:i/>
          <w:sz w:val="20"/>
          <w:szCs w:val="20"/>
        </w:rPr>
        <w:fldChar w:fldCharType="separate"/>
      </w:r>
      <w:r w:rsidRPr="00710750">
        <w:rPr>
          <w:rStyle w:val="Hyperlink"/>
          <w:rFonts w:ascii="Arial" w:hAnsi="Arial" w:cs="Arial"/>
          <w:i/>
          <w:sz w:val="20"/>
          <w:szCs w:val="20"/>
        </w:rPr>
        <w:t> </w:t>
      </w:r>
      <w:r w:rsidRPr="00710750">
        <w:rPr>
          <w:rStyle w:val="Hyperlink"/>
          <w:rFonts w:ascii="Arial" w:hAnsi="Arial" w:cs="Arial"/>
          <w:i/>
          <w:sz w:val="20"/>
          <w:szCs w:val="20"/>
          <w:lang w:val="mn-MN"/>
        </w:rPr>
        <w:t xml:space="preserve">/Энэ дэд заалтыг Улсын Их Хурлын 2018 оны </w:t>
      </w:r>
      <w:r w:rsidRPr="00710750">
        <w:rPr>
          <w:rStyle w:val="Hyperlink"/>
          <w:rFonts w:ascii="Arial" w:hAnsi="Arial" w:cs="Arial"/>
          <w:i/>
          <w:sz w:val="20"/>
          <w:szCs w:val="20"/>
        </w:rPr>
        <w:t>11</w:t>
      </w:r>
      <w:r w:rsidRPr="00710750">
        <w:rPr>
          <w:rStyle w:val="Hyperlink"/>
          <w:rFonts w:ascii="Arial" w:hAnsi="Arial" w:cs="Arial"/>
          <w:i/>
          <w:sz w:val="20"/>
          <w:szCs w:val="20"/>
          <w:lang w:val="mn-MN"/>
        </w:rPr>
        <w:t xml:space="preserve"> дүгээр сарын 0</w:t>
      </w:r>
      <w:r w:rsidRPr="00710750">
        <w:rPr>
          <w:rStyle w:val="Hyperlink"/>
          <w:rFonts w:ascii="Arial" w:hAnsi="Arial" w:cs="Arial"/>
          <w:i/>
          <w:sz w:val="20"/>
          <w:szCs w:val="20"/>
        </w:rPr>
        <w:t>2</w:t>
      </w:r>
      <w:r w:rsidRPr="00710750">
        <w:rPr>
          <w:rStyle w:val="Hyperlink"/>
          <w:rFonts w:ascii="Arial" w:hAnsi="Arial" w:cs="Arial"/>
          <w:i/>
          <w:sz w:val="20"/>
          <w:szCs w:val="20"/>
          <w:lang w:val="mn-MN"/>
        </w:rPr>
        <w:t xml:space="preserve">-ны өдрийн </w:t>
      </w:r>
      <w:r w:rsidRPr="00710750">
        <w:rPr>
          <w:rStyle w:val="Hyperlink"/>
          <w:rFonts w:ascii="Arial" w:hAnsi="Arial" w:cs="Arial"/>
          <w:i/>
          <w:sz w:val="20"/>
          <w:szCs w:val="20"/>
        </w:rPr>
        <w:t>79</w:t>
      </w:r>
      <w:r w:rsidRPr="00710750">
        <w:rPr>
          <w:rStyle w:val="Hyperlink"/>
          <w:rFonts w:ascii="Arial" w:hAnsi="Arial" w:cs="Arial"/>
          <w:i/>
          <w:sz w:val="20"/>
          <w:szCs w:val="20"/>
          <w:lang w:val="mn-MN"/>
        </w:rPr>
        <w:t xml:space="preserve"> дүгээр тогтоолоор хүчингүй болсонд тооцсон</w:t>
      </w:r>
      <w:bookmarkStart w:id="1" w:name="_GoBack"/>
      <w:bookmarkEnd w:id="1"/>
      <w:r w:rsidR="00D77060" w:rsidRPr="00D77060">
        <w:rPr>
          <w:rStyle w:val="Hyperlink"/>
          <w:rFonts w:ascii="Arial" w:hAnsi="Arial" w:cs="Arial"/>
          <w:i/>
          <w:sz w:val="20"/>
          <w:szCs w:val="20"/>
          <w:lang w:val="mn-MN"/>
        </w:rPr>
        <w:t>.</w:t>
      </w:r>
      <w:r w:rsidRPr="00710750">
        <w:rPr>
          <w:rStyle w:val="Hyperlink"/>
          <w:rFonts w:ascii="Arial" w:hAnsi="Arial" w:cs="Arial"/>
          <w:i/>
          <w:sz w:val="20"/>
          <w:szCs w:val="20"/>
          <w:lang w:val="mn-MN"/>
        </w:rPr>
        <w:t>/</w:t>
      </w:r>
    </w:p>
    <w:p w14:paraId="1C22DD6C" w14:textId="77777777" w:rsidR="00314AC5" w:rsidRPr="00314AC5" w:rsidRDefault="00710750" w:rsidP="00710750">
      <w:pPr>
        <w:pStyle w:val="BodyText"/>
        <w:spacing w:after="0"/>
        <w:jc w:val="both"/>
        <w:rPr>
          <w:rFonts w:ascii="Arial" w:hAnsi="Arial" w:cs="Arial"/>
        </w:rPr>
      </w:pPr>
      <w:r>
        <w:rPr>
          <w:rFonts w:ascii="Arial" w:hAnsi="Arial" w:cs="Arial"/>
          <w:i/>
          <w:sz w:val="20"/>
          <w:szCs w:val="20"/>
        </w:rPr>
        <w:fldChar w:fldCharType="end"/>
      </w:r>
    </w:p>
    <w:p w14:paraId="00953D2C"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Pr="00314AC5">
        <w:rPr>
          <w:rFonts w:ascii="Arial" w:hAnsi="Arial" w:cs="Arial"/>
        </w:rPr>
        <w:tab/>
      </w:r>
      <w:r w:rsidRPr="00314AC5">
        <w:rPr>
          <w:rFonts w:ascii="Arial" w:hAnsi="Arial" w:cs="Arial"/>
        </w:rPr>
        <w:tab/>
        <w:t>6/эрүүл мэнд, боловсрол, цагдаа, онцгой байдлын салбараас 2017-2019 онд өндөр насны тэтгэвэрт гарах 2 төрийн албан хаагч тутамд 1 албан хаагчийг нөхөн томилох, энэ хугацаанд бусад салбарт төрийн албанаас өндөр насны тэтгэвэр тогтоолгох болон хүндэтгэн үзэх бусад шалтгаанаар чөлөөлөгдсөн албан хаагчийн орон тоонд нөхөн томилгоо хийхгүй байж, ажил, үүргийн хуваарийг шинэчлэн оновчтой тогтоох замаар ачааллыг нягтруулах, сул орон тоог зайлшгүй нөхөх шаардлагатай гэж үзвэл төсвийн ерөнхийлөн захирагчийн багцад дахин зохион байгуулалт хийх зарчмаар шийдвэрлэх;</w:t>
      </w:r>
    </w:p>
    <w:p w14:paraId="785878A7" w14:textId="77777777" w:rsidR="00314AC5" w:rsidRPr="00314AC5" w:rsidRDefault="00314AC5" w:rsidP="00314AC5">
      <w:pPr>
        <w:pStyle w:val="BodyText"/>
        <w:spacing w:after="0"/>
        <w:jc w:val="both"/>
        <w:rPr>
          <w:rFonts w:ascii="Arial" w:hAnsi="Arial" w:cs="Arial"/>
        </w:rPr>
      </w:pPr>
    </w:p>
    <w:p w14:paraId="75199D4C"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Pr="00314AC5">
        <w:rPr>
          <w:rFonts w:ascii="Arial" w:hAnsi="Arial" w:cs="Arial"/>
        </w:rPr>
        <w:tab/>
      </w:r>
      <w:r w:rsidRPr="00314AC5">
        <w:rPr>
          <w:rFonts w:ascii="Arial" w:hAnsi="Arial" w:cs="Arial"/>
        </w:rPr>
        <w:tab/>
        <w:t>7/улсын төсвөөс эргэн төлөгдөх нөхцөлтэй концессын “барих-шилжүүлэх” төрлөөр хэрэгжиж байгаа төсөл, арга хэмжээнд хөндлөнгийн аудит хийж, аудитын дүгнэлт гарах хүртэлх хугацаанд санхүүжилтийг түр хойшлуулах;</w:t>
      </w:r>
    </w:p>
    <w:p w14:paraId="72B450F0"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0A91E96C"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Pr="00314AC5">
        <w:rPr>
          <w:rFonts w:ascii="Arial" w:hAnsi="Arial" w:cs="Arial"/>
        </w:rPr>
        <w:tab/>
      </w:r>
      <w:r w:rsidRPr="00314AC5">
        <w:rPr>
          <w:rFonts w:ascii="Arial" w:hAnsi="Arial" w:cs="Arial"/>
        </w:rPr>
        <w:tab/>
        <w:t xml:space="preserve">8/төсвөөс эргэн төлөгдөх нөхцөлтэйгээр хэрэгжих концессын зүйлийн жагсаалтыг Улсын Их Хурлаас тухайн жилийн төсвийн тухай хуулийн хавсралт  болгон батлахтай холбоотойгоор төсвийн төслийг боловсруулах, өргөн мэдүүлэх үе шатанд холбогдох хууль тогтоомжид өөрчлөлт оруулах шаардлагатай бол төслийг Улсын Их Хуралд өргөн мэдүүлэх; </w:t>
      </w:r>
    </w:p>
    <w:p w14:paraId="1AB48CCF"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1B8A99FF"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r w:rsidRPr="00314AC5">
        <w:rPr>
          <w:rFonts w:ascii="Arial" w:hAnsi="Arial" w:cs="Arial"/>
        </w:rPr>
        <w:tab/>
        <w:t>9/өмнөх онуудад улсын төсвийн хөрөнгө оруулалтаар хэрэгжиж 2016 онд санхүүжилтээ бүрэн авч чадаагүй төсөл, арга хэмжээний хөрөнгийг шийдвэрлэх;</w:t>
      </w:r>
    </w:p>
    <w:p w14:paraId="2F429957"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29015FF2"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Pr="00314AC5">
        <w:rPr>
          <w:rFonts w:ascii="Arial" w:hAnsi="Arial" w:cs="Arial"/>
        </w:rPr>
        <w:tab/>
        <w:t>10/улсын төсвийн хөрөнгө оруулалтаар өмнөх онуудад хийгдсэн төсөл, арга хэмжээний их засварын санхүүжилтийг нэмэгдүүлэх;</w:t>
      </w:r>
    </w:p>
    <w:p w14:paraId="34CA8960"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59050622" w14:textId="77777777" w:rsidR="00314AC5" w:rsidRPr="00746D7E" w:rsidRDefault="00314AC5" w:rsidP="00314AC5">
      <w:pPr>
        <w:pStyle w:val="BodyText"/>
        <w:spacing w:after="0"/>
        <w:jc w:val="both"/>
        <w:rPr>
          <w:rFonts w:ascii="Arial" w:hAnsi="Arial" w:cs="Arial"/>
          <w:strike/>
        </w:rPr>
      </w:pPr>
      <w:r w:rsidRPr="00314AC5">
        <w:rPr>
          <w:rFonts w:ascii="Arial" w:hAnsi="Arial" w:cs="Arial"/>
        </w:rPr>
        <w:t>                   </w:t>
      </w:r>
      <w:r w:rsidRPr="00314AC5">
        <w:rPr>
          <w:rFonts w:ascii="Arial" w:hAnsi="Arial" w:cs="Arial"/>
        </w:rPr>
        <w:tab/>
      </w:r>
      <w:r w:rsidRPr="00746D7E">
        <w:rPr>
          <w:rFonts w:ascii="Arial" w:hAnsi="Arial" w:cs="Arial"/>
          <w:strike/>
        </w:rPr>
        <w:t>11/гадаадын хөрөнгө оруулалттай томоохон төслүүдийн хөрөнгө оруулалтын гэрээний үр ашгийг дээшлүүлэх, борлуулалтын орлогыг Монгол дахь банкны дансаар дамжуулдаг болгож улсын валютын нөөцийг нэмэгдүүлэх;</w:t>
      </w:r>
    </w:p>
    <w:p w14:paraId="30C93386" w14:textId="77777777" w:rsidR="00314AC5" w:rsidRPr="00746D7E" w:rsidRDefault="00D879CB" w:rsidP="00314AC5">
      <w:pPr>
        <w:pStyle w:val="BodyText"/>
        <w:spacing w:after="0"/>
        <w:jc w:val="both"/>
        <w:rPr>
          <w:rFonts w:ascii="Arial" w:hAnsi="Arial" w:cs="Arial"/>
          <w:i/>
          <w:sz w:val="20"/>
          <w:szCs w:val="20"/>
          <w:lang w:val="mn-MN"/>
        </w:rPr>
      </w:pPr>
      <w:hyperlink r:id="rId10" w:history="1">
        <w:r w:rsidR="00314AC5" w:rsidRPr="00746D7E">
          <w:rPr>
            <w:rStyle w:val="Hyperlink"/>
            <w:rFonts w:ascii="Arial" w:hAnsi="Arial" w:cs="Arial"/>
            <w:i/>
            <w:sz w:val="20"/>
            <w:szCs w:val="20"/>
          </w:rPr>
          <w:t> </w:t>
        </w:r>
        <w:r w:rsidR="00746D7E" w:rsidRPr="00746D7E">
          <w:rPr>
            <w:rStyle w:val="Hyperlink"/>
            <w:rFonts w:ascii="Arial" w:hAnsi="Arial" w:cs="Arial"/>
            <w:i/>
            <w:sz w:val="20"/>
            <w:szCs w:val="20"/>
            <w:lang w:val="mn-MN"/>
          </w:rPr>
          <w:t>/Энэ дэд заалтыг Улсын Их Хурлын 2017 оны 5 дугаар сарын 04-ний өдрийн 30 дугаар тогтоолоор хүчингүй болсонд тооцсон/</w:t>
        </w:r>
      </w:hyperlink>
    </w:p>
    <w:p w14:paraId="31CA681C" w14:textId="77777777" w:rsidR="00746D7E" w:rsidRPr="00746D7E" w:rsidRDefault="00746D7E" w:rsidP="00314AC5">
      <w:pPr>
        <w:pStyle w:val="BodyText"/>
        <w:spacing w:after="0"/>
        <w:jc w:val="both"/>
        <w:rPr>
          <w:rFonts w:ascii="Arial" w:hAnsi="Arial" w:cs="Arial"/>
          <w:lang w:val="mn-MN"/>
        </w:rPr>
      </w:pPr>
    </w:p>
    <w:p w14:paraId="3D08B823"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Pr="00314AC5">
        <w:rPr>
          <w:rFonts w:ascii="Arial" w:hAnsi="Arial" w:cs="Arial"/>
        </w:rPr>
        <w:tab/>
      </w:r>
      <w:r w:rsidRPr="00314AC5">
        <w:rPr>
          <w:rFonts w:ascii="Arial" w:hAnsi="Arial" w:cs="Arial"/>
          <w:color w:val="000000"/>
        </w:rPr>
        <w:t>12/өндөр насны тэт</w:t>
      </w:r>
      <w:r w:rsidRPr="00314AC5">
        <w:rPr>
          <w:rFonts w:ascii="Arial" w:hAnsi="Arial" w:cs="Arial"/>
        </w:rPr>
        <w:t xml:space="preserve">гэвэр тогтоолгох насыг нэмсэн, хүүхдийн мөнгөн тэтгэмжид хамрагдах хүүхдийн тоог бууруулсан нь иргэдийн хөдөлмөр эрхлэлт, амьжиргааны түвшинд хэрхэн нөлөөлж байгаад хяналт, үнэлгээ хийж үр дүнг жил бүр Монгол Улсын Их Хурлын Нийгмийн бодлого, боловсрол, соёл, шинжлэх ухааны байнгын хороонд танилцуулж байх; </w:t>
      </w:r>
    </w:p>
    <w:p w14:paraId="128CF8E0"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p>
    <w:p w14:paraId="45345AE7"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r w:rsidRPr="00314AC5">
        <w:rPr>
          <w:rFonts w:ascii="Arial" w:hAnsi="Arial" w:cs="Arial"/>
        </w:rPr>
        <w:tab/>
        <w:t>13/</w:t>
      </w:r>
      <w:r>
        <w:rPr>
          <w:rFonts w:ascii="Arial" w:hAnsi="Arial" w:cs="Arial"/>
          <w:lang w:val="mn-MN"/>
        </w:rPr>
        <w:t>“</w:t>
      </w:r>
      <w:r w:rsidRPr="00314AC5">
        <w:rPr>
          <w:rFonts w:ascii="Arial" w:hAnsi="Arial" w:cs="Arial"/>
        </w:rPr>
        <w:t>Барих-Шилжүүлэх</w:t>
      </w:r>
      <w:r>
        <w:rPr>
          <w:rFonts w:ascii="Arial" w:hAnsi="Arial" w:cs="Arial"/>
          <w:lang w:val="mn-MN"/>
        </w:rPr>
        <w:t>”</w:t>
      </w:r>
      <w:r w:rsidRPr="00314AC5">
        <w:rPr>
          <w:rFonts w:ascii="Arial" w:hAnsi="Arial" w:cs="Arial"/>
        </w:rPr>
        <w:t xml:space="preserve"> нөхцөлтэйгээр хэрэгжих концессын зүйлийн жагсаалтыг Улсын Их Хурал тухайн жилийн төсвийн тухай хуулийн хавсралтаар батлах болсонтой холбогдуулан Монгол Улсын 2018 оны төсвийн тухай хууль батлагдах хүртэл дээрх нөхцөлтэй концессын гэрээ байгуулахгүй байх.</w:t>
      </w:r>
    </w:p>
    <w:p w14:paraId="04902C3C"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29FDA4E2" w14:textId="77777777" w:rsidR="00314AC5" w:rsidRPr="00314AC5" w:rsidRDefault="00314AC5" w:rsidP="000F5D18">
      <w:pPr>
        <w:pStyle w:val="BodyText"/>
        <w:spacing w:after="0"/>
        <w:ind w:firstLine="720"/>
        <w:jc w:val="both"/>
        <w:rPr>
          <w:rFonts w:ascii="Arial" w:hAnsi="Arial" w:cs="Arial"/>
        </w:rPr>
      </w:pPr>
      <w:r w:rsidRPr="00314AC5">
        <w:rPr>
          <w:rFonts w:ascii="Arial" w:hAnsi="Arial" w:cs="Arial"/>
        </w:rPr>
        <w:lastRenderedPageBreak/>
        <w:t>2.Энэ тогтоолын 1.12-д заасан танилцуулгатай холбогдуулан Улсын Их Хурлаас тодорхой шийдвэр гаргах шаардлагатай тохиолдолд саналаа Улсын Их Хурлаар хэлэлцүүлэхийг Монгол Улсын Их Хурлын Нийгмийн бодлого, боловсрол, соёл, шинжлэх ухааны байнгын хороо /Л.Энх-Амгалан/-нд даалгасугай.</w:t>
      </w:r>
    </w:p>
    <w:p w14:paraId="02AB3697"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7D59F314" w14:textId="77777777" w:rsidR="00314AC5" w:rsidRPr="00314AC5" w:rsidRDefault="00314AC5" w:rsidP="00314AC5">
      <w:pPr>
        <w:pStyle w:val="BodyText"/>
        <w:spacing w:after="0"/>
        <w:jc w:val="both"/>
        <w:rPr>
          <w:rFonts w:ascii="Arial" w:hAnsi="Arial" w:cs="Arial"/>
        </w:rPr>
      </w:pPr>
      <w:r w:rsidRPr="00314AC5">
        <w:rPr>
          <w:rFonts w:ascii="Arial" w:hAnsi="Arial" w:cs="Arial"/>
        </w:rPr>
        <w:t xml:space="preserve"> </w:t>
      </w:r>
      <w:r w:rsidR="000F5D18">
        <w:rPr>
          <w:rFonts w:ascii="Arial" w:hAnsi="Arial" w:cs="Arial"/>
          <w:lang w:val="mn-MN"/>
        </w:rPr>
        <w:tab/>
      </w:r>
      <w:r w:rsidRPr="00314AC5">
        <w:rPr>
          <w:rFonts w:ascii="Arial" w:hAnsi="Arial" w:cs="Arial"/>
        </w:rPr>
        <w:t>3.Энэ тогтоолын хэрэгжилтэд хяналт тавьж ажиллахыг Монгол Улсын Их Хурлын Төсвийн байнгын хороо /Ч.Хүрэлбаатар/-нд даалгасугай.</w:t>
      </w:r>
    </w:p>
    <w:p w14:paraId="7ECF3742"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6E87CC98"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6AC0D987" w14:textId="77777777" w:rsidR="00314AC5" w:rsidRPr="00314AC5" w:rsidRDefault="00314AC5" w:rsidP="00314AC5">
      <w:pPr>
        <w:pStyle w:val="BodyText"/>
        <w:spacing w:after="0"/>
        <w:jc w:val="both"/>
        <w:rPr>
          <w:rFonts w:ascii="Arial" w:hAnsi="Arial" w:cs="Arial"/>
        </w:rPr>
      </w:pPr>
      <w:r w:rsidRPr="00314AC5">
        <w:rPr>
          <w:rFonts w:ascii="Arial" w:hAnsi="Arial" w:cs="Arial"/>
        </w:rPr>
        <w:t> </w:t>
      </w:r>
    </w:p>
    <w:p w14:paraId="0366090E" w14:textId="77777777" w:rsidR="00314AC5" w:rsidRPr="00314AC5" w:rsidRDefault="00314AC5" w:rsidP="00314AC5">
      <w:pPr>
        <w:pStyle w:val="BodyText"/>
        <w:spacing w:after="0"/>
        <w:jc w:val="both"/>
        <w:rPr>
          <w:rFonts w:ascii="Arial" w:hAnsi="Arial" w:cs="Arial"/>
        </w:rPr>
      </w:pPr>
    </w:p>
    <w:p w14:paraId="7C761EF8" w14:textId="77777777" w:rsidR="00314AC5" w:rsidRPr="00314AC5" w:rsidRDefault="00314AC5" w:rsidP="000F5D18">
      <w:pPr>
        <w:pStyle w:val="BodyText"/>
        <w:spacing w:after="0"/>
        <w:ind w:left="720" w:firstLine="720"/>
        <w:jc w:val="both"/>
        <w:rPr>
          <w:rFonts w:ascii="Arial" w:hAnsi="Arial" w:cs="Arial"/>
          <w:lang w:val="mn-MN"/>
        </w:rPr>
      </w:pPr>
      <w:r w:rsidRPr="00314AC5">
        <w:rPr>
          <w:rFonts w:ascii="Arial" w:hAnsi="Arial" w:cs="Arial"/>
          <w:lang w:val="mn-MN"/>
        </w:rPr>
        <w:t xml:space="preserve">МОНГОЛ УЛСЫН </w:t>
      </w:r>
    </w:p>
    <w:p w14:paraId="5A8F1BD5" w14:textId="77777777" w:rsidR="00AC2DD2" w:rsidRPr="00314AC5" w:rsidRDefault="00314AC5" w:rsidP="000F5D18">
      <w:pPr>
        <w:pStyle w:val="BodyText"/>
        <w:spacing w:after="0"/>
        <w:ind w:left="720" w:firstLine="720"/>
        <w:rPr>
          <w:rFonts w:ascii="Arial" w:hAnsi="Arial" w:cs="Arial"/>
        </w:rPr>
      </w:pPr>
      <w:r w:rsidRPr="00314AC5">
        <w:rPr>
          <w:rFonts w:ascii="Arial" w:hAnsi="Arial" w:cs="Arial"/>
          <w:lang w:val="mn-MN"/>
        </w:rPr>
        <w:t>ИХ ХУРЛЫН ДАРГА</w:t>
      </w:r>
      <w:r w:rsidR="000F5D18">
        <w:rPr>
          <w:rFonts w:ascii="Arial" w:hAnsi="Arial" w:cs="Arial"/>
          <w:lang w:val="mn-MN"/>
        </w:rPr>
        <w:tab/>
      </w:r>
      <w:r w:rsidR="000F5D18">
        <w:rPr>
          <w:rFonts w:ascii="Arial" w:hAnsi="Arial" w:cs="Arial"/>
          <w:lang w:val="mn-MN"/>
        </w:rPr>
        <w:tab/>
      </w:r>
      <w:r w:rsidR="000F5D18">
        <w:rPr>
          <w:rFonts w:ascii="Arial" w:hAnsi="Arial" w:cs="Arial"/>
          <w:lang w:val="mn-MN"/>
        </w:rPr>
        <w:tab/>
      </w:r>
      <w:r w:rsidR="000F5D18">
        <w:rPr>
          <w:rFonts w:ascii="Arial" w:hAnsi="Arial" w:cs="Arial"/>
          <w:lang w:val="mn-MN"/>
        </w:rPr>
        <w:tab/>
      </w:r>
      <w:r w:rsidR="000F5D18">
        <w:rPr>
          <w:rFonts w:ascii="Arial" w:hAnsi="Arial" w:cs="Arial"/>
          <w:lang w:val="mn-MN"/>
        </w:rPr>
        <w:tab/>
      </w:r>
      <w:r w:rsidRPr="00314AC5">
        <w:rPr>
          <w:rFonts w:ascii="Arial" w:hAnsi="Arial" w:cs="Arial"/>
          <w:lang w:val="mn-MN"/>
        </w:rPr>
        <w:t>М.ЭНХБОЛД</w:t>
      </w:r>
    </w:p>
    <w:sectPr w:rsidR="00AC2DD2" w:rsidRPr="00314AC5"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9631A" w14:textId="77777777" w:rsidR="001A4506" w:rsidRDefault="001A4506">
      <w:r>
        <w:separator/>
      </w:r>
    </w:p>
  </w:endnote>
  <w:endnote w:type="continuationSeparator" w:id="0">
    <w:p w14:paraId="7D0E706E" w14:textId="77777777" w:rsidR="001A4506" w:rsidRDefault="001A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E7D8E" w14:textId="77777777" w:rsidR="001A4506" w:rsidRDefault="001A4506">
      <w:r>
        <w:separator/>
      </w:r>
    </w:p>
  </w:footnote>
  <w:footnote w:type="continuationSeparator" w:id="0">
    <w:p w14:paraId="4A2657CF" w14:textId="77777777" w:rsidR="001A4506" w:rsidRDefault="001A45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372C"/>
    <w:rsid w:val="00000766"/>
    <w:rsid w:val="0002213A"/>
    <w:rsid w:val="0002451A"/>
    <w:rsid w:val="0005653B"/>
    <w:rsid w:val="000577E6"/>
    <w:rsid w:val="000819C0"/>
    <w:rsid w:val="0009406A"/>
    <w:rsid w:val="000955CA"/>
    <w:rsid w:val="00096355"/>
    <w:rsid w:val="000C7F82"/>
    <w:rsid w:val="000F5D18"/>
    <w:rsid w:val="00103375"/>
    <w:rsid w:val="00111ACA"/>
    <w:rsid w:val="00131176"/>
    <w:rsid w:val="00166808"/>
    <w:rsid w:val="001725BE"/>
    <w:rsid w:val="001855E0"/>
    <w:rsid w:val="00186B8A"/>
    <w:rsid w:val="001A0381"/>
    <w:rsid w:val="001A36ED"/>
    <w:rsid w:val="001A4506"/>
    <w:rsid w:val="001E6F7A"/>
    <w:rsid w:val="00217A82"/>
    <w:rsid w:val="00235EA3"/>
    <w:rsid w:val="00256E82"/>
    <w:rsid w:val="002D11C1"/>
    <w:rsid w:val="002E5F4E"/>
    <w:rsid w:val="002F47AB"/>
    <w:rsid w:val="00314AC5"/>
    <w:rsid w:val="003256C5"/>
    <w:rsid w:val="00326450"/>
    <w:rsid w:val="00336E49"/>
    <w:rsid w:val="00382DEB"/>
    <w:rsid w:val="003D2473"/>
    <w:rsid w:val="003E62F2"/>
    <w:rsid w:val="0041229B"/>
    <w:rsid w:val="00443318"/>
    <w:rsid w:val="0045517D"/>
    <w:rsid w:val="004843F8"/>
    <w:rsid w:val="004B7F89"/>
    <w:rsid w:val="004E3E81"/>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10750"/>
    <w:rsid w:val="00732BC1"/>
    <w:rsid w:val="007370B9"/>
    <w:rsid w:val="00746D7E"/>
    <w:rsid w:val="00762880"/>
    <w:rsid w:val="00766C94"/>
    <w:rsid w:val="00770083"/>
    <w:rsid w:val="00782F0C"/>
    <w:rsid w:val="007D74A7"/>
    <w:rsid w:val="007E0769"/>
    <w:rsid w:val="0080506F"/>
    <w:rsid w:val="00817B91"/>
    <w:rsid w:val="00856366"/>
    <w:rsid w:val="00857D2C"/>
    <w:rsid w:val="0087597F"/>
    <w:rsid w:val="008C27EE"/>
    <w:rsid w:val="00913BC5"/>
    <w:rsid w:val="00920692"/>
    <w:rsid w:val="009427EB"/>
    <w:rsid w:val="00971A93"/>
    <w:rsid w:val="00972562"/>
    <w:rsid w:val="009733C2"/>
    <w:rsid w:val="009A20EC"/>
    <w:rsid w:val="009C2B57"/>
    <w:rsid w:val="00A22C71"/>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421DA"/>
    <w:rsid w:val="00D65F27"/>
    <w:rsid w:val="00D6681D"/>
    <w:rsid w:val="00D77060"/>
    <w:rsid w:val="00D879CB"/>
    <w:rsid w:val="00D9616A"/>
    <w:rsid w:val="00DB33BC"/>
    <w:rsid w:val="00DC2EC0"/>
    <w:rsid w:val="00DC76F5"/>
    <w:rsid w:val="00E03532"/>
    <w:rsid w:val="00E046A2"/>
    <w:rsid w:val="00E17391"/>
    <w:rsid w:val="00E25469"/>
    <w:rsid w:val="00E432AA"/>
    <w:rsid w:val="00E453E3"/>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B9E1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D2473"/>
    <w:rPr>
      <w:rFonts w:ascii="Arial Mon" w:hAnsi="Arial Mon"/>
      <w:sz w:val="24"/>
      <w:szCs w:val="24"/>
    </w:rPr>
  </w:style>
  <w:style w:type="paragraph" w:styleId="Heading1">
    <w:name w:val="heading 1"/>
    <w:basedOn w:val="Normal"/>
    <w:next w:val="Normal"/>
    <w:link w:val="Heading1Char"/>
    <w:uiPriority w:val="9"/>
    <w:qFormat/>
    <w:rsid w:val="003D2473"/>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rsid w:val="003D2473"/>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character" w:styleId="FollowedHyperlink">
    <w:name w:val="FollowedHyperlink"/>
    <w:basedOn w:val="DefaultParagraphFont"/>
    <w:semiHidden/>
    <w:unhideWhenUsed/>
    <w:rsid w:val="00D87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17-t-67.doc" TargetMode="External"/><Relationship Id="rId10" Type="http://schemas.openxmlformats.org/officeDocument/2006/relationships/hyperlink" Target="17-t-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7A877-558B-104B-8723-21555798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797</Words>
  <Characters>4547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9</cp:revision>
  <dcterms:created xsi:type="dcterms:W3CDTF">2017-04-27T00:33:00Z</dcterms:created>
  <dcterms:modified xsi:type="dcterms:W3CDTF">2019-01-02T07:37:00Z</dcterms:modified>
</cp:coreProperties>
</file>