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32507313" w14:textId="1F6EA582" w:rsidR="00F5502E" w:rsidRPr="00E21E8C" w:rsidRDefault="00F5502E" w:rsidP="00F5502E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:lang w:val="mn-MN"/>
          <w14:ligatures w14:val="standardContextual"/>
        </w:rPr>
      </w:pPr>
      <w:r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14:ligatures w14:val="standardContextual"/>
        </w:rPr>
        <w:t xml:space="preserve">   </w:t>
      </w:r>
      <w:r w:rsidRPr="00E21E8C"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:lang w:val="mn-MN"/>
          <w14:ligatures w14:val="standardContextual"/>
        </w:rPr>
        <w:t>ЕРӨНХИЙ БОЛОВСРОЛЫН СУРГУУЛИЙН</w:t>
      </w:r>
    </w:p>
    <w:p w14:paraId="535B6429" w14:textId="77777777" w:rsidR="00F5502E" w:rsidRPr="00E21E8C" w:rsidRDefault="00F5502E" w:rsidP="00F5502E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:lang w:val="mn-MN"/>
          <w14:ligatures w14:val="standardContextual"/>
        </w:rPr>
        <w:t xml:space="preserve">     ХООЛ ҮЙЛДВЭРЛЭЛ, ҮЙЛЧИЛГЭЭНИЙ</w:t>
      </w:r>
    </w:p>
    <w:p w14:paraId="741E64F0" w14:textId="77777777" w:rsidR="00F5502E" w:rsidRPr="00E21E8C" w:rsidRDefault="00F5502E" w:rsidP="00F5502E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:lang w:val="mn-MN"/>
          <w14:ligatures w14:val="standardContextual"/>
        </w:rPr>
        <w:t xml:space="preserve">     ТУХАЙ ХУУЛЬД НЭМЭЛТ</w:t>
      </w:r>
    </w:p>
    <w:p w14:paraId="4D13488B" w14:textId="77777777" w:rsidR="00F5502E" w:rsidRPr="00E21E8C" w:rsidRDefault="00F5502E" w:rsidP="00F5502E">
      <w:pPr>
        <w:jc w:val="center"/>
        <w:rPr>
          <w:rFonts w:ascii="Arial" w:eastAsia="Calibri" w:hAnsi="Arial" w:cs="Arial"/>
          <w:b/>
          <w:bCs/>
          <w:strike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sz w:val="23"/>
          <w:szCs w:val="23"/>
          <w:lang w:val="mn-MN"/>
          <w14:ligatures w14:val="standardContextual"/>
        </w:rPr>
        <w:t xml:space="preserve">     ОРУУЛАХ ТУХАЙ</w:t>
      </w:r>
    </w:p>
    <w:p w14:paraId="77D2D1FC" w14:textId="77777777" w:rsidR="00F5502E" w:rsidRPr="00E21E8C" w:rsidRDefault="00F5502E" w:rsidP="00F5502E">
      <w:pPr>
        <w:spacing w:line="360" w:lineRule="auto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6DCEBA6A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 xml:space="preserve"> 1 дүгээр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Ерөнхий боловсролын сургуулийн хоол үйлдвэрлэл, үйлчилгээний тухай хуулийн 7.1.3 дахь заалтын “орон нутгийн” гэсний өмнө “органик,” гэж нэмсүгэй.</w:t>
      </w:r>
    </w:p>
    <w:p w14:paraId="2ED256BD" w14:textId="77777777" w:rsidR="00F5502E" w:rsidRPr="00E21E8C" w:rsidRDefault="00F5502E" w:rsidP="00F5502E">
      <w:pPr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56566F98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2 дугаар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 xml:space="preserve">Энэ хуулийг Органик бүтээгдэхүүний тухай /Шинэчилсэн найруулга/ хууль хүчин төгөлдөр болсон өдрөөс эхлэн дагаж мөрдөнө. </w:t>
      </w:r>
    </w:p>
    <w:p w14:paraId="4D03F961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2C82CBF1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30D69DE4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3473F64A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5FBC5324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МОНГОЛ УЛСЫН </w:t>
      </w:r>
    </w:p>
    <w:p w14:paraId="56CE793F" w14:textId="77777777" w:rsidR="00F5502E" w:rsidRPr="00E21E8C" w:rsidRDefault="00F5502E" w:rsidP="00F5502E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ИХ ХУРЛЫН ДАРГА 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Г.ЗАНДАНШАТАР </w:t>
      </w: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4052D"/>
    <w:rsid w:val="00D67B18"/>
    <w:rsid w:val="00D826EA"/>
    <w:rsid w:val="00D85ED6"/>
    <w:rsid w:val="00D9760B"/>
    <w:rsid w:val="00DC6D45"/>
    <w:rsid w:val="00E02906"/>
    <w:rsid w:val="00E0635D"/>
    <w:rsid w:val="00E263C0"/>
    <w:rsid w:val="00E32561"/>
    <w:rsid w:val="00E700AE"/>
    <w:rsid w:val="00EB362E"/>
    <w:rsid w:val="00ED6C13"/>
    <w:rsid w:val="00F52378"/>
    <w:rsid w:val="00F5502E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2024-05-24T03:31:00Z</dcterms:created>
  <dcterms:modified xsi:type="dcterms:W3CDTF">2024-05-24T03:31:00Z</dcterms:modified>
</cp:coreProperties>
</file>