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32925" w14:textId="77777777" w:rsidR="00C132EC" w:rsidRPr="002C68A3" w:rsidRDefault="00C132EC" w:rsidP="00C132E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4857059B" wp14:editId="4D7EF748">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50E4183" w14:textId="77777777" w:rsidR="00C132EC" w:rsidRDefault="00C132EC" w:rsidP="00C132EC">
      <w:pPr>
        <w:pStyle w:val="Title"/>
        <w:ind w:right="-360"/>
        <w:rPr>
          <w:rFonts w:ascii="Times New Roman" w:hAnsi="Times New Roman"/>
          <w:sz w:val="32"/>
          <w:szCs w:val="32"/>
        </w:rPr>
      </w:pPr>
    </w:p>
    <w:p w14:paraId="1EF42CF6" w14:textId="77777777" w:rsidR="00C132EC" w:rsidRDefault="00C132EC" w:rsidP="00C132EC">
      <w:pPr>
        <w:pStyle w:val="Title"/>
        <w:ind w:right="-360"/>
        <w:rPr>
          <w:rFonts w:ascii="Times New Roman" w:hAnsi="Times New Roman"/>
          <w:sz w:val="32"/>
          <w:szCs w:val="32"/>
        </w:rPr>
      </w:pPr>
    </w:p>
    <w:p w14:paraId="186DA233" w14:textId="77777777" w:rsidR="00C132EC" w:rsidRPr="00661028" w:rsidRDefault="00C132EC" w:rsidP="00C132E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0F44748" w14:textId="77777777" w:rsidR="00C132EC" w:rsidRPr="002C68A3" w:rsidRDefault="00C132EC" w:rsidP="00C132EC">
      <w:pPr>
        <w:jc w:val="both"/>
        <w:rPr>
          <w:rFonts w:ascii="Arial" w:hAnsi="Arial" w:cs="Arial"/>
          <w:color w:val="3366FF"/>
          <w:lang w:val="ms-MY"/>
        </w:rPr>
      </w:pPr>
    </w:p>
    <w:p w14:paraId="765F7D4E" w14:textId="08382C67" w:rsidR="00C132EC" w:rsidRPr="002C68A3" w:rsidRDefault="00C132EC" w:rsidP="00C132E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17</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5B37C3D9" w14:textId="77777777" w:rsidR="002F658B" w:rsidRPr="00BA0F37" w:rsidRDefault="002F658B" w:rsidP="00C132EC">
      <w:pPr>
        <w:spacing w:after="20"/>
        <w:contextualSpacing/>
        <w:rPr>
          <w:rFonts w:ascii="Arial" w:eastAsia="Arial" w:hAnsi="Arial" w:cs="Arial"/>
          <w:b/>
          <w:color w:val="000000" w:themeColor="text1"/>
        </w:rPr>
      </w:pPr>
    </w:p>
    <w:p w14:paraId="6A391BF9" w14:textId="77777777" w:rsidR="00435ACD" w:rsidRPr="00BA0F37" w:rsidRDefault="00490187" w:rsidP="00435ACD">
      <w:pPr>
        <w:spacing w:after="20" w:line="276" w:lineRule="auto"/>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p>
    <w:p w14:paraId="49D2280C" w14:textId="3005B615" w:rsidR="006E5E6F" w:rsidRPr="00BA0F37" w:rsidRDefault="00435ACD" w:rsidP="002F658B">
      <w:pPr>
        <w:spacing w:after="20"/>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r w:rsidR="006E5E6F" w:rsidRPr="00BA0F37">
        <w:rPr>
          <w:rFonts w:ascii="Arial" w:eastAsia="Arial" w:hAnsi="Arial" w:cs="Arial"/>
          <w:b/>
          <w:color w:val="000000" w:themeColor="text1"/>
        </w:rPr>
        <w:t>ВИРТУАЛ ХӨРӨНГИЙН ҮЙЛЧИЛГЭЭ</w:t>
      </w:r>
    </w:p>
    <w:p w14:paraId="1E5722A9" w14:textId="66270244" w:rsidR="006E5E6F" w:rsidRPr="00BA0F37" w:rsidRDefault="00490187" w:rsidP="002F658B">
      <w:pPr>
        <w:spacing w:after="20"/>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r w:rsidR="00435ACD" w:rsidRPr="00BA0F37">
        <w:rPr>
          <w:rFonts w:ascii="Arial" w:eastAsia="Arial" w:hAnsi="Arial" w:cs="Arial"/>
          <w:b/>
          <w:color w:val="000000" w:themeColor="text1"/>
        </w:rPr>
        <w:t xml:space="preserve">   </w:t>
      </w:r>
      <w:r w:rsidR="006E5E6F" w:rsidRPr="00BA0F37">
        <w:rPr>
          <w:rFonts w:ascii="Arial" w:eastAsia="Arial" w:hAnsi="Arial" w:cs="Arial"/>
          <w:b/>
          <w:color w:val="000000" w:themeColor="text1"/>
        </w:rPr>
        <w:t>ҮЗҮҮЛЭГЧИЙН ТУХАЙ</w:t>
      </w:r>
    </w:p>
    <w:p w14:paraId="0FD9801E" w14:textId="77777777" w:rsidR="006E5E6F" w:rsidRPr="00BA0F37" w:rsidRDefault="006E5E6F" w:rsidP="002F658B">
      <w:pPr>
        <w:spacing w:after="20" w:line="276" w:lineRule="auto"/>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p>
    <w:p w14:paraId="2614C6C2" w14:textId="018EE537" w:rsidR="006E5E6F" w:rsidRPr="00BA0F37" w:rsidRDefault="00490187" w:rsidP="006E5E6F">
      <w:pPr>
        <w:spacing w:after="20"/>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r w:rsidR="00435ACD" w:rsidRPr="00BA0F37">
        <w:rPr>
          <w:rFonts w:ascii="Arial" w:eastAsia="Arial" w:hAnsi="Arial" w:cs="Arial"/>
          <w:b/>
          <w:color w:val="000000" w:themeColor="text1"/>
        </w:rPr>
        <w:t xml:space="preserve">   </w:t>
      </w:r>
      <w:r w:rsidR="006E5E6F" w:rsidRPr="00BA0F37">
        <w:rPr>
          <w:rFonts w:ascii="Arial" w:eastAsia="Arial" w:hAnsi="Arial" w:cs="Arial"/>
          <w:b/>
          <w:color w:val="000000" w:themeColor="text1"/>
        </w:rPr>
        <w:t>НЭГДҮГЭЭР БҮЛЭГ</w:t>
      </w:r>
    </w:p>
    <w:p w14:paraId="0619BB60" w14:textId="61FC21C8" w:rsidR="006E5E6F" w:rsidRPr="00BA0F37" w:rsidRDefault="00490187" w:rsidP="006E5E6F">
      <w:pPr>
        <w:spacing w:after="20"/>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r w:rsidR="00435ACD" w:rsidRPr="00BA0F37">
        <w:rPr>
          <w:rFonts w:ascii="Arial" w:eastAsia="Arial" w:hAnsi="Arial" w:cs="Arial"/>
          <w:b/>
          <w:color w:val="000000" w:themeColor="text1"/>
        </w:rPr>
        <w:t xml:space="preserve">   </w:t>
      </w:r>
      <w:r w:rsidR="006E5E6F" w:rsidRPr="00BA0F37">
        <w:rPr>
          <w:rFonts w:ascii="Arial" w:eastAsia="Arial" w:hAnsi="Arial" w:cs="Arial"/>
          <w:b/>
          <w:color w:val="000000" w:themeColor="text1"/>
        </w:rPr>
        <w:t>НИЙТЛЭГ ҮНДЭСЛЭЛ</w:t>
      </w:r>
    </w:p>
    <w:p w14:paraId="2435FC83" w14:textId="77777777" w:rsidR="006E5E6F" w:rsidRPr="00BA0F37" w:rsidRDefault="006E5E6F" w:rsidP="006E5E6F">
      <w:pPr>
        <w:spacing w:after="20"/>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 </w:t>
      </w:r>
    </w:p>
    <w:p w14:paraId="4624EEA1" w14:textId="77777777" w:rsidR="006E5E6F" w:rsidRPr="00BA0F37" w:rsidRDefault="006E5E6F" w:rsidP="006E5E6F">
      <w:pPr>
        <w:spacing w:after="20"/>
        <w:contextualSpacing/>
        <w:jc w:val="both"/>
        <w:rPr>
          <w:rFonts w:ascii="Arial" w:eastAsia="Arial" w:hAnsi="Arial" w:cs="Arial"/>
          <w:b/>
          <w:color w:val="000000" w:themeColor="text1"/>
        </w:rPr>
      </w:pPr>
      <w:r w:rsidRPr="00BA0F37">
        <w:rPr>
          <w:rFonts w:ascii="Arial" w:eastAsia="Arial" w:hAnsi="Arial" w:cs="Arial"/>
          <w:b/>
          <w:color w:val="000000" w:themeColor="text1"/>
        </w:rPr>
        <w:t xml:space="preserve">        </w:t>
      </w:r>
      <w:r w:rsidRPr="00BA0F37">
        <w:rPr>
          <w:rFonts w:ascii="Arial" w:eastAsia="Arial" w:hAnsi="Arial" w:cs="Arial"/>
          <w:b/>
          <w:color w:val="000000" w:themeColor="text1"/>
        </w:rPr>
        <w:tab/>
        <w:t xml:space="preserve">1 дүгээр зүйл.Хуулийн зорилт </w:t>
      </w:r>
    </w:p>
    <w:p w14:paraId="11E36371"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p>
    <w:p w14:paraId="5B6AAE6E"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t xml:space="preserve">1.1.Энэ хуулийн зорилт нь виртуал хөрөнгийн үйлчилгээ үзүүлэх хуулийн этгээдийг бүртгэх, үйл ажиллагаанд нь хяналт тавих, холбогдох эрх, үүргийг тодорхойлохтой холбогдсон харилцааг зохицуулахад оршино.  </w:t>
      </w:r>
    </w:p>
    <w:p w14:paraId="26B29DA2" w14:textId="77777777" w:rsidR="006E5E6F" w:rsidRPr="00BA0F37" w:rsidRDefault="006E5E6F" w:rsidP="006E5E6F">
      <w:pPr>
        <w:contextualSpacing/>
        <w:rPr>
          <w:rFonts w:ascii="Arial" w:eastAsia="Arial" w:hAnsi="Arial" w:cs="Arial"/>
          <w:color w:val="000000" w:themeColor="text1"/>
        </w:rPr>
      </w:pPr>
    </w:p>
    <w:p w14:paraId="36516141" w14:textId="77777777" w:rsidR="00AC5B5D" w:rsidRPr="00BA0F37" w:rsidRDefault="006E5E6F" w:rsidP="006E5E6F">
      <w:pPr>
        <w:ind w:firstLine="720"/>
        <w:contextualSpacing/>
        <w:rPr>
          <w:rFonts w:ascii="Arial" w:eastAsia="Arial" w:hAnsi="Arial" w:cs="Arial"/>
          <w:b/>
          <w:color w:val="000000" w:themeColor="text1"/>
        </w:rPr>
      </w:pPr>
      <w:r w:rsidRPr="00BA0F37">
        <w:rPr>
          <w:rFonts w:ascii="Arial" w:eastAsia="Arial" w:hAnsi="Arial" w:cs="Arial"/>
          <w:b/>
          <w:color w:val="000000" w:themeColor="text1"/>
        </w:rPr>
        <w:t xml:space="preserve">2 дугаар зүйл.Виртуал хөрөнгийн </w:t>
      </w:r>
      <w:r w:rsidR="00C37C2B" w:rsidRPr="00BA0F37">
        <w:rPr>
          <w:rFonts w:ascii="Arial" w:eastAsia="Arial" w:hAnsi="Arial" w:cs="Arial"/>
          <w:b/>
          <w:color w:val="000000" w:themeColor="text1"/>
        </w:rPr>
        <w:t>үйлчилгээ үзүүлэ</w:t>
      </w:r>
      <w:r w:rsidR="00725EAE" w:rsidRPr="00BA0F37">
        <w:rPr>
          <w:rFonts w:ascii="Arial" w:eastAsia="Arial" w:hAnsi="Arial" w:cs="Arial"/>
          <w:b/>
          <w:color w:val="000000" w:themeColor="text1"/>
        </w:rPr>
        <w:t>гчийн</w:t>
      </w:r>
      <w:r w:rsidR="00C37C2B" w:rsidRPr="00BA0F37">
        <w:rPr>
          <w:rFonts w:ascii="Arial" w:eastAsia="Arial" w:hAnsi="Arial" w:cs="Arial"/>
          <w:b/>
          <w:color w:val="000000" w:themeColor="text1"/>
        </w:rPr>
        <w:t xml:space="preserve"> </w:t>
      </w:r>
    </w:p>
    <w:p w14:paraId="2D562A5E" w14:textId="513CD085" w:rsidR="006E5E6F" w:rsidRPr="00BA0F37" w:rsidRDefault="00C43D42" w:rsidP="00AC5B5D">
      <w:pPr>
        <w:ind w:left="2160" w:firstLine="720"/>
        <w:contextualSpacing/>
        <w:rPr>
          <w:rFonts w:ascii="Arial" w:eastAsia="Arial" w:hAnsi="Arial" w:cs="Arial"/>
          <w:b/>
          <w:color w:val="000000" w:themeColor="text1"/>
        </w:rPr>
      </w:pPr>
      <w:r w:rsidRPr="00BA0F37">
        <w:rPr>
          <w:rFonts w:ascii="Arial" w:eastAsia="Arial" w:hAnsi="Arial" w:cs="Arial"/>
          <w:b/>
          <w:color w:val="000000" w:themeColor="text1"/>
        </w:rPr>
        <w:t xml:space="preserve">тухай </w:t>
      </w:r>
      <w:r w:rsidR="006E5E6F" w:rsidRPr="00BA0F37">
        <w:rPr>
          <w:rFonts w:ascii="Arial" w:eastAsia="Arial" w:hAnsi="Arial" w:cs="Arial"/>
          <w:b/>
          <w:color w:val="000000" w:themeColor="text1"/>
        </w:rPr>
        <w:t xml:space="preserve">хууль тогтоомж </w:t>
      </w:r>
    </w:p>
    <w:p w14:paraId="5DA41BCF" w14:textId="77777777" w:rsidR="006E5E6F" w:rsidRPr="00BA0F37" w:rsidRDefault="006E5E6F" w:rsidP="006E5E6F">
      <w:pPr>
        <w:contextualSpacing/>
        <w:jc w:val="both"/>
        <w:rPr>
          <w:rFonts w:ascii="Arial" w:eastAsia="Arial" w:hAnsi="Arial" w:cs="Arial"/>
          <w:b/>
          <w:color w:val="000000" w:themeColor="text1"/>
        </w:rPr>
      </w:pPr>
    </w:p>
    <w:p w14:paraId="7BCBAEDC" w14:textId="251865DF"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t xml:space="preserve">2.1.Виртуал хөрөнгийн үйлчилгээ үзүүлэгчийн </w:t>
      </w:r>
      <w:r w:rsidR="00C43D42" w:rsidRPr="00BA0F37">
        <w:rPr>
          <w:rFonts w:ascii="Arial" w:eastAsia="Arial" w:hAnsi="Arial" w:cs="Arial"/>
          <w:color w:val="000000" w:themeColor="text1"/>
        </w:rPr>
        <w:t xml:space="preserve">тухай </w:t>
      </w:r>
      <w:r w:rsidRPr="00BA0F37">
        <w:rPr>
          <w:rFonts w:ascii="Arial" w:eastAsia="Arial" w:hAnsi="Arial" w:cs="Arial"/>
          <w:color w:val="000000" w:themeColor="text1"/>
        </w:rPr>
        <w:t>хууль тогтоомж нь Монгол Улсын Үндсэн хууль</w:t>
      </w:r>
      <w:r w:rsidRPr="00BA0F37">
        <w:rPr>
          <w:rStyle w:val="FootnoteReference"/>
          <w:rFonts w:ascii="Arial" w:eastAsia="Arial" w:hAnsi="Arial" w:cs="Arial"/>
          <w:color w:val="000000" w:themeColor="text1"/>
        </w:rPr>
        <w:footnoteReference w:id="1"/>
      </w:r>
      <w:r w:rsidRPr="00BA0F37">
        <w:rPr>
          <w:rFonts w:ascii="Arial" w:eastAsia="Arial" w:hAnsi="Arial" w:cs="Arial"/>
          <w:color w:val="000000" w:themeColor="text1"/>
        </w:rPr>
        <w:t>, Иргэний хууль</w:t>
      </w:r>
      <w:r w:rsidRPr="00BA0F37">
        <w:rPr>
          <w:rStyle w:val="FootnoteReference"/>
          <w:rFonts w:ascii="Arial" w:eastAsia="Arial" w:hAnsi="Arial" w:cs="Arial"/>
          <w:color w:val="000000" w:themeColor="text1"/>
        </w:rPr>
        <w:footnoteReference w:id="2"/>
      </w:r>
      <w:r w:rsidRPr="00BA0F37">
        <w:rPr>
          <w:rFonts w:ascii="Arial" w:eastAsia="Arial" w:hAnsi="Arial" w:cs="Arial"/>
          <w:color w:val="000000" w:themeColor="text1"/>
        </w:rPr>
        <w:t>, Санхүүгийн зохицуулах хорооны эрх зүйн байдлын тухай хууль</w:t>
      </w:r>
      <w:r w:rsidRPr="00BA0F37">
        <w:rPr>
          <w:rStyle w:val="FootnoteReference"/>
          <w:rFonts w:ascii="Arial" w:eastAsia="Arial" w:hAnsi="Arial" w:cs="Arial"/>
          <w:color w:val="000000" w:themeColor="text1"/>
        </w:rPr>
        <w:footnoteReference w:id="3"/>
      </w:r>
      <w:r w:rsidRPr="00BA0F37">
        <w:rPr>
          <w:rFonts w:ascii="Arial" w:eastAsia="Arial" w:hAnsi="Arial" w:cs="Arial"/>
          <w:color w:val="000000" w:themeColor="text1"/>
        </w:rPr>
        <w:t>, Мөнгө угаах болон терроризмыг санхүүжүүлэхтэй тэмцэх тухай хууль</w:t>
      </w:r>
      <w:r w:rsidRPr="00BA0F37">
        <w:rPr>
          <w:rStyle w:val="FootnoteReference"/>
          <w:rFonts w:ascii="Arial" w:eastAsia="Arial" w:hAnsi="Arial" w:cs="Arial"/>
          <w:color w:val="000000" w:themeColor="text1"/>
        </w:rPr>
        <w:footnoteReference w:id="4"/>
      </w:r>
      <w:r w:rsidRPr="00BA0F37">
        <w:rPr>
          <w:rFonts w:ascii="Arial" w:eastAsia="Arial" w:hAnsi="Arial" w:cs="Arial"/>
          <w:color w:val="000000" w:themeColor="text1"/>
        </w:rPr>
        <w:t>, Үй олноор хөнөөх зэвсэг дэлгэрүүлэх болон терроризмтой тэмцэх тухай хууль</w:t>
      </w:r>
      <w:r w:rsidRPr="00BA0F37">
        <w:rPr>
          <w:rStyle w:val="FootnoteReference"/>
          <w:rFonts w:ascii="Arial" w:eastAsia="Arial" w:hAnsi="Arial" w:cs="Arial"/>
          <w:color w:val="000000" w:themeColor="text1"/>
        </w:rPr>
        <w:footnoteReference w:id="5"/>
      </w:r>
      <w:r w:rsidRPr="00BA0F37">
        <w:rPr>
          <w:rFonts w:ascii="Arial" w:eastAsia="Arial" w:hAnsi="Arial" w:cs="Arial"/>
          <w:color w:val="000000" w:themeColor="text1"/>
        </w:rPr>
        <w:t>, Үндэсний төлбөрийн системийн тухай хууль</w:t>
      </w:r>
      <w:r w:rsidRPr="00BA0F37">
        <w:rPr>
          <w:rStyle w:val="FootnoteReference"/>
          <w:rFonts w:ascii="Arial" w:eastAsia="Arial" w:hAnsi="Arial" w:cs="Arial"/>
          <w:color w:val="000000" w:themeColor="text1"/>
        </w:rPr>
        <w:footnoteReference w:id="6"/>
      </w:r>
      <w:r w:rsidRPr="00BA0F37">
        <w:rPr>
          <w:rFonts w:ascii="Arial" w:eastAsia="Arial" w:hAnsi="Arial" w:cs="Arial"/>
          <w:color w:val="000000" w:themeColor="text1"/>
        </w:rPr>
        <w:t>, Төлбөр тооцоог үндэсний мөнгөн тэмдэгтээр гүйцэтгэх тухай хууль</w:t>
      </w:r>
      <w:r w:rsidRPr="00BA0F37">
        <w:rPr>
          <w:rStyle w:val="FootnoteReference"/>
          <w:rFonts w:ascii="Arial" w:eastAsia="Arial" w:hAnsi="Arial" w:cs="Arial"/>
          <w:color w:val="000000" w:themeColor="text1"/>
        </w:rPr>
        <w:footnoteReference w:id="7"/>
      </w:r>
      <w:r w:rsidRPr="00BA0F37">
        <w:rPr>
          <w:rFonts w:ascii="Arial" w:eastAsia="Arial" w:hAnsi="Arial" w:cs="Arial"/>
          <w:color w:val="000000" w:themeColor="text1"/>
        </w:rPr>
        <w:t>, энэ хууль болон эдгээртэй нийцүүлэн гаргасан хууль тогтоомжийн бусад актаас бүрдэнэ.</w:t>
      </w:r>
    </w:p>
    <w:p w14:paraId="500025E2" w14:textId="77777777" w:rsidR="006E5E6F" w:rsidRPr="00BA0F37" w:rsidRDefault="006E5E6F" w:rsidP="006E5E6F">
      <w:pPr>
        <w:contextualSpacing/>
        <w:jc w:val="both"/>
        <w:rPr>
          <w:rFonts w:ascii="Arial" w:eastAsia="Arial" w:hAnsi="Arial" w:cs="Arial"/>
          <w:i/>
          <w:color w:val="000000" w:themeColor="text1"/>
        </w:rPr>
      </w:pPr>
    </w:p>
    <w:p w14:paraId="30BA2199"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2.2.</w:t>
      </w:r>
      <w:r w:rsidRPr="00BA0F37">
        <w:rPr>
          <w:rFonts w:ascii="Arial" w:eastAsia="Arial" w:hAnsi="Arial" w:cs="Arial"/>
          <w:color w:val="000000" w:themeColor="text1"/>
          <w:highlight w:val="white"/>
        </w:rPr>
        <w:t>Монгол Улсын олон улсын гэрээнд энэ хуульд зааснаас өөрөөр заасан бол олон улсын гэрээний заалтыг дагаж мөрдөнө.</w:t>
      </w:r>
    </w:p>
    <w:p w14:paraId="6FA7C3E5" w14:textId="77777777" w:rsidR="006E5E6F" w:rsidRPr="00BA0F37" w:rsidRDefault="006E5E6F" w:rsidP="006E5E6F">
      <w:pPr>
        <w:contextualSpacing/>
        <w:jc w:val="both"/>
        <w:rPr>
          <w:rFonts w:ascii="Arial" w:eastAsia="Arial" w:hAnsi="Arial" w:cs="Arial"/>
          <w:color w:val="000000" w:themeColor="text1"/>
        </w:rPr>
      </w:pPr>
    </w:p>
    <w:p w14:paraId="121315D1" w14:textId="77777777" w:rsidR="006E5E6F" w:rsidRPr="00BA0F37" w:rsidRDefault="006E5E6F" w:rsidP="006E5E6F">
      <w:pPr>
        <w:ind w:firstLine="720"/>
        <w:contextualSpacing/>
        <w:rPr>
          <w:rFonts w:ascii="Arial" w:eastAsia="Arial" w:hAnsi="Arial" w:cs="Arial"/>
          <w:b/>
          <w:color w:val="000000" w:themeColor="text1"/>
        </w:rPr>
      </w:pPr>
      <w:r w:rsidRPr="00BA0F37">
        <w:rPr>
          <w:rFonts w:ascii="Arial" w:eastAsia="Arial" w:hAnsi="Arial" w:cs="Arial"/>
          <w:b/>
          <w:color w:val="000000" w:themeColor="text1"/>
        </w:rPr>
        <w:t>3 дугаар зүйл.Хуулийн үйлчлэх хүрээ</w:t>
      </w:r>
    </w:p>
    <w:p w14:paraId="01389C84" w14:textId="77777777" w:rsidR="006E5E6F" w:rsidRPr="00BA0F37" w:rsidRDefault="006E5E6F" w:rsidP="006E5E6F">
      <w:pPr>
        <w:contextualSpacing/>
        <w:rPr>
          <w:rFonts w:ascii="Arial" w:eastAsia="Arial" w:hAnsi="Arial" w:cs="Arial"/>
          <w:b/>
          <w:color w:val="000000" w:themeColor="text1"/>
        </w:rPr>
      </w:pPr>
    </w:p>
    <w:p w14:paraId="73D92028" w14:textId="161B059A"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3.1.Энэ хуулиар Монгол Улсад бүртгэлтэй компани Монгол Улсад болон Монгол Улсаас гадаад улс</w:t>
      </w:r>
      <w:r w:rsidR="0080525C" w:rsidRPr="00BA0F37">
        <w:rPr>
          <w:rFonts w:ascii="Arial" w:eastAsia="Arial" w:hAnsi="Arial" w:cs="Arial"/>
          <w:color w:val="000000" w:themeColor="text1"/>
        </w:rPr>
        <w:t xml:space="preserve"> </w:t>
      </w:r>
      <w:r w:rsidRPr="00BA0F37">
        <w:rPr>
          <w:rFonts w:ascii="Arial" w:eastAsia="Arial" w:hAnsi="Arial" w:cs="Arial"/>
          <w:color w:val="000000" w:themeColor="text1"/>
        </w:rPr>
        <w:t>руу энэ хуульд заасан виртуал хөрөнгийн үйлчилгээ үзүүлэхтэй холбогдсон харилцааг зохицуулна.</w:t>
      </w:r>
    </w:p>
    <w:p w14:paraId="6BB3A52D" w14:textId="77777777" w:rsidR="006E5E6F" w:rsidRPr="00BA0F37" w:rsidRDefault="006E5E6F" w:rsidP="006E5E6F">
      <w:pPr>
        <w:ind w:firstLine="720"/>
        <w:contextualSpacing/>
        <w:jc w:val="both"/>
        <w:rPr>
          <w:rFonts w:ascii="Arial" w:eastAsia="Arial" w:hAnsi="Arial" w:cs="Arial"/>
          <w:color w:val="000000" w:themeColor="text1"/>
        </w:rPr>
      </w:pPr>
    </w:p>
    <w:p w14:paraId="65D4A475" w14:textId="05591EA4" w:rsidR="006E5E6F" w:rsidRPr="00BA0F37" w:rsidRDefault="006E5E6F" w:rsidP="006E5E6F">
      <w:pPr>
        <w:ind w:firstLine="720"/>
        <w:contextualSpacing/>
        <w:jc w:val="both"/>
        <w:rPr>
          <w:rFonts w:ascii="Arial" w:hAnsi="Arial" w:cs="Arial"/>
          <w:color w:val="000000" w:themeColor="text1"/>
        </w:rPr>
      </w:pPr>
      <w:r w:rsidRPr="00BA0F37">
        <w:rPr>
          <w:rFonts w:ascii="Arial" w:eastAsia="Arial" w:hAnsi="Arial" w:cs="Arial"/>
          <w:color w:val="000000" w:themeColor="text1"/>
        </w:rPr>
        <w:t xml:space="preserve">3.2.Виртуал хөрөнгийн үйлчилгээ үзүүлэгч болон түүний харилцагчийн хооронд хийгдсэн гэрээ, хэлцлээс үүсэх маргаантай холбогдсон </w:t>
      </w:r>
      <w:r w:rsidRPr="00BA0F37">
        <w:rPr>
          <w:rFonts w:ascii="Arial" w:hAnsi="Arial" w:cs="Arial"/>
          <w:color w:val="000000" w:themeColor="text1"/>
        </w:rPr>
        <w:t>харилцааг энэ хуулиар зохицуулахгүй.</w:t>
      </w:r>
    </w:p>
    <w:p w14:paraId="0B99EDCA" w14:textId="77777777" w:rsidR="006476D7" w:rsidRPr="00BA0F37" w:rsidRDefault="006476D7" w:rsidP="006E5E6F">
      <w:pPr>
        <w:ind w:firstLine="720"/>
        <w:contextualSpacing/>
        <w:jc w:val="both"/>
        <w:rPr>
          <w:rFonts w:ascii="Arial" w:eastAsia="Arial" w:hAnsi="Arial" w:cs="Arial"/>
          <w:color w:val="000000" w:themeColor="text1"/>
        </w:rPr>
      </w:pPr>
    </w:p>
    <w:p w14:paraId="4FD9DD3C"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b/>
          <w:color w:val="000000" w:themeColor="text1"/>
        </w:rPr>
        <w:t>4 дүгээр зүйл.Нэр томьёоны тодорхойлолт</w:t>
      </w:r>
    </w:p>
    <w:p w14:paraId="74092966" w14:textId="77777777" w:rsidR="006E5E6F" w:rsidRPr="00BA0F37" w:rsidRDefault="006E5E6F" w:rsidP="006E5E6F">
      <w:pPr>
        <w:contextualSpacing/>
        <w:rPr>
          <w:rFonts w:ascii="Arial" w:eastAsia="Arial" w:hAnsi="Arial" w:cs="Arial"/>
          <w:b/>
          <w:color w:val="000000" w:themeColor="text1"/>
        </w:rPr>
      </w:pPr>
    </w:p>
    <w:p w14:paraId="1E862FC2" w14:textId="77777777" w:rsidR="006E5E6F" w:rsidRPr="00BA0F37" w:rsidRDefault="006E5E6F" w:rsidP="006E5E6F">
      <w:pPr>
        <w:contextualSpacing/>
        <w:rPr>
          <w:rFonts w:ascii="Arial" w:eastAsia="Arial" w:hAnsi="Arial" w:cs="Arial"/>
          <w:color w:val="000000" w:themeColor="text1"/>
        </w:rPr>
      </w:pPr>
      <w:r w:rsidRPr="00BA0F37">
        <w:rPr>
          <w:rFonts w:ascii="Arial" w:eastAsia="Arial" w:hAnsi="Arial" w:cs="Arial"/>
          <w:b/>
          <w:color w:val="000000" w:themeColor="text1"/>
        </w:rPr>
        <w:tab/>
      </w:r>
      <w:r w:rsidRPr="00BA0F37">
        <w:rPr>
          <w:rFonts w:ascii="Arial" w:eastAsia="Arial" w:hAnsi="Arial" w:cs="Arial"/>
          <w:color w:val="000000" w:themeColor="text1"/>
        </w:rPr>
        <w:t>4.1.Энэ хуульд хэрэглэсэн дараах нэр томьёог доор дурдсан утгаар ойлгоно:</w:t>
      </w:r>
    </w:p>
    <w:p w14:paraId="1CE2E924" w14:textId="77777777" w:rsidR="006E5E6F" w:rsidRPr="00BA0F37" w:rsidRDefault="006E5E6F" w:rsidP="006E5E6F">
      <w:pPr>
        <w:contextualSpacing/>
        <w:rPr>
          <w:rFonts w:ascii="Arial" w:eastAsia="Arial" w:hAnsi="Arial" w:cs="Arial"/>
          <w:color w:val="000000" w:themeColor="text1"/>
        </w:rPr>
      </w:pPr>
      <w:r w:rsidRPr="00BA0F37">
        <w:rPr>
          <w:rFonts w:ascii="Arial" w:eastAsia="Arial" w:hAnsi="Arial" w:cs="Arial"/>
          <w:color w:val="000000" w:themeColor="text1"/>
        </w:rPr>
        <w:tab/>
      </w:r>
    </w:p>
    <w:p w14:paraId="4816BE61"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 xml:space="preserve">4.1.1.“виртуал хөрөнгө” гэж аливаа улсын албан ёсны мөнгөн тэмдэгт, үнэт цаасны дижитал хэлбэр, эсхүл Монголбанкны зөвшөөрөлтэй цахим мөнгөнөөс бусад дижиталаар шилжүүлэх, арилжаалах боломжтой төлбөрийн, эсхүл хөрөнгө оруулалтын зорилгоор ашиглагдах үнэ цэнийн дижитал илэрхийлэл бүхий эдийн бус хөрөнгийг;  </w:t>
      </w:r>
    </w:p>
    <w:p w14:paraId="2B9260D6" w14:textId="77777777" w:rsidR="006E5E6F" w:rsidRPr="00BA0F37" w:rsidRDefault="006E5E6F" w:rsidP="006E5E6F">
      <w:pPr>
        <w:contextualSpacing/>
        <w:jc w:val="both"/>
        <w:rPr>
          <w:rFonts w:ascii="Arial" w:eastAsia="Arial" w:hAnsi="Arial" w:cs="Arial"/>
          <w:color w:val="000000" w:themeColor="text1"/>
        </w:rPr>
      </w:pPr>
    </w:p>
    <w:p w14:paraId="2999C42A"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4.1.2.“виртуал хөрөнгийн үйлчилгээ үзүүлэгч” гэж энэ хуулийн 6.1-д заасан үйл ажиллагаа эрхэлж байгаа компанийг;</w:t>
      </w:r>
    </w:p>
    <w:p w14:paraId="0B07519C" w14:textId="77777777" w:rsidR="006E5E6F" w:rsidRPr="00BA0F37" w:rsidRDefault="006E5E6F" w:rsidP="006E5E6F">
      <w:pPr>
        <w:contextualSpacing/>
        <w:rPr>
          <w:rFonts w:ascii="Arial" w:eastAsia="Arial" w:hAnsi="Arial" w:cs="Arial"/>
          <w:color w:val="000000" w:themeColor="text1"/>
        </w:rPr>
      </w:pPr>
    </w:p>
    <w:p w14:paraId="32D272B0"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4.1.3.“харилцагч” гэж виртуал хөрөнгийн үйлчилгээ үзүүлэгчээс үйлчилгээ авч байгаа этгээдийг;</w:t>
      </w:r>
    </w:p>
    <w:p w14:paraId="4E869970" w14:textId="77777777" w:rsidR="006E5E6F" w:rsidRPr="00BA0F37" w:rsidRDefault="006E5E6F" w:rsidP="006E5E6F">
      <w:pPr>
        <w:ind w:firstLine="1440"/>
        <w:contextualSpacing/>
        <w:jc w:val="both"/>
        <w:rPr>
          <w:rFonts w:ascii="Arial" w:eastAsia="Arial" w:hAnsi="Arial" w:cs="Arial"/>
          <w:color w:val="000000" w:themeColor="text1"/>
        </w:rPr>
      </w:pPr>
    </w:p>
    <w:p w14:paraId="1CB92CD0" w14:textId="46F9233D"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4.1.4.“холбогдох этгээд” гэж виртуал хөрөнгийн үйлчилгээ үзүүлэгчийн эцсийн өмчлөгч, хуулийн этгээдийн хувьцааны тав, түүнээс дээш хувийг эзэмшдэг хүн, хуулийн этгээд, хуулийн этгээдийн нэгдлийг;</w:t>
      </w:r>
    </w:p>
    <w:p w14:paraId="06F8FA36" w14:textId="77777777" w:rsidR="006E5E6F" w:rsidRPr="00BA0F37" w:rsidRDefault="006E5E6F" w:rsidP="006E5E6F">
      <w:pPr>
        <w:ind w:firstLine="1440"/>
        <w:contextualSpacing/>
        <w:jc w:val="both"/>
        <w:rPr>
          <w:rFonts w:ascii="Arial" w:eastAsia="Arial" w:hAnsi="Arial" w:cs="Arial"/>
          <w:color w:val="000000" w:themeColor="text1"/>
        </w:rPr>
      </w:pPr>
    </w:p>
    <w:p w14:paraId="18A3AA82"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4.1.5.“эцсийн өмчлөгч” гэж Мөнгө угаах болон терроризмыг санхүүжүүлэхтэй тэмцэх тухай хуулийн 3.1.6-д заасан хүнийг. </w:t>
      </w:r>
    </w:p>
    <w:p w14:paraId="59D0FC3D" w14:textId="77777777" w:rsidR="006E5E6F" w:rsidRPr="00BA0F37" w:rsidRDefault="006E5E6F" w:rsidP="006E5E6F">
      <w:pPr>
        <w:ind w:firstLine="1440"/>
        <w:contextualSpacing/>
        <w:jc w:val="both"/>
        <w:rPr>
          <w:rFonts w:ascii="Arial" w:eastAsia="Arial" w:hAnsi="Arial" w:cs="Arial"/>
          <w:color w:val="000000" w:themeColor="text1"/>
        </w:rPr>
      </w:pPr>
    </w:p>
    <w:p w14:paraId="0D3E215E" w14:textId="7C8FDAB7" w:rsidR="006E5E6F" w:rsidRPr="00BA0F37" w:rsidRDefault="006E5E6F" w:rsidP="00725EAE">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5 дугаар зүйл.Виртуал хөрөнгийн үйлчилгээнд баримтлах зарчим</w:t>
      </w:r>
    </w:p>
    <w:p w14:paraId="2392CE58" w14:textId="77777777" w:rsidR="006E5E6F" w:rsidRPr="00BA0F37" w:rsidRDefault="006E5E6F" w:rsidP="006E5E6F">
      <w:pPr>
        <w:ind w:left="1440" w:firstLine="720"/>
        <w:contextualSpacing/>
        <w:jc w:val="both"/>
        <w:rPr>
          <w:rFonts w:ascii="Arial" w:eastAsia="Arial" w:hAnsi="Arial" w:cs="Arial"/>
          <w:b/>
          <w:color w:val="000000" w:themeColor="text1"/>
        </w:rPr>
      </w:pPr>
    </w:p>
    <w:p w14:paraId="5202CC7A"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bCs/>
          <w:color w:val="000000" w:themeColor="text1"/>
        </w:rPr>
        <w:t>5.1.</w:t>
      </w:r>
      <w:r w:rsidRPr="00BA0F37">
        <w:rPr>
          <w:rFonts w:ascii="Arial" w:eastAsia="Arial" w:hAnsi="Arial" w:cs="Arial"/>
          <w:color w:val="000000" w:themeColor="text1"/>
        </w:rPr>
        <w:t xml:space="preserve">Виртуал хөрөнгийн үйлчилгээнд дараах зарчмыг баримтална: </w:t>
      </w:r>
    </w:p>
    <w:p w14:paraId="506B3B3D" w14:textId="77777777" w:rsidR="006E5E6F" w:rsidRPr="00BA0F37" w:rsidRDefault="006E5E6F" w:rsidP="006E5E6F">
      <w:pPr>
        <w:contextualSpacing/>
        <w:jc w:val="both"/>
        <w:rPr>
          <w:rFonts w:ascii="Arial" w:eastAsia="Arial" w:hAnsi="Arial" w:cs="Arial"/>
          <w:color w:val="000000" w:themeColor="text1"/>
        </w:rPr>
      </w:pPr>
    </w:p>
    <w:p w14:paraId="3CCC619C"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5.1.1.хууль дээдлэх, бизнесийн ёс зүйг эрхэмлэх;</w:t>
      </w:r>
    </w:p>
    <w:p w14:paraId="07C97E55"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5.1.2.зохистой засаглалын тогтолцоог бүрдүүлж, удирдлага зохион байгуулалтыг үр дүнтэй явуулах;</w:t>
      </w:r>
    </w:p>
    <w:p w14:paraId="5800427E" w14:textId="77777777" w:rsidR="006E5E6F" w:rsidRPr="00BA0F37" w:rsidRDefault="006E5E6F" w:rsidP="006E5E6F">
      <w:pPr>
        <w:contextualSpacing/>
        <w:jc w:val="both"/>
        <w:rPr>
          <w:rFonts w:ascii="Arial" w:eastAsia="Arial" w:hAnsi="Arial" w:cs="Arial"/>
          <w:color w:val="000000" w:themeColor="text1"/>
        </w:rPr>
      </w:pPr>
    </w:p>
    <w:p w14:paraId="1D03BDC8"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5.1.3.өөрийн үйл ажиллагаа болон харилцагчийн эрсдэлийг тодорхойлох, тохирсон эрсдэлийн удирдлагыг хэрэгжүүлсэн байх;</w:t>
      </w:r>
    </w:p>
    <w:p w14:paraId="33946B9D" w14:textId="77777777" w:rsidR="006E5E6F" w:rsidRPr="00BA0F37" w:rsidRDefault="006E5E6F" w:rsidP="006E5E6F">
      <w:pPr>
        <w:contextualSpacing/>
        <w:jc w:val="both"/>
        <w:rPr>
          <w:rFonts w:ascii="Arial" w:eastAsia="Arial" w:hAnsi="Arial" w:cs="Arial"/>
          <w:color w:val="000000" w:themeColor="text1"/>
        </w:rPr>
      </w:pPr>
    </w:p>
    <w:p w14:paraId="5FF12439"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5.1.4.хуульд заасан шаардлагыг хангаж ажиллах.</w:t>
      </w:r>
    </w:p>
    <w:p w14:paraId="410795C5" w14:textId="77777777" w:rsidR="006E5E6F" w:rsidRPr="00BA0F37" w:rsidRDefault="006E5E6F" w:rsidP="006E5E6F">
      <w:pPr>
        <w:ind w:firstLine="720"/>
        <w:contextualSpacing/>
        <w:jc w:val="both"/>
        <w:rPr>
          <w:rFonts w:ascii="Arial" w:eastAsia="Arial" w:hAnsi="Arial" w:cs="Arial"/>
          <w:b/>
          <w:color w:val="000000" w:themeColor="text1"/>
        </w:rPr>
      </w:pPr>
    </w:p>
    <w:p w14:paraId="5B097218"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t>ХОЁРДУГААР БҮЛЭГ</w:t>
      </w:r>
    </w:p>
    <w:p w14:paraId="146AE028"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t>ВИРТУАЛ ХӨРӨНГИЙН ҮЙЛЧИЛГЭЭ</w:t>
      </w:r>
    </w:p>
    <w:p w14:paraId="63262569" w14:textId="77777777" w:rsidR="006E5E6F" w:rsidRPr="00BA0F37" w:rsidRDefault="006E5E6F" w:rsidP="006E5E6F">
      <w:pPr>
        <w:contextualSpacing/>
        <w:jc w:val="center"/>
        <w:rPr>
          <w:rFonts w:ascii="Arial" w:eastAsia="Arial" w:hAnsi="Arial" w:cs="Arial"/>
          <w:b/>
          <w:color w:val="000000" w:themeColor="text1"/>
        </w:rPr>
      </w:pPr>
    </w:p>
    <w:p w14:paraId="497626E7" w14:textId="77777777" w:rsidR="006E5E6F" w:rsidRPr="00BA0F37" w:rsidRDefault="006E5E6F" w:rsidP="006E5E6F">
      <w:pPr>
        <w:ind w:firstLine="720"/>
        <w:contextualSpacing/>
        <w:rPr>
          <w:rFonts w:ascii="Arial" w:eastAsia="Arial" w:hAnsi="Arial" w:cs="Arial"/>
          <w:b/>
          <w:color w:val="000000" w:themeColor="text1"/>
        </w:rPr>
      </w:pPr>
      <w:r w:rsidRPr="00BA0F37">
        <w:rPr>
          <w:rFonts w:ascii="Arial" w:eastAsia="Arial" w:hAnsi="Arial" w:cs="Arial"/>
          <w:b/>
          <w:color w:val="000000" w:themeColor="text1"/>
        </w:rPr>
        <w:t>6 дугаар зүйл.Виртуал хөрөнгийн үйлчилгээ</w:t>
      </w:r>
    </w:p>
    <w:p w14:paraId="54BF4C20" w14:textId="77777777" w:rsidR="006E5E6F" w:rsidRPr="00BA0F37" w:rsidRDefault="006E5E6F" w:rsidP="006E5E6F">
      <w:pPr>
        <w:contextualSpacing/>
        <w:jc w:val="center"/>
        <w:rPr>
          <w:rFonts w:ascii="Arial" w:eastAsia="Arial" w:hAnsi="Arial" w:cs="Arial"/>
          <w:b/>
          <w:color w:val="000000" w:themeColor="text1"/>
        </w:rPr>
      </w:pPr>
    </w:p>
    <w:p w14:paraId="49D84A28" w14:textId="7A19AF87" w:rsidR="006E5E6F" w:rsidRPr="00BA0F37" w:rsidRDefault="0075026E" w:rsidP="006E5E6F">
      <w:pPr>
        <w:ind w:firstLine="720"/>
        <w:contextualSpacing/>
        <w:jc w:val="both"/>
        <w:rPr>
          <w:rFonts w:ascii="Arial" w:eastAsia="Arial" w:hAnsi="Arial" w:cs="Arial"/>
          <w:b/>
          <w:color w:val="000000" w:themeColor="text1"/>
        </w:rPr>
      </w:pPr>
      <w:r w:rsidRPr="00BA0F37">
        <w:rPr>
          <w:rFonts w:ascii="Arial" w:eastAsia="Arial" w:hAnsi="Arial" w:cs="Arial"/>
          <w:color w:val="000000" w:themeColor="text1"/>
        </w:rPr>
        <w:t xml:space="preserve">6.1.Хүн, хуулийн этгээд </w:t>
      </w:r>
      <w:r w:rsidR="006E5E6F" w:rsidRPr="00BA0F37">
        <w:rPr>
          <w:rFonts w:ascii="Arial" w:eastAsia="Arial" w:hAnsi="Arial" w:cs="Arial"/>
          <w:color w:val="000000" w:themeColor="text1"/>
        </w:rPr>
        <w:t>гэрээ, хэлцэлд оролцогчийн нэрийн өмнөөс, тэдгээрийн захиалгаар, эсхүл тэдгээрт зориулан үзүүлэх виртуал хөрөнгийн үйлчилгээнд дараах үйл ажиллагаа хамаарна:</w:t>
      </w:r>
    </w:p>
    <w:p w14:paraId="09A1B4E7" w14:textId="77777777" w:rsidR="006E5E6F" w:rsidRPr="00BA0F37" w:rsidRDefault="006E5E6F" w:rsidP="006E5E6F">
      <w:pPr>
        <w:tabs>
          <w:tab w:val="left" w:pos="1440"/>
        </w:tabs>
        <w:contextualSpacing/>
        <w:jc w:val="both"/>
        <w:rPr>
          <w:rFonts w:ascii="Arial" w:eastAsia="Arial" w:hAnsi="Arial" w:cs="Arial"/>
          <w:color w:val="000000" w:themeColor="text1"/>
        </w:rPr>
      </w:pPr>
      <w:r w:rsidRPr="00BA0F37">
        <w:rPr>
          <w:rFonts w:ascii="Arial" w:eastAsia="Arial" w:hAnsi="Arial" w:cs="Arial"/>
          <w:color w:val="000000" w:themeColor="text1"/>
        </w:rPr>
        <w:t xml:space="preserve"> </w:t>
      </w:r>
    </w:p>
    <w:p w14:paraId="1BA5C9A0" w14:textId="77777777" w:rsidR="006E5E6F" w:rsidRPr="00BA0F37" w:rsidRDefault="006E5E6F" w:rsidP="006E5E6F">
      <w:pPr>
        <w:tabs>
          <w:tab w:val="left" w:pos="1440"/>
        </w:tabs>
        <w:contextualSpacing/>
        <w:jc w:val="both"/>
        <w:rPr>
          <w:rFonts w:ascii="Arial" w:eastAsia="Arial" w:hAnsi="Arial" w:cs="Arial"/>
          <w:color w:val="000000" w:themeColor="text1"/>
          <w:highlight w:val="yellow"/>
        </w:rPr>
      </w:pPr>
      <w:r w:rsidRPr="00BA0F37">
        <w:rPr>
          <w:rFonts w:ascii="Arial" w:eastAsia="Arial" w:hAnsi="Arial" w:cs="Arial"/>
          <w:color w:val="000000" w:themeColor="text1"/>
        </w:rPr>
        <w:tab/>
        <w:t xml:space="preserve">6.1.1.виртуал хөрөнгө, албан ёсны мөнгөн тэмдэгт хооронд арилжих; </w:t>
      </w:r>
    </w:p>
    <w:p w14:paraId="4234D272" w14:textId="1E0FC445" w:rsidR="006E5E6F" w:rsidRPr="00BA0F37" w:rsidRDefault="006E5E6F" w:rsidP="006E5E6F">
      <w:pPr>
        <w:tabs>
          <w:tab w:val="left" w:pos="1440"/>
        </w:tabs>
        <w:contextualSpacing/>
        <w:jc w:val="both"/>
        <w:rPr>
          <w:rFonts w:ascii="Arial" w:eastAsia="Arial" w:hAnsi="Arial" w:cs="Arial"/>
          <w:color w:val="000000" w:themeColor="text1"/>
        </w:rPr>
      </w:pPr>
      <w:r w:rsidRPr="00BA0F37">
        <w:rPr>
          <w:rFonts w:ascii="Arial" w:eastAsia="Arial" w:hAnsi="Arial" w:cs="Arial"/>
          <w:color w:val="000000" w:themeColor="text1"/>
        </w:rPr>
        <w:tab/>
        <w:t xml:space="preserve">6.1.2.нэг болон олон төрлийн виртуал хөрөнгийг хооронд </w:t>
      </w:r>
      <w:r w:rsidR="00EA28BC" w:rsidRPr="00BA0F37">
        <w:rPr>
          <w:rFonts w:ascii="Arial" w:eastAsia="Arial" w:hAnsi="Arial" w:cs="Arial"/>
          <w:color w:val="000000" w:themeColor="text1"/>
        </w:rPr>
        <w:t xml:space="preserve">нь </w:t>
      </w:r>
      <w:r w:rsidRPr="00BA0F37">
        <w:rPr>
          <w:rFonts w:ascii="Arial" w:eastAsia="Arial" w:hAnsi="Arial" w:cs="Arial"/>
          <w:color w:val="000000" w:themeColor="text1"/>
        </w:rPr>
        <w:t>арилжих;</w:t>
      </w:r>
    </w:p>
    <w:p w14:paraId="7F7A38A6" w14:textId="77777777" w:rsidR="006E5E6F" w:rsidRPr="00BA0F37" w:rsidRDefault="006E5E6F" w:rsidP="006E5E6F">
      <w:pPr>
        <w:tabs>
          <w:tab w:val="left" w:pos="1440"/>
        </w:tabs>
        <w:contextualSpacing/>
        <w:jc w:val="both"/>
        <w:rPr>
          <w:rFonts w:ascii="Arial" w:eastAsia="Arial" w:hAnsi="Arial" w:cs="Arial"/>
          <w:color w:val="000000" w:themeColor="text1"/>
        </w:rPr>
      </w:pPr>
      <w:r w:rsidRPr="00BA0F37">
        <w:rPr>
          <w:rFonts w:ascii="Arial" w:eastAsia="Arial" w:hAnsi="Arial" w:cs="Arial"/>
          <w:color w:val="000000" w:themeColor="text1"/>
        </w:rPr>
        <w:tab/>
        <w:t>6.1.3.виртуал хөрөнгийг шилжүүлэх;</w:t>
      </w:r>
    </w:p>
    <w:p w14:paraId="0EDC4553" w14:textId="77777777" w:rsidR="006E5E6F" w:rsidRPr="00BA0F37" w:rsidRDefault="006E5E6F" w:rsidP="006E5E6F">
      <w:pPr>
        <w:tabs>
          <w:tab w:val="left" w:pos="1440"/>
        </w:tabs>
        <w:contextualSpacing/>
        <w:jc w:val="both"/>
        <w:rPr>
          <w:rFonts w:ascii="Arial" w:eastAsia="Arial" w:hAnsi="Arial" w:cs="Arial"/>
          <w:color w:val="000000" w:themeColor="text1"/>
        </w:rPr>
      </w:pPr>
      <w:r w:rsidRPr="00BA0F37">
        <w:rPr>
          <w:rFonts w:ascii="Arial" w:eastAsia="Arial" w:hAnsi="Arial" w:cs="Arial"/>
          <w:color w:val="000000" w:themeColor="text1"/>
        </w:rPr>
        <w:tab/>
        <w:t>6.1.4.виртуал хөрөнгө, түүнд хамаарах хэрэгслийг хадгалах, удирдах;</w:t>
      </w:r>
    </w:p>
    <w:p w14:paraId="335C2EEF" w14:textId="73516D50" w:rsidR="006E5E6F" w:rsidRPr="00BA0F37" w:rsidRDefault="006E5E6F" w:rsidP="006E5E6F">
      <w:pPr>
        <w:tabs>
          <w:tab w:val="left" w:pos="1440"/>
        </w:tabs>
        <w:contextualSpacing/>
        <w:jc w:val="both"/>
        <w:rPr>
          <w:rFonts w:ascii="Arial" w:eastAsia="Arial" w:hAnsi="Arial" w:cs="Arial"/>
          <w:color w:val="000000" w:themeColor="text1"/>
        </w:rPr>
      </w:pPr>
      <w:r w:rsidRPr="00BA0F37">
        <w:rPr>
          <w:rFonts w:ascii="Arial" w:eastAsia="Arial" w:hAnsi="Arial" w:cs="Arial"/>
          <w:color w:val="000000" w:themeColor="text1"/>
        </w:rPr>
        <w:tab/>
      </w:r>
      <w:bookmarkStart w:id="0" w:name="_Hlk86152984"/>
      <w:r w:rsidRPr="00BA0F37">
        <w:rPr>
          <w:rFonts w:ascii="Arial" w:eastAsia="Arial" w:hAnsi="Arial" w:cs="Arial"/>
          <w:color w:val="000000" w:themeColor="text1"/>
        </w:rPr>
        <w:t>6.1.5.</w:t>
      </w:r>
      <w:bookmarkEnd w:id="0"/>
      <w:r w:rsidRPr="00BA0F37">
        <w:rPr>
          <w:rFonts w:ascii="Arial" w:eastAsia="Arial" w:hAnsi="Arial" w:cs="Arial"/>
          <w:color w:val="000000" w:themeColor="text1"/>
        </w:rPr>
        <w:t>виртуал хөрөнгийг нийтэд санал болгох, худалдахтай холбоотой үйл ажиллагааг зохион байгуулах, санхүүгийн үйл ажиллагаанд оролцох болон үйлчилгээ үзүүлэх.</w:t>
      </w:r>
    </w:p>
    <w:p w14:paraId="72815FFC" w14:textId="77777777" w:rsidR="006E5E6F" w:rsidRPr="00BA0F37" w:rsidRDefault="006E5E6F" w:rsidP="006E5E6F">
      <w:pPr>
        <w:contextualSpacing/>
        <w:jc w:val="both"/>
        <w:rPr>
          <w:rFonts w:ascii="Arial" w:eastAsia="Arial" w:hAnsi="Arial" w:cs="Arial"/>
          <w:bCs/>
          <w:color w:val="000000" w:themeColor="text1"/>
        </w:rPr>
      </w:pPr>
    </w:p>
    <w:p w14:paraId="2CAAFCF8" w14:textId="044235A0" w:rsidR="006E5E6F" w:rsidRPr="00BA0F37" w:rsidRDefault="006E5E6F" w:rsidP="006E5E6F">
      <w:pPr>
        <w:ind w:firstLine="720"/>
        <w:jc w:val="both"/>
        <w:rPr>
          <w:rFonts w:ascii="Arial" w:eastAsia="Arial" w:hAnsi="Arial" w:cs="Arial"/>
          <w:color w:val="000000" w:themeColor="text1"/>
        </w:rPr>
      </w:pPr>
      <w:r w:rsidRPr="00BA0F37">
        <w:rPr>
          <w:rFonts w:ascii="Arial" w:eastAsia="Arial" w:hAnsi="Arial" w:cs="Arial"/>
          <w:color w:val="000000" w:themeColor="text1"/>
        </w:rPr>
        <w:t>6.</w:t>
      </w:r>
      <w:r w:rsidR="00CD4E62" w:rsidRPr="00BA0F37">
        <w:rPr>
          <w:rFonts w:ascii="Arial" w:eastAsia="Arial" w:hAnsi="Arial" w:cs="Arial"/>
          <w:color w:val="000000" w:themeColor="text1"/>
        </w:rPr>
        <w:t>2</w:t>
      </w:r>
      <w:r w:rsidRPr="00BA0F37">
        <w:rPr>
          <w:rFonts w:ascii="Arial" w:eastAsia="Arial" w:hAnsi="Arial" w:cs="Arial"/>
          <w:color w:val="000000" w:themeColor="text1"/>
        </w:rPr>
        <w:t>.Виртуал хөрөнгийг энэ хуулийн 6.1.5-д заасан үйлчилгээ үзүүлэгчээр бүртгүүлсэн компаниар дамжуулахгүйгээр нийтэд санал болгох, худалдахыг хориглоно.</w:t>
      </w:r>
    </w:p>
    <w:p w14:paraId="36B7770F" w14:textId="77777777" w:rsidR="006E5E6F" w:rsidRPr="00BA0F37" w:rsidRDefault="006E5E6F" w:rsidP="006E5E6F">
      <w:pPr>
        <w:ind w:firstLine="720"/>
        <w:contextualSpacing/>
        <w:jc w:val="both"/>
        <w:rPr>
          <w:rFonts w:ascii="Arial" w:eastAsia="Arial" w:hAnsi="Arial" w:cs="Arial"/>
          <w:color w:val="000000" w:themeColor="text1"/>
        </w:rPr>
      </w:pPr>
    </w:p>
    <w:p w14:paraId="375F406F" w14:textId="15DB96DE"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Тайлбар: </w:t>
      </w:r>
      <w:r w:rsidR="00D07EB6" w:rsidRPr="00BA0F37">
        <w:rPr>
          <w:rFonts w:ascii="Arial" w:eastAsia="Arial" w:hAnsi="Arial" w:cs="Arial"/>
          <w:color w:val="000000" w:themeColor="text1"/>
        </w:rPr>
        <w:t>-</w:t>
      </w:r>
      <w:r w:rsidRPr="00BA0F37">
        <w:rPr>
          <w:rFonts w:ascii="Arial" w:eastAsia="Arial" w:hAnsi="Arial" w:cs="Arial"/>
          <w:color w:val="000000" w:themeColor="text1"/>
        </w:rPr>
        <w:t>Энэ хуулийн 6.1.3-т заасан “виртуал хөрөнгийг шилжүүлэх” гэж бусдын нэрийн өмнөөс виртуал хөрөнгийг виртуал хөрөнгийн данс</w:t>
      </w:r>
      <w:r w:rsidR="00DE0499" w:rsidRPr="00BA0F37">
        <w:rPr>
          <w:rFonts w:ascii="Arial" w:eastAsia="Arial" w:hAnsi="Arial" w:cs="Arial"/>
          <w:color w:val="000000" w:themeColor="text1"/>
        </w:rPr>
        <w:t xml:space="preserve"> </w:t>
      </w:r>
      <w:r w:rsidRPr="00BA0F37">
        <w:rPr>
          <w:rFonts w:ascii="Arial" w:eastAsia="Arial" w:hAnsi="Arial" w:cs="Arial"/>
          <w:color w:val="000000" w:themeColor="text1"/>
        </w:rPr>
        <w:t>/хаяг/ хооронд шилжүүлэх үйл ажиллагааг ойлгоно.</w:t>
      </w:r>
    </w:p>
    <w:p w14:paraId="5C37AED3" w14:textId="77777777" w:rsidR="006E5E6F" w:rsidRPr="00BA0F37" w:rsidRDefault="006E5E6F" w:rsidP="006E5E6F">
      <w:pPr>
        <w:ind w:firstLine="720"/>
        <w:contextualSpacing/>
        <w:jc w:val="both"/>
        <w:rPr>
          <w:rFonts w:ascii="Arial" w:eastAsia="Arial" w:hAnsi="Arial" w:cs="Arial"/>
          <w:b/>
          <w:color w:val="000000" w:themeColor="text1"/>
        </w:rPr>
      </w:pPr>
    </w:p>
    <w:p w14:paraId="5F3ABFF3"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 xml:space="preserve">7 дугаар зүйл.Виртуал хөрөнгийн үйлчилгээ үзүүлэгчид тавих                      </w:t>
      </w:r>
    </w:p>
    <w:p w14:paraId="6BE2AB4F"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 xml:space="preserve">                                                          шаардлага</w:t>
      </w:r>
    </w:p>
    <w:p w14:paraId="71D2F453" w14:textId="77777777" w:rsidR="006E5E6F" w:rsidRPr="00BA0F37" w:rsidRDefault="006E5E6F" w:rsidP="006E5E6F">
      <w:pPr>
        <w:ind w:firstLine="720"/>
        <w:contextualSpacing/>
        <w:jc w:val="both"/>
        <w:rPr>
          <w:rFonts w:ascii="Arial" w:eastAsia="Arial" w:hAnsi="Arial" w:cs="Arial"/>
          <w:color w:val="000000" w:themeColor="text1"/>
        </w:rPr>
      </w:pPr>
    </w:p>
    <w:p w14:paraId="44F41375"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7.1.</w:t>
      </w:r>
      <w:r w:rsidRPr="00BA0F37">
        <w:rPr>
          <w:rFonts w:ascii="Arial" w:eastAsia="Arial" w:hAnsi="Arial" w:cs="Arial"/>
          <w:bCs/>
          <w:color w:val="000000" w:themeColor="text1"/>
        </w:rPr>
        <w:t>Виртуал хөрөнгийн үйлчилгээ үзүүлэгчээр бүртгүүлэх хүсэлт гаргагч</w:t>
      </w:r>
      <w:r w:rsidRPr="00BA0F37">
        <w:rPr>
          <w:rFonts w:ascii="Arial" w:eastAsia="Arial" w:hAnsi="Arial" w:cs="Arial"/>
          <w:color w:val="000000" w:themeColor="text1"/>
        </w:rPr>
        <w:t xml:space="preserve"> дараах шаардлагыг хангасан байна:</w:t>
      </w:r>
    </w:p>
    <w:p w14:paraId="629B3A5B" w14:textId="77777777" w:rsidR="006E5E6F" w:rsidRPr="00BA0F37" w:rsidRDefault="006E5E6F" w:rsidP="006E5E6F">
      <w:pPr>
        <w:ind w:firstLine="720"/>
        <w:contextualSpacing/>
        <w:jc w:val="both"/>
        <w:rPr>
          <w:rFonts w:ascii="Arial" w:eastAsia="Arial" w:hAnsi="Arial" w:cs="Arial"/>
          <w:color w:val="000000" w:themeColor="text1"/>
        </w:rPr>
      </w:pPr>
    </w:p>
    <w:p w14:paraId="781AA081" w14:textId="5EC9B4B3"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7.1.1.тухайн компанийн үзүүлэх үйлчилгээ энэ хуулийн 6.1-д заасан виртуал хөрөнгийн үйлчилгээнд хамаарсан байх;</w:t>
      </w:r>
    </w:p>
    <w:p w14:paraId="308C60D6" w14:textId="77777777" w:rsidR="006E5E6F" w:rsidRPr="00BA0F37" w:rsidRDefault="006E5E6F" w:rsidP="006E5E6F">
      <w:pPr>
        <w:ind w:firstLine="720"/>
        <w:contextualSpacing/>
        <w:jc w:val="both"/>
        <w:rPr>
          <w:rFonts w:ascii="Arial" w:eastAsia="Arial" w:hAnsi="Arial" w:cs="Arial"/>
          <w:b/>
          <w:color w:val="000000" w:themeColor="text1"/>
          <w:highlight w:val="yellow"/>
        </w:rPr>
      </w:pPr>
    </w:p>
    <w:p w14:paraId="146BC1D8"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7.1.2.виртуал хөрөнгийн үйлчилгээнд ашиглах мэдээлэл, технологийн дэд бүтцийн тасралтгүй, найдвартай ажиллагаа, нууцлал, аюулгүй байдлыг хангасан байх;</w:t>
      </w:r>
    </w:p>
    <w:p w14:paraId="04F8359E" w14:textId="77777777" w:rsidR="006E5E6F" w:rsidRPr="00BA0F37" w:rsidRDefault="006E5E6F" w:rsidP="006E5E6F">
      <w:pPr>
        <w:contextualSpacing/>
        <w:jc w:val="both"/>
        <w:rPr>
          <w:rFonts w:ascii="Arial" w:eastAsia="Arial" w:hAnsi="Arial" w:cs="Arial"/>
          <w:color w:val="000000" w:themeColor="text1"/>
        </w:rPr>
      </w:pPr>
    </w:p>
    <w:p w14:paraId="412DA013"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7.1.3.хүсэлт гаргагч болон хүсэлтэд дурдсан үйл ажиллагаатай холбогдох бусад этгээдийн мэдээлэл тодорхой байх;</w:t>
      </w:r>
    </w:p>
    <w:p w14:paraId="0E62E327" w14:textId="77777777" w:rsidR="006E5E6F" w:rsidRPr="00BA0F37" w:rsidRDefault="006E5E6F" w:rsidP="006E5E6F">
      <w:pPr>
        <w:ind w:firstLine="1440"/>
        <w:contextualSpacing/>
        <w:jc w:val="both"/>
        <w:rPr>
          <w:rFonts w:ascii="Arial" w:eastAsia="Arial" w:hAnsi="Arial" w:cs="Arial"/>
          <w:color w:val="000000" w:themeColor="text1"/>
        </w:rPr>
      </w:pPr>
    </w:p>
    <w:p w14:paraId="02B11861" w14:textId="7EBB024F"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7.1.4.тухайн үйл ажиллагааны дөрвөн жилийн бизнес төлөвлөгөө, үйл ажиллагааг явуулах бүтэц, зохион байгуулалт, мэргэшсэн хүний нөөцтэй байх;</w:t>
      </w:r>
    </w:p>
    <w:p w14:paraId="5F00E01B" w14:textId="77777777" w:rsidR="006E5E6F" w:rsidRPr="00BA0F37" w:rsidRDefault="006E5E6F" w:rsidP="006E5E6F">
      <w:pPr>
        <w:contextualSpacing/>
        <w:jc w:val="both"/>
        <w:rPr>
          <w:rFonts w:ascii="Arial" w:eastAsia="Arial" w:hAnsi="Arial" w:cs="Arial"/>
          <w:color w:val="000000" w:themeColor="text1"/>
        </w:rPr>
      </w:pPr>
    </w:p>
    <w:p w14:paraId="0F809552" w14:textId="52ED26C5" w:rsidR="00E66E66" w:rsidRPr="00BA0F37" w:rsidRDefault="006E5E6F" w:rsidP="00E66E66">
      <w:pPr>
        <w:ind w:left="720"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7.1.5.дотоод хяналтын болон мэдээллийг хадгалах системтэй байх; </w:t>
      </w:r>
    </w:p>
    <w:p w14:paraId="542522A1"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7.1.6.Мөнгө угаах болон терроризмыг санхүүжүүлэхтэй тэмцэх тухай хууль, Үй олноор хөнөөх зэвсэг дэлгэрүүлэх болон терроризмтой тэмцэх тухай хуульд заасан шаардлагыг хэрэгжүүлж ажиллах тогтолцоо, автомат хяналтын системтэй байх;</w:t>
      </w:r>
    </w:p>
    <w:p w14:paraId="2FAE4BB6" w14:textId="77777777" w:rsidR="006E5E6F" w:rsidRPr="00BA0F37" w:rsidRDefault="006E5E6F" w:rsidP="006E5E6F">
      <w:pPr>
        <w:contextualSpacing/>
        <w:jc w:val="both"/>
        <w:rPr>
          <w:rFonts w:ascii="Arial" w:eastAsia="Arial" w:hAnsi="Arial" w:cs="Arial"/>
          <w:color w:val="000000" w:themeColor="text1"/>
        </w:rPr>
      </w:pPr>
    </w:p>
    <w:p w14:paraId="4C9B5B0F"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7.1.7.өөрийн болон хувь нийлүүлсэн хөрөнгийн эх үүсвэр хууль ёсны байх;</w:t>
      </w:r>
    </w:p>
    <w:p w14:paraId="393BC0C7" w14:textId="77777777" w:rsidR="00401DE3" w:rsidRPr="00BA0F37" w:rsidRDefault="00401DE3" w:rsidP="006E5E6F">
      <w:pPr>
        <w:ind w:firstLine="1440"/>
        <w:contextualSpacing/>
        <w:jc w:val="both"/>
        <w:rPr>
          <w:rFonts w:ascii="Arial" w:eastAsia="Arial" w:hAnsi="Arial" w:cs="Arial"/>
          <w:color w:val="000000" w:themeColor="text1"/>
        </w:rPr>
      </w:pPr>
    </w:p>
    <w:p w14:paraId="7F013566"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7.1.8.тухайн бүтээгдэхүүн, үйлчилгээ, технологитой холбоотой мөнгө угаах, терроризмыг санхүүжүүлэх эрсдэлийн үнэлгээг хийсэн байх;  </w:t>
      </w:r>
    </w:p>
    <w:p w14:paraId="6C6A79EC" w14:textId="77777777" w:rsidR="006E5E6F" w:rsidRPr="00BA0F37" w:rsidRDefault="006E5E6F" w:rsidP="006E5E6F">
      <w:pPr>
        <w:contextualSpacing/>
        <w:jc w:val="both"/>
        <w:rPr>
          <w:rFonts w:ascii="Arial" w:eastAsia="Arial" w:hAnsi="Arial" w:cs="Arial"/>
          <w:color w:val="000000" w:themeColor="text1"/>
        </w:rPr>
      </w:pPr>
    </w:p>
    <w:p w14:paraId="4BD433EA"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7.1.9.мөнгө угаах, терроризмыг санхүүжүүлэх эрсдэлийг бууруулах, удирдах талаар авах арга хэмжээний төлөвлөгөөтэй байх;</w:t>
      </w:r>
    </w:p>
    <w:p w14:paraId="26D8887A" w14:textId="77777777" w:rsidR="006E5E6F" w:rsidRPr="00BA0F37" w:rsidRDefault="006E5E6F" w:rsidP="006E5E6F">
      <w:pPr>
        <w:ind w:firstLine="1440"/>
        <w:contextualSpacing/>
        <w:jc w:val="both"/>
        <w:rPr>
          <w:rFonts w:ascii="Arial" w:eastAsia="Arial" w:hAnsi="Arial" w:cs="Arial"/>
          <w:color w:val="000000" w:themeColor="text1"/>
        </w:rPr>
      </w:pPr>
    </w:p>
    <w:p w14:paraId="5BF87C72"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7.1.10.үйл ажиллагаагаа зогсоох, татан буулгах шийдвэр гарсан тохиолдолд авч хэрэгжүүлэх арга хэмжээний төлөвлөгөөтэй байх</w:t>
      </w:r>
      <w:r w:rsidRPr="00BA0F37">
        <w:rPr>
          <w:rFonts w:ascii="Arial" w:eastAsia="Arial" w:hAnsi="Arial" w:cs="Arial"/>
          <w:bCs/>
          <w:color w:val="000000" w:themeColor="text1"/>
        </w:rPr>
        <w:t>;</w:t>
      </w:r>
      <w:r w:rsidRPr="00BA0F37">
        <w:rPr>
          <w:rFonts w:ascii="Arial" w:eastAsia="Arial" w:hAnsi="Arial" w:cs="Arial"/>
          <w:color w:val="000000" w:themeColor="text1"/>
        </w:rPr>
        <w:t xml:space="preserve"> </w:t>
      </w:r>
    </w:p>
    <w:p w14:paraId="66CB103B" w14:textId="77777777" w:rsidR="006E5E6F" w:rsidRPr="00BA0F37" w:rsidRDefault="006E5E6F" w:rsidP="006E5E6F">
      <w:pPr>
        <w:ind w:firstLine="1440"/>
        <w:contextualSpacing/>
        <w:jc w:val="both"/>
        <w:rPr>
          <w:rFonts w:ascii="Arial" w:eastAsia="Arial" w:hAnsi="Arial" w:cs="Arial"/>
          <w:color w:val="000000" w:themeColor="text1"/>
        </w:rPr>
      </w:pPr>
    </w:p>
    <w:p w14:paraId="173A9A14" w14:textId="77777777" w:rsidR="006E5E6F" w:rsidRPr="00BA0F37" w:rsidRDefault="006E5E6F" w:rsidP="006E5E6F">
      <w:pPr>
        <w:ind w:firstLine="1440"/>
        <w:contextualSpacing/>
        <w:jc w:val="both"/>
        <w:rPr>
          <w:rFonts w:ascii="Arial" w:eastAsia="Arial" w:hAnsi="Arial" w:cs="Arial"/>
          <w:bCs/>
          <w:color w:val="000000" w:themeColor="text1"/>
        </w:rPr>
      </w:pPr>
      <w:r w:rsidRPr="00BA0F37">
        <w:rPr>
          <w:rFonts w:ascii="Arial" w:eastAsia="Arial" w:hAnsi="Arial" w:cs="Arial"/>
          <w:bCs/>
          <w:color w:val="000000" w:themeColor="text1"/>
        </w:rPr>
        <w:t xml:space="preserve">7.1.11.татварын албанд татвар төлөгчөөр бүртгүүлсэн, татвар төлөгчийн дугаартай байх; </w:t>
      </w:r>
    </w:p>
    <w:p w14:paraId="4E4D76D1" w14:textId="77777777" w:rsidR="00E66E66" w:rsidRPr="00BA0F37" w:rsidRDefault="00E66E66" w:rsidP="006E5E6F">
      <w:pPr>
        <w:ind w:firstLine="1440"/>
        <w:contextualSpacing/>
        <w:jc w:val="both"/>
        <w:rPr>
          <w:rFonts w:ascii="Arial" w:eastAsia="Arial" w:hAnsi="Arial" w:cs="Arial"/>
          <w:bCs/>
          <w:color w:val="000000" w:themeColor="text1"/>
          <w:highlight w:val="yellow"/>
        </w:rPr>
      </w:pPr>
    </w:p>
    <w:p w14:paraId="3E35A14C" w14:textId="77777777" w:rsidR="006E5E6F" w:rsidRPr="00BA0F37" w:rsidRDefault="006E5E6F" w:rsidP="006E5E6F">
      <w:pPr>
        <w:spacing w:before="240" w:after="240"/>
        <w:ind w:left="720" w:firstLine="720"/>
        <w:contextualSpacing/>
        <w:jc w:val="both"/>
        <w:rPr>
          <w:rFonts w:ascii="Arial" w:eastAsia="Arial" w:hAnsi="Arial" w:cs="Arial"/>
          <w:bCs/>
          <w:color w:val="000000" w:themeColor="text1"/>
        </w:rPr>
      </w:pPr>
      <w:r w:rsidRPr="00BA0F37">
        <w:rPr>
          <w:rFonts w:ascii="Arial" w:eastAsia="Arial" w:hAnsi="Arial" w:cs="Arial"/>
          <w:bCs/>
          <w:color w:val="000000" w:themeColor="text1"/>
        </w:rPr>
        <w:t>7.1.12.татварын өргүй тухай татварын албаны тодорхойлолт;</w:t>
      </w:r>
    </w:p>
    <w:p w14:paraId="2A79A4A5" w14:textId="675483DD" w:rsidR="006E5E6F" w:rsidRPr="00BA0F37" w:rsidRDefault="006E5E6F" w:rsidP="006E5E6F">
      <w:pPr>
        <w:spacing w:before="240" w:after="240"/>
        <w:ind w:firstLine="1440"/>
        <w:contextualSpacing/>
        <w:jc w:val="both"/>
        <w:rPr>
          <w:rFonts w:ascii="Arial" w:eastAsia="Arial" w:hAnsi="Arial" w:cs="Arial"/>
          <w:bCs/>
          <w:color w:val="000000" w:themeColor="text1"/>
        </w:rPr>
      </w:pPr>
      <w:r w:rsidRPr="00BA0F37">
        <w:rPr>
          <w:rFonts w:ascii="Arial" w:eastAsia="Arial" w:hAnsi="Arial" w:cs="Arial"/>
          <w:bCs/>
          <w:color w:val="000000" w:themeColor="text1"/>
        </w:rPr>
        <w:t xml:space="preserve">7.1.13.Татварын ерөнхий хуулийн 28.2-т заасан стандартын шаардлага хангасан төхөөрөмж хэрэглэх; </w:t>
      </w:r>
    </w:p>
    <w:p w14:paraId="17AE2516" w14:textId="77777777" w:rsidR="006E5E6F" w:rsidRPr="00BA0F37" w:rsidRDefault="006E5E6F" w:rsidP="006E5E6F">
      <w:pPr>
        <w:spacing w:before="240" w:after="240"/>
        <w:ind w:firstLine="1440"/>
        <w:contextualSpacing/>
        <w:jc w:val="both"/>
        <w:rPr>
          <w:rFonts w:ascii="Arial" w:eastAsia="Arial" w:hAnsi="Arial" w:cs="Arial"/>
          <w:bCs/>
          <w:color w:val="000000" w:themeColor="text1"/>
          <w:highlight w:val="yellow"/>
        </w:rPr>
      </w:pPr>
    </w:p>
    <w:p w14:paraId="0EC4FB36" w14:textId="61E3415F"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lastRenderedPageBreak/>
        <w:t>7.1.1</w:t>
      </w:r>
      <w:r w:rsidR="00CD4E62" w:rsidRPr="00BA0F37">
        <w:rPr>
          <w:rFonts w:ascii="Arial" w:eastAsia="Arial" w:hAnsi="Arial" w:cs="Arial"/>
          <w:color w:val="000000" w:themeColor="text1"/>
        </w:rPr>
        <w:t>4</w:t>
      </w:r>
      <w:r w:rsidRPr="00BA0F37">
        <w:rPr>
          <w:rFonts w:ascii="Arial" w:eastAsia="Arial" w:hAnsi="Arial" w:cs="Arial"/>
          <w:color w:val="000000" w:themeColor="text1"/>
        </w:rPr>
        <w:t>.улсын тэмдэгтийн хураамж, Санхүүгийн зохицуулах хороо /цаашид “Хороо” гэх/-</w:t>
      </w:r>
      <w:r w:rsidR="00E5060A" w:rsidRPr="00BA0F37">
        <w:rPr>
          <w:rFonts w:ascii="Arial" w:eastAsia="Arial" w:hAnsi="Arial" w:cs="Arial"/>
          <w:color w:val="000000" w:themeColor="text1"/>
        </w:rPr>
        <w:t>н</w:t>
      </w:r>
      <w:r w:rsidRPr="00BA0F37">
        <w:rPr>
          <w:rFonts w:ascii="Arial" w:eastAsia="Arial" w:hAnsi="Arial" w:cs="Arial"/>
          <w:color w:val="000000" w:themeColor="text1"/>
        </w:rPr>
        <w:t>оос тогтоосон зохицуулалтын үйлчилгээний хөлс төлсөн байх</w:t>
      </w:r>
      <w:r w:rsidRPr="00BA0F37">
        <w:rPr>
          <w:rFonts w:ascii="Arial" w:eastAsia="Arial" w:hAnsi="Arial" w:cs="Arial"/>
          <w:bCs/>
          <w:color w:val="000000" w:themeColor="text1"/>
        </w:rPr>
        <w:t>;</w:t>
      </w:r>
    </w:p>
    <w:p w14:paraId="35E5F7B2" w14:textId="77777777" w:rsidR="006E5E6F" w:rsidRPr="00BA0F37" w:rsidRDefault="006E5E6F" w:rsidP="006E5E6F">
      <w:pPr>
        <w:ind w:firstLine="1440"/>
        <w:contextualSpacing/>
        <w:jc w:val="both"/>
        <w:rPr>
          <w:rFonts w:ascii="Arial" w:eastAsia="Arial" w:hAnsi="Arial" w:cs="Arial"/>
          <w:color w:val="000000" w:themeColor="text1"/>
        </w:rPr>
      </w:pPr>
    </w:p>
    <w:p w14:paraId="674BD794" w14:textId="473592D0" w:rsidR="006E5E6F" w:rsidRPr="00BA0F37" w:rsidRDefault="006E5E6F" w:rsidP="006E5E6F">
      <w:pPr>
        <w:tabs>
          <w:tab w:val="left" w:pos="8584"/>
        </w:tabs>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7.1.1</w:t>
      </w:r>
      <w:r w:rsidR="00CD4E62" w:rsidRPr="00BA0F37">
        <w:rPr>
          <w:rFonts w:ascii="Arial" w:eastAsia="Arial" w:hAnsi="Arial" w:cs="Arial"/>
          <w:color w:val="000000" w:themeColor="text1"/>
        </w:rPr>
        <w:t>5</w:t>
      </w:r>
      <w:r w:rsidRPr="00BA0F37">
        <w:rPr>
          <w:rFonts w:ascii="Arial" w:eastAsia="Arial" w:hAnsi="Arial" w:cs="Arial"/>
          <w:color w:val="000000" w:themeColor="text1"/>
        </w:rPr>
        <w:t>.энэ хуулийн 7.2-т заасан шаардлагыг хангасан байх;</w:t>
      </w:r>
      <w:r w:rsidRPr="00BA0F37">
        <w:rPr>
          <w:rFonts w:ascii="Arial" w:eastAsia="Arial" w:hAnsi="Arial" w:cs="Arial"/>
          <w:color w:val="000000" w:themeColor="text1"/>
        </w:rPr>
        <w:tab/>
      </w:r>
    </w:p>
    <w:p w14:paraId="639A387B" w14:textId="3461FC11" w:rsidR="006E5E6F" w:rsidRPr="00BA0F37" w:rsidRDefault="006E5E6F" w:rsidP="006E5E6F">
      <w:pPr>
        <w:ind w:firstLine="1418"/>
        <w:contextualSpacing/>
        <w:jc w:val="both"/>
        <w:rPr>
          <w:rFonts w:ascii="Arial" w:eastAsia="Arial" w:hAnsi="Arial" w:cs="Arial"/>
          <w:color w:val="000000" w:themeColor="text1"/>
          <w:highlight w:val="yellow"/>
        </w:rPr>
      </w:pPr>
      <w:r w:rsidRPr="00BA0F37">
        <w:rPr>
          <w:rFonts w:ascii="Arial" w:eastAsia="Arial" w:hAnsi="Arial" w:cs="Arial"/>
          <w:color w:val="000000" w:themeColor="text1"/>
        </w:rPr>
        <w:t>7.1.1</w:t>
      </w:r>
      <w:r w:rsidR="00CD4E62" w:rsidRPr="00BA0F37">
        <w:rPr>
          <w:rFonts w:ascii="Arial" w:eastAsia="Arial" w:hAnsi="Arial" w:cs="Arial"/>
          <w:color w:val="000000" w:themeColor="text1"/>
        </w:rPr>
        <w:t>6</w:t>
      </w:r>
      <w:r w:rsidRPr="00BA0F37">
        <w:rPr>
          <w:rFonts w:ascii="Arial" w:eastAsia="Arial" w:hAnsi="Arial" w:cs="Arial"/>
          <w:color w:val="000000" w:themeColor="text1"/>
        </w:rPr>
        <w:t>.Хороо шаардлагатай гэж үзвэл Санхүүгийн зохицуулах хорооны эрх зүйн байдлын тухай хуулий</w:t>
      </w:r>
      <w:r w:rsidR="00C85DF0" w:rsidRPr="00BA0F37">
        <w:rPr>
          <w:rFonts w:ascii="Arial" w:eastAsia="Arial" w:hAnsi="Arial" w:cs="Arial"/>
          <w:color w:val="000000" w:themeColor="text1"/>
        </w:rPr>
        <w:t>н 6.1.12-т заасан журмын дагуу С</w:t>
      </w:r>
      <w:r w:rsidRPr="00BA0F37">
        <w:rPr>
          <w:rFonts w:ascii="Arial" w:eastAsia="Arial" w:hAnsi="Arial" w:cs="Arial"/>
          <w:color w:val="000000" w:themeColor="text1"/>
        </w:rPr>
        <w:t>эндбокст үйл ажиллагаа явуулж, амжилттай гарсан байх;</w:t>
      </w:r>
    </w:p>
    <w:p w14:paraId="2E75C038" w14:textId="77777777" w:rsidR="006E5E6F" w:rsidRPr="00BA0F37" w:rsidRDefault="006E5E6F" w:rsidP="006E5E6F">
      <w:pPr>
        <w:ind w:firstLine="1418"/>
        <w:contextualSpacing/>
        <w:jc w:val="both"/>
        <w:rPr>
          <w:rFonts w:ascii="Arial" w:eastAsia="Arial" w:hAnsi="Arial" w:cs="Arial"/>
          <w:b/>
          <w:color w:val="000000" w:themeColor="text1"/>
          <w:highlight w:val="yellow"/>
        </w:rPr>
      </w:pPr>
    </w:p>
    <w:p w14:paraId="765BEFA5" w14:textId="6FF65F2C"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7.1.1</w:t>
      </w:r>
      <w:r w:rsidR="00CD4E62" w:rsidRPr="00BA0F37">
        <w:rPr>
          <w:rFonts w:ascii="Arial" w:eastAsia="Arial" w:hAnsi="Arial" w:cs="Arial"/>
          <w:color w:val="000000" w:themeColor="text1"/>
        </w:rPr>
        <w:t>7</w:t>
      </w:r>
      <w:r w:rsidRPr="00BA0F37">
        <w:rPr>
          <w:rFonts w:ascii="Arial" w:eastAsia="Arial" w:hAnsi="Arial" w:cs="Arial"/>
          <w:color w:val="000000" w:themeColor="text1"/>
        </w:rPr>
        <w:t>.хуульд заасан бусад.</w:t>
      </w:r>
    </w:p>
    <w:p w14:paraId="40057BD6" w14:textId="77777777" w:rsidR="006E5E6F" w:rsidRPr="00BA0F37" w:rsidRDefault="006E5E6F" w:rsidP="006E5E6F">
      <w:pPr>
        <w:contextualSpacing/>
        <w:jc w:val="both"/>
        <w:rPr>
          <w:rFonts w:ascii="Arial" w:eastAsia="Arial" w:hAnsi="Arial" w:cs="Arial"/>
          <w:color w:val="000000" w:themeColor="text1"/>
        </w:rPr>
      </w:pPr>
    </w:p>
    <w:p w14:paraId="2D6C93FD" w14:textId="04CD0083"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7.2.</w:t>
      </w:r>
      <w:r w:rsidRPr="00BA0F37">
        <w:rPr>
          <w:rFonts w:ascii="Arial" w:eastAsia="Arial" w:hAnsi="Arial" w:cs="Arial"/>
          <w:bCs/>
          <w:color w:val="000000" w:themeColor="text1"/>
        </w:rPr>
        <w:t>Виртуал хөрөнгийн</w:t>
      </w:r>
      <w:r w:rsidRPr="00BA0F37">
        <w:rPr>
          <w:rFonts w:ascii="Arial" w:eastAsia="Arial" w:hAnsi="Arial" w:cs="Arial"/>
          <w:color w:val="000000" w:themeColor="text1"/>
        </w:rPr>
        <w:t xml:space="preserve"> үйлчилгээ үзүүлэгчийн гүйцэтгэх удирдлага болон Компани</w:t>
      </w:r>
      <w:r w:rsidR="00BA0F37">
        <w:rPr>
          <w:rFonts w:ascii="Arial" w:eastAsia="Arial" w:hAnsi="Arial" w:cs="Arial"/>
          <w:color w:val="000000" w:themeColor="text1"/>
        </w:rPr>
        <w:t xml:space="preserve">йн тухай хуулийн 84.1-д заасан </w:t>
      </w:r>
      <w:r w:rsidRPr="00BA0F37">
        <w:rPr>
          <w:rFonts w:ascii="Arial" w:eastAsia="Arial" w:hAnsi="Arial" w:cs="Arial"/>
          <w:color w:val="000000" w:themeColor="text1"/>
        </w:rPr>
        <w:t>эрх бүхий албан тушаалтан дараах шаардлагыг хангасан байна:</w:t>
      </w:r>
    </w:p>
    <w:p w14:paraId="3976232F" w14:textId="77777777" w:rsidR="006E5E6F" w:rsidRPr="00BA0F37" w:rsidRDefault="006E5E6F" w:rsidP="006E5E6F">
      <w:pPr>
        <w:ind w:firstLine="720"/>
        <w:contextualSpacing/>
        <w:jc w:val="both"/>
        <w:rPr>
          <w:rFonts w:ascii="Arial" w:eastAsia="Arial" w:hAnsi="Arial" w:cs="Arial"/>
          <w:color w:val="000000" w:themeColor="text1"/>
        </w:rPr>
      </w:pPr>
    </w:p>
    <w:p w14:paraId="0430867D" w14:textId="77777777" w:rsidR="006E5E6F" w:rsidRPr="00BA0F37" w:rsidRDefault="006E5E6F" w:rsidP="006E5E6F">
      <w:pPr>
        <w:ind w:firstLine="1418"/>
        <w:contextualSpacing/>
        <w:jc w:val="both"/>
        <w:rPr>
          <w:rFonts w:ascii="Arial" w:eastAsia="Arial" w:hAnsi="Arial" w:cs="Arial"/>
          <w:color w:val="000000" w:themeColor="text1"/>
        </w:rPr>
      </w:pPr>
      <w:r w:rsidRPr="00BA0F37">
        <w:rPr>
          <w:rFonts w:ascii="Arial" w:eastAsia="Arial" w:hAnsi="Arial" w:cs="Arial"/>
          <w:color w:val="000000" w:themeColor="text1"/>
        </w:rPr>
        <w:t>7.2.1.зээл, батлан даалт, баталгааны гэрээгээр хүлээсэн хугацаа хэтэрсэн аливаа өргүй байх;</w:t>
      </w:r>
    </w:p>
    <w:p w14:paraId="54A416AA" w14:textId="77777777" w:rsidR="006E5E6F" w:rsidRPr="00BA0F37" w:rsidRDefault="006E5E6F" w:rsidP="006E5E6F">
      <w:pPr>
        <w:ind w:firstLine="1418"/>
        <w:contextualSpacing/>
        <w:jc w:val="both"/>
        <w:rPr>
          <w:rFonts w:ascii="Arial" w:eastAsia="Arial" w:hAnsi="Arial" w:cs="Arial"/>
          <w:color w:val="000000" w:themeColor="text1"/>
        </w:rPr>
      </w:pPr>
    </w:p>
    <w:p w14:paraId="36066CDF" w14:textId="77777777" w:rsidR="006E5E6F" w:rsidRPr="00BA0F37" w:rsidRDefault="006E5E6F" w:rsidP="006E5E6F">
      <w:pPr>
        <w:ind w:firstLine="1418"/>
        <w:contextualSpacing/>
        <w:jc w:val="both"/>
        <w:rPr>
          <w:rFonts w:ascii="Arial" w:eastAsia="Arial" w:hAnsi="Arial" w:cs="Arial"/>
          <w:color w:val="000000" w:themeColor="text1"/>
        </w:rPr>
      </w:pPr>
      <w:r w:rsidRPr="00BA0F37">
        <w:rPr>
          <w:rFonts w:ascii="Arial" w:eastAsia="Arial" w:hAnsi="Arial" w:cs="Arial"/>
          <w:color w:val="000000" w:themeColor="text1"/>
        </w:rPr>
        <w:t>7.2.2.мөнгө угаах, мөнгө угаах гэмт хэрэгт холбогдуулан шалгагдсан бусад гэмт хэрэг, терроризм, үй олноор хөнөөх зэвсэг дэлгэрүүлэх, тэдгээрийг санхүүжүүлэх гэмт хэрэг үйлдсэн гэм буруутай нь тогтоогдоогүй байх;</w:t>
      </w:r>
    </w:p>
    <w:p w14:paraId="2F8B7D2E" w14:textId="77777777" w:rsidR="006E5E6F" w:rsidRPr="00BA0F37" w:rsidRDefault="006E5E6F" w:rsidP="006E5E6F">
      <w:pPr>
        <w:ind w:firstLine="1418"/>
        <w:contextualSpacing/>
        <w:jc w:val="both"/>
        <w:rPr>
          <w:rFonts w:ascii="Arial" w:eastAsia="Arial" w:hAnsi="Arial" w:cs="Arial"/>
          <w:color w:val="000000" w:themeColor="text1"/>
        </w:rPr>
      </w:pPr>
    </w:p>
    <w:p w14:paraId="154E2335" w14:textId="77777777" w:rsidR="006E5E6F" w:rsidRPr="00BA0F37" w:rsidRDefault="006E5E6F" w:rsidP="006E5E6F">
      <w:pPr>
        <w:ind w:firstLine="1418"/>
        <w:contextualSpacing/>
        <w:jc w:val="both"/>
        <w:rPr>
          <w:rFonts w:ascii="Arial" w:eastAsia="Arial" w:hAnsi="Arial" w:cs="Arial"/>
          <w:color w:val="000000" w:themeColor="text1"/>
        </w:rPr>
      </w:pPr>
      <w:r w:rsidRPr="00BA0F37">
        <w:rPr>
          <w:rFonts w:ascii="Arial" w:eastAsia="Arial" w:hAnsi="Arial" w:cs="Arial"/>
          <w:color w:val="000000" w:themeColor="text1"/>
        </w:rPr>
        <w:t>7.2.3.ёс зүйн болон бизнесийн нэр хүнд нь тухайн бизнесийн үйл ажиллагааг эрхлэхэд харшлахгүй байх;</w:t>
      </w:r>
    </w:p>
    <w:p w14:paraId="71A96565" w14:textId="77777777" w:rsidR="006E5E6F" w:rsidRPr="00BA0F37" w:rsidRDefault="006E5E6F" w:rsidP="006E5E6F">
      <w:pPr>
        <w:ind w:firstLine="1418"/>
        <w:contextualSpacing/>
        <w:jc w:val="both"/>
        <w:rPr>
          <w:rFonts w:ascii="Arial" w:eastAsia="Arial" w:hAnsi="Arial" w:cs="Arial"/>
          <w:color w:val="000000" w:themeColor="text1"/>
        </w:rPr>
      </w:pPr>
    </w:p>
    <w:p w14:paraId="0AA3B5ED" w14:textId="77777777" w:rsidR="006E5E6F" w:rsidRPr="00BA0F37" w:rsidRDefault="006E5E6F" w:rsidP="006E5E6F">
      <w:pPr>
        <w:ind w:firstLine="1418"/>
        <w:contextualSpacing/>
        <w:jc w:val="both"/>
        <w:rPr>
          <w:rFonts w:ascii="Arial" w:eastAsia="Arial" w:hAnsi="Arial" w:cs="Arial"/>
          <w:color w:val="000000" w:themeColor="text1"/>
        </w:rPr>
      </w:pPr>
      <w:r w:rsidRPr="00BA0F37">
        <w:rPr>
          <w:rFonts w:ascii="Arial" w:eastAsia="Arial" w:hAnsi="Arial" w:cs="Arial"/>
          <w:color w:val="000000" w:themeColor="text1"/>
        </w:rPr>
        <w:t xml:space="preserve">7.2.4.санхүү, эдийн засаг, хууль эрх зүй, мэдээллийн технологи, компанийн засаглалын нэг, эсхүл хэд хэдэн чиглэлээр мэргэшсэн байх; </w:t>
      </w:r>
    </w:p>
    <w:p w14:paraId="4586FDAB" w14:textId="77777777" w:rsidR="006E5E6F" w:rsidRPr="00BA0F37" w:rsidRDefault="006E5E6F" w:rsidP="006E5E6F">
      <w:pPr>
        <w:contextualSpacing/>
        <w:jc w:val="both"/>
        <w:rPr>
          <w:rFonts w:ascii="Arial" w:eastAsia="Arial" w:hAnsi="Arial" w:cs="Arial"/>
          <w:color w:val="000000" w:themeColor="text1"/>
        </w:rPr>
      </w:pPr>
    </w:p>
    <w:p w14:paraId="31B35FDC" w14:textId="0D8F9B30" w:rsidR="006E5E6F" w:rsidRPr="00BA0F37" w:rsidRDefault="006E5E6F" w:rsidP="006E5E6F">
      <w:pPr>
        <w:ind w:firstLine="1418"/>
        <w:contextualSpacing/>
        <w:jc w:val="both"/>
        <w:rPr>
          <w:rFonts w:ascii="Arial" w:eastAsia="Arial" w:hAnsi="Arial" w:cs="Arial"/>
          <w:color w:val="000000" w:themeColor="text1"/>
        </w:rPr>
      </w:pPr>
      <w:r w:rsidRPr="00BA0F37">
        <w:rPr>
          <w:rFonts w:ascii="Arial" w:eastAsia="Arial" w:hAnsi="Arial" w:cs="Arial"/>
          <w:color w:val="000000" w:themeColor="text1"/>
        </w:rPr>
        <w:t>7.2.</w:t>
      </w:r>
      <w:r w:rsidR="00CD4E62" w:rsidRPr="00BA0F37">
        <w:rPr>
          <w:rFonts w:ascii="Arial" w:eastAsia="Arial" w:hAnsi="Arial" w:cs="Arial"/>
          <w:color w:val="000000" w:themeColor="text1"/>
        </w:rPr>
        <w:t>5</w:t>
      </w:r>
      <w:r w:rsidRPr="00BA0F37">
        <w:rPr>
          <w:rFonts w:ascii="Arial" w:eastAsia="Arial" w:hAnsi="Arial" w:cs="Arial"/>
          <w:color w:val="000000" w:themeColor="text1"/>
        </w:rPr>
        <w:t>.хуульд заасан бусад.</w:t>
      </w:r>
    </w:p>
    <w:p w14:paraId="49713C42" w14:textId="77777777" w:rsidR="006E5E6F" w:rsidRPr="00BA0F37" w:rsidRDefault="006E5E6F" w:rsidP="006E5E6F">
      <w:pPr>
        <w:contextualSpacing/>
        <w:jc w:val="both"/>
        <w:rPr>
          <w:rFonts w:ascii="Arial" w:eastAsia="Arial" w:hAnsi="Arial" w:cs="Arial"/>
          <w:color w:val="000000" w:themeColor="text1"/>
        </w:rPr>
      </w:pPr>
    </w:p>
    <w:p w14:paraId="182198CE" w14:textId="02076A2D"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7.3.Виртуал хөрөнгийн үйлчилгээ үзүүлэгч өөрийн хөрөнгөтэй </w:t>
      </w:r>
      <w:r w:rsidR="00EA28BC" w:rsidRPr="00BA0F37">
        <w:rPr>
          <w:rFonts w:ascii="Arial" w:eastAsia="Arial" w:hAnsi="Arial" w:cs="Arial"/>
          <w:color w:val="000000" w:themeColor="text1"/>
        </w:rPr>
        <w:t>байх бөгөөд ө</w:t>
      </w:r>
      <w:r w:rsidRPr="00BA0F37">
        <w:rPr>
          <w:rFonts w:ascii="Arial" w:eastAsia="Arial" w:hAnsi="Arial" w:cs="Arial"/>
          <w:color w:val="000000" w:themeColor="text1"/>
        </w:rPr>
        <w:t>өрийн хөрөнгийн хэмжээг Хороо тогтооно.</w:t>
      </w:r>
    </w:p>
    <w:p w14:paraId="5BEFCEBB" w14:textId="77777777" w:rsidR="006E5E6F" w:rsidRPr="00BA0F37" w:rsidRDefault="006E5E6F" w:rsidP="006E5E6F">
      <w:pPr>
        <w:ind w:firstLine="720"/>
        <w:contextualSpacing/>
        <w:jc w:val="both"/>
        <w:rPr>
          <w:rFonts w:ascii="Arial" w:eastAsia="Arial" w:hAnsi="Arial" w:cs="Arial"/>
          <w:color w:val="000000" w:themeColor="text1"/>
          <w:highlight w:val="yellow"/>
        </w:rPr>
      </w:pPr>
    </w:p>
    <w:p w14:paraId="19DAC91B" w14:textId="4F903F85"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bCs/>
          <w:color w:val="000000" w:themeColor="text1"/>
        </w:rPr>
        <w:t>7.4.</w:t>
      </w:r>
      <w:r w:rsidRPr="00BA0F37">
        <w:rPr>
          <w:rFonts w:ascii="Arial" w:eastAsia="Arial" w:hAnsi="Arial" w:cs="Arial"/>
          <w:color w:val="000000" w:themeColor="text1"/>
        </w:rPr>
        <w:t>Энэ хуулийн 7.</w:t>
      </w:r>
      <w:r w:rsidRPr="00BA0F37">
        <w:rPr>
          <w:rFonts w:ascii="Arial" w:eastAsia="Arial" w:hAnsi="Arial" w:cs="Arial"/>
          <w:bCs/>
          <w:color w:val="000000" w:themeColor="text1"/>
        </w:rPr>
        <w:t>3</w:t>
      </w:r>
      <w:r w:rsidRPr="00BA0F37">
        <w:rPr>
          <w:rFonts w:ascii="Arial" w:eastAsia="Arial" w:hAnsi="Arial" w:cs="Arial"/>
          <w:color w:val="000000" w:themeColor="text1"/>
        </w:rPr>
        <w:t>-т заасан өөрийн хөрөнгөд гадаад улсад бүртгэлтэй хөрөнгө хамаарахгүй.</w:t>
      </w:r>
    </w:p>
    <w:p w14:paraId="7961DD3B" w14:textId="77777777" w:rsidR="006E5E6F" w:rsidRPr="00BA0F37" w:rsidRDefault="006E5E6F" w:rsidP="006E5E6F">
      <w:pPr>
        <w:ind w:firstLine="720"/>
        <w:contextualSpacing/>
        <w:jc w:val="both"/>
        <w:rPr>
          <w:rFonts w:ascii="Arial" w:eastAsia="Arial" w:hAnsi="Arial" w:cs="Arial"/>
          <w:bCs/>
          <w:color w:val="000000" w:themeColor="text1"/>
        </w:rPr>
      </w:pPr>
    </w:p>
    <w:p w14:paraId="3A712B20" w14:textId="718100EF" w:rsidR="006E5E6F" w:rsidRPr="00BA0F37" w:rsidRDefault="006E5E6F" w:rsidP="006E5E6F">
      <w:pPr>
        <w:ind w:firstLine="720"/>
        <w:contextualSpacing/>
        <w:jc w:val="both"/>
        <w:rPr>
          <w:rFonts w:ascii="Arial" w:eastAsia="Arial" w:hAnsi="Arial" w:cs="Arial"/>
          <w:bCs/>
          <w:color w:val="000000" w:themeColor="text1"/>
        </w:rPr>
      </w:pPr>
      <w:r w:rsidRPr="00BA0F37">
        <w:rPr>
          <w:rFonts w:ascii="Arial" w:eastAsia="Arial" w:hAnsi="Arial" w:cs="Arial"/>
          <w:color w:val="000000" w:themeColor="text1"/>
        </w:rPr>
        <w:t>7.5.</w:t>
      </w:r>
      <w:r w:rsidRPr="00BA0F37">
        <w:rPr>
          <w:rFonts w:ascii="Arial" w:eastAsia="Arial" w:hAnsi="Arial" w:cs="Arial"/>
          <w:bCs/>
          <w:color w:val="000000" w:themeColor="text1"/>
        </w:rPr>
        <w:t>Холбогдох этгээд энэ хуулийн 7.2.1, 7.2.2, 7.2.3</w:t>
      </w:r>
      <w:r w:rsidR="006476D7" w:rsidRPr="00BA0F37">
        <w:rPr>
          <w:rFonts w:ascii="Arial" w:eastAsia="Arial" w:hAnsi="Arial" w:cs="Arial"/>
          <w:bCs/>
          <w:color w:val="000000" w:themeColor="text1"/>
        </w:rPr>
        <w:t>-т</w:t>
      </w:r>
      <w:r w:rsidRPr="00BA0F37">
        <w:rPr>
          <w:rFonts w:ascii="Arial" w:eastAsia="Arial" w:hAnsi="Arial" w:cs="Arial"/>
          <w:bCs/>
          <w:color w:val="000000" w:themeColor="text1"/>
        </w:rPr>
        <w:t xml:space="preserve"> заасан шаардлагыг хангасан байна.</w:t>
      </w:r>
    </w:p>
    <w:p w14:paraId="22904CDC" w14:textId="77777777" w:rsidR="006E5E6F" w:rsidRPr="00BA0F37" w:rsidRDefault="006E5E6F" w:rsidP="006E5E6F">
      <w:pPr>
        <w:ind w:firstLine="720"/>
        <w:contextualSpacing/>
        <w:jc w:val="both"/>
        <w:rPr>
          <w:rFonts w:ascii="Arial" w:eastAsia="Arial" w:hAnsi="Arial" w:cs="Arial"/>
          <w:color w:val="000000" w:themeColor="text1"/>
        </w:rPr>
      </w:pPr>
    </w:p>
    <w:p w14:paraId="14E14C6C" w14:textId="16311C83"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7.6.Энэ хуульд заасны дагуу бүртгүүлээгүй этгээд виртуал хөрөнгийн үйлчилгээ үзүүлэхийг хориглоно.</w:t>
      </w:r>
    </w:p>
    <w:p w14:paraId="223D7D10" w14:textId="77777777" w:rsidR="006E5E6F" w:rsidRPr="00BA0F37" w:rsidRDefault="006E5E6F" w:rsidP="006E5E6F">
      <w:pPr>
        <w:ind w:firstLine="720"/>
        <w:contextualSpacing/>
        <w:jc w:val="both"/>
        <w:rPr>
          <w:rFonts w:ascii="Arial" w:hAnsi="Arial" w:cs="Arial"/>
          <w:color w:val="000000" w:themeColor="text1"/>
          <w:lang w:eastAsia="ko-KR"/>
        </w:rPr>
      </w:pPr>
    </w:p>
    <w:p w14:paraId="2BF3A0A3" w14:textId="77777777" w:rsidR="006E5E6F" w:rsidRPr="00BA0F37" w:rsidRDefault="006E5E6F" w:rsidP="006E5E6F">
      <w:pPr>
        <w:tabs>
          <w:tab w:val="left" w:pos="1440"/>
        </w:tabs>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7.7.Виртуал хөрөнгийн үйлчилгээ үзүүлэгч энэ хуулийн 6.1-д заасан үйл ажиллагаанаас бусад үйл ажиллагаа эрхлэхийг хориглоно.</w:t>
      </w:r>
    </w:p>
    <w:p w14:paraId="3C664E2E" w14:textId="77777777" w:rsidR="006E5E6F" w:rsidRPr="00BA0F37" w:rsidRDefault="006E5E6F" w:rsidP="006E5E6F">
      <w:pPr>
        <w:tabs>
          <w:tab w:val="left" w:pos="1440"/>
        </w:tabs>
        <w:ind w:firstLine="720"/>
        <w:contextualSpacing/>
        <w:jc w:val="both"/>
        <w:rPr>
          <w:rFonts w:ascii="Arial" w:eastAsia="Arial" w:hAnsi="Arial" w:cs="Arial"/>
          <w:color w:val="000000" w:themeColor="text1"/>
        </w:rPr>
      </w:pPr>
    </w:p>
    <w:p w14:paraId="3BD200B2"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8 дугаар зүйл.Виртуал хөрөнгийн үйлчилгээ үзүүлэгчийн үүрэг</w:t>
      </w:r>
    </w:p>
    <w:p w14:paraId="0271792C" w14:textId="77777777" w:rsidR="006E5E6F" w:rsidRPr="00BA0F37" w:rsidRDefault="006E5E6F" w:rsidP="006E5E6F">
      <w:pPr>
        <w:ind w:firstLine="720"/>
        <w:contextualSpacing/>
        <w:jc w:val="both"/>
        <w:rPr>
          <w:rFonts w:ascii="Arial" w:eastAsia="Arial" w:hAnsi="Arial" w:cs="Arial"/>
          <w:b/>
          <w:color w:val="000000" w:themeColor="text1"/>
        </w:rPr>
      </w:pPr>
    </w:p>
    <w:p w14:paraId="56422B8E"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b/>
          <w:color w:val="000000" w:themeColor="text1"/>
        </w:rPr>
        <w:tab/>
      </w:r>
      <w:r w:rsidRPr="00BA0F37">
        <w:rPr>
          <w:rFonts w:ascii="Arial" w:eastAsia="Arial" w:hAnsi="Arial" w:cs="Arial"/>
          <w:color w:val="000000" w:themeColor="text1"/>
        </w:rPr>
        <w:t>8.1.Виртуал хөрөнгийн үйлчилгээ үзүүлэгч дараах үүрэгтэй:</w:t>
      </w:r>
    </w:p>
    <w:p w14:paraId="30BCF708" w14:textId="751F86D5"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8.1.1.үйл ажиллагаагаа эхлүүлэхээс өмнө болон үйл ажиллагаа эрхлэхдээ хуульд заасан болон Хорооноос тогтоосон шаардлагыг бүрэн хангаж ажиллах;</w:t>
      </w:r>
    </w:p>
    <w:p w14:paraId="5C5DBDA1" w14:textId="77777777" w:rsidR="006E5E6F" w:rsidRPr="00BA0F37" w:rsidRDefault="006E5E6F" w:rsidP="006E5E6F">
      <w:pPr>
        <w:ind w:firstLine="1440"/>
        <w:contextualSpacing/>
        <w:jc w:val="both"/>
        <w:rPr>
          <w:rFonts w:ascii="Arial" w:eastAsia="Arial" w:hAnsi="Arial" w:cs="Arial"/>
          <w:color w:val="000000" w:themeColor="text1"/>
        </w:rPr>
      </w:pPr>
    </w:p>
    <w:p w14:paraId="1340AD85"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lastRenderedPageBreak/>
        <w:t>8.1.2.харилцагчийн эрх ашгийг зохих ёсоор хамгаалж, харилцагчтай шударга, ойлгомжтой, төөрөгдөлд оруулахгүйгээр харилцах;</w:t>
      </w:r>
    </w:p>
    <w:p w14:paraId="334D8D9A" w14:textId="77777777" w:rsidR="006E5E6F" w:rsidRPr="00BA0F37" w:rsidRDefault="006E5E6F" w:rsidP="006E5E6F">
      <w:pPr>
        <w:ind w:firstLine="1440"/>
        <w:contextualSpacing/>
        <w:jc w:val="both"/>
        <w:rPr>
          <w:rFonts w:ascii="Arial" w:eastAsia="Arial" w:hAnsi="Arial" w:cs="Arial"/>
          <w:color w:val="000000" w:themeColor="text1"/>
        </w:rPr>
      </w:pPr>
    </w:p>
    <w:p w14:paraId="413E0EF5" w14:textId="558490E3"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8.1.3.энэ хуулийн 9.1.8, 9.1.9, 9.1.10, 9.1.11, 9.1.12, 9.1.13-т заасан эрсдэлийн талаарх мэдээллийг харилцагчид гэрээ байгуулахаас өмнө мэдэгдэх;</w:t>
      </w:r>
    </w:p>
    <w:p w14:paraId="04D0A7D2" w14:textId="77777777" w:rsidR="006E5E6F" w:rsidRPr="00BA0F37" w:rsidRDefault="006E5E6F" w:rsidP="006E5E6F">
      <w:pPr>
        <w:ind w:firstLine="1440"/>
        <w:contextualSpacing/>
        <w:jc w:val="both"/>
        <w:rPr>
          <w:rFonts w:ascii="Arial" w:eastAsia="Arial" w:hAnsi="Arial" w:cs="Arial"/>
          <w:color w:val="000000" w:themeColor="text1"/>
        </w:rPr>
      </w:pPr>
    </w:p>
    <w:p w14:paraId="53C2DC75"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8.1.4.өөрийн харилцагчийн тухайн үйлчилгээнд хамаарах виртуал хөрөнгө болон мөнгөн хөрөнгийг гүйлгээ хийх, шилжүүлэх, арилжих, хадгалах, удирдах нөхцөл, боломжийг тасралтгүй хангаж ажиллах; </w:t>
      </w:r>
    </w:p>
    <w:p w14:paraId="7590650B" w14:textId="77777777" w:rsidR="006E5E6F" w:rsidRPr="00BA0F37" w:rsidRDefault="006E5E6F" w:rsidP="006E5E6F">
      <w:pPr>
        <w:ind w:firstLine="1440"/>
        <w:contextualSpacing/>
        <w:jc w:val="both"/>
        <w:rPr>
          <w:rFonts w:ascii="Arial" w:eastAsia="Arial" w:hAnsi="Arial" w:cs="Arial"/>
          <w:color w:val="000000" w:themeColor="text1"/>
        </w:rPr>
      </w:pPr>
    </w:p>
    <w:p w14:paraId="3F815075"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8.1.5.энэ хуулийн 8.1.4-т заасан үүргийг биелүүлээгүйгээс үүдэн гарах хохирлыг хариуцах; </w:t>
      </w:r>
    </w:p>
    <w:p w14:paraId="5EF85CE9" w14:textId="77777777" w:rsidR="006E5E6F" w:rsidRPr="00BA0F37" w:rsidRDefault="006E5E6F" w:rsidP="006E5E6F">
      <w:pPr>
        <w:ind w:firstLine="1440"/>
        <w:contextualSpacing/>
        <w:jc w:val="both"/>
        <w:rPr>
          <w:rFonts w:ascii="Arial" w:eastAsia="Arial" w:hAnsi="Arial" w:cs="Arial"/>
          <w:color w:val="000000" w:themeColor="text1"/>
        </w:rPr>
      </w:pPr>
    </w:p>
    <w:p w14:paraId="791150A0"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8.1.6.харилцагчийн мөнгөн хөрөнгө, виртуал хөрөнгийн данс /хаяг/-ыг  үйлчилгээ үзүүлэгчийн данснаас тусад нь байршуулж ажиллах;</w:t>
      </w:r>
    </w:p>
    <w:p w14:paraId="284EFF3D" w14:textId="77777777" w:rsidR="006E5E6F" w:rsidRPr="00BA0F37" w:rsidRDefault="006E5E6F" w:rsidP="006E5E6F">
      <w:pPr>
        <w:ind w:firstLine="1440"/>
        <w:contextualSpacing/>
        <w:jc w:val="both"/>
        <w:rPr>
          <w:rFonts w:ascii="Arial" w:eastAsia="Arial" w:hAnsi="Arial" w:cs="Arial"/>
          <w:color w:val="000000" w:themeColor="text1"/>
        </w:rPr>
      </w:pPr>
    </w:p>
    <w:p w14:paraId="79A29D66" w14:textId="3FAE96A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8.1.7.энэ хуулийн 7.1.4-т заасан бизнес төлөвлөгөөнд </w:t>
      </w:r>
      <w:r w:rsidR="00EA28BC" w:rsidRPr="00BA0F37">
        <w:rPr>
          <w:rFonts w:ascii="Arial" w:eastAsia="Arial" w:hAnsi="Arial" w:cs="Arial"/>
          <w:color w:val="000000" w:themeColor="text1"/>
        </w:rPr>
        <w:t xml:space="preserve">орсон </w:t>
      </w:r>
      <w:r w:rsidRPr="00BA0F37">
        <w:rPr>
          <w:rFonts w:ascii="Arial" w:eastAsia="Arial" w:hAnsi="Arial" w:cs="Arial"/>
          <w:color w:val="000000" w:themeColor="text1"/>
        </w:rPr>
        <w:t>өөрчлөлт</w:t>
      </w:r>
      <w:r w:rsidR="00EA28BC" w:rsidRPr="00BA0F37">
        <w:rPr>
          <w:rFonts w:ascii="Arial" w:eastAsia="Arial" w:hAnsi="Arial" w:cs="Arial"/>
          <w:color w:val="000000" w:themeColor="text1"/>
        </w:rPr>
        <w:t>ийг</w:t>
      </w:r>
      <w:r w:rsidRPr="00BA0F37">
        <w:rPr>
          <w:rFonts w:ascii="Arial" w:eastAsia="Arial" w:hAnsi="Arial" w:cs="Arial"/>
          <w:color w:val="000000" w:themeColor="text1"/>
        </w:rPr>
        <w:t xml:space="preserve"> тухай бүр Хороонд хүргүүлэх; </w:t>
      </w:r>
    </w:p>
    <w:p w14:paraId="6E7D54E1" w14:textId="77777777" w:rsidR="006E5E6F" w:rsidRPr="00BA0F37" w:rsidRDefault="006E5E6F" w:rsidP="006E5E6F">
      <w:pPr>
        <w:ind w:firstLine="1440"/>
        <w:contextualSpacing/>
        <w:jc w:val="both"/>
        <w:rPr>
          <w:rFonts w:ascii="Arial" w:eastAsia="Arial" w:hAnsi="Arial" w:cs="Arial"/>
          <w:color w:val="000000" w:themeColor="text1"/>
        </w:rPr>
      </w:pPr>
    </w:p>
    <w:p w14:paraId="592E1B45" w14:textId="6BB52293"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8.1.8.энэ хуулийн 4.1.4, 7.2-т заасан этгээд өөрчлөгдөх </w:t>
      </w:r>
      <w:r w:rsidR="00EA28BC" w:rsidRPr="00BA0F37">
        <w:rPr>
          <w:rFonts w:ascii="Arial" w:eastAsia="Arial" w:hAnsi="Arial" w:cs="Arial"/>
          <w:color w:val="000000" w:themeColor="text1"/>
        </w:rPr>
        <w:t xml:space="preserve">бол </w:t>
      </w:r>
      <w:r w:rsidRPr="00BA0F37">
        <w:rPr>
          <w:rFonts w:ascii="Arial" w:eastAsia="Arial" w:hAnsi="Arial" w:cs="Arial"/>
          <w:color w:val="000000" w:themeColor="text1"/>
        </w:rPr>
        <w:t xml:space="preserve">Хорооноос баталсан журмын дагуу </w:t>
      </w:r>
      <w:r w:rsidR="00EA28BC" w:rsidRPr="00BA0F37">
        <w:rPr>
          <w:rFonts w:ascii="Arial" w:eastAsia="Arial" w:hAnsi="Arial" w:cs="Arial"/>
          <w:color w:val="000000" w:themeColor="text1"/>
        </w:rPr>
        <w:t xml:space="preserve">хүсэлтээ </w:t>
      </w:r>
      <w:r w:rsidRPr="00BA0F37">
        <w:rPr>
          <w:rFonts w:ascii="Arial" w:eastAsia="Arial" w:hAnsi="Arial" w:cs="Arial"/>
          <w:bCs/>
          <w:color w:val="000000" w:themeColor="text1"/>
        </w:rPr>
        <w:t>урьдчилан</w:t>
      </w:r>
      <w:r w:rsidRPr="00BA0F37">
        <w:rPr>
          <w:rFonts w:ascii="Arial" w:eastAsia="Arial" w:hAnsi="Arial" w:cs="Arial"/>
          <w:color w:val="000000" w:themeColor="text1"/>
        </w:rPr>
        <w:t xml:space="preserve"> гаргаж, шийдвэрлүүлэх;</w:t>
      </w:r>
    </w:p>
    <w:p w14:paraId="58D916AF" w14:textId="77777777" w:rsidR="006E5E6F" w:rsidRPr="00BA0F37" w:rsidRDefault="006E5E6F" w:rsidP="006E5E6F">
      <w:pPr>
        <w:ind w:firstLine="1440"/>
        <w:contextualSpacing/>
        <w:jc w:val="both"/>
        <w:rPr>
          <w:rFonts w:ascii="Arial" w:eastAsia="Arial" w:hAnsi="Arial" w:cs="Arial"/>
          <w:color w:val="000000" w:themeColor="text1"/>
        </w:rPr>
      </w:pPr>
    </w:p>
    <w:p w14:paraId="1B4811A4" w14:textId="13A63E6A"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8.1.9.Хорооноос виртуал хөрөнгийн үйлчилгээ үзүүлэгчийн үйл ажиллагааг түр зогсоосон, эсхүл бүртгэлээс хассан </w:t>
      </w:r>
      <w:r w:rsidR="00EA28BC" w:rsidRPr="00BA0F37">
        <w:rPr>
          <w:rFonts w:ascii="Arial" w:eastAsia="Arial" w:hAnsi="Arial" w:cs="Arial"/>
          <w:color w:val="000000" w:themeColor="text1"/>
        </w:rPr>
        <w:t xml:space="preserve">бол </w:t>
      </w:r>
      <w:r w:rsidRPr="00BA0F37">
        <w:rPr>
          <w:rFonts w:ascii="Arial" w:eastAsia="Arial" w:hAnsi="Arial" w:cs="Arial"/>
          <w:color w:val="000000" w:themeColor="text1"/>
        </w:rPr>
        <w:t xml:space="preserve">энэ талаарх мэдээллийг өөрийн харилцагчдад нэн даруй мэдэгдэх. </w:t>
      </w:r>
    </w:p>
    <w:p w14:paraId="36D980CB" w14:textId="77777777" w:rsidR="006E5E6F" w:rsidRPr="00BA0F37" w:rsidRDefault="006E5E6F" w:rsidP="006E5E6F">
      <w:pPr>
        <w:contextualSpacing/>
        <w:jc w:val="both"/>
        <w:rPr>
          <w:rFonts w:ascii="Arial" w:eastAsia="Arial" w:hAnsi="Arial" w:cs="Arial"/>
          <w:color w:val="000000" w:themeColor="text1"/>
        </w:rPr>
      </w:pPr>
    </w:p>
    <w:p w14:paraId="4B4EB258" w14:textId="42EB5DBE" w:rsidR="006E5E6F" w:rsidRPr="00BA0F37" w:rsidRDefault="006E5E6F" w:rsidP="00686E5E">
      <w:pPr>
        <w:contextualSpacing/>
        <w:jc w:val="both"/>
        <w:rPr>
          <w:rFonts w:ascii="Arial" w:eastAsia="Arial" w:hAnsi="Arial" w:cs="Arial"/>
          <w:color w:val="000000" w:themeColor="text1"/>
        </w:rPr>
      </w:pPr>
      <w:r w:rsidRPr="00BA0F37">
        <w:rPr>
          <w:rFonts w:ascii="Arial" w:eastAsia="Arial" w:hAnsi="Arial" w:cs="Arial"/>
          <w:color w:val="000000" w:themeColor="text1"/>
        </w:rPr>
        <w:tab/>
        <w:t>8.2.Виртуал хөрөнгийн үйлчилгээ үзүүлэгч, энэ хуулийн 4.1.4, 7.2-т заасан этгээд, ажилтан нь Хороо, түүний хянан шалгагчийн хуулиар олгогдсон бүрэн эрхийнхээ хүрээнд шаардсан баримт, мэдээ, мэдээллийг саадгүй, бүрэн гүйцэд, үнэн зөв гарган өгч, хяналт шалгалтын үйл ажиллагааг бие даасан, хараат бусаар шуурхай явуулах нөхцөлөөр хангана.</w:t>
      </w:r>
    </w:p>
    <w:p w14:paraId="251CB4DC" w14:textId="77777777" w:rsidR="006E5E6F" w:rsidRPr="00BA0F37" w:rsidRDefault="006E5E6F" w:rsidP="006E5E6F">
      <w:pPr>
        <w:contextualSpacing/>
        <w:jc w:val="both"/>
        <w:rPr>
          <w:rFonts w:ascii="Arial" w:eastAsia="Arial" w:hAnsi="Arial" w:cs="Arial"/>
          <w:color w:val="000000" w:themeColor="text1"/>
        </w:rPr>
      </w:pPr>
    </w:p>
    <w:p w14:paraId="59531C0F" w14:textId="09C71F83" w:rsidR="006E5E6F" w:rsidRPr="00BA0F37" w:rsidRDefault="006E5E6F" w:rsidP="006E5E6F">
      <w:pPr>
        <w:shd w:val="clear" w:color="auto" w:fill="FFFFFF"/>
        <w:ind w:firstLine="720"/>
        <w:contextualSpacing/>
        <w:jc w:val="both"/>
        <w:rPr>
          <w:rFonts w:ascii="Arial" w:eastAsia="Arial" w:hAnsi="Arial" w:cs="Arial"/>
          <w:color w:val="000000" w:themeColor="text1"/>
        </w:rPr>
      </w:pPr>
      <w:r w:rsidRPr="00B131EC">
        <w:rPr>
          <w:rFonts w:ascii="Arial" w:eastAsia="Arial" w:hAnsi="Arial" w:cs="Arial"/>
          <w:color w:val="000000" w:themeColor="text1"/>
        </w:rPr>
        <w:t xml:space="preserve">8.3.Хороо, түүний хянан шалгагчийн хуулиар олгогдсон бүрэн эрхийнхээ хүрээнд шаардсан баримт, мэдээ, мэдээлэл байхгүй бол энэ тухай тайлбараа </w:t>
      </w:r>
      <w:r w:rsidRPr="00B131EC">
        <w:rPr>
          <w:rFonts w:ascii="Arial" w:eastAsia="Arial" w:hAnsi="Arial" w:cs="Arial"/>
          <w:bCs/>
          <w:color w:val="000000" w:themeColor="text1"/>
        </w:rPr>
        <w:t xml:space="preserve">энэ хуулийн 7.2-т заасан </w:t>
      </w:r>
      <w:r w:rsidRPr="00B131EC">
        <w:rPr>
          <w:rFonts w:ascii="Arial" w:eastAsia="Arial" w:hAnsi="Arial" w:cs="Arial"/>
          <w:color w:val="000000" w:themeColor="text1"/>
        </w:rPr>
        <w:t xml:space="preserve">этгээд </w:t>
      </w:r>
      <w:r w:rsidR="00B131EC" w:rsidRPr="00585543">
        <w:rPr>
          <w:rFonts w:ascii="Arial" w:hAnsi="Arial" w:cs="Arial"/>
          <w:color w:val="000000" w:themeColor="text1"/>
        </w:rPr>
        <w:t>бичгээр, эсхүл цахим хэлбэрээр</w:t>
      </w:r>
      <w:r w:rsidRPr="00B131EC">
        <w:rPr>
          <w:rFonts w:ascii="Arial" w:eastAsia="Arial" w:hAnsi="Arial" w:cs="Arial"/>
          <w:color w:val="000000" w:themeColor="text1"/>
        </w:rPr>
        <w:t xml:space="preserve"> </w:t>
      </w:r>
      <w:r w:rsidR="001A43E0" w:rsidRPr="00B131EC">
        <w:rPr>
          <w:rFonts w:ascii="Arial" w:eastAsia="Arial" w:hAnsi="Arial" w:cs="Arial"/>
          <w:color w:val="000000" w:themeColor="text1"/>
        </w:rPr>
        <w:t>мэдэгд</w:t>
      </w:r>
      <w:r w:rsidR="00896F73" w:rsidRPr="00B131EC">
        <w:rPr>
          <w:rFonts w:ascii="Arial" w:eastAsia="Arial" w:hAnsi="Arial" w:cs="Arial"/>
          <w:color w:val="000000" w:themeColor="text1"/>
        </w:rPr>
        <w:t>э</w:t>
      </w:r>
      <w:r w:rsidR="00EA28BC" w:rsidRPr="00B131EC">
        <w:rPr>
          <w:rFonts w:ascii="Arial" w:eastAsia="Arial" w:hAnsi="Arial" w:cs="Arial"/>
          <w:color w:val="000000" w:themeColor="text1"/>
        </w:rPr>
        <w:t>нэ</w:t>
      </w:r>
      <w:r w:rsidRPr="00B131EC">
        <w:rPr>
          <w:rFonts w:ascii="Arial" w:eastAsia="Arial" w:hAnsi="Arial" w:cs="Arial"/>
          <w:color w:val="000000" w:themeColor="text1"/>
        </w:rPr>
        <w:t>.</w:t>
      </w:r>
    </w:p>
    <w:p w14:paraId="646857DE" w14:textId="7F78183E" w:rsidR="006E5E6F" w:rsidRDefault="00B131EC" w:rsidP="006E5E6F">
      <w:pPr>
        <w:contextualSpacing/>
        <w:jc w:val="both"/>
        <w:rPr>
          <w:rFonts w:ascii="Arial" w:eastAsia="Arial" w:hAnsi="Arial" w:cs="Arial"/>
          <w:i/>
          <w:iCs/>
          <w:color w:val="000000" w:themeColor="text1"/>
          <w:sz w:val="20"/>
          <w:szCs w:val="20"/>
          <w:lang w:val="en-US"/>
        </w:rPr>
      </w:pPr>
      <w:hyperlink r:id="rId8" w:history="1">
        <w:r w:rsidRPr="00B131EC">
          <w:rPr>
            <w:rStyle w:val="Hyperlink"/>
            <w:rFonts w:ascii="Arial" w:eastAsia="Arial" w:hAnsi="Arial" w:cs="Arial"/>
            <w:i/>
            <w:iCs/>
            <w:sz w:val="20"/>
            <w:szCs w:val="20"/>
            <w:lang w:val="en-US"/>
          </w:rPr>
          <w:t>/Энэ хэсэгт 2024 оны 01 дүгээр сарын 25-ны өдрийн хуули</w:t>
        </w:r>
        <w:r w:rsidRPr="00B131EC">
          <w:rPr>
            <w:rStyle w:val="Hyperlink"/>
            <w:rFonts w:ascii="Arial" w:eastAsia="Arial" w:hAnsi="Arial" w:cs="Arial"/>
            <w:i/>
            <w:iCs/>
            <w:sz w:val="20"/>
            <w:szCs w:val="20"/>
            <w:lang w:val="en-US"/>
          </w:rPr>
          <w:t>а</w:t>
        </w:r>
        <w:r w:rsidRPr="00B131EC">
          <w:rPr>
            <w:rStyle w:val="Hyperlink"/>
            <w:rFonts w:ascii="Arial" w:eastAsia="Arial" w:hAnsi="Arial" w:cs="Arial"/>
            <w:i/>
            <w:iCs/>
            <w:sz w:val="20"/>
            <w:szCs w:val="20"/>
            <w:lang w:val="en-US"/>
          </w:rPr>
          <w:t>р өөрчлөлт орсон./</w:t>
        </w:r>
      </w:hyperlink>
    </w:p>
    <w:p w14:paraId="38463F33" w14:textId="77777777" w:rsidR="00B131EC" w:rsidRPr="00B131EC" w:rsidRDefault="00B131EC" w:rsidP="006E5E6F">
      <w:pPr>
        <w:contextualSpacing/>
        <w:jc w:val="both"/>
        <w:rPr>
          <w:rFonts w:ascii="Arial" w:eastAsia="Arial" w:hAnsi="Arial" w:cs="Arial"/>
          <w:i/>
          <w:iCs/>
          <w:color w:val="000000" w:themeColor="text1"/>
          <w:sz w:val="20"/>
          <w:szCs w:val="20"/>
          <w:lang w:val="en-US"/>
        </w:rPr>
      </w:pPr>
    </w:p>
    <w:p w14:paraId="11FFD97C"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8.4.Харилцагчийн мөнгөн хөрөнгө, виртуал хөрөнгийн данс /хаяг/-н дахь хөрөнгийг харилцагч, эсхүл харилцагчаас эрх олгосон итгэмжлэл бүхий этгээд захиран зарцуулах эрхтэй. </w:t>
      </w:r>
    </w:p>
    <w:p w14:paraId="1F472ADD" w14:textId="77777777" w:rsidR="006E5E6F" w:rsidRPr="00BA0F37" w:rsidRDefault="006E5E6F" w:rsidP="006E5E6F">
      <w:pPr>
        <w:ind w:firstLine="720"/>
        <w:contextualSpacing/>
        <w:jc w:val="both"/>
        <w:rPr>
          <w:rFonts w:ascii="Arial" w:eastAsia="Arial" w:hAnsi="Arial" w:cs="Arial"/>
          <w:color w:val="000000" w:themeColor="text1"/>
        </w:rPr>
      </w:pPr>
    </w:p>
    <w:p w14:paraId="08441856"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8.5.Виртуал хөрөнгийн үйлчилгээ үзүүлэгч виртуал хөрөнгийн үйлчилгээ үзүүлэхээс бусад зорилгоор харилцагчийн мөнгөн хөрөнгө, виртуал хөрөнгийн данс /хаяг/-н дахь хөрөнгийг захиран зарцуулахыг хориглоно.</w:t>
      </w:r>
    </w:p>
    <w:p w14:paraId="376649A0" w14:textId="77777777" w:rsidR="006E5E6F" w:rsidRPr="00BA0F37" w:rsidRDefault="006E5E6F" w:rsidP="006E5E6F">
      <w:pPr>
        <w:ind w:firstLine="720"/>
        <w:contextualSpacing/>
        <w:jc w:val="both"/>
        <w:rPr>
          <w:rFonts w:ascii="Arial" w:eastAsia="Arial" w:hAnsi="Arial" w:cs="Arial"/>
          <w:color w:val="000000" w:themeColor="text1"/>
          <w:u w:val="single"/>
        </w:rPr>
      </w:pPr>
    </w:p>
    <w:p w14:paraId="6A23434F"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8.6.Виртуал хөрөнгийн үйлчилгээ үзүүлэгч нь нягтлан бодох бүртгэл хөтлөхдөө санхүүгийн тайлагналын олон улсын стандартыг мөрдөх ба жил бүр санхүүгийн тайландаа Хороонд бүртгүүлсэн аудитын хуулийн этгээдээр аудит хийлгэж Хороонд хүргүүлнэ.</w:t>
      </w:r>
    </w:p>
    <w:p w14:paraId="65DA12C7" w14:textId="77777777" w:rsidR="006E5E6F" w:rsidRPr="00BA0F37" w:rsidRDefault="006E5E6F" w:rsidP="006E5E6F">
      <w:pPr>
        <w:shd w:val="clear" w:color="auto" w:fill="FFFFFF"/>
        <w:contextualSpacing/>
        <w:jc w:val="both"/>
        <w:rPr>
          <w:rFonts w:ascii="Arial" w:eastAsia="Arial" w:hAnsi="Arial" w:cs="Arial"/>
          <w:color w:val="000000" w:themeColor="text1"/>
        </w:rPr>
      </w:pPr>
    </w:p>
    <w:p w14:paraId="7A0F3767" w14:textId="77777777" w:rsidR="006E5E6F" w:rsidRPr="00BA0F37" w:rsidRDefault="006E5E6F" w:rsidP="006E5E6F">
      <w:pPr>
        <w:shd w:val="clear" w:color="auto" w:fill="FFFFFF"/>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9 дүгээр зүйл.Виртуал хөрөнгийн үйлчилгээ үзүүлэх гэрээ</w:t>
      </w:r>
    </w:p>
    <w:p w14:paraId="34CD65D3" w14:textId="77777777" w:rsidR="006E5E6F" w:rsidRPr="00BA0F37" w:rsidRDefault="006E5E6F" w:rsidP="006E5E6F">
      <w:pPr>
        <w:ind w:firstLine="720"/>
        <w:contextualSpacing/>
        <w:jc w:val="both"/>
        <w:rPr>
          <w:rFonts w:ascii="Arial" w:eastAsia="Arial" w:hAnsi="Arial" w:cs="Arial"/>
          <w:color w:val="000000" w:themeColor="text1"/>
        </w:rPr>
      </w:pPr>
    </w:p>
    <w:p w14:paraId="46C82FC9"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lastRenderedPageBreak/>
        <w:t xml:space="preserve">9.1.Виртуал хөрөнгийн үйлчилгээ үзүүлэгч харилцагчийн хооронд байгуулсан гэрээ, хэлцэлд дараах нөхцөлийг заавал тусгаж, хүлээн зөвшөөрснийг баталгаажуулна: </w:t>
      </w:r>
    </w:p>
    <w:p w14:paraId="08DE0D96" w14:textId="77777777" w:rsidR="006E5E6F" w:rsidRPr="00BA0F37" w:rsidRDefault="006E5E6F" w:rsidP="006E5E6F">
      <w:pPr>
        <w:ind w:firstLine="1440"/>
        <w:contextualSpacing/>
        <w:jc w:val="both"/>
        <w:rPr>
          <w:rFonts w:ascii="Arial" w:eastAsia="Arial" w:hAnsi="Arial" w:cs="Arial"/>
          <w:color w:val="000000" w:themeColor="text1"/>
        </w:rPr>
      </w:pPr>
    </w:p>
    <w:p w14:paraId="49BBE59E"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9.1.1.виртуал хөрөнгийн үйлчилгээ үзүүлэгчийн үйл ажиллагаанд хүндрэл үүссэн тохиолдолд үйл ажиллагааг зогсоох төлөвлөгөө;</w:t>
      </w:r>
    </w:p>
    <w:p w14:paraId="4864CC18" w14:textId="77777777" w:rsidR="006E5E6F" w:rsidRPr="00BA0F37" w:rsidRDefault="006E5E6F" w:rsidP="006E5E6F">
      <w:pPr>
        <w:ind w:firstLine="1440"/>
        <w:contextualSpacing/>
        <w:jc w:val="both"/>
        <w:rPr>
          <w:rFonts w:ascii="Arial" w:eastAsia="Arial" w:hAnsi="Arial" w:cs="Arial"/>
          <w:color w:val="000000" w:themeColor="text1"/>
        </w:rPr>
      </w:pPr>
    </w:p>
    <w:p w14:paraId="5DF68B8F"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9.1.2.виртуал хөрөнгийн үйлчилгээ үзүүлэгч бүртгэлээс хасагдаж, үйл ажиллагаагаа зогсоосон тохиолдолд авах арга хэмжээ; </w:t>
      </w:r>
    </w:p>
    <w:p w14:paraId="5654DACB" w14:textId="77777777" w:rsidR="006E5E6F" w:rsidRPr="00BA0F37" w:rsidRDefault="006E5E6F" w:rsidP="006E5E6F">
      <w:pPr>
        <w:ind w:firstLine="1440"/>
        <w:contextualSpacing/>
        <w:jc w:val="both"/>
        <w:rPr>
          <w:rFonts w:ascii="Arial" w:eastAsia="Arial" w:hAnsi="Arial" w:cs="Arial"/>
          <w:color w:val="000000" w:themeColor="text1"/>
        </w:rPr>
      </w:pPr>
    </w:p>
    <w:p w14:paraId="105A8287"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9.1.3.виртуал хөрөнгө нь хууль ёсны мөнгөн тэмдэгтэд хамаарахгүй, эсхүл Төв банк, эсхүл Засгийн газраас баталгаажихгүй талаарх мэдээлэл;</w:t>
      </w:r>
    </w:p>
    <w:p w14:paraId="7B4E3447" w14:textId="77777777" w:rsidR="006E5E6F" w:rsidRPr="00BA0F37" w:rsidRDefault="006E5E6F" w:rsidP="006E5E6F">
      <w:pPr>
        <w:ind w:firstLine="1440"/>
        <w:contextualSpacing/>
        <w:jc w:val="both"/>
        <w:rPr>
          <w:rFonts w:ascii="Arial" w:eastAsia="Arial" w:hAnsi="Arial" w:cs="Arial"/>
          <w:color w:val="000000" w:themeColor="text1"/>
        </w:rPr>
      </w:pPr>
    </w:p>
    <w:p w14:paraId="023893B0"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9.1.4.виртуал хөрөнгө нь хадгаламжийн даатгал, үнэт цаасны хөрөнгө оруулагчдыг хамгаалах аливаа даатгалд хамаардаггүй талаарх мэдээлэл;</w:t>
      </w:r>
    </w:p>
    <w:p w14:paraId="4F867F35" w14:textId="77777777" w:rsidR="006E5E6F" w:rsidRPr="00BA0F37" w:rsidRDefault="006E5E6F" w:rsidP="006E5E6F">
      <w:pPr>
        <w:ind w:firstLine="1440"/>
        <w:contextualSpacing/>
        <w:jc w:val="both"/>
        <w:rPr>
          <w:rFonts w:ascii="Arial" w:eastAsia="Arial" w:hAnsi="Arial" w:cs="Arial"/>
          <w:color w:val="000000" w:themeColor="text1"/>
        </w:rPr>
      </w:pPr>
    </w:p>
    <w:p w14:paraId="75CAFDE7"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9.1.5.виртуал хөрөнгийн гүйлгээ нь гүйлгээ хийгдсэн хугацаанаас үл хамааран бүртгэлийн системд бүртгэгдсэн хугацаагаар гүйлгээ хийгдсэнд тооцогдох нөхцөл;</w:t>
      </w:r>
    </w:p>
    <w:p w14:paraId="077B7C1C" w14:textId="77777777" w:rsidR="006E5E6F" w:rsidRPr="00BA0F37" w:rsidRDefault="006E5E6F" w:rsidP="006E5E6F">
      <w:pPr>
        <w:ind w:firstLine="1440"/>
        <w:contextualSpacing/>
        <w:jc w:val="both"/>
        <w:rPr>
          <w:rFonts w:ascii="Arial" w:eastAsia="Arial" w:hAnsi="Arial" w:cs="Arial"/>
          <w:color w:val="000000" w:themeColor="text1"/>
        </w:rPr>
      </w:pPr>
    </w:p>
    <w:p w14:paraId="29DE8B54" w14:textId="5993CF10" w:rsidR="000A5337" w:rsidRPr="00BA0F37" w:rsidRDefault="006E5E6F" w:rsidP="000A5337">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9.1.6.виртуал хөрөнгийн үйлчилгээ үзүүлэгч, харилцагчийн эрх, үүрэг;</w:t>
      </w:r>
    </w:p>
    <w:p w14:paraId="0145B94A" w14:textId="77777777" w:rsidR="006E5E6F" w:rsidRPr="00BA0F37" w:rsidRDefault="006E5E6F" w:rsidP="006E5E6F">
      <w:pPr>
        <w:ind w:firstLine="1440"/>
        <w:contextualSpacing/>
        <w:jc w:val="both"/>
        <w:rPr>
          <w:rFonts w:ascii="Arial" w:eastAsia="Arial" w:hAnsi="Arial" w:cs="Arial"/>
          <w:color w:val="000000" w:themeColor="text1"/>
          <w:u w:val="single"/>
        </w:rPr>
      </w:pPr>
      <w:r w:rsidRPr="00BA0F37">
        <w:rPr>
          <w:rFonts w:ascii="Arial" w:eastAsia="Arial" w:hAnsi="Arial" w:cs="Arial"/>
          <w:color w:val="000000" w:themeColor="text1"/>
        </w:rPr>
        <w:t xml:space="preserve">9.1.7.харилцагчийн анхны шаардлагаар түүний виртуал хөрөнгийн үйлчилгээнд хамаарах мөнгөн хөрөнгийг гаргаж өгөх, эсхүл виртуал хөрөнгийг шилжүүлэх нөхцөл; </w:t>
      </w:r>
    </w:p>
    <w:p w14:paraId="6AE20966" w14:textId="77777777" w:rsidR="006E5E6F" w:rsidRPr="00BA0F37" w:rsidRDefault="006E5E6F" w:rsidP="006E5E6F">
      <w:pPr>
        <w:ind w:firstLine="1440"/>
        <w:contextualSpacing/>
        <w:jc w:val="both"/>
        <w:rPr>
          <w:rFonts w:ascii="Arial" w:eastAsia="Arial" w:hAnsi="Arial" w:cs="Arial"/>
          <w:color w:val="000000" w:themeColor="text1"/>
        </w:rPr>
      </w:pPr>
    </w:p>
    <w:p w14:paraId="7C8F6CC3"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9.1.8.виртуал хөрөнгийн талаарх олон улсын хэм хэмжээ, дотоодын хууль тогтоомжоос хамаарч виртуал хөрөнгийн үйлчилгээ болон үнэ цэнэ огцом өөрчлөгдөх эрсдэлийн талаарх мэдээлэл;</w:t>
      </w:r>
    </w:p>
    <w:p w14:paraId="254C70FF" w14:textId="77777777" w:rsidR="006E5E6F" w:rsidRPr="00BA0F37" w:rsidRDefault="006E5E6F" w:rsidP="006E5E6F">
      <w:pPr>
        <w:ind w:firstLine="1440"/>
        <w:contextualSpacing/>
        <w:jc w:val="both"/>
        <w:rPr>
          <w:rFonts w:ascii="Arial" w:eastAsia="Arial" w:hAnsi="Arial" w:cs="Arial"/>
          <w:color w:val="000000" w:themeColor="text1"/>
        </w:rPr>
      </w:pPr>
    </w:p>
    <w:p w14:paraId="0097BFBB"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9.1.9.виртуал хөрөнгийн гүйлгээ нь буцаах боломжгүй, залилан мэхлэх шинжтэй, эсхүл алдаатай гүйлгээнээс үүдэн гарах үр дагавар, нөхөн төлөгдөхгүй байх эрсдэлийн талаарх мэдээлэл; </w:t>
      </w:r>
    </w:p>
    <w:p w14:paraId="58A31B49" w14:textId="77777777" w:rsidR="006E5E6F" w:rsidRPr="00BA0F37" w:rsidRDefault="006E5E6F" w:rsidP="006E5E6F">
      <w:pPr>
        <w:ind w:firstLine="1440"/>
        <w:contextualSpacing/>
        <w:jc w:val="both"/>
        <w:rPr>
          <w:rFonts w:ascii="Arial" w:eastAsia="Arial" w:hAnsi="Arial" w:cs="Arial"/>
          <w:color w:val="000000" w:themeColor="text1"/>
        </w:rPr>
      </w:pPr>
    </w:p>
    <w:p w14:paraId="045A9BC3"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9.1.10.виртуал хөрөнгийн үнэ цэнэ нь зах зээлд оролцогчдын эрэлт хэрэгцээгээр тодорхойлогдох тул үнэ цэнийн хэлбэлзлээс хамаарч алдагдал хүлээх эрсдэлийн талаарх мэдээлэл;</w:t>
      </w:r>
    </w:p>
    <w:p w14:paraId="2316376C" w14:textId="77777777" w:rsidR="006E5E6F" w:rsidRPr="00BA0F37" w:rsidRDefault="006E5E6F" w:rsidP="006E5E6F">
      <w:pPr>
        <w:ind w:firstLine="1440"/>
        <w:contextualSpacing/>
        <w:jc w:val="both"/>
        <w:rPr>
          <w:rFonts w:ascii="Arial" w:eastAsia="Arial" w:hAnsi="Arial" w:cs="Arial"/>
          <w:color w:val="000000" w:themeColor="text1"/>
        </w:rPr>
      </w:pPr>
    </w:p>
    <w:p w14:paraId="2658EAD3"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9.1.11.виртуал хөрөнгө, виртуал хөрөнгийн үйлчилгээ нь залилан мэхлэх болон цахим халдлагад өртөх эрсдэлийн талаарх мэдээлэл;</w:t>
      </w:r>
    </w:p>
    <w:p w14:paraId="3C356A28" w14:textId="77777777" w:rsidR="006E5E6F" w:rsidRPr="00BA0F37" w:rsidRDefault="006E5E6F" w:rsidP="006E5E6F">
      <w:pPr>
        <w:ind w:firstLine="1440"/>
        <w:contextualSpacing/>
        <w:jc w:val="both"/>
        <w:rPr>
          <w:rFonts w:ascii="Arial" w:eastAsia="Arial" w:hAnsi="Arial" w:cs="Arial"/>
          <w:color w:val="000000" w:themeColor="text1"/>
        </w:rPr>
      </w:pPr>
    </w:p>
    <w:p w14:paraId="683661A3"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9.1.12.виртуал хөрөнгийн үйлчилгээ үзүүлэгчид технологийн хүндрэл гарсан тохиолдолд харилцагч өөрийн виртуал хөрөнгийг ашиглах, хэрэглэх боломжгүй болох эрсдэлийн талаарх мэдээлэл;</w:t>
      </w:r>
    </w:p>
    <w:p w14:paraId="094C93A5" w14:textId="77777777" w:rsidR="006E5E6F" w:rsidRPr="00BA0F37" w:rsidRDefault="006E5E6F" w:rsidP="006E5E6F">
      <w:pPr>
        <w:ind w:firstLine="1440"/>
        <w:contextualSpacing/>
        <w:jc w:val="both"/>
        <w:rPr>
          <w:rFonts w:ascii="Arial" w:eastAsia="Arial" w:hAnsi="Arial" w:cs="Arial"/>
          <w:color w:val="000000" w:themeColor="text1"/>
        </w:rPr>
      </w:pPr>
    </w:p>
    <w:p w14:paraId="59C8C3DB"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9.1.13.виртуал хөрөнгийн үйлчилгээ үзүүлэгчийн өмчилж, эсхүл эзэмшиж байгаа хөрөнгө нь харилцагчид учирсан хохирлыг бүрэн барагдуулж хүрэлцэхгүй байх эрсдэлийн талаарх мэдээлэл.</w:t>
      </w:r>
    </w:p>
    <w:p w14:paraId="060E9B21" w14:textId="77777777" w:rsidR="006E5E6F" w:rsidRPr="00BA0F37" w:rsidRDefault="006E5E6F" w:rsidP="006E5E6F">
      <w:pPr>
        <w:contextualSpacing/>
        <w:jc w:val="both"/>
        <w:rPr>
          <w:rFonts w:ascii="Arial" w:eastAsia="Arial" w:hAnsi="Arial" w:cs="Arial"/>
          <w:color w:val="000000" w:themeColor="text1"/>
        </w:rPr>
      </w:pPr>
    </w:p>
    <w:p w14:paraId="7961EA0C"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9.2.Энэ хуулийн 9.1-д зааснаас бусад гэрээний нөхцөлийг хууль тогтоомжид нийцүүлэн талууд гэрээнд тусгаж болно.</w:t>
      </w:r>
    </w:p>
    <w:p w14:paraId="3C5CBCE1" w14:textId="77777777" w:rsidR="006E5E6F" w:rsidRPr="00BA0F37" w:rsidRDefault="006E5E6F" w:rsidP="006E5E6F">
      <w:pPr>
        <w:contextualSpacing/>
        <w:jc w:val="both"/>
        <w:rPr>
          <w:rFonts w:ascii="Arial" w:eastAsia="Arial" w:hAnsi="Arial" w:cs="Arial"/>
          <w:strike/>
          <w:color w:val="000000" w:themeColor="text1"/>
        </w:rPr>
      </w:pPr>
    </w:p>
    <w:p w14:paraId="4CC6DA94"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t>ГУРАВДУГААР БҮЛЭГ</w:t>
      </w:r>
    </w:p>
    <w:p w14:paraId="03BC4D9D"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t xml:space="preserve">ВИРТУАЛ ХӨРӨНГИЙН ҮЙЛЧИЛГЭЭ ҮЗҮҮЛЭГЧИЙН БҮРТГЭЛ, ХЯНАЛТ, </w:t>
      </w:r>
    </w:p>
    <w:p w14:paraId="69FA3E73"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lastRenderedPageBreak/>
        <w:t>БАРИМТЫН ХАДГАЛАЛТ, ХАМГААЛАЛТ, НУУЦЛАЛ</w:t>
      </w:r>
    </w:p>
    <w:p w14:paraId="403AA761" w14:textId="77777777" w:rsidR="006E5E6F" w:rsidRPr="00BA0F37" w:rsidRDefault="006E5E6F" w:rsidP="006E5E6F">
      <w:pPr>
        <w:contextualSpacing/>
        <w:jc w:val="center"/>
        <w:rPr>
          <w:rFonts w:ascii="Arial" w:eastAsia="Arial" w:hAnsi="Arial" w:cs="Arial"/>
          <w:b/>
          <w:color w:val="000000" w:themeColor="text1"/>
        </w:rPr>
      </w:pPr>
    </w:p>
    <w:p w14:paraId="253419C5"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 xml:space="preserve">10 дугаар зүйл.Виртуал хөрөнгийн үйлчилгээ үзүүлэгчийг бүртгэх, </w:t>
      </w:r>
    </w:p>
    <w:p w14:paraId="5ACD52C3" w14:textId="77777777" w:rsidR="006E5E6F" w:rsidRPr="00BA0F37" w:rsidRDefault="006E5E6F" w:rsidP="006E5E6F">
      <w:pPr>
        <w:ind w:left="3600"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хяналт тавих</w:t>
      </w:r>
    </w:p>
    <w:p w14:paraId="11ECE586" w14:textId="77777777" w:rsidR="006E5E6F" w:rsidRPr="00BA0F37" w:rsidRDefault="006E5E6F" w:rsidP="006E5E6F">
      <w:pPr>
        <w:ind w:left="3600" w:firstLine="720"/>
        <w:contextualSpacing/>
        <w:jc w:val="both"/>
        <w:rPr>
          <w:rFonts w:ascii="Arial" w:eastAsia="Arial" w:hAnsi="Arial" w:cs="Arial"/>
          <w:b/>
          <w:color w:val="000000" w:themeColor="text1"/>
        </w:rPr>
      </w:pPr>
    </w:p>
    <w:p w14:paraId="482E019F" w14:textId="77777777" w:rsidR="006E5E6F" w:rsidRPr="00BA0F37" w:rsidRDefault="00585543" w:rsidP="006E5E6F">
      <w:pPr>
        <w:ind w:firstLine="720"/>
        <w:contextualSpacing/>
        <w:jc w:val="both"/>
        <w:rPr>
          <w:rFonts w:ascii="Arial" w:eastAsia="Arial" w:hAnsi="Arial" w:cs="Arial"/>
          <w:color w:val="000000" w:themeColor="text1"/>
        </w:rPr>
      </w:pPr>
      <w:sdt>
        <w:sdtPr>
          <w:rPr>
            <w:rFonts w:ascii="Arial" w:hAnsi="Arial" w:cs="Arial"/>
            <w:color w:val="000000" w:themeColor="text1"/>
          </w:rPr>
          <w:tag w:val="goog_rdk_0"/>
          <w:id w:val="-1409155100"/>
        </w:sdtPr>
        <w:sdtEndPr/>
        <w:sdtContent/>
      </w:sdt>
      <w:r w:rsidR="006E5E6F" w:rsidRPr="00BA0F37">
        <w:rPr>
          <w:rFonts w:ascii="Arial" w:eastAsia="Arial" w:hAnsi="Arial" w:cs="Arial"/>
          <w:color w:val="000000" w:themeColor="text1"/>
        </w:rPr>
        <w:t>10.1.Энэ хуулийн 6.1-д заасан виртуал хөрөнгийн үйлчилгээ үзүүлэх компани  Хороонд хүсэлт гаргаж, бүртгүүлнэ.</w:t>
      </w:r>
    </w:p>
    <w:p w14:paraId="28011697" w14:textId="77777777" w:rsidR="006E5E6F" w:rsidRPr="00BA0F37" w:rsidRDefault="006E5E6F" w:rsidP="006E5E6F">
      <w:pPr>
        <w:ind w:firstLine="720"/>
        <w:contextualSpacing/>
        <w:jc w:val="both"/>
        <w:rPr>
          <w:rFonts w:ascii="Arial" w:eastAsia="Arial" w:hAnsi="Arial" w:cs="Arial"/>
          <w:color w:val="000000" w:themeColor="text1"/>
        </w:rPr>
      </w:pPr>
    </w:p>
    <w:p w14:paraId="4CCC72ED" w14:textId="51E8F843"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10.2.Хороо энэ хуулийн 10.1-д заасан хүсэлт, шаардлага хангасан бүрэн гүйцэд баримт бичгийг хүлээн авснаас хойш зургаан сарын дотор бүртгэх </w:t>
      </w:r>
      <w:r w:rsidR="007C4C8F" w:rsidRPr="00BA0F37">
        <w:rPr>
          <w:rFonts w:ascii="Arial" w:eastAsia="Arial" w:hAnsi="Arial" w:cs="Arial"/>
          <w:color w:val="000000" w:themeColor="text1"/>
        </w:rPr>
        <w:t xml:space="preserve">асуудлыг </w:t>
      </w:r>
      <w:r w:rsidRPr="00BA0F37">
        <w:rPr>
          <w:rFonts w:ascii="Arial" w:eastAsia="Arial" w:hAnsi="Arial" w:cs="Arial"/>
          <w:color w:val="000000" w:themeColor="text1"/>
        </w:rPr>
        <w:t xml:space="preserve">шийдвэрлэнэ.  </w:t>
      </w:r>
    </w:p>
    <w:p w14:paraId="5A61C04B" w14:textId="77777777" w:rsidR="006E5E6F" w:rsidRPr="00BA0F37" w:rsidRDefault="006E5E6F" w:rsidP="006E5E6F">
      <w:pPr>
        <w:contextualSpacing/>
        <w:jc w:val="both"/>
        <w:rPr>
          <w:rFonts w:ascii="Arial" w:eastAsia="Arial" w:hAnsi="Arial" w:cs="Arial"/>
          <w:color w:val="000000" w:themeColor="text1"/>
        </w:rPr>
      </w:pPr>
    </w:p>
    <w:p w14:paraId="731AE10C"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10.3.Энэ хуулийн 10.2-т заасан хугацааг шаардлагатай тохиолдолд зургаа хүртэл сарын хугацаагаар Хорооны дарга нэг удаа сунгаж болно.</w:t>
      </w:r>
    </w:p>
    <w:p w14:paraId="48C99F82" w14:textId="77777777" w:rsidR="00686E5E" w:rsidRPr="00BA0F37" w:rsidRDefault="00686E5E" w:rsidP="006E5E6F">
      <w:pPr>
        <w:ind w:firstLine="720"/>
        <w:contextualSpacing/>
        <w:jc w:val="both"/>
        <w:rPr>
          <w:rFonts w:ascii="Arial" w:eastAsia="Arial" w:hAnsi="Arial" w:cs="Arial"/>
          <w:color w:val="000000" w:themeColor="text1"/>
        </w:rPr>
      </w:pPr>
    </w:p>
    <w:p w14:paraId="38B1AEAE" w14:textId="2EC967B0" w:rsidR="006E5E6F" w:rsidRPr="00BA0F37" w:rsidRDefault="006E5E6F" w:rsidP="006E5E6F">
      <w:pPr>
        <w:ind w:firstLine="720"/>
        <w:contextualSpacing/>
        <w:jc w:val="both"/>
        <w:rPr>
          <w:rFonts w:ascii="Arial" w:eastAsia="Times New Roman" w:hAnsi="Arial" w:cs="Arial"/>
          <w:noProof w:val="0"/>
          <w:color w:val="000000" w:themeColor="text1"/>
          <w:lang w:eastAsia="en-US"/>
        </w:rPr>
      </w:pPr>
      <w:r w:rsidRPr="00BA0F37">
        <w:rPr>
          <w:rFonts w:ascii="Arial" w:eastAsia="Arial" w:hAnsi="Arial" w:cs="Arial"/>
          <w:color w:val="000000" w:themeColor="text1"/>
        </w:rPr>
        <w:t>10.4.</w:t>
      </w:r>
      <w:r w:rsidRPr="00BA0F37">
        <w:rPr>
          <w:rFonts w:ascii="Arial" w:eastAsia="Times New Roman" w:hAnsi="Arial" w:cs="Arial"/>
          <w:noProof w:val="0"/>
          <w:color w:val="000000" w:themeColor="text1"/>
          <w:lang w:eastAsia="en-US"/>
        </w:rPr>
        <w:t xml:space="preserve">Хүсэлт гаргагчийн ирүүлсэн баримт бичгийн бүрдэл дутуу бол энэ тухай хүсэлт гаргагчид мэдэгдэх бөгөөд хүсэлт гаргагч уг мэдэгдлийг хүлээн авснаас хойш энэ хуульд заасан баримт бичгийн бүрдлийг хангаж бүртгүүлэх хүсэлтээ ажлын 30 </w:t>
      </w:r>
      <w:r w:rsidR="007C4C8F" w:rsidRPr="00BA0F37">
        <w:rPr>
          <w:rFonts w:ascii="Arial" w:eastAsia="Times New Roman" w:hAnsi="Arial" w:cs="Arial"/>
          <w:noProof w:val="0"/>
          <w:color w:val="000000" w:themeColor="text1"/>
          <w:lang w:eastAsia="en-US"/>
        </w:rPr>
        <w:t xml:space="preserve">өдрийн </w:t>
      </w:r>
      <w:r w:rsidRPr="00BA0F37">
        <w:rPr>
          <w:rFonts w:ascii="Arial" w:eastAsia="Times New Roman" w:hAnsi="Arial" w:cs="Arial"/>
          <w:noProof w:val="0"/>
          <w:color w:val="000000" w:themeColor="text1"/>
          <w:lang w:eastAsia="en-US"/>
        </w:rPr>
        <w:t>дотор дахин гаргаж болно.</w:t>
      </w:r>
    </w:p>
    <w:p w14:paraId="138729DF" w14:textId="77777777" w:rsidR="006E5E6F" w:rsidRPr="00BA0F37" w:rsidRDefault="006E5E6F" w:rsidP="006E5E6F">
      <w:pPr>
        <w:ind w:firstLine="720"/>
        <w:contextualSpacing/>
        <w:jc w:val="both"/>
        <w:rPr>
          <w:rFonts w:ascii="Arial" w:eastAsia="Times New Roman" w:hAnsi="Arial" w:cs="Arial"/>
          <w:noProof w:val="0"/>
          <w:color w:val="000000" w:themeColor="text1"/>
          <w:lang w:eastAsia="en-US"/>
        </w:rPr>
      </w:pPr>
    </w:p>
    <w:p w14:paraId="435E0FA0" w14:textId="7F9B8D8C" w:rsidR="006E5E6F" w:rsidRPr="00BA0F37" w:rsidRDefault="006E5E6F" w:rsidP="006E5E6F">
      <w:pPr>
        <w:ind w:firstLine="720"/>
        <w:contextualSpacing/>
        <w:jc w:val="both"/>
        <w:rPr>
          <w:rFonts w:ascii="Arial" w:eastAsia="Times New Roman" w:hAnsi="Arial" w:cs="Arial"/>
          <w:noProof w:val="0"/>
          <w:color w:val="000000" w:themeColor="text1"/>
          <w:lang w:eastAsia="en-US"/>
        </w:rPr>
      </w:pPr>
      <w:r w:rsidRPr="00BA0F37">
        <w:rPr>
          <w:rFonts w:ascii="Arial" w:eastAsia="Times New Roman" w:hAnsi="Arial" w:cs="Arial"/>
          <w:noProof w:val="0"/>
          <w:color w:val="000000" w:themeColor="text1"/>
          <w:lang w:eastAsia="en-US"/>
        </w:rPr>
        <w:t xml:space="preserve">10.5.Энэ хуулийн 10.4-т заасан хугацаанд баримт </w:t>
      </w:r>
      <w:r w:rsidR="007C4C8F" w:rsidRPr="00BA0F37">
        <w:rPr>
          <w:rFonts w:ascii="Arial" w:eastAsia="Times New Roman" w:hAnsi="Arial" w:cs="Arial"/>
          <w:noProof w:val="0"/>
          <w:color w:val="000000" w:themeColor="text1"/>
          <w:lang w:eastAsia="en-US"/>
        </w:rPr>
        <w:t xml:space="preserve">бичгийн </w:t>
      </w:r>
      <w:r w:rsidRPr="00BA0F37">
        <w:rPr>
          <w:rFonts w:ascii="Arial" w:eastAsia="Times New Roman" w:hAnsi="Arial" w:cs="Arial"/>
          <w:noProof w:val="0"/>
          <w:color w:val="000000" w:themeColor="text1"/>
          <w:lang w:eastAsia="en-US"/>
        </w:rPr>
        <w:t>бүрдлийг хангаж ирүүлээгүй тохиолдолд хүсэлтийг буцааж</w:t>
      </w:r>
      <w:r w:rsidR="00BD2B9D" w:rsidRPr="00BA0F37">
        <w:rPr>
          <w:rFonts w:ascii="Arial" w:eastAsia="Times New Roman" w:hAnsi="Arial" w:cs="Arial"/>
          <w:noProof w:val="0"/>
          <w:color w:val="000000" w:themeColor="text1"/>
          <w:lang w:eastAsia="en-US"/>
        </w:rPr>
        <w:t>,</w:t>
      </w:r>
      <w:r w:rsidRPr="00BA0F37">
        <w:rPr>
          <w:rFonts w:ascii="Arial" w:eastAsia="Times New Roman" w:hAnsi="Arial" w:cs="Arial"/>
          <w:noProof w:val="0"/>
          <w:color w:val="000000" w:themeColor="text1"/>
          <w:lang w:eastAsia="en-US"/>
        </w:rPr>
        <w:t xml:space="preserve"> хүсэлт гаргаагүйд тооцно.</w:t>
      </w:r>
    </w:p>
    <w:p w14:paraId="0A8A4F23"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 </w:t>
      </w:r>
    </w:p>
    <w:p w14:paraId="770A954E" w14:textId="0D92200F"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10.6.Энэ хуулийн 7.1-д заасан шаардлагыг хангаагүй </w:t>
      </w:r>
      <w:r w:rsidR="007C4C8F" w:rsidRPr="00BA0F37">
        <w:rPr>
          <w:rFonts w:ascii="Arial" w:eastAsia="Arial" w:hAnsi="Arial" w:cs="Arial"/>
          <w:color w:val="000000" w:themeColor="text1"/>
        </w:rPr>
        <w:t xml:space="preserve">бол </w:t>
      </w:r>
      <w:r w:rsidRPr="00BA0F37">
        <w:rPr>
          <w:rFonts w:ascii="Arial" w:eastAsia="Arial" w:hAnsi="Arial" w:cs="Arial"/>
          <w:color w:val="000000" w:themeColor="text1"/>
        </w:rPr>
        <w:t>Хороо виртуал хөрөнгийн үйлчилгээ үзүүлэгчээр бүртгэхгүй.</w:t>
      </w:r>
    </w:p>
    <w:p w14:paraId="6C0EB5E3" w14:textId="77777777" w:rsidR="006E5E6F" w:rsidRPr="00BA0F37" w:rsidRDefault="006E5E6F" w:rsidP="006E5E6F">
      <w:pPr>
        <w:contextualSpacing/>
        <w:jc w:val="both"/>
        <w:rPr>
          <w:rFonts w:ascii="Arial" w:eastAsia="Arial" w:hAnsi="Arial" w:cs="Arial"/>
          <w:color w:val="000000" w:themeColor="text1"/>
        </w:rPr>
      </w:pPr>
    </w:p>
    <w:p w14:paraId="0B64BCAE" w14:textId="0B4D19C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10.7.Виртуал хөрөнгийн үйлчилгээ үзүүлэгчээр бүртгүүлсэн компанийн болон үзүүлэх үйлчилгээний талаарх мэдээлэл нийтэд нээлттэй ил тод байна. </w:t>
      </w:r>
      <w:r w:rsidR="007C4C8F" w:rsidRPr="00BA0F37">
        <w:rPr>
          <w:rFonts w:ascii="Arial" w:eastAsia="Arial" w:hAnsi="Arial" w:cs="Arial"/>
          <w:color w:val="000000" w:themeColor="text1"/>
        </w:rPr>
        <w:t>Хороо б</w:t>
      </w:r>
      <w:r w:rsidRPr="00BA0F37">
        <w:rPr>
          <w:rFonts w:ascii="Arial" w:eastAsia="Arial" w:hAnsi="Arial" w:cs="Arial"/>
          <w:color w:val="000000" w:themeColor="text1"/>
        </w:rPr>
        <w:t xml:space="preserve">үртгэлд өөрчлөлт орсон тохиолдолд тухай бүр мэдээллийг шинэчилнэ. </w:t>
      </w:r>
    </w:p>
    <w:p w14:paraId="32A71263" w14:textId="77777777" w:rsidR="006E5E6F" w:rsidRPr="00BA0F37" w:rsidRDefault="006E5E6F" w:rsidP="006E5E6F">
      <w:pPr>
        <w:contextualSpacing/>
        <w:jc w:val="both"/>
        <w:rPr>
          <w:rFonts w:ascii="Arial" w:eastAsia="Arial" w:hAnsi="Arial" w:cs="Arial"/>
          <w:color w:val="000000" w:themeColor="text1"/>
        </w:rPr>
      </w:pPr>
    </w:p>
    <w:p w14:paraId="4E793C20" w14:textId="128ECCA2"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10.8.Хороо энэ хуулийн 7.1.2, 7.1.5, 7.1.6-д заасан шаардлагыг хангасан эсэх асуудлаар мэргэжлийн холбоогоор</w:t>
      </w:r>
      <w:r w:rsidRPr="00BA0F37">
        <w:rPr>
          <w:rFonts w:ascii="Arial" w:eastAsia="Arial" w:hAnsi="Arial" w:cs="Arial"/>
          <w:b/>
          <w:color w:val="000000" w:themeColor="text1"/>
        </w:rPr>
        <w:t xml:space="preserve"> </w:t>
      </w:r>
      <w:r w:rsidRPr="00BA0F37">
        <w:rPr>
          <w:rFonts w:ascii="Arial" w:eastAsia="Arial" w:hAnsi="Arial" w:cs="Arial"/>
          <w:color w:val="000000" w:themeColor="text1"/>
        </w:rPr>
        <w:t xml:space="preserve">дүгнэлт гаргуулж </w:t>
      </w:r>
      <w:r w:rsidR="00A310BA" w:rsidRPr="00BA0F37">
        <w:rPr>
          <w:rFonts w:ascii="Arial" w:eastAsia="Arial" w:hAnsi="Arial" w:cs="Arial"/>
          <w:color w:val="000000" w:themeColor="text1"/>
        </w:rPr>
        <w:t>болох бөгөөд д</w:t>
      </w:r>
      <w:r w:rsidRPr="00BA0F37">
        <w:rPr>
          <w:rFonts w:ascii="Arial" w:eastAsia="Arial" w:hAnsi="Arial" w:cs="Arial"/>
          <w:color w:val="000000" w:themeColor="text1"/>
        </w:rPr>
        <w:t xml:space="preserve">үгнэлт гаргуулахтай </w:t>
      </w:r>
      <w:r w:rsidR="00A310BA" w:rsidRPr="00BA0F37">
        <w:rPr>
          <w:rFonts w:ascii="Arial" w:eastAsia="Arial" w:hAnsi="Arial" w:cs="Arial"/>
          <w:color w:val="000000" w:themeColor="text1"/>
        </w:rPr>
        <w:t xml:space="preserve">холбогдсон </w:t>
      </w:r>
      <w:r w:rsidRPr="00BA0F37">
        <w:rPr>
          <w:rFonts w:ascii="Arial" w:eastAsia="Arial" w:hAnsi="Arial" w:cs="Arial"/>
          <w:color w:val="000000" w:themeColor="text1"/>
        </w:rPr>
        <w:t>зардлыг хүсэлт гаргагч хариуцна.</w:t>
      </w:r>
    </w:p>
    <w:p w14:paraId="1C048180" w14:textId="77777777" w:rsidR="006E5E6F" w:rsidRPr="00BA0F37" w:rsidRDefault="006E5E6F" w:rsidP="006E5E6F">
      <w:pPr>
        <w:contextualSpacing/>
        <w:jc w:val="both"/>
        <w:rPr>
          <w:rFonts w:ascii="Arial" w:eastAsia="Arial" w:hAnsi="Arial" w:cs="Arial"/>
          <w:b/>
          <w:color w:val="000000" w:themeColor="text1"/>
        </w:rPr>
      </w:pPr>
    </w:p>
    <w:p w14:paraId="73E8D839"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10.9.Хороо виртуал хөрөнгийн үйлчилгээтэй холбоотой дараах бүрэн эрхийг хэрэгжүүлнэ:</w:t>
      </w:r>
    </w:p>
    <w:p w14:paraId="46BC02E9" w14:textId="77777777" w:rsidR="006E5E6F" w:rsidRPr="00BA0F37" w:rsidRDefault="006E5E6F" w:rsidP="006E5E6F">
      <w:pPr>
        <w:ind w:firstLine="720"/>
        <w:contextualSpacing/>
        <w:jc w:val="both"/>
        <w:rPr>
          <w:rFonts w:ascii="Arial" w:eastAsia="Arial" w:hAnsi="Arial" w:cs="Arial"/>
          <w:color w:val="000000" w:themeColor="text1"/>
        </w:rPr>
      </w:pPr>
    </w:p>
    <w:p w14:paraId="5A70BC0A" w14:textId="73975677" w:rsidR="006E5E6F" w:rsidRPr="00BA0F37" w:rsidRDefault="006E5E6F" w:rsidP="00686E5E">
      <w:pPr>
        <w:ind w:firstLine="720"/>
        <w:contextualSpacing/>
        <w:jc w:val="both"/>
        <w:rPr>
          <w:color w:val="000000" w:themeColor="text1"/>
          <w:sz w:val="27"/>
          <w:szCs w:val="27"/>
          <w:lang w:eastAsia="ko-KR"/>
        </w:rPr>
      </w:pPr>
      <w:r w:rsidRPr="00BA0F37">
        <w:rPr>
          <w:rFonts w:ascii="Arial" w:eastAsia="Arial" w:hAnsi="Arial" w:cs="Arial"/>
          <w:color w:val="000000" w:themeColor="text1"/>
        </w:rPr>
        <w:tab/>
        <w:t>10.9.1.</w:t>
      </w:r>
      <w:r w:rsidRPr="00BA0F37">
        <w:rPr>
          <w:rFonts w:ascii="Arial" w:hAnsi="Arial" w:cs="Arial"/>
          <w:color w:val="000000" w:themeColor="text1"/>
        </w:rPr>
        <w:t xml:space="preserve">виртуал хөрөнгийн үйлчилгээ үзүүлэгчийн бүртгэл, виртуал хөрөнгийн үйлчилгээ үзүүлэгчийн зохистой засаглал, үйл ажиллагаа, тайлан мэдээнд </w:t>
      </w:r>
      <w:r w:rsidR="00A310BA" w:rsidRPr="00BA0F37">
        <w:rPr>
          <w:rFonts w:ascii="Arial" w:hAnsi="Arial" w:cs="Arial"/>
          <w:color w:val="000000" w:themeColor="text1"/>
        </w:rPr>
        <w:t xml:space="preserve">тавих </w:t>
      </w:r>
      <w:r w:rsidRPr="00BA0F37">
        <w:rPr>
          <w:rFonts w:ascii="Arial" w:hAnsi="Arial" w:cs="Arial"/>
          <w:color w:val="000000" w:themeColor="text1"/>
        </w:rPr>
        <w:t xml:space="preserve">шаардлагыг тодорхойлох, виртуал хөрөнгийн үйлчилгээ үзүүлэгчийн үйл ажиллагаа эрхлэх тохиромжтой этгээдийг тодорхойлох, виртуал хөрөнгийн үйлчилгээ үзүүлэгчийн хувь нийлүүлсэн хөрөнгө болон өөрийн хөрөнгийн хэмжээг тогтоох, түүнд өөрчлөлт оруулах, виртуал хөрөнгийн үйлчилгээ үзүүлэх үйл ажиллагаанд хязгаарлалт тогтоох, түр зогсоох, зайны болон газар дээрх хяналт шалгалт хийх, аудит хийх хуулийн этгээдийг бүртгэх, бүртгэхэд </w:t>
      </w:r>
      <w:r w:rsidR="00A310BA" w:rsidRPr="00BA0F37">
        <w:rPr>
          <w:rFonts w:ascii="Arial" w:hAnsi="Arial" w:cs="Arial"/>
          <w:color w:val="000000" w:themeColor="text1"/>
        </w:rPr>
        <w:t>тавих</w:t>
      </w:r>
      <w:r w:rsidRPr="00BA0F37">
        <w:rPr>
          <w:rFonts w:ascii="Arial" w:hAnsi="Arial" w:cs="Arial"/>
          <w:color w:val="000000" w:themeColor="text1"/>
        </w:rPr>
        <w:t xml:space="preserve"> нөхцөл, шаардлагыг тогтоох, </w:t>
      </w:r>
      <w:r w:rsidRPr="00BA0F37">
        <w:rPr>
          <w:rFonts w:ascii="Arial" w:eastAsia="Arial" w:hAnsi="Arial" w:cs="Arial"/>
          <w:color w:val="000000" w:themeColor="text1"/>
        </w:rPr>
        <w:t xml:space="preserve">энэ хуулийн 10.8-д заасан </w:t>
      </w:r>
      <w:r w:rsidRPr="00BA0F37">
        <w:rPr>
          <w:rFonts w:ascii="Arial" w:hAnsi="Arial" w:cs="Arial"/>
          <w:color w:val="000000" w:themeColor="text1"/>
        </w:rPr>
        <w:t xml:space="preserve">мэргэжлийн холбоонд </w:t>
      </w:r>
      <w:r w:rsidR="00A310BA" w:rsidRPr="00BA0F37">
        <w:rPr>
          <w:rFonts w:ascii="Arial" w:hAnsi="Arial" w:cs="Arial"/>
          <w:color w:val="000000" w:themeColor="text1"/>
        </w:rPr>
        <w:t>тавих</w:t>
      </w:r>
      <w:r w:rsidRPr="00BA0F37">
        <w:rPr>
          <w:rFonts w:ascii="Arial" w:hAnsi="Arial" w:cs="Arial"/>
          <w:color w:val="000000" w:themeColor="text1"/>
        </w:rPr>
        <w:t xml:space="preserve"> шаардлагыг тогтоох журмыг батлах</w:t>
      </w:r>
      <w:r w:rsidRPr="00BA0F37">
        <w:rPr>
          <w:rFonts w:ascii="Arial" w:hAnsi="Arial" w:cs="Arial"/>
          <w:color w:val="000000" w:themeColor="text1"/>
          <w:lang w:eastAsia="ko-KR"/>
        </w:rPr>
        <w:t xml:space="preserve">; </w:t>
      </w:r>
    </w:p>
    <w:p w14:paraId="31EABE20" w14:textId="77777777" w:rsidR="006E5E6F" w:rsidRPr="00BA0F37" w:rsidRDefault="006E5E6F" w:rsidP="006E5E6F">
      <w:pPr>
        <w:contextualSpacing/>
        <w:jc w:val="both"/>
        <w:rPr>
          <w:rFonts w:ascii="Arial" w:eastAsia="Arial" w:hAnsi="Arial" w:cs="Arial"/>
          <w:color w:val="000000" w:themeColor="text1"/>
        </w:rPr>
      </w:pPr>
    </w:p>
    <w:p w14:paraId="158C9A15" w14:textId="2A8037DC"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10.9.2.виртуал хөрөнгийн үйлчилгээ үзүүлэгчээс төвлөрүүлэх зохицуулалтын үйлчилгээний хөлсний хэмжээг тогтоох;</w:t>
      </w:r>
    </w:p>
    <w:p w14:paraId="4DFFE3E8" w14:textId="77777777" w:rsidR="006E5E6F" w:rsidRPr="00BA0F37" w:rsidRDefault="006E5E6F" w:rsidP="006E5E6F">
      <w:pPr>
        <w:contextualSpacing/>
        <w:jc w:val="both"/>
        <w:rPr>
          <w:rFonts w:ascii="Arial" w:eastAsia="Arial" w:hAnsi="Arial" w:cs="Arial"/>
          <w:color w:val="000000" w:themeColor="text1"/>
        </w:rPr>
      </w:pPr>
    </w:p>
    <w:p w14:paraId="6CD711AC" w14:textId="0FDCFD8F" w:rsidR="006E5E6F" w:rsidRPr="00BA0F37" w:rsidRDefault="006E5E6F" w:rsidP="006E5E6F">
      <w:pPr>
        <w:ind w:left="45" w:firstLine="1440"/>
        <w:contextualSpacing/>
        <w:jc w:val="both"/>
        <w:rPr>
          <w:rFonts w:ascii="Arial" w:eastAsia="Arial" w:hAnsi="Arial" w:cs="Arial"/>
          <w:color w:val="000000" w:themeColor="text1"/>
        </w:rPr>
      </w:pPr>
      <w:r w:rsidRPr="00BA0F37">
        <w:rPr>
          <w:rFonts w:ascii="Arial" w:eastAsia="Arial" w:hAnsi="Arial" w:cs="Arial"/>
          <w:color w:val="000000" w:themeColor="text1"/>
        </w:rPr>
        <w:t>10.9.3.энэ хуулийн 6.1-д заасан үйл ажиллагаанд хяналт тавих, зохицуулах, хуулиар хүлээсэн үүргийн хэрэгжилтийг хангуулах;</w:t>
      </w:r>
    </w:p>
    <w:p w14:paraId="11CDDDE3" w14:textId="77777777" w:rsidR="006E5E6F" w:rsidRPr="00BA0F37" w:rsidRDefault="006E5E6F" w:rsidP="006E5E6F">
      <w:pPr>
        <w:contextualSpacing/>
        <w:jc w:val="both"/>
        <w:rPr>
          <w:rFonts w:ascii="Arial" w:eastAsia="Arial" w:hAnsi="Arial" w:cs="Arial"/>
          <w:color w:val="000000" w:themeColor="text1"/>
        </w:rPr>
      </w:pPr>
    </w:p>
    <w:p w14:paraId="21C5FE3F"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10.9.4.виртуал хөрөнгийн үйлчилгээ үзүүлэгчийн зохион байгуулалт, үйл ажиллагаа, эрсдэлийн удирдлага, дотоод хяналтыг сайжруулах, чадавхжуулах арга хэмжээ авахыг даалгах;</w:t>
      </w:r>
    </w:p>
    <w:p w14:paraId="43B773E1" w14:textId="77777777" w:rsidR="006E5E6F" w:rsidRPr="00BA0F37" w:rsidRDefault="006E5E6F" w:rsidP="006E5E6F">
      <w:pPr>
        <w:contextualSpacing/>
        <w:jc w:val="both"/>
        <w:rPr>
          <w:rFonts w:ascii="Arial" w:eastAsia="Arial" w:hAnsi="Arial" w:cs="Arial"/>
          <w:color w:val="000000" w:themeColor="text1"/>
        </w:rPr>
      </w:pPr>
    </w:p>
    <w:p w14:paraId="6FE55308" w14:textId="7777777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ab/>
        <w:t xml:space="preserve">10.9.5.энэ хуулийн 10.6-д заасны дагуу виртуал хөрөнгийн үйлчилгээ үзүүлэх хүсэлтийг бүртгэхээс татгалзах; </w:t>
      </w:r>
    </w:p>
    <w:p w14:paraId="4BAF4102" w14:textId="77777777" w:rsidR="006E5E6F" w:rsidRPr="00BA0F37" w:rsidRDefault="006E5E6F" w:rsidP="006E5E6F">
      <w:pPr>
        <w:contextualSpacing/>
        <w:jc w:val="both"/>
        <w:rPr>
          <w:rFonts w:ascii="Arial" w:eastAsia="Arial" w:hAnsi="Arial" w:cs="Arial"/>
          <w:color w:val="000000" w:themeColor="text1"/>
        </w:rPr>
      </w:pPr>
    </w:p>
    <w:p w14:paraId="1336EA39" w14:textId="67D9D2FE" w:rsidR="006E5E6F" w:rsidRPr="00BA0F37" w:rsidRDefault="006E5E6F" w:rsidP="00686E5E">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10.9.6.виртуал хөрөнгийн үйлчилгээ үзүүлэгч болон энэ хуулийн 4.1.4, 7.2-т заасан этгээдээс шаардлагатай баримт, мэдээ, мэдээллийг гаргуулан авах, эрсдэлд суурилсан хяналт шалгалтыг хэрэгжүүлэх;</w:t>
      </w:r>
    </w:p>
    <w:p w14:paraId="3CC44EF2" w14:textId="77777777" w:rsidR="006E5E6F" w:rsidRPr="00BA0F37" w:rsidRDefault="006E5E6F" w:rsidP="006E5E6F">
      <w:pPr>
        <w:contextualSpacing/>
        <w:jc w:val="both"/>
        <w:rPr>
          <w:rFonts w:ascii="Arial" w:eastAsia="Arial" w:hAnsi="Arial" w:cs="Arial"/>
          <w:color w:val="000000" w:themeColor="text1"/>
        </w:rPr>
      </w:pPr>
    </w:p>
    <w:p w14:paraId="52156345"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10.9.7.шаардлагатай тохиолдолд эрх бүхий байгууллагатай хамтран энэ хуулийн 10.9.6-д заасан хяналт шалгалтыг хэрэгжүүлэх;</w:t>
      </w:r>
    </w:p>
    <w:p w14:paraId="198E213D" w14:textId="77777777" w:rsidR="006E5E6F" w:rsidRPr="00BA0F37" w:rsidRDefault="006E5E6F" w:rsidP="006E5E6F">
      <w:pPr>
        <w:contextualSpacing/>
        <w:jc w:val="both"/>
        <w:rPr>
          <w:rFonts w:ascii="Arial" w:eastAsia="Arial" w:hAnsi="Arial" w:cs="Arial"/>
          <w:color w:val="000000" w:themeColor="text1"/>
        </w:rPr>
      </w:pPr>
    </w:p>
    <w:p w14:paraId="7C9DEC76"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10.9.8.виртуал хөрөнгийн үйлчилгээ үзүүлэгчийн эрх бүхий албан тушаалтныг албан тушаалаас нь чөлөөлөх, түдгэлзүүлэх, өөрчлөхийг үүрэг болгох, шийдвэрлүүлэх;</w:t>
      </w:r>
    </w:p>
    <w:p w14:paraId="518559C3" w14:textId="77777777" w:rsidR="006E5E6F" w:rsidRPr="00BA0F37" w:rsidRDefault="006E5E6F" w:rsidP="006E5E6F">
      <w:pPr>
        <w:contextualSpacing/>
        <w:jc w:val="both"/>
        <w:rPr>
          <w:rFonts w:ascii="Arial" w:eastAsia="Arial" w:hAnsi="Arial" w:cs="Arial"/>
          <w:color w:val="000000" w:themeColor="text1"/>
        </w:rPr>
      </w:pPr>
    </w:p>
    <w:p w14:paraId="03D16117" w14:textId="575A8F2D"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10.9.9.виртуал хөрөнгийн үйлчилгээ үзүүлэгчийн үйл ажиллагааг хязгаарлах, түр зогсоох, бүртгэлээс хасах;</w:t>
      </w:r>
    </w:p>
    <w:p w14:paraId="12865B44" w14:textId="77777777" w:rsidR="006E5E6F" w:rsidRPr="00BA0F37" w:rsidRDefault="006E5E6F" w:rsidP="006E5E6F">
      <w:pPr>
        <w:tabs>
          <w:tab w:val="left" w:pos="7217"/>
        </w:tabs>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ab/>
      </w:r>
    </w:p>
    <w:p w14:paraId="4768041D" w14:textId="77777777" w:rsidR="006E5E6F" w:rsidRPr="00BA0F37" w:rsidRDefault="006E5E6F" w:rsidP="006E5E6F">
      <w:pPr>
        <w:ind w:firstLine="1440"/>
        <w:jc w:val="both"/>
        <w:rPr>
          <w:rFonts w:ascii="Arial" w:eastAsia="Arial" w:hAnsi="Arial" w:cs="Arial"/>
          <w:color w:val="000000" w:themeColor="text1"/>
        </w:rPr>
      </w:pPr>
      <w:r w:rsidRPr="00BA0F37">
        <w:rPr>
          <w:rFonts w:ascii="Arial" w:eastAsia="Arial" w:hAnsi="Arial" w:cs="Arial"/>
          <w:color w:val="000000" w:themeColor="text1"/>
        </w:rPr>
        <w:t>10.9.10.энэ хуулийн 8.6-д заасан аудитын хуулийн этгээдийг бүртгэх.</w:t>
      </w:r>
    </w:p>
    <w:p w14:paraId="7C72A027"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p>
    <w:p w14:paraId="65CA5A84" w14:textId="35CE36CD" w:rsidR="006E5E6F" w:rsidRPr="00BA0F37" w:rsidRDefault="006E5E6F" w:rsidP="00686E5E">
      <w:pPr>
        <w:contextualSpacing/>
        <w:jc w:val="both"/>
        <w:rPr>
          <w:rFonts w:ascii="Arial" w:eastAsia="Arial" w:hAnsi="Arial" w:cs="Arial"/>
          <w:color w:val="000000" w:themeColor="text1"/>
        </w:rPr>
      </w:pPr>
      <w:r w:rsidRPr="00BA0F37">
        <w:rPr>
          <w:rFonts w:ascii="Arial" w:eastAsia="Arial" w:hAnsi="Arial" w:cs="Arial"/>
          <w:color w:val="000000" w:themeColor="text1"/>
        </w:rPr>
        <w:tab/>
        <w:t>10.1</w:t>
      </w:r>
      <w:r w:rsidR="00CD4E62" w:rsidRPr="00BA0F37">
        <w:rPr>
          <w:rFonts w:ascii="Arial" w:eastAsia="Arial" w:hAnsi="Arial" w:cs="Arial"/>
          <w:color w:val="000000" w:themeColor="text1"/>
        </w:rPr>
        <w:t>0</w:t>
      </w:r>
      <w:r w:rsidRPr="00BA0F37">
        <w:rPr>
          <w:rFonts w:ascii="Arial" w:eastAsia="Arial" w:hAnsi="Arial" w:cs="Arial"/>
          <w:color w:val="000000" w:themeColor="text1"/>
        </w:rPr>
        <w:t xml:space="preserve">.Виртуал хөрөнгийн үйлчилгээ үзүүлэгчийн гүйлгээ илгээх, хүлээн авах, харилцагч, харилцагчийн хүрээ хязгаар, гүйлгээ хийгдэх гадаад улс, эсхүл тодорхой хуулийн этгээд, гадаад улсаас хөрөнгө оруулалт татах болон бусад үйл ажиллагаанд Хорооноос мөнгө угаах, терроризмыг санхүүжүүлэхтэй тэмцэх зорилгоор хязгаарлалт тогтоож болно. </w:t>
      </w:r>
    </w:p>
    <w:p w14:paraId="1EFF597D" w14:textId="77777777" w:rsidR="006E5E6F" w:rsidRPr="00BA0F37" w:rsidRDefault="006E5E6F" w:rsidP="006E5E6F">
      <w:pPr>
        <w:ind w:firstLine="720"/>
        <w:contextualSpacing/>
        <w:jc w:val="both"/>
        <w:rPr>
          <w:rFonts w:ascii="Arial" w:eastAsia="Arial" w:hAnsi="Arial" w:cs="Arial"/>
          <w:strike/>
          <w:color w:val="000000" w:themeColor="text1"/>
        </w:rPr>
      </w:pPr>
    </w:p>
    <w:p w14:paraId="4518DA97" w14:textId="47AB7FBE"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t>10.1</w:t>
      </w:r>
      <w:r w:rsidR="00CD4E62" w:rsidRPr="00BA0F37">
        <w:rPr>
          <w:rFonts w:ascii="Arial" w:eastAsia="Arial" w:hAnsi="Arial" w:cs="Arial"/>
          <w:color w:val="000000" w:themeColor="text1"/>
        </w:rPr>
        <w:t>1</w:t>
      </w:r>
      <w:r w:rsidRPr="00BA0F37">
        <w:rPr>
          <w:rFonts w:ascii="Arial" w:eastAsia="Arial" w:hAnsi="Arial" w:cs="Arial"/>
          <w:color w:val="000000" w:themeColor="text1"/>
        </w:rPr>
        <w:t xml:space="preserve">.Хороо виртуал хөрөнгийн үйлчилгээ үзүүлэгчийн үйл ажиллагаанд хяналт шалгалт хийхдээ шаардлагатай тохиолдолд хөндлөнгийн мэргэшсэн этгээдтэй гэрээний үндсэн дээр хамтран ажиллаж болно. </w:t>
      </w:r>
    </w:p>
    <w:p w14:paraId="6586A5F3" w14:textId="77777777" w:rsidR="006E5E6F" w:rsidRPr="00BA0F37" w:rsidRDefault="006E5E6F" w:rsidP="006E5E6F">
      <w:pPr>
        <w:contextualSpacing/>
        <w:jc w:val="both"/>
        <w:rPr>
          <w:rFonts w:ascii="Arial" w:eastAsia="Arial" w:hAnsi="Arial" w:cs="Arial"/>
          <w:color w:val="000000" w:themeColor="text1"/>
        </w:rPr>
      </w:pPr>
    </w:p>
    <w:p w14:paraId="799945F9" w14:textId="2BF800D6"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10.1</w:t>
      </w:r>
      <w:r w:rsidR="00CD4E62" w:rsidRPr="00BA0F37">
        <w:rPr>
          <w:rFonts w:ascii="Arial" w:eastAsia="Arial" w:hAnsi="Arial" w:cs="Arial"/>
          <w:color w:val="000000" w:themeColor="text1"/>
        </w:rPr>
        <w:t>2</w:t>
      </w:r>
      <w:r w:rsidRPr="00BA0F37">
        <w:rPr>
          <w:rFonts w:ascii="Arial" w:eastAsia="Arial" w:hAnsi="Arial" w:cs="Arial"/>
          <w:color w:val="000000" w:themeColor="text1"/>
        </w:rPr>
        <w:t>.Виртуал хөрөнгийн үйлчилгээ үзүүлэгч Хорооноос шаардсан бол тодорхой чиглэлээр аудит хийлгэх бөгөөд үүнтэй холбогд</w:t>
      </w:r>
      <w:r w:rsidR="00A310BA" w:rsidRPr="00BA0F37">
        <w:rPr>
          <w:rFonts w:ascii="Arial" w:eastAsia="Arial" w:hAnsi="Arial" w:cs="Arial"/>
          <w:color w:val="000000" w:themeColor="text1"/>
        </w:rPr>
        <w:t>с</w:t>
      </w:r>
      <w:r w:rsidRPr="00BA0F37">
        <w:rPr>
          <w:rFonts w:ascii="Arial" w:eastAsia="Arial" w:hAnsi="Arial" w:cs="Arial"/>
          <w:color w:val="000000" w:themeColor="text1"/>
        </w:rPr>
        <w:t>он зардлыг виртуал хөрөнгийн үйлчилгээ үзүүлэгч хариуцна.</w:t>
      </w:r>
    </w:p>
    <w:p w14:paraId="081E547A" w14:textId="77777777" w:rsidR="006E5E6F" w:rsidRPr="00BA0F37" w:rsidRDefault="006E5E6F" w:rsidP="006E5E6F">
      <w:pPr>
        <w:ind w:firstLine="720"/>
        <w:contextualSpacing/>
        <w:jc w:val="both"/>
        <w:rPr>
          <w:rFonts w:ascii="Arial" w:eastAsia="Arial" w:hAnsi="Arial" w:cs="Arial"/>
          <w:color w:val="000000" w:themeColor="text1"/>
        </w:rPr>
      </w:pPr>
    </w:p>
    <w:p w14:paraId="0E9B78E8" w14:textId="47D0F285"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10.1</w:t>
      </w:r>
      <w:r w:rsidR="00CD4E62" w:rsidRPr="00BA0F37">
        <w:rPr>
          <w:rFonts w:ascii="Arial" w:eastAsia="Arial" w:hAnsi="Arial" w:cs="Arial"/>
          <w:color w:val="000000" w:themeColor="text1"/>
        </w:rPr>
        <w:t>3</w:t>
      </w:r>
      <w:r w:rsidRPr="00BA0F37">
        <w:rPr>
          <w:rFonts w:ascii="Arial" w:eastAsia="Arial" w:hAnsi="Arial" w:cs="Arial"/>
          <w:color w:val="000000" w:themeColor="text1"/>
        </w:rPr>
        <w:t>.Виртуал хөрөнгийн үйлчилгээ үзүүлэгчээр бүртгэснийг тухайн виртуал хөрөнгөд өгч байгаа баталгаа гэж үзэхгүй бөгөөд виртуал хөрөнгийн үйлчилгээнд хамаарах үйл ажиллагааны үр дүнд үүссэн хохирлыг төр хариуцахгүй.</w:t>
      </w:r>
    </w:p>
    <w:p w14:paraId="7D7A12AD" w14:textId="77777777" w:rsidR="006E5E6F" w:rsidRPr="00BA0F37" w:rsidRDefault="006E5E6F" w:rsidP="006E5E6F">
      <w:pPr>
        <w:ind w:firstLine="720"/>
        <w:contextualSpacing/>
        <w:jc w:val="both"/>
        <w:rPr>
          <w:rFonts w:ascii="Arial" w:eastAsia="Arial" w:hAnsi="Arial" w:cs="Arial"/>
          <w:color w:val="000000" w:themeColor="text1"/>
        </w:rPr>
      </w:pPr>
    </w:p>
    <w:p w14:paraId="4F2B721B" w14:textId="73189089" w:rsidR="006E5E6F" w:rsidRPr="00BA0F37" w:rsidRDefault="006E5E6F" w:rsidP="006E5E6F">
      <w:pPr>
        <w:ind w:firstLine="720"/>
        <w:contextualSpacing/>
        <w:jc w:val="both"/>
        <w:rPr>
          <w:rFonts w:ascii="Arial" w:hAnsi="Arial" w:cs="Arial"/>
          <w:color w:val="000000" w:themeColor="text1"/>
        </w:rPr>
      </w:pPr>
      <w:r w:rsidRPr="00BA0F37">
        <w:rPr>
          <w:rFonts w:ascii="Arial" w:hAnsi="Arial" w:cs="Arial"/>
          <w:color w:val="000000" w:themeColor="text1"/>
        </w:rPr>
        <w:t>10.1</w:t>
      </w:r>
      <w:r w:rsidR="00CD4E62" w:rsidRPr="00BA0F37">
        <w:rPr>
          <w:rFonts w:ascii="Arial" w:hAnsi="Arial" w:cs="Arial"/>
          <w:color w:val="000000" w:themeColor="text1"/>
        </w:rPr>
        <w:t>4</w:t>
      </w:r>
      <w:r w:rsidRPr="00BA0F37">
        <w:rPr>
          <w:rFonts w:ascii="Arial" w:hAnsi="Arial" w:cs="Arial"/>
          <w:color w:val="000000" w:themeColor="text1"/>
        </w:rPr>
        <w:t>.Энэ хуулийн 10.9.1-д заасан журмаар Хороо нь өөртөө энэ хуульд зааснаас бусад бүрэн эрх олгохыг хориглоно.</w:t>
      </w:r>
    </w:p>
    <w:p w14:paraId="50C54801" w14:textId="77777777" w:rsidR="006E5E6F" w:rsidRPr="00BA0F37" w:rsidRDefault="006E5E6F" w:rsidP="006E5E6F">
      <w:pPr>
        <w:ind w:firstLine="720"/>
        <w:contextualSpacing/>
        <w:jc w:val="both"/>
        <w:rPr>
          <w:rFonts w:ascii="Arial" w:eastAsia="Arial" w:hAnsi="Arial" w:cs="Arial"/>
          <w:b/>
          <w:color w:val="000000" w:themeColor="text1"/>
        </w:rPr>
      </w:pPr>
    </w:p>
    <w:p w14:paraId="191222FD" w14:textId="77777777" w:rsidR="00782B75" w:rsidRPr="00BA0F37" w:rsidRDefault="006E5E6F" w:rsidP="002E16AF">
      <w:pPr>
        <w:ind w:left="2160" w:hanging="1440"/>
        <w:contextualSpacing/>
        <w:rPr>
          <w:rFonts w:ascii="Arial" w:eastAsia="Arial" w:hAnsi="Arial" w:cs="Arial"/>
          <w:b/>
          <w:color w:val="000000" w:themeColor="text1"/>
        </w:rPr>
      </w:pPr>
      <w:r w:rsidRPr="00BA0F37">
        <w:rPr>
          <w:rFonts w:ascii="Arial" w:eastAsia="Arial" w:hAnsi="Arial" w:cs="Arial"/>
          <w:b/>
          <w:color w:val="000000" w:themeColor="text1"/>
        </w:rPr>
        <w:t xml:space="preserve">11 дүгээр зүйл.Виртуал хөрөнгийн үйлчилгээ үзүүлэгчийн үйл </w:t>
      </w:r>
      <w:r w:rsidR="00782B75" w:rsidRPr="00BA0F37">
        <w:rPr>
          <w:rFonts w:ascii="Arial" w:eastAsia="Arial" w:hAnsi="Arial" w:cs="Arial"/>
          <w:b/>
          <w:color w:val="000000" w:themeColor="text1"/>
        </w:rPr>
        <w:t xml:space="preserve">    </w:t>
      </w:r>
    </w:p>
    <w:p w14:paraId="3B68322B" w14:textId="517095AE" w:rsidR="006E5E6F" w:rsidRPr="00BA0F37" w:rsidRDefault="00782B75" w:rsidP="002E16AF">
      <w:pPr>
        <w:ind w:left="2160" w:hanging="1440"/>
        <w:contextualSpacing/>
        <w:rPr>
          <w:rFonts w:ascii="Arial" w:eastAsia="Arial" w:hAnsi="Arial" w:cs="Arial"/>
          <w:b/>
          <w:color w:val="000000" w:themeColor="text1"/>
        </w:rPr>
      </w:pPr>
      <w:r w:rsidRPr="00BA0F37">
        <w:rPr>
          <w:rFonts w:ascii="Arial" w:eastAsia="Arial" w:hAnsi="Arial" w:cs="Arial"/>
          <w:b/>
          <w:color w:val="000000" w:themeColor="text1"/>
        </w:rPr>
        <w:t xml:space="preserve">                                 </w:t>
      </w:r>
      <w:r w:rsidR="006E5E6F" w:rsidRPr="00BA0F37">
        <w:rPr>
          <w:rFonts w:ascii="Arial" w:eastAsia="Arial" w:hAnsi="Arial" w:cs="Arial"/>
          <w:b/>
          <w:color w:val="000000" w:themeColor="text1"/>
        </w:rPr>
        <w:t xml:space="preserve">ажиллагааг </w:t>
      </w:r>
      <w:r w:rsidR="002E16AF" w:rsidRPr="00BA0F37">
        <w:rPr>
          <w:rFonts w:ascii="Arial" w:eastAsia="Arial" w:hAnsi="Arial" w:cs="Arial"/>
          <w:b/>
          <w:color w:val="000000" w:themeColor="text1"/>
        </w:rPr>
        <w:t>х</w:t>
      </w:r>
      <w:r w:rsidR="006E5E6F" w:rsidRPr="00BA0F37">
        <w:rPr>
          <w:rFonts w:ascii="Arial" w:eastAsia="Arial" w:hAnsi="Arial" w:cs="Arial"/>
          <w:b/>
          <w:color w:val="000000" w:themeColor="text1"/>
        </w:rPr>
        <w:t>язгаарлах, бүртгэлээс хасах</w:t>
      </w:r>
    </w:p>
    <w:p w14:paraId="2759735D" w14:textId="77777777" w:rsidR="006E5E6F" w:rsidRPr="00BA0F37" w:rsidRDefault="006E5E6F" w:rsidP="006E5E6F">
      <w:pPr>
        <w:contextualSpacing/>
        <w:jc w:val="both"/>
        <w:rPr>
          <w:rFonts w:ascii="Arial" w:eastAsia="Arial" w:hAnsi="Arial" w:cs="Arial"/>
          <w:color w:val="000000" w:themeColor="text1"/>
        </w:rPr>
      </w:pPr>
    </w:p>
    <w:p w14:paraId="2DAB8529" w14:textId="3BC5891F"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11.1.Виртуал хөрөнгийн үйлчилгээ үзүүлэгч хууль, эсхүл Хорооноос тогтоосон нэмэлт шаардлагыг хангаж ажиллаагүй бол үйл ажиллагааны онцлог, зөрчлийн шинж байдлыг харгалзан үйл ажиллагааг </w:t>
      </w:r>
      <w:r w:rsidR="00A310BA" w:rsidRPr="00BA0F37">
        <w:rPr>
          <w:rFonts w:ascii="Arial" w:eastAsia="Arial" w:hAnsi="Arial" w:cs="Arial"/>
          <w:color w:val="000000" w:themeColor="text1"/>
        </w:rPr>
        <w:t xml:space="preserve">нь </w:t>
      </w:r>
      <w:r w:rsidRPr="00BA0F37">
        <w:rPr>
          <w:rFonts w:ascii="Arial" w:eastAsia="Arial" w:hAnsi="Arial" w:cs="Arial"/>
          <w:color w:val="000000" w:themeColor="text1"/>
        </w:rPr>
        <w:t xml:space="preserve">хязгаарлах, түр зогсоох, эсхүл бүртгэлээс хасна. </w:t>
      </w:r>
    </w:p>
    <w:p w14:paraId="28204F96" w14:textId="77777777" w:rsidR="006E5E6F" w:rsidRPr="00BA0F37" w:rsidRDefault="006E5E6F" w:rsidP="006E5E6F">
      <w:pPr>
        <w:ind w:firstLine="720"/>
        <w:contextualSpacing/>
        <w:jc w:val="both"/>
        <w:rPr>
          <w:rFonts w:ascii="Arial" w:eastAsia="Arial" w:hAnsi="Arial" w:cs="Arial"/>
          <w:color w:val="000000" w:themeColor="text1"/>
        </w:rPr>
      </w:pPr>
    </w:p>
    <w:p w14:paraId="7EC81FB3" w14:textId="6444D9D2" w:rsidR="006E5E6F" w:rsidRPr="00BA0F37" w:rsidRDefault="006E5E6F" w:rsidP="006E5E6F">
      <w:pPr>
        <w:ind w:firstLine="720"/>
        <w:contextualSpacing/>
        <w:jc w:val="both"/>
        <w:rPr>
          <w:rFonts w:ascii="Arial" w:eastAsia="Arial" w:hAnsi="Arial" w:cs="Arial"/>
          <w:bCs/>
          <w:color w:val="000000" w:themeColor="text1"/>
        </w:rPr>
      </w:pPr>
      <w:r w:rsidRPr="00BA0F37">
        <w:rPr>
          <w:rFonts w:ascii="Arial" w:eastAsia="Arial" w:hAnsi="Arial" w:cs="Arial"/>
          <w:bCs/>
          <w:color w:val="000000" w:themeColor="text1"/>
        </w:rPr>
        <w:lastRenderedPageBreak/>
        <w:t xml:space="preserve">11.2.Виртуал хөрөнгийн үйлчилгээ үзүүлэгч бүртгэлээс хасагдсан </w:t>
      </w:r>
      <w:r w:rsidR="00BD6CE1" w:rsidRPr="00BA0F37">
        <w:rPr>
          <w:rFonts w:ascii="Arial" w:eastAsia="Arial" w:hAnsi="Arial" w:cs="Arial"/>
          <w:bCs/>
          <w:color w:val="000000" w:themeColor="text1"/>
        </w:rPr>
        <w:t xml:space="preserve">бол </w:t>
      </w:r>
      <w:r w:rsidRPr="00BA0F37">
        <w:rPr>
          <w:rFonts w:ascii="Arial" w:eastAsia="Arial" w:hAnsi="Arial" w:cs="Arial"/>
          <w:bCs/>
          <w:color w:val="000000" w:themeColor="text1"/>
        </w:rPr>
        <w:t>энэ хуулийн 6.1-д заасан үйл ажиллагаа эрхлэх эрх дуусгавар болно.</w:t>
      </w:r>
    </w:p>
    <w:p w14:paraId="5E7509F1" w14:textId="77777777" w:rsidR="006E5E6F" w:rsidRPr="00BA0F37" w:rsidRDefault="006E5E6F" w:rsidP="006E5E6F">
      <w:pPr>
        <w:ind w:firstLine="720"/>
        <w:contextualSpacing/>
        <w:jc w:val="both"/>
        <w:rPr>
          <w:rFonts w:ascii="Arial" w:eastAsia="Arial" w:hAnsi="Arial" w:cs="Arial"/>
          <w:b/>
          <w:color w:val="000000" w:themeColor="text1"/>
        </w:rPr>
      </w:pPr>
    </w:p>
    <w:p w14:paraId="0FD8CB65" w14:textId="07D97DC7" w:rsidR="006E5E6F" w:rsidRPr="00BA0F37" w:rsidRDefault="006E5E6F" w:rsidP="006E5E6F">
      <w:pPr>
        <w:ind w:firstLine="720"/>
        <w:contextualSpacing/>
        <w:jc w:val="both"/>
        <w:rPr>
          <w:rFonts w:ascii="Arial" w:eastAsia="Arial" w:hAnsi="Arial" w:cs="Arial"/>
          <w:color w:val="000000" w:themeColor="text1"/>
        </w:rPr>
      </w:pPr>
      <w:r w:rsidRPr="00BA0F37">
        <w:rPr>
          <w:rFonts w:ascii="Arial" w:eastAsia="Arial" w:hAnsi="Arial" w:cs="Arial"/>
          <w:color w:val="000000" w:themeColor="text1"/>
        </w:rPr>
        <w:t xml:space="preserve"> 11.3.Хороо виртуал хөрөнгийн үйлчилгээ үзүүлэгчийг бүртгэлээс хассан </w:t>
      </w:r>
      <w:r w:rsidR="00BD6CE1" w:rsidRPr="00BA0F37">
        <w:rPr>
          <w:rFonts w:ascii="Arial" w:eastAsia="Arial" w:hAnsi="Arial" w:cs="Arial"/>
          <w:color w:val="000000" w:themeColor="text1"/>
        </w:rPr>
        <w:t xml:space="preserve">бол </w:t>
      </w:r>
      <w:r w:rsidRPr="00BA0F37">
        <w:rPr>
          <w:rFonts w:ascii="Arial" w:eastAsia="Arial" w:hAnsi="Arial" w:cs="Arial"/>
          <w:color w:val="000000" w:themeColor="text1"/>
        </w:rPr>
        <w:t xml:space="preserve">энэ </w:t>
      </w:r>
      <w:r w:rsidR="00BD6CE1" w:rsidRPr="00BA0F37">
        <w:rPr>
          <w:rFonts w:ascii="Arial" w:eastAsia="Arial" w:hAnsi="Arial" w:cs="Arial"/>
          <w:color w:val="000000" w:themeColor="text1"/>
        </w:rPr>
        <w:t xml:space="preserve">тухай </w:t>
      </w:r>
      <w:r w:rsidRPr="00BA0F37">
        <w:rPr>
          <w:rFonts w:ascii="Arial" w:eastAsia="Arial" w:hAnsi="Arial" w:cs="Arial"/>
          <w:color w:val="000000" w:themeColor="text1"/>
        </w:rPr>
        <w:t>улсын бүртгэлийн байгууллагад мэдэгдэнэ.</w:t>
      </w:r>
    </w:p>
    <w:p w14:paraId="0AFF898F" w14:textId="77777777" w:rsidR="006E5E6F" w:rsidRPr="00BA0F37" w:rsidRDefault="006E5E6F" w:rsidP="006E5E6F">
      <w:pPr>
        <w:tabs>
          <w:tab w:val="left" w:pos="1440"/>
        </w:tabs>
        <w:ind w:firstLine="720"/>
        <w:contextualSpacing/>
        <w:jc w:val="both"/>
        <w:rPr>
          <w:rFonts w:ascii="Arial" w:eastAsia="Arial" w:hAnsi="Arial" w:cs="Arial"/>
          <w:color w:val="000000" w:themeColor="text1"/>
        </w:rPr>
      </w:pPr>
    </w:p>
    <w:p w14:paraId="084CD858" w14:textId="5695EE9B" w:rsidR="006E5E6F" w:rsidRPr="00BA0F37" w:rsidRDefault="006E5E6F" w:rsidP="006E5E6F">
      <w:pPr>
        <w:ind w:firstLine="720"/>
        <w:contextualSpacing/>
        <w:jc w:val="both"/>
        <w:rPr>
          <w:rFonts w:ascii="Arial" w:eastAsia="Times New Roman" w:hAnsi="Arial" w:cs="Arial"/>
          <w:color w:val="000000" w:themeColor="text1"/>
        </w:rPr>
      </w:pPr>
      <w:r w:rsidRPr="00BA0F37">
        <w:rPr>
          <w:rFonts w:ascii="Arial" w:eastAsia="Arial" w:hAnsi="Arial" w:cs="Arial"/>
          <w:b/>
          <w:color w:val="000000" w:themeColor="text1"/>
        </w:rPr>
        <w:t>12 дугаар зүйл.Баримт бичгийн хадгалалт, хамгаалалт</w:t>
      </w:r>
    </w:p>
    <w:p w14:paraId="07144D96" w14:textId="77777777" w:rsidR="006E5E6F" w:rsidRPr="00BA0F37" w:rsidRDefault="006E5E6F" w:rsidP="006E5E6F">
      <w:pPr>
        <w:contextualSpacing/>
        <w:jc w:val="both"/>
        <w:rPr>
          <w:rFonts w:ascii="Arial" w:eastAsia="Times New Roman" w:hAnsi="Arial" w:cs="Arial"/>
          <w:color w:val="000000" w:themeColor="text1"/>
        </w:rPr>
      </w:pPr>
    </w:p>
    <w:p w14:paraId="35D41F51" w14:textId="499A33E4" w:rsidR="006E5E6F" w:rsidRPr="00BA0F37" w:rsidRDefault="006E5E6F" w:rsidP="00686E5E">
      <w:pPr>
        <w:contextualSpacing/>
        <w:jc w:val="both"/>
        <w:rPr>
          <w:rFonts w:ascii="Arial" w:eastAsia="Arial" w:hAnsi="Arial" w:cs="Arial"/>
          <w:color w:val="000000" w:themeColor="text1"/>
        </w:rPr>
      </w:pPr>
      <w:r w:rsidRPr="00BA0F37">
        <w:rPr>
          <w:rFonts w:ascii="Arial" w:eastAsia="Arial" w:hAnsi="Arial" w:cs="Arial"/>
          <w:color w:val="000000" w:themeColor="text1"/>
        </w:rPr>
        <w:tab/>
        <w:t>12.1.Виртуал хөрөнгийн үйлчилгээ үзүүлэгч тухайн үйл ажиллагааны явцад бий болсон цаасан болон цахим баримт бичгийг хүлээн авсан, эсхүл үүсгэсэн өдрөөс хойш 10</w:t>
      </w:r>
      <w:r w:rsidR="00896F73" w:rsidRPr="00BA0F37">
        <w:rPr>
          <w:rFonts w:ascii="Arial" w:eastAsia="Arial" w:hAnsi="Arial" w:cs="Arial"/>
          <w:color w:val="000000" w:themeColor="text1"/>
        </w:rPr>
        <w:t xml:space="preserve">-аас </w:t>
      </w:r>
      <w:r w:rsidRPr="00BA0F37">
        <w:rPr>
          <w:rFonts w:ascii="Arial" w:eastAsia="Arial" w:hAnsi="Arial" w:cs="Arial"/>
          <w:color w:val="000000" w:themeColor="text1"/>
        </w:rPr>
        <w:t>доошгүй жил хадгалж, хамгаална.</w:t>
      </w:r>
    </w:p>
    <w:p w14:paraId="25C23181" w14:textId="77777777" w:rsidR="006E5E6F" w:rsidRPr="00BA0F37" w:rsidRDefault="006E5E6F" w:rsidP="006E5E6F">
      <w:pPr>
        <w:contextualSpacing/>
        <w:jc w:val="both"/>
        <w:rPr>
          <w:rFonts w:ascii="Arial" w:eastAsia="Arial" w:hAnsi="Arial" w:cs="Arial"/>
          <w:color w:val="000000" w:themeColor="text1"/>
        </w:rPr>
      </w:pPr>
    </w:p>
    <w:p w14:paraId="25F1FBDB" w14:textId="4F058D1B" w:rsidR="006E5E6F" w:rsidRPr="00BA0F37" w:rsidRDefault="006E5E6F" w:rsidP="006E5E6F">
      <w:pPr>
        <w:ind w:firstLine="720"/>
        <w:contextualSpacing/>
        <w:jc w:val="both"/>
        <w:rPr>
          <w:rFonts w:ascii="Arial" w:eastAsia="Arial" w:hAnsi="Arial" w:cs="Arial"/>
          <w:color w:val="000000" w:themeColor="text1"/>
          <w:lang w:eastAsia="ko-KR"/>
        </w:rPr>
      </w:pPr>
      <w:r w:rsidRPr="00BA0F37">
        <w:rPr>
          <w:rFonts w:ascii="Arial" w:hAnsi="Arial" w:cs="Arial"/>
          <w:color w:val="000000" w:themeColor="text1"/>
          <w:shd w:val="clear" w:color="auto" w:fill="FFFFFF"/>
        </w:rPr>
        <w:t>12.2.Виртуал хөрөнгийн үйлчилгээ үзүүлэгч нь албан хэрэг хөтлөлт, архивын үйл ажиллагаандаа Архив, албан хэрэг хөтлөлтийн тухай хуулийг</w:t>
      </w:r>
      <w:r w:rsidR="00BD6CE1" w:rsidRPr="00BA0F37">
        <w:rPr>
          <w:rStyle w:val="FootnoteReference"/>
          <w:rFonts w:ascii="Arial" w:hAnsi="Arial" w:cs="Arial"/>
          <w:color w:val="000000" w:themeColor="text1"/>
          <w:shd w:val="clear" w:color="auto" w:fill="FFFFFF"/>
        </w:rPr>
        <w:footnoteReference w:id="8"/>
      </w:r>
      <w:r w:rsidRPr="00BA0F37">
        <w:rPr>
          <w:rFonts w:ascii="Arial" w:hAnsi="Arial" w:cs="Arial"/>
          <w:color w:val="000000" w:themeColor="text1"/>
          <w:shd w:val="clear" w:color="auto" w:fill="FFFFFF"/>
        </w:rPr>
        <w:t xml:space="preserve"> баримтална.</w:t>
      </w:r>
    </w:p>
    <w:p w14:paraId="4F57B9CE" w14:textId="77777777" w:rsidR="006E5E6F" w:rsidRPr="00BA0F37" w:rsidRDefault="006E5E6F" w:rsidP="006E5E6F">
      <w:pPr>
        <w:contextualSpacing/>
        <w:jc w:val="both"/>
        <w:rPr>
          <w:rFonts w:ascii="Arial" w:eastAsia="Arial" w:hAnsi="Arial" w:cs="Arial"/>
          <w:color w:val="000000" w:themeColor="text1"/>
        </w:rPr>
      </w:pPr>
    </w:p>
    <w:p w14:paraId="737FE4FB" w14:textId="77777777" w:rsidR="006E5E6F" w:rsidRPr="00BA0F37" w:rsidRDefault="006E5E6F" w:rsidP="006E5E6F">
      <w:pPr>
        <w:ind w:firstLine="720"/>
        <w:contextualSpacing/>
        <w:jc w:val="both"/>
        <w:rPr>
          <w:rFonts w:ascii="Arial" w:eastAsia="Times New Roman" w:hAnsi="Arial" w:cs="Arial"/>
          <w:color w:val="000000" w:themeColor="text1"/>
        </w:rPr>
      </w:pPr>
      <w:r w:rsidRPr="00BA0F37">
        <w:rPr>
          <w:rFonts w:ascii="Arial" w:eastAsia="Arial" w:hAnsi="Arial" w:cs="Arial"/>
          <w:b/>
          <w:color w:val="000000" w:themeColor="text1"/>
        </w:rPr>
        <w:t>13 дугаар зүйл.Мэдээллийн нууцлал</w:t>
      </w:r>
    </w:p>
    <w:p w14:paraId="0C806686" w14:textId="77777777" w:rsidR="006E5E6F" w:rsidRPr="00BA0F37" w:rsidRDefault="006E5E6F" w:rsidP="006E5E6F">
      <w:pPr>
        <w:contextualSpacing/>
        <w:jc w:val="both"/>
        <w:rPr>
          <w:rFonts w:ascii="Arial" w:eastAsia="Times New Roman" w:hAnsi="Arial" w:cs="Arial"/>
          <w:color w:val="000000" w:themeColor="text1"/>
        </w:rPr>
      </w:pPr>
    </w:p>
    <w:p w14:paraId="34E9E78A" w14:textId="77777777" w:rsidR="006E5E6F" w:rsidRPr="00BA0F37" w:rsidRDefault="006E5E6F" w:rsidP="006E5E6F">
      <w:pPr>
        <w:contextualSpacing/>
        <w:jc w:val="both"/>
        <w:rPr>
          <w:rFonts w:ascii="Arial" w:eastAsia="Times New Roman" w:hAnsi="Arial" w:cs="Arial"/>
          <w:color w:val="000000" w:themeColor="text1"/>
        </w:rPr>
      </w:pPr>
      <w:r w:rsidRPr="00BA0F37">
        <w:rPr>
          <w:rFonts w:ascii="Arial" w:eastAsia="Arial" w:hAnsi="Arial" w:cs="Arial"/>
          <w:color w:val="000000" w:themeColor="text1"/>
        </w:rPr>
        <w:tab/>
        <w:t>13.1.Хороо, түүний албан тушаалтан, ажилтан энэ хуульд заасан чиг үүргээ гүйцэтгэхдээ олж авсан мэдээллийн нууцлалыг доор дурдсанаас бусад тохиолдолд задруулахыг хориглоно:</w:t>
      </w:r>
    </w:p>
    <w:p w14:paraId="0C647034" w14:textId="77777777" w:rsidR="006E5E6F" w:rsidRPr="00BA0F37" w:rsidRDefault="006E5E6F" w:rsidP="006E5E6F">
      <w:pPr>
        <w:contextualSpacing/>
        <w:jc w:val="both"/>
        <w:rPr>
          <w:rFonts w:ascii="Arial" w:eastAsia="Times New Roman" w:hAnsi="Arial" w:cs="Arial"/>
          <w:color w:val="000000" w:themeColor="text1"/>
        </w:rPr>
      </w:pPr>
    </w:p>
    <w:p w14:paraId="043130EB" w14:textId="77777777"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13.1.1.энэ хуульд заасан чиг үүргийг гүйцэтгэх;</w:t>
      </w:r>
    </w:p>
    <w:p w14:paraId="6E2E596C"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13.1.2.гэмт хэрэг мөрдөн шалгах</w:t>
      </w:r>
      <w:r w:rsidRPr="00BA0F37">
        <w:rPr>
          <w:rFonts w:ascii="Arial" w:eastAsia="Arial" w:hAnsi="Arial" w:cs="Arial"/>
          <w:bCs/>
          <w:color w:val="000000" w:themeColor="text1"/>
        </w:rPr>
        <w:t>, зөрчил шалган шийдвэрлэх</w:t>
      </w:r>
      <w:r w:rsidRPr="00BA0F37">
        <w:rPr>
          <w:rFonts w:ascii="Arial" w:eastAsia="Arial" w:hAnsi="Arial" w:cs="Arial"/>
          <w:color w:val="000000" w:themeColor="text1"/>
        </w:rPr>
        <w:t xml:space="preserve"> ажиллагааны явцад холбогдох байгууллагаас ирүүлсэн хүсэлтийг хууль тогтоомжийн хүрээнд гүйцэтгэх;</w:t>
      </w:r>
    </w:p>
    <w:p w14:paraId="03296AF7" w14:textId="77777777" w:rsidR="006E5E6F" w:rsidRPr="00BA0F37" w:rsidRDefault="006E5E6F" w:rsidP="006E5E6F">
      <w:pPr>
        <w:contextualSpacing/>
        <w:jc w:val="both"/>
        <w:rPr>
          <w:rFonts w:ascii="Arial" w:eastAsia="Arial" w:hAnsi="Arial" w:cs="Arial"/>
          <w:color w:val="000000" w:themeColor="text1"/>
        </w:rPr>
      </w:pPr>
    </w:p>
    <w:p w14:paraId="66F93A67"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13.1.3.тагнуулын байгууллага терроризмыг санхүүжүүлэх, үй олноор хөнөөх зэвсэг дэлгэрүүлэх, түүнийг санхүүжүүлэхтэй холбогдох мэдээллийг шалгах;</w:t>
      </w:r>
    </w:p>
    <w:p w14:paraId="024275DD" w14:textId="77777777" w:rsidR="006E5E6F" w:rsidRPr="00BA0F37" w:rsidRDefault="006E5E6F" w:rsidP="006E5E6F">
      <w:pPr>
        <w:ind w:firstLine="1440"/>
        <w:contextualSpacing/>
        <w:jc w:val="both"/>
        <w:rPr>
          <w:rFonts w:ascii="Arial" w:eastAsia="Arial" w:hAnsi="Arial" w:cs="Arial"/>
          <w:color w:val="000000" w:themeColor="text1"/>
        </w:rPr>
      </w:pPr>
    </w:p>
    <w:p w14:paraId="4AB04DBE"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13.1.4.шүүхийн тогтоол, шүүгчийн захирамжаар нотлох баримт, мэдээлэл гаргуулах;</w:t>
      </w:r>
    </w:p>
    <w:p w14:paraId="46E8DC5E" w14:textId="77777777" w:rsidR="00E3363F" w:rsidRPr="00BA0F37" w:rsidRDefault="00E3363F" w:rsidP="006E5E6F">
      <w:pPr>
        <w:ind w:firstLine="1440"/>
        <w:contextualSpacing/>
        <w:jc w:val="both"/>
        <w:rPr>
          <w:rFonts w:ascii="Arial" w:eastAsia="Arial" w:hAnsi="Arial" w:cs="Arial"/>
          <w:color w:val="000000" w:themeColor="text1"/>
        </w:rPr>
      </w:pPr>
    </w:p>
    <w:p w14:paraId="596EDF4E" w14:textId="678EAC46"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r>
      <w:r w:rsidRPr="00BA0F37">
        <w:rPr>
          <w:rFonts w:ascii="Arial" w:eastAsia="Arial" w:hAnsi="Arial" w:cs="Arial"/>
          <w:color w:val="000000" w:themeColor="text1"/>
        </w:rPr>
        <w:tab/>
        <w:t>13.1.5.шүүхийн шийдвэр хүчин төгөлдөр болсон;</w:t>
      </w:r>
      <w:r w:rsidRPr="00BA0F37">
        <w:rPr>
          <w:rFonts w:ascii="Arial" w:eastAsia="Arial" w:hAnsi="Arial" w:cs="Arial"/>
          <w:color w:val="000000" w:themeColor="text1"/>
        </w:rPr>
        <w:tab/>
      </w:r>
    </w:p>
    <w:p w14:paraId="0D79AC20" w14:textId="77777777" w:rsidR="006E5E6F" w:rsidRPr="00BA0F37" w:rsidRDefault="006E5E6F" w:rsidP="006E5E6F">
      <w:pPr>
        <w:ind w:firstLine="1440"/>
        <w:contextualSpacing/>
        <w:jc w:val="both"/>
        <w:rPr>
          <w:rFonts w:ascii="Arial" w:eastAsia="Arial" w:hAnsi="Arial" w:cs="Arial"/>
          <w:color w:val="000000" w:themeColor="text1"/>
        </w:rPr>
      </w:pPr>
      <w:r w:rsidRPr="00BA0F37">
        <w:rPr>
          <w:rFonts w:ascii="Arial" w:eastAsia="Arial" w:hAnsi="Arial" w:cs="Arial"/>
          <w:color w:val="000000" w:themeColor="text1"/>
        </w:rPr>
        <w:t>13.1.6.Монгол Улсын олон улсын гэрээний дагуу хүлээсэн үүргийг биелүүлэх;</w:t>
      </w:r>
    </w:p>
    <w:p w14:paraId="0FCCF39C" w14:textId="77777777" w:rsidR="006E5E6F" w:rsidRPr="00BA0F37" w:rsidRDefault="006E5E6F" w:rsidP="006E5E6F">
      <w:pPr>
        <w:ind w:firstLine="1440"/>
        <w:contextualSpacing/>
        <w:jc w:val="both"/>
        <w:rPr>
          <w:rFonts w:ascii="Arial" w:eastAsia="Arial" w:hAnsi="Arial" w:cs="Arial"/>
          <w:color w:val="000000" w:themeColor="text1"/>
        </w:rPr>
      </w:pPr>
    </w:p>
    <w:p w14:paraId="44AA730D" w14:textId="13487DBA" w:rsidR="006E5E6F" w:rsidRPr="00BA0F37" w:rsidRDefault="006E5E6F" w:rsidP="006E5E6F">
      <w:pPr>
        <w:ind w:firstLine="1440"/>
        <w:contextualSpacing/>
        <w:jc w:val="both"/>
        <w:rPr>
          <w:rFonts w:ascii="Arial" w:eastAsia="Arial" w:hAnsi="Arial" w:cs="Arial"/>
          <w:bCs/>
          <w:color w:val="000000" w:themeColor="text1"/>
        </w:rPr>
      </w:pPr>
      <w:r w:rsidRPr="00BA0F37">
        <w:rPr>
          <w:rFonts w:ascii="Arial" w:eastAsia="Arial" w:hAnsi="Arial" w:cs="Arial"/>
          <w:bCs/>
          <w:color w:val="000000" w:themeColor="text1"/>
        </w:rPr>
        <w:t>13.1.7.хуульд заасан бусад</w:t>
      </w:r>
      <w:r w:rsidR="00DE0499" w:rsidRPr="00BA0F37">
        <w:rPr>
          <w:rFonts w:ascii="Arial" w:eastAsia="Arial" w:hAnsi="Arial" w:cs="Arial"/>
          <w:bCs/>
          <w:color w:val="000000" w:themeColor="text1"/>
        </w:rPr>
        <w:t>.</w:t>
      </w:r>
    </w:p>
    <w:p w14:paraId="5A0C8938" w14:textId="77777777" w:rsidR="006E5E6F" w:rsidRPr="00BA0F37" w:rsidRDefault="006E5E6F" w:rsidP="006E5E6F">
      <w:pPr>
        <w:contextualSpacing/>
        <w:jc w:val="both"/>
        <w:rPr>
          <w:rFonts w:ascii="Arial" w:eastAsia="Arial" w:hAnsi="Arial" w:cs="Arial"/>
          <w:bCs/>
          <w:color w:val="000000" w:themeColor="text1"/>
        </w:rPr>
      </w:pPr>
    </w:p>
    <w:p w14:paraId="2DF91ED5" w14:textId="77777777" w:rsidR="006E5E6F" w:rsidRPr="00BA0F37" w:rsidRDefault="006E5E6F" w:rsidP="006E5E6F">
      <w:pPr>
        <w:contextualSpacing/>
        <w:jc w:val="both"/>
        <w:rPr>
          <w:rFonts w:ascii="Arial" w:eastAsia="Arial" w:hAnsi="Arial" w:cs="Arial"/>
          <w:bCs/>
          <w:color w:val="000000" w:themeColor="text1"/>
        </w:rPr>
      </w:pPr>
      <w:r w:rsidRPr="00BA0F37">
        <w:rPr>
          <w:rFonts w:ascii="Arial" w:eastAsia="Arial" w:hAnsi="Arial" w:cs="Arial"/>
          <w:bCs/>
          <w:color w:val="000000" w:themeColor="text1"/>
        </w:rPr>
        <w:tab/>
        <w:t>13.2.Энэ хуулийн 13.1-д заасан зохицуулалт виртуал хөрөнгийн үйлчилгээ үзүүлэгчид нэгэн адил хамаарна.</w:t>
      </w:r>
    </w:p>
    <w:p w14:paraId="0441616F" w14:textId="77777777" w:rsidR="006E5E6F" w:rsidRPr="00BA0F37" w:rsidRDefault="006E5E6F" w:rsidP="006E5E6F">
      <w:pPr>
        <w:contextualSpacing/>
        <w:jc w:val="both"/>
        <w:rPr>
          <w:rFonts w:ascii="Arial" w:eastAsia="Times New Roman" w:hAnsi="Arial" w:cs="Arial"/>
          <w:color w:val="000000" w:themeColor="text1"/>
        </w:rPr>
      </w:pPr>
    </w:p>
    <w:p w14:paraId="5B439E56"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 xml:space="preserve">14 дүгээр зүйл.Улсын тэмдэгтийн хураамж, зохицуулалтын </w:t>
      </w:r>
    </w:p>
    <w:p w14:paraId="4C1E403A" w14:textId="77777777" w:rsidR="006E5E6F" w:rsidRPr="00BA0F37" w:rsidRDefault="006E5E6F" w:rsidP="006E5E6F">
      <w:pPr>
        <w:ind w:left="2880" w:firstLine="720"/>
        <w:contextualSpacing/>
        <w:jc w:val="both"/>
        <w:rPr>
          <w:rFonts w:ascii="Arial" w:eastAsia="Times New Roman" w:hAnsi="Arial" w:cs="Arial"/>
          <w:color w:val="000000" w:themeColor="text1"/>
        </w:rPr>
      </w:pPr>
      <w:r w:rsidRPr="00BA0F37">
        <w:rPr>
          <w:rFonts w:ascii="Arial" w:eastAsia="Arial" w:hAnsi="Arial" w:cs="Arial"/>
          <w:b/>
          <w:color w:val="000000" w:themeColor="text1"/>
        </w:rPr>
        <w:t>үйлчилгээний хөлс</w:t>
      </w:r>
    </w:p>
    <w:p w14:paraId="3F92DBFE" w14:textId="77777777" w:rsidR="006E5E6F" w:rsidRPr="00BA0F37" w:rsidRDefault="006E5E6F" w:rsidP="006E5E6F">
      <w:pPr>
        <w:contextualSpacing/>
        <w:jc w:val="both"/>
        <w:rPr>
          <w:rFonts w:ascii="Arial" w:eastAsia="Times New Roman" w:hAnsi="Arial" w:cs="Arial"/>
          <w:color w:val="000000" w:themeColor="text1"/>
        </w:rPr>
      </w:pPr>
    </w:p>
    <w:p w14:paraId="000E80D6" w14:textId="0FEA0B38"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tab/>
        <w:t>14.1.Виртуал хөрөнгийн үйлчилгээ үзүүлэгч хуульд заасан улсын тэмдэгтийн хураамж, Хорооноос тогтоосон зохицуулалтын үйлчилгээний хөлс</w:t>
      </w:r>
      <w:r w:rsidR="00BD6CE1" w:rsidRPr="00BA0F37">
        <w:rPr>
          <w:rFonts w:ascii="Arial" w:eastAsia="Arial" w:hAnsi="Arial" w:cs="Arial"/>
          <w:color w:val="000000" w:themeColor="text1"/>
        </w:rPr>
        <w:t xml:space="preserve">ийг </w:t>
      </w:r>
      <w:r w:rsidRPr="00BA0F37">
        <w:rPr>
          <w:rFonts w:ascii="Arial" w:eastAsia="Arial" w:hAnsi="Arial" w:cs="Arial"/>
          <w:color w:val="000000" w:themeColor="text1"/>
        </w:rPr>
        <w:t>төлнө.</w:t>
      </w:r>
    </w:p>
    <w:p w14:paraId="5C93A862" w14:textId="77777777" w:rsidR="006E5E6F" w:rsidRPr="00BA0F37" w:rsidRDefault="006E5E6F" w:rsidP="006E5E6F">
      <w:pPr>
        <w:contextualSpacing/>
        <w:jc w:val="center"/>
        <w:rPr>
          <w:rFonts w:ascii="Arial" w:eastAsia="Times New Roman" w:hAnsi="Arial" w:cs="Arial"/>
          <w:color w:val="000000" w:themeColor="text1"/>
        </w:rPr>
      </w:pPr>
      <w:r w:rsidRPr="00BA0F37">
        <w:rPr>
          <w:rFonts w:ascii="Arial" w:eastAsia="Arial" w:hAnsi="Arial" w:cs="Arial"/>
          <w:b/>
          <w:color w:val="000000" w:themeColor="text1"/>
        </w:rPr>
        <w:t>ДӨРӨВДҮГЭЭР БҮЛЭГ</w:t>
      </w:r>
    </w:p>
    <w:p w14:paraId="27AF93B1" w14:textId="77777777" w:rsidR="006E5E6F" w:rsidRPr="00BA0F37" w:rsidRDefault="006E5E6F" w:rsidP="006E5E6F">
      <w:pPr>
        <w:contextualSpacing/>
        <w:jc w:val="center"/>
        <w:rPr>
          <w:rFonts w:ascii="Arial" w:eastAsia="Arial" w:hAnsi="Arial" w:cs="Arial"/>
          <w:b/>
          <w:color w:val="000000" w:themeColor="text1"/>
        </w:rPr>
      </w:pPr>
      <w:r w:rsidRPr="00BA0F37">
        <w:rPr>
          <w:rFonts w:ascii="Arial" w:eastAsia="Arial" w:hAnsi="Arial" w:cs="Arial"/>
          <w:b/>
          <w:color w:val="000000" w:themeColor="text1"/>
        </w:rPr>
        <w:t>БУСАД</w:t>
      </w:r>
    </w:p>
    <w:p w14:paraId="15C1A9D9" w14:textId="77777777" w:rsidR="006E5E6F" w:rsidRPr="00BA0F37" w:rsidRDefault="006E5E6F" w:rsidP="006E5E6F">
      <w:pPr>
        <w:contextualSpacing/>
        <w:jc w:val="center"/>
        <w:rPr>
          <w:rFonts w:ascii="Arial" w:eastAsia="Arial" w:hAnsi="Arial" w:cs="Arial"/>
          <w:b/>
          <w:color w:val="000000" w:themeColor="text1"/>
        </w:rPr>
      </w:pPr>
    </w:p>
    <w:p w14:paraId="419D9451" w14:textId="77777777" w:rsidR="006E5E6F" w:rsidRPr="00BA0F37" w:rsidRDefault="006E5E6F" w:rsidP="006E5E6F">
      <w:pPr>
        <w:ind w:firstLine="720"/>
        <w:contextualSpacing/>
        <w:jc w:val="both"/>
        <w:rPr>
          <w:rFonts w:ascii="Arial" w:eastAsia="Arial" w:hAnsi="Arial" w:cs="Arial"/>
          <w:b/>
          <w:color w:val="000000" w:themeColor="text1"/>
        </w:rPr>
      </w:pPr>
      <w:r w:rsidRPr="00BA0F37">
        <w:rPr>
          <w:rFonts w:ascii="Arial" w:eastAsia="Arial" w:hAnsi="Arial" w:cs="Arial"/>
          <w:b/>
          <w:color w:val="000000" w:themeColor="text1"/>
        </w:rPr>
        <w:t>15 дугаар зүйл.Хамтын ажиллагаа</w:t>
      </w:r>
    </w:p>
    <w:p w14:paraId="554FC0E4" w14:textId="77777777" w:rsidR="006E5E6F" w:rsidRPr="00BA0F37" w:rsidRDefault="006E5E6F" w:rsidP="006E5E6F">
      <w:pPr>
        <w:contextualSpacing/>
        <w:jc w:val="both"/>
        <w:rPr>
          <w:rFonts w:ascii="Arial" w:eastAsia="Arial" w:hAnsi="Arial" w:cs="Arial"/>
          <w:b/>
          <w:color w:val="000000" w:themeColor="text1"/>
        </w:rPr>
      </w:pPr>
    </w:p>
    <w:p w14:paraId="6FA7C005" w14:textId="242A3531" w:rsidR="006E5E6F" w:rsidRPr="00BA0F37" w:rsidRDefault="006E5E6F" w:rsidP="006E5E6F">
      <w:pPr>
        <w:contextualSpacing/>
        <w:jc w:val="both"/>
        <w:rPr>
          <w:rFonts w:ascii="Arial" w:eastAsia="Arial" w:hAnsi="Arial" w:cs="Arial"/>
          <w:color w:val="000000" w:themeColor="text1"/>
        </w:rPr>
      </w:pPr>
      <w:r w:rsidRPr="00BA0F37">
        <w:rPr>
          <w:rFonts w:ascii="Arial" w:eastAsia="Arial" w:hAnsi="Arial" w:cs="Arial"/>
          <w:color w:val="000000" w:themeColor="text1"/>
        </w:rPr>
        <w:lastRenderedPageBreak/>
        <w:tab/>
        <w:t xml:space="preserve">15.1.Виртуал хөрөнгийн үйлчилгээ үзүүлэгчийг бүртгэх, </w:t>
      </w:r>
      <w:r w:rsidRPr="00BA0F37">
        <w:rPr>
          <w:rFonts w:ascii="Arial" w:eastAsia="Arial" w:hAnsi="Arial" w:cs="Arial"/>
          <w:bCs/>
          <w:color w:val="000000" w:themeColor="text1"/>
        </w:rPr>
        <w:t>түүнд</w:t>
      </w:r>
      <w:r w:rsidRPr="00BA0F37">
        <w:rPr>
          <w:rFonts w:ascii="Arial" w:eastAsia="Arial" w:hAnsi="Arial" w:cs="Arial"/>
          <w:color w:val="000000" w:themeColor="text1"/>
        </w:rPr>
        <w:t xml:space="preserve"> хяналт тавих, шалгалт хийх эрх бүхий байгууллага нь эдийн засаг, санхүүгийн тогтвортой байдал, нийтийн ашиг сонирхлыг хамгаалах хүрээнд төрийн байгууллага, хүн, хуулийн этгээд, гадаад улсын ижил </w:t>
      </w:r>
      <w:r w:rsidR="00896F73" w:rsidRPr="00BA0F37">
        <w:rPr>
          <w:rFonts w:ascii="Arial" w:eastAsia="Arial" w:hAnsi="Arial" w:cs="Arial"/>
          <w:color w:val="000000" w:themeColor="text1"/>
        </w:rPr>
        <w:t>чиг үүрэгтэй</w:t>
      </w:r>
      <w:r w:rsidRPr="00BA0F37">
        <w:rPr>
          <w:rFonts w:ascii="Arial" w:eastAsia="Arial" w:hAnsi="Arial" w:cs="Arial"/>
          <w:color w:val="000000" w:themeColor="text1"/>
        </w:rPr>
        <w:t>, нууцлалын байдлаар адил түвшний байгууллага болон олон улсын байгууллагатай хууль тогтоомжийн хүрээнд хамтран ажиллаж болно.</w:t>
      </w:r>
    </w:p>
    <w:p w14:paraId="117E6DD0" w14:textId="77777777" w:rsidR="006E5E6F" w:rsidRPr="00BA0F37" w:rsidRDefault="006E5E6F" w:rsidP="006E5E6F">
      <w:pPr>
        <w:contextualSpacing/>
        <w:jc w:val="both"/>
        <w:rPr>
          <w:rFonts w:ascii="Arial" w:eastAsia="Times New Roman" w:hAnsi="Arial" w:cs="Arial"/>
          <w:color w:val="000000" w:themeColor="text1"/>
        </w:rPr>
      </w:pPr>
    </w:p>
    <w:p w14:paraId="3A4790EA" w14:textId="77777777" w:rsidR="006E5E6F" w:rsidRPr="00BA0F37" w:rsidRDefault="006E5E6F" w:rsidP="006E5E6F">
      <w:pPr>
        <w:ind w:firstLine="720"/>
        <w:contextualSpacing/>
        <w:jc w:val="both"/>
        <w:rPr>
          <w:rFonts w:ascii="Arial" w:eastAsia="Times New Roman" w:hAnsi="Arial" w:cs="Arial"/>
          <w:color w:val="000000" w:themeColor="text1"/>
        </w:rPr>
      </w:pPr>
      <w:r w:rsidRPr="00BA0F37">
        <w:rPr>
          <w:rFonts w:ascii="Arial" w:eastAsia="Arial" w:hAnsi="Arial" w:cs="Arial"/>
          <w:b/>
          <w:color w:val="000000" w:themeColor="text1"/>
        </w:rPr>
        <w:t>16 дугаар зүйл.Хууль тогтоомж зөрчигчид хүлээлгэх хариуцлага</w:t>
      </w:r>
    </w:p>
    <w:p w14:paraId="668F3E5E" w14:textId="77777777" w:rsidR="006E5E6F" w:rsidRPr="00BA0F37" w:rsidRDefault="006E5E6F" w:rsidP="006E5E6F">
      <w:pPr>
        <w:contextualSpacing/>
        <w:jc w:val="both"/>
        <w:rPr>
          <w:rFonts w:ascii="Arial" w:eastAsia="Times New Roman" w:hAnsi="Arial" w:cs="Arial"/>
          <w:color w:val="000000" w:themeColor="text1"/>
        </w:rPr>
      </w:pPr>
    </w:p>
    <w:p w14:paraId="27AEEB5F" w14:textId="1276F3A8" w:rsidR="006E5E6F" w:rsidRPr="00BA0F37" w:rsidRDefault="006E5E6F" w:rsidP="00DE0499">
      <w:pPr>
        <w:contextualSpacing/>
        <w:jc w:val="both"/>
        <w:rPr>
          <w:rFonts w:ascii="Arial" w:eastAsia="Times New Roman" w:hAnsi="Arial" w:cs="Arial"/>
          <w:color w:val="000000" w:themeColor="text1"/>
        </w:rPr>
      </w:pPr>
      <w:r w:rsidRPr="00BA0F37">
        <w:rPr>
          <w:rFonts w:ascii="Arial" w:eastAsia="Arial" w:hAnsi="Arial" w:cs="Arial"/>
          <w:color w:val="000000" w:themeColor="text1"/>
        </w:rPr>
        <w:tab/>
      </w:r>
      <w:r w:rsidRPr="00BA0F37">
        <w:rPr>
          <w:rFonts w:ascii="Arial" w:eastAsia="Times New Roman" w:hAnsi="Arial" w:cs="Arial"/>
          <w:color w:val="000000" w:themeColor="text1"/>
        </w:rPr>
        <w:t>16.1.Энэ хуулийг зөрчсөн хүн, хуулийн этгээдэд Эрүүгийн хууль</w:t>
      </w:r>
      <w:r w:rsidR="00BD6CE1" w:rsidRPr="00BA0F37">
        <w:rPr>
          <w:rStyle w:val="FootnoteReference"/>
          <w:rFonts w:ascii="Arial" w:eastAsia="Times New Roman" w:hAnsi="Arial" w:cs="Arial"/>
          <w:color w:val="000000" w:themeColor="text1"/>
        </w:rPr>
        <w:footnoteReference w:id="9"/>
      </w:r>
      <w:r w:rsidRPr="00BA0F37">
        <w:rPr>
          <w:rFonts w:ascii="Arial" w:eastAsia="Times New Roman" w:hAnsi="Arial" w:cs="Arial"/>
          <w:color w:val="000000" w:themeColor="text1"/>
        </w:rPr>
        <w:t>, эсхүл Зөрчлийн тухай хуульд</w:t>
      </w:r>
      <w:r w:rsidR="00BD6CE1" w:rsidRPr="00BA0F37">
        <w:rPr>
          <w:rStyle w:val="FootnoteReference"/>
          <w:rFonts w:ascii="Arial" w:eastAsia="Times New Roman" w:hAnsi="Arial" w:cs="Arial"/>
          <w:color w:val="000000" w:themeColor="text1"/>
        </w:rPr>
        <w:footnoteReference w:id="10"/>
      </w:r>
      <w:r w:rsidRPr="00BA0F37">
        <w:rPr>
          <w:rFonts w:ascii="Arial" w:eastAsia="Times New Roman" w:hAnsi="Arial" w:cs="Arial"/>
          <w:color w:val="000000" w:themeColor="text1"/>
        </w:rPr>
        <w:t xml:space="preserve"> заасан хариуцлага хүлээлгэнэ.</w:t>
      </w:r>
    </w:p>
    <w:p w14:paraId="7C886F0E" w14:textId="77777777" w:rsidR="006E5E6F" w:rsidRPr="00BA0F37" w:rsidRDefault="006E5E6F" w:rsidP="006E5E6F">
      <w:pPr>
        <w:ind w:firstLine="720"/>
        <w:contextualSpacing/>
        <w:jc w:val="both"/>
        <w:rPr>
          <w:rFonts w:ascii="Arial" w:eastAsia="Times New Roman" w:hAnsi="Arial" w:cs="Arial"/>
          <w:color w:val="000000" w:themeColor="text1"/>
        </w:rPr>
      </w:pPr>
    </w:p>
    <w:p w14:paraId="401B1D55" w14:textId="77777777" w:rsidR="006E5E6F" w:rsidRPr="00BA0F37" w:rsidRDefault="006E5E6F" w:rsidP="006E5E6F">
      <w:pPr>
        <w:ind w:firstLine="720"/>
        <w:contextualSpacing/>
        <w:jc w:val="both"/>
        <w:rPr>
          <w:rFonts w:ascii="Arial" w:eastAsia="Times New Roman" w:hAnsi="Arial" w:cs="Arial"/>
          <w:b/>
          <w:color w:val="000000" w:themeColor="text1"/>
        </w:rPr>
      </w:pPr>
      <w:bookmarkStart w:id="1" w:name="_heading=h.gjdgxs" w:colFirst="0" w:colLast="0"/>
      <w:bookmarkEnd w:id="1"/>
      <w:r w:rsidRPr="00BA0F37">
        <w:rPr>
          <w:rFonts w:ascii="Arial" w:eastAsia="Times New Roman" w:hAnsi="Arial" w:cs="Arial"/>
          <w:b/>
          <w:color w:val="000000" w:themeColor="text1"/>
        </w:rPr>
        <w:t>17 дугаар зүйл.Шилжилтийн үеийн зохицуулалт</w:t>
      </w:r>
    </w:p>
    <w:p w14:paraId="6B411394" w14:textId="77777777" w:rsidR="006E5E6F" w:rsidRPr="00BA0F37" w:rsidRDefault="006E5E6F" w:rsidP="006E5E6F">
      <w:pPr>
        <w:contextualSpacing/>
        <w:jc w:val="both"/>
        <w:rPr>
          <w:rFonts w:ascii="Arial" w:eastAsia="Times New Roman" w:hAnsi="Arial" w:cs="Arial"/>
          <w:color w:val="000000" w:themeColor="text1"/>
        </w:rPr>
      </w:pPr>
    </w:p>
    <w:p w14:paraId="3A98FC78" w14:textId="77777777" w:rsidR="006E5E6F" w:rsidRPr="00BA0F37" w:rsidRDefault="006E5E6F" w:rsidP="006E5E6F">
      <w:pPr>
        <w:contextualSpacing/>
        <w:jc w:val="both"/>
        <w:rPr>
          <w:rFonts w:ascii="Arial" w:eastAsia="Times New Roman" w:hAnsi="Arial" w:cs="Arial"/>
          <w:color w:val="000000" w:themeColor="text1"/>
        </w:rPr>
      </w:pPr>
      <w:r w:rsidRPr="00BA0F37">
        <w:rPr>
          <w:rFonts w:ascii="Arial" w:eastAsia="Times New Roman" w:hAnsi="Arial" w:cs="Arial"/>
          <w:color w:val="000000" w:themeColor="text1"/>
        </w:rPr>
        <w:tab/>
        <w:t xml:space="preserve">17.1.Энэ хууль хүчин төгөлдөр болсон өдрөөс хойш дөрвөн сарын хугацаанд аливаа компанийг Хорооноос энэ хуулийн 6.1-д заасан үйлчилгээ үзүүлэгчээр бүртгэхгүй. </w:t>
      </w:r>
    </w:p>
    <w:p w14:paraId="1A1A4A0F" w14:textId="77777777" w:rsidR="006E5E6F" w:rsidRPr="00BA0F37" w:rsidRDefault="006E5E6F" w:rsidP="006E5E6F">
      <w:pPr>
        <w:contextualSpacing/>
        <w:jc w:val="both"/>
        <w:rPr>
          <w:rFonts w:ascii="Arial" w:eastAsia="Times New Roman" w:hAnsi="Arial" w:cs="Arial"/>
          <w:color w:val="000000" w:themeColor="text1"/>
        </w:rPr>
      </w:pPr>
    </w:p>
    <w:p w14:paraId="7D97D958" w14:textId="77777777" w:rsidR="006E5E6F" w:rsidRPr="00BA0F37" w:rsidRDefault="006E5E6F" w:rsidP="006E5E6F">
      <w:pPr>
        <w:ind w:firstLine="720"/>
        <w:contextualSpacing/>
        <w:jc w:val="both"/>
        <w:rPr>
          <w:rFonts w:ascii="Arial" w:eastAsia="Times New Roman" w:hAnsi="Arial" w:cs="Arial"/>
          <w:color w:val="000000" w:themeColor="text1"/>
        </w:rPr>
      </w:pPr>
      <w:r w:rsidRPr="00BA0F37">
        <w:rPr>
          <w:rFonts w:ascii="Arial" w:eastAsia="Times New Roman" w:hAnsi="Arial" w:cs="Arial"/>
          <w:color w:val="000000" w:themeColor="text1"/>
        </w:rPr>
        <w:t xml:space="preserve">17.2.Энэ хууль хүчин төгөлдөр болсон өдрөөс өмнө виртуал хөрөнгийн үйлчилгээ үзүүлж байсан этгээд энэ хуулийн 17.1-д заасан дөрвөн сарын хугацаа  дууссанаас хойш гурван сарын дотор энэ хуульд заасан шаардлагыг хангаж, Хороонд бүртгүүлнэ. </w:t>
      </w:r>
    </w:p>
    <w:p w14:paraId="0BBB2CEE" w14:textId="77777777" w:rsidR="004D4B7E" w:rsidRPr="00BA0F37" w:rsidRDefault="004D4B7E" w:rsidP="006E5E6F">
      <w:pPr>
        <w:ind w:firstLine="720"/>
        <w:contextualSpacing/>
        <w:jc w:val="both"/>
        <w:rPr>
          <w:rFonts w:ascii="Arial" w:eastAsia="Times New Roman" w:hAnsi="Arial" w:cs="Arial"/>
          <w:color w:val="000000" w:themeColor="text1"/>
        </w:rPr>
      </w:pPr>
    </w:p>
    <w:p w14:paraId="26B760E8" w14:textId="77777777" w:rsidR="004D4B7E" w:rsidRPr="00BA0F37" w:rsidRDefault="004D4B7E" w:rsidP="006E5E6F">
      <w:pPr>
        <w:ind w:firstLine="720"/>
        <w:contextualSpacing/>
        <w:jc w:val="both"/>
        <w:rPr>
          <w:rFonts w:ascii="Arial" w:eastAsia="Times New Roman" w:hAnsi="Arial" w:cs="Arial"/>
          <w:color w:val="000000" w:themeColor="text1"/>
        </w:rPr>
      </w:pPr>
    </w:p>
    <w:p w14:paraId="640D71D5" w14:textId="77777777" w:rsidR="004D4B7E" w:rsidRPr="00BA0F37" w:rsidRDefault="004D4B7E" w:rsidP="006E5E6F">
      <w:pPr>
        <w:ind w:firstLine="720"/>
        <w:contextualSpacing/>
        <w:jc w:val="both"/>
        <w:rPr>
          <w:rFonts w:ascii="Arial" w:eastAsia="Times New Roman" w:hAnsi="Arial" w:cs="Arial"/>
          <w:color w:val="000000" w:themeColor="text1"/>
        </w:rPr>
      </w:pPr>
    </w:p>
    <w:p w14:paraId="72D4D224" w14:textId="77777777" w:rsidR="004D4B7E" w:rsidRPr="00BA0F37" w:rsidRDefault="004D4B7E" w:rsidP="006E5E6F">
      <w:pPr>
        <w:ind w:firstLine="720"/>
        <w:contextualSpacing/>
        <w:jc w:val="both"/>
        <w:rPr>
          <w:rFonts w:ascii="Arial" w:eastAsia="Times New Roman" w:hAnsi="Arial" w:cs="Arial"/>
          <w:color w:val="000000" w:themeColor="text1"/>
        </w:rPr>
      </w:pPr>
    </w:p>
    <w:p w14:paraId="58A7D86B" w14:textId="77777777" w:rsidR="004D4B7E" w:rsidRPr="00BA0F37" w:rsidRDefault="004D4B7E" w:rsidP="004D4B7E">
      <w:pPr>
        <w:pStyle w:val="NoSpacing"/>
        <w:ind w:right="-1" w:firstLine="720"/>
        <w:jc w:val="both"/>
        <w:rPr>
          <w:rFonts w:ascii="Arial" w:hAnsi="Arial" w:cs="Arial"/>
          <w:bCs/>
          <w:color w:val="000000" w:themeColor="text1"/>
          <w:sz w:val="24"/>
          <w:szCs w:val="24"/>
          <w:lang w:val="mn-MN"/>
        </w:rPr>
      </w:pPr>
      <w:r w:rsidRPr="00BA0F37">
        <w:rPr>
          <w:rFonts w:ascii="Arial" w:eastAsia="Times New Roman" w:hAnsi="Arial" w:cs="Arial"/>
          <w:color w:val="000000" w:themeColor="text1"/>
          <w:lang w:val="mn-MN"/>
        </w:rPr>
        <w:tab/>
      </w:r>
      <w:r w:rsidRPr="00BA0F37">
        <w:rPr>
          <w:rFonts w:ascii="Arial" w:hAnsi="Arial" w:cs="Arial"/>
          <w:bCs/>
          <w:color w:val="000000" w:themeColor="text1"/>
          <w:sz w:val="24"/>
          <w:szCs w:val="24"/>
          <w:lang w:val="mn-MN"/>
        </w:rPr>
        <w:t xml:space="preserve">МОНГОЛ УЛСЫН </w:t>
      </w:r>
    </w:p>
    <w:p w14:paraId="595087C2" w14:textId="6E0C135A" w:rsidR="00C21D27" w:rsidRPr="00BA0F37" w:rsidRDefault="004D4B7E" w:rsidP="00C132EC">
      <w:pPr>
        <w:pStyle w:val="NoSpacing"/>
        <w:ind w:right="-1" w:firstLine="720"/>
        <w:jc w:val="both"/>
        <w:rPr>
          <w:rFonts w:ascii="Arial" w:eastAsia="Arial" w:hAnsi="Arial" w:cs="Arial"/>
          <w:color w:val="000000" w:themeColor="text1"/>
        </w:rPr>
      </w:pPr>
      <w:r w:rsidRPr="00BA0F37">
        <w:rPr>
          <w:rFonts w:ascii="Arial" w:hAnsi="Arial" w:cs="Arial"/>
          <w:bCs/>
          <w:color w:val="000000" w:themeColor="text1"/>
          <w:sz w:val="24"/>
          <w:szCs w:val="24"/>
          <w:lang w:val="mn-MN"/>
        </w:rPr>
        <w:tab/>
        <w:t xml:space="preserve">ИХ ХУРЛЫН ДАРГА </w:t>
      </w:r>
      <w:r w:rsidRPr="00BA0F37">
        <w:rPr>
          <w:rFonts w:ascii="Arial" w:hAnsi="Arial" w:cs="Arial"/>
          <w:bCs/>
          <w:color w:val="000000" w:themeColor="text1"/>
          <w:sz w:val="24"/>
          <w:szCs w:val="24"/>
          <w:lang w:val="mn-MN"/>
        </w:rPr>
        <w:tab/>
      </w:r>
      <w:r w:rsidRPr="00BA0F37">
        <w:rPr>
          <w:rFonts w:ascii="Arial" w:hAnsi="Arial" w:cs="Arial"/>
          <w:bCs/>
          <w:color w:val="000000" w:themeColor="text1"/>
          <w:sz w:val="24"/>
          <w:szCs w:val="24"/>
          <w:lang w:val="mn-MN"/>
        </w:rPr>
        <w:tab/>
      </w:r>
      <w:r w:rsidRPr="00BA0F37">
        <w:rPr>
          <w:rFonts w:ascii="Arial" w:hAnsi="Arial" w:cs="Arial"/>
          <w:bCs/>
          <w:color w:val="000000" w:themeColor="text1"/>
          <w:sz w:val="24"/>
          <w:szCs w:val="24"/>
          <w:lang w:val="mn-MN"/>
        </w:rPr>
        <w:tab/>
      </w:r>
      <w:r w:rsidRPr="00BA0F37">
        <w:rPr>
          <w:rFonts w:ascii="Arial" w:hAnsi="Arial" w:cs="Arial"/>
          <w:bCs/>
          <w:color w:val="000000" w:themeColor="text1"/>
          <w:sz w:val="24"/>
          <w:szCs w:val="24"/>
          <w:lang w:val="mn-MN"/>
        </w:rPr>
        <w:tab/>
        <w:t>Г.ЗАНДАНШАТАР</w:t>
      </w:r>
    </w:p>
    <w:p w14:paraId="01750A7E" w14:textId="77777777" w:rsidR="00C21D27" w:rsidRPr="00BA0F37" w:rsidRDefault="00C21D27" w:rsidP="00B6387F">
      <w:pPr>
        <w:contextualSpacing/>
        <w:jc w:val="center"/>
        <w:rPr>
          <w:rFonts w:ascii="Arial" w:eastAsia="Arial" w:hAnsi="Arial" w:cs="Arial"/>
          <w:color w:val="000000" w:themeColor="text1"/>
        </w:rPr>
      </w:pPr>
    </w:p>
    <w:sectPr w:rsidR="00C21D27" w:rsidRPr="00BA0F37" w:rsidSect="00AB39BB">
      <w:headerReference w:type="default" r:id="rId9"/>
      <w:footerReference w:type="default" r:id="rId10"/>
      <w:pgSz w:w="11907" w:h="16840" w:code="9"/>
      <w:pgMar w:top="907" w:right="851" w:bottom="1134" w:left="1701" w:header="22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88E96" w14:textId="77777777" w:rsidR="00664298" w:rsidRDefault="00664298" w:rsidP="006E5E6F">
      <w:r>
        <w:separator/>
      </w:r>
    </w:p>
  </w:endnote>
  <w:endnote w:type="continuationSeparator" w:id="0">
    <w:p w14:paraId="46FDDC4E" w14:textId="77777777" w:rsidR="00664298" w:rsidRDefault="00664298" w:rsidP="006E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DengXian">
    <w:altName w:val="_____"/>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SimSun">
    <w:altName w:val="??______V?"/>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altName w:val="Segoe UI"/>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07746236"/>
      <w:docPartObj>
        <w:docPartGallery w:val="Page Numbers (Bottom of Page)"/>
        <w:docPartUnique/>
      </w:docPartObj>
    </w:sdtPr>
    <w:sdtEndPr>
      <w:rPr>
        <w:rFonts w:ascii="Arial" w:hAnsi="Arial" w:cs="Arial"/>
        <w:noProof/>
        <w:sz w:val="20"/>
        <w:szCs w:val="20"/>
      </w:rPr>
    </w:sdtEndPr>
    <w:sdtContent>
      <w:p w14:paraId="0BF7D696" w14:textId="365F303C" w:rsidR="001F0F7C" w:rsidRPr="001F0F7C" w:rsidRDefault="001F0F7C">
        <w:pPr>
          <w:pStyle w:val="Footer"/>
          <w:jc w:val="center"/>
          <w:rPr>
            <w:rFonts w:ascii="Arial" w:hAnsi="Arial" w:cs="Arial"/>
            <w:sz w:val="20"/>
            <w:szCs w:val="20"/>
          </w:rPr>
        </w:pPr>
        <w:r w:rsidRPr="001F0F7C">
          <w:rPr>
            <w:rFonts w:ascii="Arial" w:hAnsi="Arial" w:cs="Arial"/>
            <w:noProof w:val="0"/>
            <w:sz w:val="20"/>
            <w:szCs w:val="20"/>
          </w:rPr>
          <w:fldChar w:fldCharType="begin"/>
        </w:r>
        <w:r w:rsidRPr="001F0F7C">
          <w:rPr>
            <w:rFonts w:ascii="Arial" w:hAnsi="Arial" w:cs="Arial"/>
            <w:sz w:val="20"/>
            <w:szCs w:val="20"/>
          </w:rPr>
          <w:instrText xml:space="preserve"> PAGE   \* MERGEFORMAT </w:instrText>
        </w:r>
        <w:r w:rsidRPr="001F0F7C">
          <w:rPr>
            <w:rFonts w:ascii="Arial" w:hAnsi="Arial" w:cs="Arial"/>
            <w:noProof w:val="0"/>
            <w:sz w:val="20"/>
            <w:szCs w:val="20"/>
          </w:rPr>
          <w:fldChar w:fldCharType="separate"/>
        </w:r>
        <w:r w:rsidR="00BA0F37">
          <w:rPr>
            <w:rFonts w:ascii="Arial" w:hAnsi="Arial" w:cs="Arial"/>
            <w:sz w:val="20"/>
            <w:szCs w:val="20"/>
          </w:rPr>
          <w:t>1</w:t>
        </w:r>
        <w:r w:rsidR="00BA0F37">
          <w:rPr>
            <w:rFonts w:ascii="Arial" w:hAnsi="Arial" w:cs="Arial"/>
            <w:sz w:val="20"/>
            <w:szCs w:val="20"/>
          </w:rPr>
          <w:t>0</w:t>
        </w:r>
        <w:r w:rsidRPr="001F0F7C">
          <w:rPr>
            <w:rFonts w:ascii="Arial" w:hAnsi="Arial" w:cs="Arial"/>
            <w:sz w:val="20"/>
            <w:szCs w:val="20"/>
          </w:rPr>
          <w:fldChar w:fldCharType="end"/>
        </w:r>
      </w:p>
    </w:sdtContent>
  </w:sdt>
  <w:p w14:paraId="4C46F512" w14:textId="77777777" w:rsidR="00911F35" w:rsidRDefault="00585543">
    <w:pPr>
      <w:pBdr>
        <w:top w:val="nil"/>
        <w:left w:val="nil"/>
        <w:bottom w:val="nil"/>
        <w:right w:val="nil"/>
        <w:between w:val="nil"/>
      </w:pBdr>
      <w:tabs>
        <w:tab w:val="center" w:pos="4680"/>
        <w:tab w:val="right" w:pos="9360"/>
      </w:tabs>
      <w:rPr>
        <w:rFonts w:ascii="Calibri" w:eastAsia="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95B09" w14:textId="77777777" w:rsidR="00664298" w:rsidRDefault="00664298" w:rsidP="006E5E6F">
      <w:r>
        <w:separator/>
      </w:r>
    </w:p>
  </w:footnote>
  <w:footnote w:type="continuationSeparator" w:id="0">
    <w:p w14:paraId="06BF6148" w14:textId="77777777" w:rsidR="00664298" w:rsidRDefault="00664298" w:rsidP="006E5E6F">
      <w:r>
        <w:continuationSeparator/>
      </w:r>
    </w:p>
  </w:footnote>
  <w:footnote w:id="1">
    <w:p w14:paraId="6D12A9D5" w14:textId="26C95450" w:rsidR="006E5E6F" w:rsidRPr="00490187" w:rsidRDefault="006E5E6F" w:rsidP="006E5E6F">
      <w:pPr>
        <w:pStyle w:val="FootnoteText"/>
        <w:ind w:left="142" w:hanging="142"/>
        <w:jc w:val="both"/>
        <w:rPr>
          <w:rFonts w:ascii="Arial" w:hAnsi="Arial" w:cs="Arial"/>
          <w:sz w:val="16"/>
          <w:szCs w:val="16"/>
          <w:lang w:val="en-US"/>
        </w:rPr>
      </w:pPr>
      <w:r w:rsidRPr="00C21D27">
        <w:rPr>
          <w:rStyle w:val="FootnoteReference"/>
          <w:rFonts w:ascii="Arial" w:hAnsi="Arial" w:cs="Arial"/>
          <w:sz w:val="16"/>
          <w:szCs w:val="16"/>
        </w:rPr>
        <w:footnoteRef/>
      </w:r>
      <w:r w:rsidRPr="00C21D27">
        <w:rPr>
          <w:rFonts w:ascii="Arial" w:hAnsi="Arial" w:cs="Arial"/>
          <w:sz w:val="16"/>
          <w:szCs w:val="16"/>
        </w:rPr>
        <w:t xml:space="preserve"> Монгол Улсын Үндсэн хууль “Төрийн мэдээлэл” эмх</w:t>
      </w:r>
      <w:r w:rsidR="0080525C" w:rsidRPr="00C21D27">
        <w:rPr>
          <w:rFonts w:ascii="Arial" w:hAnsi="Arial" w:cs="Arial"/>
          <w:sz w:val="16"/>
          <w:szCs w:val="16"/>
        </w:rPr>
        <w:t>э</w:t>
      </w:r>
      <w:r w:rsidRPr="00C21D27">
        <w:rPr>
          <w:rFonts w:ascii="Arial" w:hAnsi="Arial" w:cs="Arial"/>
          <w:sz w:val="16"/>
          <w:szCs w:val="16"/>
        </w:rPr>
        <w:t xml:space="preserve">тгэлийн 1992 оны </w:t>
      </w:r>
      <w:r w:rsidR="00EA28BC" w:rsidRPr="00C21D27">
        <w:rPr>
          <w:rFonts w:ascii="Arial" w:hAnsi="Arial" w:cs="Arial"/>
          <w:sz w:val="16"/>
          <w:szCs w:val="16"/>
        </w:rPr>
        <w:t>0</w:t>
      </w:r>
      <w:r w:rsidRPr="00C21D27">
        <w:rPr>
          <w:rFonts w:ascii="Arial" w:hAnsi="Arial" w:cs="Arial"/>
          <w:sz w:val="16"/>
          <w:szCs w:val="16"/>
        </w:rPr>
        <w:t>1 дугаарт нийтлэгдсэн</w:t>
      </w:r>
      <w:r w:rsidR="00490187">
        <w:rPr>
          <w:rFonts w:ascii="Arial" w:hAnsi="Arial" w:cs="Arial"/>
          <w:sz w:val="16"/>
          <w:szCs w:val="16"/>
        </w:rPr>
        <w:t>.</w:t>
      </w:r>
    </w:p>
  </w:footnote>
  <w:footnote w:id="2">
    <w:p w14:paraId="000A52AF" w14:textId="066D61B9" w:rsidR="006E5E6F" w:rsidRPr="00490187" w:rsidRDefault="006E5E6F" w:rsidP="006E5E6F">
      <w:pPr>
        <w:pStyle w:val="FootnoteText"/>
        <w:ind w:left="142" w:hanging="142"/>
        <w:jc w:val="both"/>
        <w:rPr>
          <w:rFonts w:ascii="Arial" w:hAnsi="Arial" w:cs="Arial"/>
          <w:sz w:val="16"/>
          <w:szCs w:val="16"/>
          <w:lang w:val="en-US"/>
        </w:rPr>
      </w:pPr>
      <w:r w:rsidRPr="00C21D27">
        <w:rPr>
          <w:rStyle w:val="FootnoteReference"/>
          <w:rFonts w:ascii="Arial" w:hAnsi="Arial" w:cs="Arial"/>
          <w:sz w:val="16"/>
          <w:szCs w:val="16"/>
        </w:rPr>
        <w:footnoteRef/>
      </w:r>
      <w:r w:rsidRPr="00C21D27">
        <w:rPr>
          <w:rFonts w:ascii="Arial" w:hAnsi="Arial" w:cs="Arial"/>
          <w:sz w:val="16"/>
          <w:szCs w:val="16"/>
        </w:rPr>
        <w:t xml:space="preserve"> </w:t>
      </w:r>
      <w:r w:rsidRPr="00C21D27">
        <w:rPr>
          <w:rFonts w:ascii="Arial" w:hAnsi="Arial" w:cs="Arial"/>
          <w:sz w:val="16"/>
          <w:szCs w:val="16"/>
        </w:rPr>
        <w:t>Иргэний хууль “Төрийн мэдээлэл” эмх</w:t>
      </w:r>
      <w:r w:rsidR="0080525C" w:rsidRPr="00C21D27">
        <w:rPr>
          <w:rFonts w:ascii="Arial" w:hAnsi="Arial" w:cs="Arial"/>
          <w:sz w:val="16"/>
          <w:szCs w:val="16"/>
        </w:rPr>
        <w:t>э</w:t>
      </w:r>
      <w:r w:rsidRPr="00C21D27">
        <w:rPr>
          <w:rFonts w:ascii="Arial" w:hAnsi="Arial" w:cs="Arial"/>
          <w:sz w:val="16"/>
          <w:szCs w:val="16"/>
        </w:rPr>
        <w:t xml:space="preserve">тгэлийн 2002 оны </w:t>
      </w:r>
      <w:r w:rsidR="00EA28BC" w:rsidRPr="00C21D27">
        <w:rPr>
          <w:rFonts w:ascii="Arial" w:hAnsi="Arial" w:cs="Arial"/>
          <w:sz w:val="16"/>
          <w:szCs w:val="16"/>
        </w:rPr>
        <w:t>0</w:t>
      </w:r>
      <w:r w:rsidRPr="00C21D27">
        <w:rPr>
          <w:rFonts w:ascii="Arial" w:hAnsi="Arial" w:cs="Arial"/>
          <w:sz w:val="16"/>
          <w:szCs w:val="16"/>
        </w:rPr>
        <w:t>7 дугаарт нийтлэгдсэн</w:t>
      </w:r>
      <w:r w:rsidR="00490187">
        <w:rPr>
          <w:rFonts w:ascii="Arial" w:hAnsi="Arial" w:cs="Arial"/>
          <w:sz w:val="16"/>
          <w:szCs w:val="16"/>
        </w:rPr>
        <w:t>.</w:t>
      </w:r>
    </w:p>
  </w:footnote>
  <w:footnote w:id="3">
    <w:p w14:paraId="2712B242" w14:textId="7F1C3E0B" w:rsidR="006E5E6F" w:rsidRPr="00490187" w:rsidRDefault="006E5E6F" w:rsidP="006E5E6F">
      <w:pPr>
        <w:pStyle w:val="FootnoteText"/>
        <w:ind w:left="142" w:hanging="142"/>
        <w:jc w:val="both"/>
        <w:rPr>
          <w:rFonts w:ascii="Arial" w:hAnsi="Arial" w:cs="Arial"/>
          <w:sz w:val="16"/>
          <w:szCs w:val="16"/>
          <w:lang w:val="en-US"/>
        </w:rPr>
      </w:pPr>
      <w:r w:rsidRPr="00C21D27">
        <w:rPr>
          <w:rStyle w:val="FootnoteReference"/>
          <w:rFonts w:ascii="Arial" w:hAnsi="Arial" w:cs="Arial"/>
          <w:sz w:val="16"/>
          <w:szCs w:val="16"/>
        </w:rPr>
        <w:footnoteRef/>
      </w:r>
      <w:r w:rsidRPr="00C21D27">
        <w:rPr>
          <w:rFonts w:ascii="Arial" w:hAnsi="Arial" w:cs="Arial"/>
          <w:sz w:val="16"/>
          <w:szCs w:val="16"/>
        </w:rPr>
        <w:t xml:space="preserve"> </w:t>
      </w:r>
      <w:r w:rsidRPr="00C21D27">
        <w:rPr>
          <w:rFonts w:ascii="Arial" w:hAnsi="Arial" w:cs="Arial"/>
          <w:sz w:val="16"/>
          <w:szCs w:val="16"/>
        </w:rPr>
        <w:t>Санхүүгийн зохицуулах хорооны эрх зүйн байдлын тухай хууль “Төрийн мэдээлэл” эмх</w:t>
      </w:r>
      <w:r w:rsidR="0080525C" w:rsidRPr="00C21D27">
        <w:rPr>
          <w:rFonts w:ascii="Arial" w:hAnsi="Arial" w:cs="Arial"/>
          <w:sz w:val="16"/>
          <w:szCs w:val="16"/>
        </w:rPr>
        <w:t>э</w:t>
      </w:r>
      <w:r w:rsidRPr="00C21D27">
        <w:rPr>
          <w:rFonts w:ascii="Arial" w:hAnsi="Arial" w:cs="Arial"/>
          <w:sz w:val="16"/>
          <w:szCs w:val="16"/>
        </w:rPr>
        <w:t>тгэлийн 2005 оны 46 дугаарт нийтлэгдсэн</w:t>
      </w:r>
      <w:r w:rsidR="00490187">
        <w:rPr>
          <w:rFonts w:ascii="Arial" w:hAnsi="Arial" w:cs="Arial"/>
          <w:sz w:val="16"/>
          <w:szCs w:val="16"/>
        </w:rPr>
        <w:t>.</w:t>
      </w:r>
    </w:p>
  </w:footnote>
  <w:footnote w:id="4">
    <w:p w14:paraId="134D47AD" w14:textId="42BCAF81" w:rsidR="006E5E6F" w:rsidRPr="00490187" w:rsidRDefault="006E5E6F" w:rsidP="006E5E6F">
      <w:pPr>
        <w:pStyle w:val="FootnoteText"/>
        <w:ind w:left="142" w:hanging="142"/>
        <w:jc w:val="both"/>
        <w:rPr>
          <w:rFonts w:ascii="Arial" w:hAnsi="Arial" w:cs="Arial"/>
          <w:sz w:val="16"/>
          <w:szCs w:val="16"/>
          <w:lang w:val="en-US"/>
        </w:rPr>
      </w:pPr>
      <w:r w:rsidRPr="00C21D27">
        <w:rPr>
          <w:rStyle w:val="FootnoteReference"/>
          <w:rFonts w:ascii="Arial" w:hAnsi="Arial" w:cs="Arial"/>
          <w:sz w:val="16"/>
          <w:szCs w:val="16"/>
        </w:rPr>
        <w:footnoteRef/>
      </w:r>
      <w:r w:rsidR="000265F8" w:rsidRPr="00C21D27">
        <w:rPr>
          <w:rFonts w:ascii="Arial" w:hAnsi="Arial" w:cs="Arial"/>
          <w:sz w:val="16"/>
          <w:szCs w:val="16"/>
        </w:rPr>
        <w:t xml:space="preserve"> </w:t>
      </w:r>
      <w:r w:rsidRPr="00C21D27">
        <w:rPr>
          <w:rFonts w:ascii="Arial" w:hAnsi="Arial" w:cs="Arial"/>
          <w:sz w:val="16"/>
          <w:szCs w:val="16"/>
        </w:rPr>
        <w:t>Мөнгө угаах болон терроризмыг санхүүжүүлэхтэй тэмцэх тухай хууль “Төрийн мэдээлэл” эмх</w:t>
      </w:r>
      <w:r w:rsidR="0080525C" w:rsidRPr="00C21D27">
        <w:rPr>
          <w:rFonts w:ascii="Arial" w:hAnsi="Arial" w:cs="Arial"/>
          <w:sz w:val="16"/>
          <w:szCs w:val="16"/>
        </w:rPr>
        <w:t>э</w:t>
      </w:r>
      <w:r w:rsidRPr="00C21D27">
        <w:rPr>
          <w:rFonts w:ascii="Arial" w:hAnsi="Arial" w:cs="Arial"/>
          <w:sz w:val="16"/>
          <w:szCs w:val="16"/>
        </w:rPr>
        <w:t>тгэлийн 2013 оны 2</w:t>
      </w:r>
      <w:r w:rsidR="002C62A8" w:rsidRPr="00C21D27">
        <w:rPr>
          <w:rFonts w:ascii="Arial" w:hAnsi="Arial" w:cs="Arial"/>
          <w:sz w:val="16"/>
          <w:szCs w:val="16"/>
        </w:rPr>
        <w:t>3</w:t>
      </w:r>
      <w:r w:rsidRPr="00C21D27">
        <w:rPr>
          <w:rFonts w:ascii="Arial" w:hAnsi="Arial" w:cs="Arial"/>
          <w:sz w:val="16"/>
          <w:szCs w:val="16"/>
        </w:rPr>
        <w:t xml:space="preserve"> д</w:t>
      </w:r>
      <w:r w:rsidR="002C62A8" w:rsidRPr="00C21D27">
        <w:rPr>
          <w:rFonts w:ascii="Arial" w:hAnsi="Arial" w:cs="Arial"/>
          <w:sz w:val="16"/>
          <w:szCs w:val="16"/>
        </w:rPr>
        <w:t>угаар</w:t>
      </w:r>
      <w:r w:rsidRPr="00C21D27">
        <w:rPr>
          <w:rFonts w:ascii="Arial" w:hAnsi="Arial" w:cs="Arial"/>
          <w:sz w:val="16"/>
          <w:szCs w:val="16"/>
        </w:rPr>
        <w:t>т нийтлэгдсэн</w:t>
      </w:r>
      <w:r w:rsidR="00490187">
        <w:rPr>
          <w:rFonts w:ascii="Arial" w:hAnsi="Arial" w:cs="Arial"/>
          <w:sz w:val="16"/>
          <w:szCs w:val="16"/>
        </w:rPr>
        <w:t>.</w:t>
      </w:r>
    </w:p>
  </w:footnote>
  <w:footnote w:id="5">
    <w:p w14:paraId="16C373B8" w14:textId="64D3EFD0" w:rsidR="006E5E6F" w:rsidRPr="00490187" w:rsidRDefault="006E5E6F" w:rsidP="006E5E6F">
      <w:pPr>
        <w:pStyle w:val="FootnoteText"/>
        <w:ind w:left="142" w:hanging="142"/>
        <w:jc w:val="both"/>
        <w:rPr>
          <w:rFonts w:ascii="Arial" w:hAnsi="Arial" w:cs="Arial"/>
          <w:sz w:val="16"/>
          <w:szCs w:val="16"/>
          <w:lang w:val="en-US"/>
        </w:rPr>
      </w:pPr>
      <w:r w:rsidRPr="00C21D27">
        <w:rPr>
          <w:rStyle w:val="FootnoteReference"/>
          <w:rFonts w:ascii="Arial" w:hAnsi="Arial" w:cs="Arial"/>
          <w:sz w:val="16"/>
          <w:szCs w:val="16"/>
        </w:rPr>
        <w:footnoteRef/>
      </w:r>
      <w:r w:rsidRPr="00C21D27">
        <w:rPr>
          <w:rFonts w:ascii="Arial" w:hAnsi="Arial" w:cs="Arial"/>
          <w:sz w:val="16"/>
          <w:szCs w:val="16"/>
        </w:rPr>
        <w:t xml:space="preserve"> </w:t>
      </w:r>
      <w:r w:rsidRPr="00C21D27">
        <w:rPr>
          <w:rFonts w:ascii="Arial" w:hAnsi="Arial" w:cs="Arial"/>
          <w:sz w:val="16"/>
          <w:szCs w:val="16"/>
        </w:rPr>
        <w:t>Үй олноор хөнөөх зэвсэг дэлгэрүүлэх болон терроризмтой тэмцэх тухай хууль “Төрийн мэдээлэл” эмх</w:t>
      </w:r>
      <w:r w:rsidR="0080525C" w:rsidRPr="00C21D27">
        <w:rPr>
          <w:rFonts w:ascii="Arial" w:hAnsi="Arial" w:cs="Arial"/>
          <w:sz w:val="16"/>
          <w:szCs w:val="16"/>
        </w:rPr>
        <w:t>э</w:t>
      </w:r>
      <w:r w:rsidRPr="00C21D27">
        <w:rPr>
          <w:rFonts w:ascii="Arial" w:hAnsi="Arial" w:cs="Arial"/>
          <w:sz w:val="16"/>
          <w:szCs w:val="16"/>
        </w:rPr>
        <w:t>тгэлийн 2019 оны 41 д</w:t>
      </w:r>
      <w:r w:rsidR="00785E24" w:rsidRPr="00C21D27">
        <w:rPr>
          <w:rFonts w:ascii="Arial" w:hAnsi="Arial" w:cs="Arial"/>
          <w:sz w:val="16"/>
          <w:szCs w:val="16"/>
        </w:rPr>
        <w:t>угаарт</w:t>
      </w:r>
      <w:r w:rsidRPr="00C21D27">
        <w:rPr>
          <w:rFonts w:ascii="Arial" w:hAnsi="Arial" w:cs="Arial"/>
          <w:sz w:val="16"/>
          <w:szCs w:val="16"/>
        </w:rPr>
        <w:t xml:space="preserve"> нийтлэгдсэн</w:t>
      </w:r>
      <w:r w:rsidR="00490187">
        <w:rPr>
          <w:rFonts w:ascii="Arial" w:hAnsi="Arial" w:cs="Arial"/>
          <w:sz w:val="16"/>
          <w:szCs w:val="16"/>
        </w:rPr>
        <w:t>.</w:t>
      </w:r>
    </w:p>
  </w:footnote>
  <w:footnote w:id="6">
    <w:p w14:paraId="633B1256" w14:textId="688D4E4E" w:rsidR="006E5E6F" w:rsidRPr="00490187" w:rsidRDefault="006E5E6F" w:rsidP="006E5E6F">
      <w:pPr>
        <w:pStyle w:val="FootnoteText"/>
        <w:ind w:left="142" w:hanging="142"/>
        <w:jc w:val="both"/>
        <w:rPr>
          <w:rFonts w:ascii="Arial" w:hAnsi="Arial" w:cs="Arial"/>
          <w:sz w:val="16"/>
          <w:szCs w:val="16"/>
        </w:rPr>
      </w:pPr>
      <w:r w:rsidRPr="00C21D27">
        <w:rPr>
          <w:rStyle w:val="FootnoteReference"/>
          <w:rFonts w:ascii="Arial" w:hAnsi="Arial" w:cs="Arial"/>
          <w:sz w:val="16"/>
          <w:szCs w:val="16"/>
        </w:rPr>
        <w:footnoteRef/>
      </w:r>
      <w:r w:rsidRPr="00C21D27">
        <w:rPr>
          <w:rFonts w:ascii="Arial" w:hAnsi="Arial" w:cs="Arial"/>
          <w:sz w:val="16"/>
          <w:szCs w:val="16"/>
        </w:rPr>
        <w:t xml:space="preserve"> </w:t>
      </w:r>
      <w:r w:rsidRPr="00C21D27">
        <w:rPr>
          <w:rFonts w:ascii="Arial" w:hAnsi="Arial" w:cs="Arial"/>
          <w:sz w:val="16"/>
          <w:szCs w:val="16"/>
        </w:rPr>
        <w:t>Үндэсний төлбөрийн системийн тухай хууль “Төрийн мэдээлэл” эмх</w:t>
      </w:r>
      <w:r w:rsidR="0080525C" w:rsidRPr="00C21D27">
        <w:rPr>
          <w:rFonts w:ascii="Arial" w:hAnsi="Arial" w:cs="Arial"/>
          <w:sz w:val="16"/>
          <w:szCs w:val="16"/>
        </w:rPr>
        <w:t>э</w:t>
      </w:r>
      <w:r w:rsidRPr="00C21D27">
        <w:rPr>
          <w:rFonts w:ascii="Arial" w:hAnsi="Arial" w:cs="Arial"/>
          <w:sz w:val="16"/>
          <w:szCs w:val="16"/>
        </w:rPr>
        <w:t>тгэлийн 2017 оны 28 дугаарт нийтлэгдсэн</w:t>
      </w:r>
      <w:r w:rsidR="00490187">
        <w:rPr>
          <w:rFonts w:ascii="Arial" w:hAnsi="Arial" w:cs="Arial"/>
          <w:sz w:val="16"/>
          <w:szCs w:val="16"/>
        </w:rPr>
        <w:t>.</w:t>
      </w:r>
    </w:p>
  </w:footnote>
  <w:footnote w:id="7">
    <w:p w14:paraId="6C3B6BCB" w14:textId="3729802B" w:rsidR="006E5E6F" w:rsidRPr="00490187" w:rsidRDefault="006E5E6F" w:rsidP="000265F8">
      <w:pPr>
        <w:pStyle w:val="FootnoteText"/>
        <w:ind w:left="142" w:hanging="142"/>
        <w:jc w:val="both"/>
      </w:pPr>
      <w:r w:rsidRPr="00C21D27">
        <w:rPr>
          <w:rStyle w:val="FootnoteReference"/>
          <w:rFonts w:ascii="Arial" w:hAnsi="Arial" w:cs="Arial"/>
          <w:sz w:val="16"/>
          <w:szCs w:val="16"/>
        </w:rPr>
        <w:footnoteRef/>
      </w:r>
      <w:r w:rsidR="000265F8" w:rsidRPr="00C21D27">
        <w:rPr>
          <w:rFonts w:ascii="Arial" w:hAnsi="Arial" w:cs="Arial"/>
          <w:sz w:val="16"/>
          <w:szCs w:val="16"/>
        </w:rPr>
        <w:t xml:space="preserve"> </w:t>
      </w:r>
      <w:r w:rsidRPr="00C21D27">
        <w:rPr>
          <w:rFonts w:ascii="Arial" w:hAnsi="Arial" w:cs="Arial"/>
          <w:sz w:val="16"/>
          <w:szCs w:val="16"/>
        </w:rPr>
        <w:t>Төлбөр тооцоог үндэсний мөнгөн тэмдэгтээр гүйцэтгэх тухай хууль “Төрийн мэдээлэл” эмх</w:t>
      </w:r>
      <w:r w:rsidR="0080525C" w:rsidRPr="00C21D27">
        <w:rPr>
          <w:rFonts w:ascii="Arial" w:hAnsi="Arial" w:cs="Arial"/>
          <w:sz w:val="16"/>
          <w:szCs w:val="16"/>
        </w:rPr>
        <w:t>э</w:t>
      </w:r>
      <w:r w:rsidRPr="00C21D27">
        <w:rPr>
          <w:rFonts w:ascii="Arial" w:hAnsi="Arial" w:cs="Arial"/>
          <w:sz w:val="16"/>
          <w:szCs w:val="16"/>
        </w:rPr>
        <w:t>тгэлийн 2009 оны 28 дугаарт нийтлэгдсэн</w:t>
      </w:r>
      <w:r w:rsidR="00490187">
        <w:rPr>
          <w:rFonts w:ascii="Arial" w:hAnsi="Arial" w:cs="Arial"/>
          <w:sz w:val="16"/>
          <w:szCs w:val="16"/>
        </w:rPr>
        <w:t>.</w:t>
      </w:r>
    </w:p>
  </w:footnote>
  <w:footnote w:id="8">
    <w:p w14:paraId="23032B3D" w14:textId="4BA40308" w:rsidR="00BD6CE1" w:rsidRPr="006F78FD" w:rsidRDefault="00BD6CE1">
      <w:pPr>
        <w:pStyle w:val="FootnoteText"/>
        <w:rPr>
          <w:color w:val="000000" w:themeColor="text1"/>
          <w:sz w:val="16"/>
          <w:szCs w:val="16"/>
        </w:rPr>
      </w:pPr>
      <w:r w:rsidRPr="00BD6CE1">
        <w:rPr>
          <w:rStyle w:val="FootnoteReference"/>
          <w:sz w:val="16"/>
          <w:szCs w:val="16"/>
        </w:rPr>
        <w:footnoteRef/>
      </w:r>
      <w:r w:rsidRPr="00BD6CE1">
        <w:rPr>
          <w:sz w:val="16"/>
          <w:szCs w:val="16"/>
        </w:rPr>
        <w:t xml:space="preserve"> </w:t>
      </w:r>
      <w:r w:rsidRPr="00BD6CE1">
        <w:rPr>
          <w:rFonts w:ascii="Arial" w:hAnsi="Arial" w:cs="Arial"/>
          <w:color w:val="000000" w:themeColor="text1"/>
          <w:sz w:val="16"/>
          <w:szCs w:val="16"/>
          <w:shd w:val="clear" w:color="auto" w:fill="FFFFFF"/>
        </w:rPr>
        <w:t>Архив, албан хэрэг хөтлөлтийн тухай хууль</w:t>
      </w:r>
      <w:r>
        <w:rPr>
          <w:rFonts w:ascii="Arial" w:hAnsi="Arial" w:cs="Arial"/>
          <w:color w:val="000000" w:themeColor="text1"/>
          <w:sz w:val="16"/>
          <w:szCs w:val="16"/>
          <w:shd w:val="clear" w:color="auto" w:fill="FFFFFF"/>
        </w:rPr>
        <w:t xml:space="preserve"> </w:t>
      </w:r>
      <w:r w:rsidRPr="00BD6CE1">
        <w:rPr>
          <w:rFonts w:ascii="Arial" w:hAnsi="Arial" w:cs="Arial"/>
          <w:sz w:val="16"/>
          <w:szCs w:val="16"/>
        </w:rPr>
        <w:t>“</w:t>
      </w:r>
      <w:r w:rsidRPr="006D1943">
        <w:rPr>
          <w:rFonts w:ascii="Arial" w:hAnsi="Arial" w:cs="Arial"/>
          <w:color w:val="000000" w:themeColor="text1"/>
          <w:sz w:val="16"/>
          <w:szCs w:val="16"/>
        </w:rPr>
        <w:t>Төрийн мэдээлэл” эмхэ</w:t>
      </w:r>
      <w:r w:rsidR="006D1943" w:rsidRPr="006D1943">
        <w:rPr>
          <w:rFonts w:ascii="Arial" w:hAnsi="Arial" w:cs="Arial"/>
          <w:color w:val="000000" w:themeColor="text1"/>
          <w:sz w:val="16"/>
          <w:szCs w:val="16"/>
        </w:rPr>
        <w:t>тгэлийн 2020 оны 29</w:t>
      </w:r>
      <w:r w:rsidRPr="006D1943">
        <w:rPr>
          <w:rFonts w:ascii="Arial" w:hAnsi="Arial" w:cs="Arial"/>
          <w:color w:val="000000" w:themeColor="text1"/>
          <w:sz w:val="16"/>
          <w:szCs w:val="16"/>
        </w:rPr>
        <w:t xml:space="preserve"> дугаарт нийтлэгдсэн</w:t>
      </w:r>
      <w:r w:rsidR="006F78FD">
        <w:rPr>
          <w:rFonts w:ascii="Arial" w:hAnsi="Arial" w:cs="Arial"/>
          <w:color w:val="000000" w:themeColor="text1"/>
          <w:sz w:val="16"/>
          <w:szCs w:val="16"/>
        </w:rPr>
        <w:t>.</w:t>
      </w:r>
    </w:p>
  </w:footnote>
  <w:footnote w:id="9">
    <w:p w14:paraId="7721C8BD" w14:textId="17C77211" w:rsidR="00BD6CE1" w:rsidRPr="00292CA0" w:rsidRDefault="00BD6CE1" w:rsidP="00BD6CE1">
      <w:pPr>
        <w:pStyle w:val="FootnoteText"/>
        <w:ind w:left="142" w:hanging="142"/>
        <w:jc w:val="both"/>
        <w:rPr>
          <w:rFonts w:ascii="Arial" w:hAnsi="Arial" w:cs="Arial"/>
          <w:color w:val="000000" w:themeColor="text1"/>
          <w:sz w:val="16"/>
          <w:szCs w:val="16"/>
        </w:rPr>
      </w:pPr>
      <w:r w:rsidRPr="006D1943">
        <w:rPr>
          <w:rStyle w:val="FootnoteReference"/>
          <w:rFonts w:ascii="Arial" w:hAnsi="Arial" w:cs="Arial"/>
          <w:color w:val="000000" w:themeColor="text1"/>
          <w:sz w:val="16"/>
          <w:szCs w:val="16"/>
        </w:rPr>
        <w:footnoteRef/>
      </w:r>
      <w:r w:rsidRPr="006D1943">
        <w:rPr>
          <w:rFonts w:ascii="Arial" w:hAnsi="Arial" w:cs="Arial"/>
          <w:color w:val="000000" w:themeColor="text1"/>
          <w:sz w:val="16"/>
          <w:szCs w:val="16"/>
        </w:rPr>
        <w:t xml:space="preserve"> </w:t>
      </w:r>
      <w:r w:rsidR="007C0BE0">
        <w:rPr>
          <w:rFonts w:ascii="Arial" w:hAnsi="Arial" w:cs="Arial"/>
          <w:color w:val="000000" w:themeColor="text1"/>
          <w:sz w:val="16"/>
          <w:szCs w:val="16"/>
        </w:rPr>
        <w:t xml:space="preserve"> </w:t>
      </w:r>
      <w:r w:rsidRPr="006F78FD">
        <w:rPr>
          <w:rFonts w:ascii="Arial" w:hAnsi="Arial" w:cs="Arial"/>
          <w:color w:val="000000" w:themeColor="text1"/>
          <w:sz w:val="16"/>
          <w:szCs w:val="16"/>
        </w:rPr>
        <w:t xml:space="preserve">Эрүүгийн хууль </w:t>
      </w:r>
      <w:r w:rsidRPr="006D1943">
        <w:rPr>
          <w:rFonts w:ascii="Arial" w:hAnsi="Arial" w:cs="Arial"/>
          <w:color w:val="000000" w:themeColor="text1"/>
          <w:sz w:val="16"/>
          <w:szCs w:val="16"/>
        </w:rPr>
        <w:t>“Төрийн мэдээлэл” эмхэ</w:t>
      </w:r>
      <w:r w:rsidR="006D1943" w:rsidRPr="006D1943">
        <w:rPr>
          <w:rFonts w:ascii="Arial" w:hAnsi="Arial" w:cs="Arial"/>
          <w:color w:val="000000" w:themeColor="text1"/>
          <w:sz w:val="16"/>
          <w:szCs w:val="16"/>
        </w:rPr>
        <w:t>тгэлийн 2016 оны 07</w:t>
      </w:r>
      <w:r w:rsidRPr="006D1943">
        <w:rPr>
          <w:rFonts w:ascii="Arial" w:hAnsi="Arial" w:cs="Arial"/>
          <w:color w:val="000000" w:themeColor="text1"/>
          <w:sz w:val="16"/>
          <w:szCs w:val="16"/>
        </w:rPr>
        <w:t xml:space="preserve"> дугаарт нийтлэгдсэн</w:t>
      </w:r>
      <w:r w:rsidR="00292CA0">
        <w:rPr>
          <w:rFonts w:ascii="Arial" w:hAnsi="Arial" w:cs="Arial"/>
          <w:color w:val="000000" w:themeColor="text1"/>
          <w:sz w:val="16"/>
          <w:szCs w:val="16"/>
        </w:rPr>
        <w:t>.</w:t>
      </w:r>
    </w:p>
  </w:footnote>
  <w:footnote w:id="10">
    <w:p w14:paraId="4F593780" w14:textId="2E2DA1ED" w:rsidR="00BD6CE1" w:rsidRPr="00292CA0" w:rsidRDefault="00BD6CE1" w:rsidP="00BD6CE1">
      <w:pPr>
        <w:pStyle w:val="FootnoteText"/>
        <w:ind w:left="142" w:hanging="142"/>
        <w:jc w:val="both"/>
        <w:rPr>
          <w:rFonts w:ascii="Arial" w:hAnsi="Arial" w:cs="Arial"/>
          <w:color w:val="000000" w:themeColor="text1"/>
          <w:sz w:val="16"/>
          <w:szCs w:val="16"/>
        </w:rPr>
      </w:pPr>
      <w:r w:rsidRPr="006D1943">
        <w:rPr>
          <w:rStyle w:val="FootnoteReference"/>
          <w:rFonts w:ascii="Arial" w:hAnsi="Arial" w:cs="Arial"/>
          <w:color w:val="000000" w:themeColor="text1"/>
          <w:sz w:val="16"/>
          <w:szCs w:val="16"/>
        </w:rPr>
        <w:footnoteRef/>
      </w:r>
      <w:r w:rsidRPr="006D1943">
        <w:rPr>
          <w:rFonts w:ascii="Arial" w:hAnsi="Arial" w:cs="Arial"/>
          <w:color w:val="000000" w:themeColor="text1"/>
          <w:sz w:val="16"/>
          <w:szCs w:val="16"/>
        </w:rPr>
        <w:t xml:space="preserve"> </w:t>
      </w:r>
      <w:r w:rsidRPr="00292CA0">
        <w:rPr>
          <w:rFonts w:ascii="Arial" w:hAnsi="Arial" w:cs="Arial"/>
          <w:color w:val="000000" w:themeColor="text1"/>
          <w:sz w:val="16"/>
          <w:szCs w:val="16"/>
        </w:rPr>
        <w:t>Зөрчлийн тухай хууль</w:t>
      </w:r>
      <w:r w:rsidRPr="006D1943">
        <w:rPr>
          <w:rFonts w:ascii="Arial" w:hAnsi="Arial" w:cs="Arial"/>
          <w:color w:val="000000" w:themeColor="text1"/>
          <w:sz w:val="16"/>
          <w:szCs w:val="16"/>
        </w:rPr>
        <w:t>“Төрийн мэдээлэл” эмхэ</w:t>
      </w:r>
      <w:r w:rsidR="006D1943" w:rsidRPr="006D1943">
        <w:rPr>
          <w:rFonts w:ascii="Arial" w:hAnsi="Arial" w:cs="Arial"/>
          <w:color w:val="000000" w:themeColor="text1"/>
          <w:sz w:val="16"/>
          <w:szCs w:val="16"/>
        </w:rPr>
        <w:t>тгэлийн 2017 оны 24</w:t>
      </w:r>
      <w:r w:rsidRPr="006D1943">
        <w:rPr>
          <w:rFonts w:ascii="Arial" w:hAnsi="Arial" w:cs="Arial"/>
          <w:color w:val="000000" w:themeColor="text1"/>
          <w:sz w:val="16"/>
          <w:szCs w:val="16"/>
        </w:rPr>
        <w:t xml:space="preserve"> дугаарт нийтлэгдсэн</w:t>
      </w:r>
      <w:r w:rsidR="00292CA0">
        <w:rPr>
          <w:rFonts w:ascii="Arial" w:hAnsi="Arial" w:cs="Arial"/>
          <w:color w:val="000000" w:themeColor="text1"/>
          <w:sz w:val="16"/>
          <w:szCs w:val="16"/>
        </w:rPr>
        <w:t>.</w:t>
      </w:r>
    </w:p>
    <w:p w14:paraId="786E240F" w14:textId="1A5BBA67" w:rsidR="00BD6CE1" w:rsidRPr="00292CA0" w:rsidRDefault="00BD6CE1">
      <w:pPr>
        <w:pStyle w:val="FootnoteText"/>
        <w:rPr>
          <w:rFonts w:ascii="Arial" w:hAnsi="Arial" w:cs="Arial"/>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0090" w14:textId="77777777" w:rsidR="00911F35" w:rsidRDefault="00585543">
    <w:pPr>
      <w:pBdr>
        <w:top w:val="nil"/>
        <w:left w:val="nil"/>
        <w:bottom w:val="nil"/>
        <w:right w:val="nil"/>
        <w:between w:val="nil"/>
      </w:pBdr>
      <w:tabs>
        <w:tab w:val="center" w:pos="4680"/>
        <w:tab w:val="right" w:pos="9360"/>
      </w:tabs>
      <w:rPr>
        <w:rFonts w:ascii="Calibri" w:eastAsia="Calibri" w:hAnsi="Calibri"/>
        <w:color w:val="000000"/>
      </w:rPr>
    </w:pPr>
  </w:p>
  <w:p w14:paraId="573D6648" w14:textId="77777777" w:rsidR="00911F35" w:rsidRDefault="00585543">
    <w:pPr>
      <w:pBdr>
        <w:top w:val="nil"/>
        <w:left w:val="nil"/>
        <w:bottom w:val="nil"/>
        <w:right w:val="nil"/>
        <w:between w:val="nil"/>
      </w:pBdr>
      <w:tabs>
        <w:tab w:val="center" w:pos="4680"/>
        <w:tab w:val="right" w:pos="9360"/>
      </w:tabs>
      <w:jc w:val="right"/>
      <w:rPr>
        <w:rFonts w:ascii="Calibri" w:eastAsia="Calibri" w:hAnsi="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6F"/>
    <w:rsid w:val="0002135C"/>
    <w:rsid w:val="000265F8"/>
    <w:rsid w:val="00044E67"/>
    <w:rsid w:val="0008468C"/>
    <w:rsid w:val="000943C7"/>
    <w:rsid w:val="000959ED"/>
    <w:rsid w:val="000A5337"/>
    <w:rsid w:val="000D42D0"/>
    <w:rsid w:val="000D4A25"/>
    <w:rsid w:val="000D7305"/>
    <w:rsid w:val="001112C1"/>
    <w:rsid w:val="00121EA1"/>
    <w:rsid w:val="00131951"/>
    <w:rsid w:val="00191EC9"/>
    <w:rsid w:val="001A43E0"/>
    <w:rsid w:val="001B5109"/>
    <w:rsid w:val="001B7029"/>
    <w:rsid w:val="001E1068"/>
    <w:rsid w:val="001F0F7C"/>
    <w:rsid w:val="001F2EDC"/>
    <w:rsid w:val="00202D41"/>
    <w:rsid w:val="00225290"/>
    <w:rsid w:val="002428DA"/>
    <w:rsid w:val="00243286"/>
    <w:rsid w:val="002457E6"/>
    <w:rsid w:val="002624EB"/>
    <w:rsid w:val="00270EC2"/>
    <w:rsid w:val="002855F9"/>
    <w:rsid w:val="00292CA0"/>
    <w:rsid w:val="002A4942"/>
    <w:rsid w:val="002C62A8"/>
    <w:rsid w:val="002E16AF"/>
    <w:rsid w:val="002E6A47"/>
    <w:rsid w:val="002F658B"/>
    <w:rsid w:val="003365A3"/>
    <w:rsid w:val="003C5BBC"/>
    <w:rsid w:val="00401DE3"/>
    <w:rsid w:val="004143B6"/>
    <w:rsid w:val="00435ACD"/>
    <w:rsid w:val="00442C69"/>
    <w:rsid w:val="00484F2B"/>
    <w:rsid w:val="00490187"/>
    <w:rsid w:val="004A6243"/>
    <w:rsid w:val="004C6886"/>
    <w:rsid w:val="004D4B7E"/>
    <w:rsid w:val="004E75B7"/>
    <w:rsid w:val="00515F35"/>
    <w:rsid w:val="00521628"/>
    <w:rsid w:val="00541FF3"/>
    <w:rsid w:val="005672E0"/>
    <w:rsid w:val="00585543"/>
    <w:rsid w:val="00585BF6"/>
    <w:rsid w:val="005878A4"/>
    <w:rsid w:val="00591E52"/>
    <w:rsid w:val="00622F20"/>
    <w:rsid w:val="006476D7"/>
    <w:rsid w:val="006509CD"/>
    <w:rsid w:val="00654553"/>
    <w:rsid w:val="00664298"/>
    <w:rsid w:val="00673DAE"/>
    <w:rsid w:val="00685014"/>
    <w:rsid w:val="00686E5E"/>
    <w:rsid w:val="00687F1C"/>
    <w:rsid w:val="006C2647"/>
    <w:rsid w:val="006D1943"/>
    <w:rsid w:val="006D5141"/>
    <w:rsid w:val="006E5E6F"/>
    <w:rsid w:val="006F78FD"/>
    <w:rsid w:val="00721EA9"/>
    <w:rsid w:val="00725EAE"/>
    <w:rsid w:val="0075026E"/>
    <w:rsid w:val="00770EC9"/>
    <w:rsid w:val="00772AA5"/>
    <w:rsid w:val="00782B75"/>
    <w:rsid w:val="00785683"/>
    <w:rsid w:val="00785E24"/>
    <w:rsid w:val="007950B6"/>
    <w:rsid w:val="007B3D72"/>
    <w:rsid w:val="007C0BE0"/>
    <w:rsid w:val="007C4C8F"/>
    <w:rsid w:val="007F01FE"/>
    <w:rsid w:val="008016F2"/>
    <w:rsid w:val="0080357B"/>
    <w:rsid w:val="0080525C"/>
    <w:rsid w:val="00866694"/>
    <w:rsid w:val="00866F5D"/>
    <w:rsid w:val="00887053"/>
    <w:rsid w:val="00891FE0"/>
    <w:rsid w:val="00896F73"/>
    <w:rsid w:val="008B78F7"/>
    <w:rsid w:val="008C1A6B"/>
    <w:rsid w:val="008C2328"/>
    <w:rsid w:val="00923BE8"/>
    <w:rsid w:val="009301E0"/>
    <w:rsid w:val="00937A1E"/>
    <w:rsid w:val="00945CFA"/>
    <w:rsid w:val="00950BCC"/>
    <w:rsid w:val="009910AC"/>
    <w:rsid w:val="009B7066"/>
    <w:rsid w:val="009E275E"/>
    <w:rsid w:val="009E33C9"/>
    <w:rsid w:val="00A05CCB"/>
    <w:rsid w:val="00A25012"/>
    <w:rsid w:val="00A310BA"/>
    <w:rsid w:val="00A34EC7"/>
    <w:rsid w:val="00A77C3A"/>
    <w:rsid w:val="00AB39BB"/>
    <w:rsid w:val="00AC5B5D"/>
    <w:rsid w:val="00AC5E6A"/>
    <w:rsid w:val="00AF1A33"/>
    <w:rsid w:val="00B1161B"/>
    <w:rsid w:val="00B131EC"/>
    <w:rsid w:val="00B15910"/>
    <w:rsid w:val="00B22CDF"/>
    <w:rsid w:val="00B33890"/>
    <w:rsid w:val="00B4650B"/>
    <w:rsid w:val="00B577C2"/>
    <w:rsid w:val="00B6387F"/>
    <w:rsid w:val="00B746AF"/>
    <w:rsid w:val="00B9384D"/>
    <w:rsid w:val="00BA0F37"/>
    <w:rsid w:val="00BA3C50"/>
    <w:rsid w:val="00BC68C0"/>
    <w:rsid w:val="00BD1CCA"/>
    <w:rsid w:val="00BD20B0"/>
    <w:rsid w:val="00BD2B9D"/>
    <w:rsid w:val="00BD6CE1"/>
    <w:rsid w:val="00BE0FAE"/>
    <w:rsid w:val="00C02C78"/>
    <w:rsid w:val="00C132EC"/>
    <w:rsid w:val="00C17F4C"/>
    <w:rsid w:val="00C21D27"/>
    <w:rsid w:val="00C37C2B"/>
    <w:rsid w:val="00C42EEB"/>
    <w:rsid w:val="00C43D42"/>
    <w:rsid w:val="00C643A4"/>
    <w:rsid w:val="00C7661B"/>
    <w:rsid w:val="00C85DF0"/>
    <w:rsid w:val="00C929FD"/>
    <w:rsid w:val="00CB498A"/>
    <w:rsid w:val="00CD4E62"/>
    <w:rsid w:val="00CD4F5C"/>
    <w:rsid w:val="00D07EB6"/>
    <w:rsid w:val="00D1284D"/>
    <w:rsid w:val="00D14722"/>
    <w:rsid w:val="00D64790"/>
    <w:rsid w:val="00D7566C"/>
    <w:rsid w:val="00D96C52"/>
    <w:rsid w:val="00D97BC6"/>
    <w:rsid w:val="00DE0499"/>
    <w:rsid w:val="00DE12C4"/>
    <w:rsid w:val="00DE7C35"/>
    <w:rsid w:val="00DF0C03"/>
    <w:rsid w:val="00E03E72"/>
    <w:rsid w:val="00E317EB"/>
    <w:rsid w:val="00E3363F"/>
    <w:rsid w:val="00E5060A"/>
    <w:rsid w:val="00E66E66"/>
    <w:rsid w:val="00EA28BC"/>
    <w:rsid w:val="00ED15BA"/>
    <w:rsid w:val="00F36FBE"/>
    <w:rsid w:val="00F500F7"/>
    <w:rsid w:val="00F9161A"/>
    <w:rsid w:val="00FC1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C416"/>
  <w14:defaultImageDpi w14:val="32767"/>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6F"/>
    <w:rPr>
      <w:rFonts w:eastAsiaTheme="minorEastAsia" w:cs="Calibri"/>
      <w:noProof/>
      <w:lang w:val="mn-MN"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5E6F"/>
    <w:pPr>
      <w:tabs>
        <w:tab w:val="center" w:pos="4680"/>
        <w:tab w:val="right" w:pos="9360"/>
      </w:tabs>
    </w:pPr>
  </w:style>
  <w:style w:type="character" w:customStyle="1" w:styleId="FooterChar">
    <w:name w:val="Footer Char"/>
    <w:basedOn w:val="DefaultParagraphFont"/>
    <w:link w:val="Footer"/>
    <w:uiPriority w:val="99"/>
    <w:rsid w:val="006E5E6F"/>
    <w:rPr>
      <w:rFonts w:eastAsiaTheme="minorEastAsia" w:cs="Calibri"/>
      <w:noProof/>
      <w:lang w:val="mn-MN" w:eastAsia="zh-TW"/>
    </w:rPr>
  </w:style>
  <w:style w:type="paragraph" w:styleId="FootnoteText">
    <w:name w:val="footnote text"/>
    <w:basedOn w:val="Normal"/>
    <w:link w:val="FootnoteTextChar"/>
    <w:uiPriority w:val="99"/>
    <w:unhideWhenUsed/>
    <w:rsid w:val="006E5E6F"/>
    <w:rPr>
      <w:sz w:val="20"/>
      <w:szCs w:val="20"/>
    </w:rPr>
  </w:style>
  <w:style w:type="character" w:customStyle="1" w:styleId="FootnoteTextChar">
    <w:name w:val="Footnote Text Char"/>
    <w:basedOn w:val="DefaultParagraphFont"/>
    <w:link w:val="FootnoteText"/>
    <w:uiPriority w:val="99"/>
    <w:rsid w:val="006E5E6F"/>
    <w:rPr>
      <w:rFonts w:eastAsiaTheme="minorEastAsia" w:cs="Calibri"/>
      <w:noProof/>
      <w:sz w:val="20"/>
      <w:szCs w:val="20"/>
      <w:lang w:val="mn-MN" w:eastAsia="zh-TW"/>
    </w:rPr>
  </w:style>
  <w:style w:type="character" w:styleId="FootnoteReference">
    <w:name w:val="footnote reference"/>
    <w:basedOn w:val="DefaultParagraphFont"/>
    <w:uiPriority w:val="99"/>
    <w:unhideWhenUsed/>
    <w:rsid w:val="006E5E6F"/>
    <w:rPr>
      <w:vertAlign w:val="superscript"/>
    </w:rPr>
  </w:style>
  <w:style w:type="paragraph" w:styleId="BalloonText">
    <w:name w:val="Balloon Text"/>
    <w:basedOn w:val="Normal"/>
    <w:link w:val="BalloonTextChar"/>
    <w:uiPriority w:val="99"/>
    <w:semiHidden/>
    <w:unhideWhenUsed/>
    <w:rsid w:val="00A34EC7"/>
    <w:rPr>
      <w:rFonts w:ascii="Tahoma" w:hAnsi="Tahoma" w:cs="Tahoma"/>
      <w:sz w:val="16"/>
      <w:szCs w:val="16"/>
    </w:rPr>
  </w:style>
  <w:style w:type="character" w:customStyle="1" w:styleId="BalloonTextChar">
    <w:name w:val="Balloon Text Char"/>
    <w:basedOn w:val="DefaultParagraphFont"/>
    <w:link w:val="BalloonText"/>
    <w:uiPriority w:val="99"/>
    <w:semiHidden/>
    <w:rsid w:val="00A34EC7"/>
    <w:rPr>
      <w:rFonts w:ascii="Tahoma" w:eastAsiaTheme="minorEastAsia" w:hAnsi="Tahoma" w:cs="Tahoma"/>
      <w:noProof/>
      <w:sz w:val="16"/>
      <w:szCs w:val="16"/>
      <w:lang w:val="mn-MN" w:eastAsia="zh-TW"/>
    </w:rPr>
  </w:style>
  <w:style w:type="paragraph" w:styleId="Header">
    <w:name w:val="header"/>
    <w:basedOn w:val="Normal"/>
    <w:link w:val="HeaderChar"/>
    <w:uiPriority w:val="99"/>
    <w:unhideWhenUsed/>
    <w:rsid w:val="00B577C2"/>
    <w:pPr>
      <w:tabs>
        <w:tab w:val="center" w:pos="4513"/>
        <w:tab w:val="right" w:pos="9026"/>
      </w:tabs>
    </w:pPr>
  </w:style>
  <w:style w:type="character" w:customStyle="1" w:styleId="HeaderChar">
    <w:name w:val="Header Char"/>
    <w:basedOn w:val="DefaultParagraphFont"/>
    <w:link w:val="Header"/>
    <w:uiPriority w:val="99"/>
    <w:rsid w:val="00B577C2"/>
    <w:rPr>
      <w:rFonts w:eastAsiaTheme="minorEastAsia" w:cs="Calibri"/>
      <w:noProof/>
      <w:lang w:val="mn-MN" w:eastAsia="zh-TW"/>
    </w:rPr>
  </w:style>
  <w:style w:type="paragraph" w:styleId="NoSpacing">
    <w:name w:val="No Spacing"/>
    <w:uiPriority w:val="1"/>
    <w:qFormat/>
    <w:rsid w:val="004D4B7E"/>
    <w:rPr>
      <w:rFonts w:ascii="Calibri" w:eastAsia="SimSun" w:hAnsi="Calibri" w:cs="Times New Roman"/>
      <w:sz w:val="22"/>
      <w:szCs w:val="22"/>
      <w:lang w:eastAsia="zh-CN"/>
    </w:rPr>
  </w:style>
  <w:style w:type="paragraph" w:styleId="Title">
    <w:name w:val="Title"/>
    <w:basedOn w:val="Normal"/>
    <w:link w:val="TitleChar"/>
    <w:qFormat/>
    <w:rsid w:val="00C132EC"/>
    <w:pPr>
      <w:jc w:val="center"/>
    </w:pPr>
    <w:rPr>
      <w:rFonts w:ascii="Times New Roman Mon" w:eastAsia="Times New Roman" w:hAnsi="Times New Roman Mon" w:cs="Times New Roman"/>
      <w:b/>
      <w:bCs/>
      <w:noProof w:val="0"/>
      <w:color w:val="3366FF"/>
      <w:sz w:val="44"/>
      <w:lang w:val="ms-MY" w:eastAsia="en-US"/>
    </w:rPr>
  </w:style>
  <w:style w:type="character" w:customStyle="1" w:styleId="TitleChar">
    <w:name w:val="Title Char"/>
    <w:basedOn w:val="DefaultParagraphFont"/>
    <w:link w:val="Title"/>
    <w:rsid w:val="00C132E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B131EC"/>
    <w:rPr>
      <w:color w:val="0563C1" w:themeColor="hyperlink"/>
      <w:u w:val="single"/>
    </w:rPr>
  </w:style>
  <w:style w:type="character" w:styleId="UnresolvedMention">
    <w:name w:val="Unresolved Mention"/>
    <w:basedOn w:val="DefaultParagraphFont"/>
    <w:uiPriority w:val="99"/>
    <w:semiHidden/>
    <w:unhideWhenUsed/>
    <w:rsid w:val="00B131EC"/>
    <w:rPr>
      <w:color w:val="605E5C"/>
      <w:shd w:val="clear" w:color="auto" w:fill="E1DFDD"/>
    </w:rPr>
  </w:style>
  <w:style w:type="character" w:styleId="FollowedHyperlink">
    <w:name w:val="FollowedHyperlink"/>
    <w:basedOn w:val="DefaultParagraphFont"/>
    <w:uiPriority w:val="99"/>
    <w:semiHidden/>
    <w:unhideWhenUsed/>
    <w:rsid w:val="00B13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20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4/24-ne-30.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2748EF-2143-4C63-BD5D-4B6493F0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2022-01-20T23:51:00Z</cp:lastPrinted>
  <dcterms:created xsi:type="dcterms:W3CDTF">2022-02-15T01:50:00Z</dcterms:created>
  <dcterms:modified xsi:type="dcterms:W3CDTF">2024-02-27T00:49:00Z</dcterms:modified>
</cp:coreProperties>
</file>