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B8D" w:rsidRPr="002E7FE6" w:rsidRDefault="00B60B8D" w:rsidP="00B60B8D">
      <w:pPr>
        <w:pStyle w:val="Title"/>
        <w:ind w:left="-142" w:right="-357"/>
        <w:rPr>
          <w:rFonts w:ascii="Arial" w:hAnsi="Arial" w:cs="Arial"/>
          <w:sz w:val="32"/>
          <w:szCs w:val="32"/>
        </w:rPr>
      </w:pPr>
      <w:r>
        <w:rPr>
          <w:noProof/>
          <w:lang w:val="en-US"/>
        </w:rPr>
        <w:drawing>
          <wp:anchor distT="0" distB="0" distL="114300" distR="114300" simplePos="0" relativeHeight="251659264"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B60B8D" w:rsidRPr="002E7FE6" w:rsidRDefault="00B60B8D" w:rsidP="00B60B8D">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rsidR="00B60B8D" w:rsidRPr="00A335B2" w:rsidRDefault="00B60B8D" w:rsidP="00B60B8D">
      <w:pPr>
        <w:jc w:val="both"/>
        <w:rPr>
          <w:rFonts w:ascii="Arial" w:hAnsi="Arial" w:cs="Arial"/>
          <w:color w:val="3366FF"/>
          <w:lang w:val="ms-MY"/>
        </w:rPr>
      </w:pPr>
    </w:p>
    <w:p w:rsidR="00B60B8D" w:rsidRPr="005428CF" w:rsidRDefault="00B60B8D" w:rsidP="00B60B8D">
      <w:pPr>
        <w:jc w:val="both"/>
        <w:rPr>
          <w:rFonts w:cs="Arial"/>
          <w:color w:val="3366FF"/>
          <w:sz w:val="20"/>
          <w:szCs w:val="20"/>
          <w:lang w:val="ms-MY"/>
        </w:rPr>
      </w:pPr>
      <w:r>
        <w:rPr>
          <w:rFonts w:ascii="Arial" w:hAnsi="Arial" w:cs="Arial"/>
          <w:color w:val="3366FF"/>
          <w:sz w:val="20"/>
          <w:szCs w:val="20"/>
          <w:u w:val="single"/>
          <w:lang w:val="ms-MY"/>
        </w:rPr>
        <w:t>201</w:t>
      </w:r>
      <w:r w:rsidR="005F57DF">
        <w:rPr>
          <w:rFonts w:ascii="Arial" w:hAnsi="Arial" w:cs="Arial"/>
          <w:color w:val="3366FF"/>
          <w:sz w:val="20"/>
          <w:szCs w:val="20"/>
          <w:u w:val="single"/>
          <w:lang w:val="mn-MN"/>
        </w:rPr>
        <w:t>8</w:t>
      </w:r>
      <w:r w:rsidRPr="00A335B2">
        <w:rPr>
          <w:rFonts w:ascii="Arial" w:hAnsi="Arial" w:cs="Arial"/>
          <w:color w:val="3366FF"/>
          <w:sz w:val="20"/>
          <w:szCs w:val="20"/>
          <w:lang w:val="ms-MY"/>
        </w:rPr>
        <w:t xml:space="preserve"> </w:t>
      </w:r>
      <w:r w:rsidRPr="00A335B2">
        <w:rPr>
          <w:rFonts w:ascii="Arial" w:hAnsi="Arial" w:cs="Arial"/>
          <w:color w:val="3366FF"/>
          <w:sz w:val="20"/>
          <w:szCs w:val="20"/>
          <w:lang w:val="mn-MN"/>
        </w:rPr>
        <w:t>о</w:t>
      </w:r>
      <w:r w:rsidRPr="00A335B2">
        <w:rPr>
          <w:rFonts w:ascii="Arial" w:hAnsi="Arial" w:cs="Arial"/>
          <w:color w:val="3366FF"/>
          <w:sz w:val="20"/>
          <w:szCs w:val="20"/>
          <w:lang w:val="ms-MY"/>
        </w:rPr>
        <w:t xml:space="preserve">ны </w:t>
      </w:r>
      <w:r w:rsidR="005F57DF">
        <w:rPr>
          <w:rFonts w:ascii="Arial" w:hAnsi="Arial" w:cs="Arial"/>
          <w:color w:val="3366FF"/>
          <w:sz w:val="20"/>
          <w:szCs w:val="20"/>
          <w:u w:val="single"/>
          <w:lang w:val="mn-MN"/>
        </w:rPr>
        <w:t>01</w:t>
      </w:r>
      <w:r w:rsidRPr="00A335B2">
        <w:rPr>
          <w:rFonts w:ascii="Arial" w:hAnsi="Arial" w:cs="Arial"/>
          <w:color w:val="3366FF"/>
          <w:sz w:val="20"/>
          <w:szCs w:val="20"/>
          <w:lang w:val="ms-MY"/>
        </w:rPr>
        <w:t xml:space="preserve"> сарын</w:t>
      </w:r>
      <w:r w:rsidRPr="00A335B2">
        <w:rPr>
          <w:rFonts w:ascii="Arial" w:hAnsi="Arial" w:cs="Arial"/>
          <w:color w:val="3366FF"/>
          <w:sz w:val="20"/>
          <w:szCs w:val="20"/>
          <w:lang w:val="mn-MN"/>
        </w:rPr>
        <w:t xml:space="preserve"> </w:t>
      </w:r>
      <w:r w:rsidR="00C82752">
        <w:rPr>
          <w:rFonts w:ascii="Arial" w:hAnsi="Arial" w:cs="Arial"/>
          <w:color w:val="3366FF"/>
          <w:sz w:val="20"/>
          <w:szCs w:val="20"/>
          <w:u w:val="single"/>
        </w:rPr>
        <w:t>18</w:t>
      </w:r>
      <w:r w:rsidRPr="00A335B2">
        <w:rPr>
          <w:rFonts w:ascii="Arial" w:hAnsi="Arial" w:cs="Arial"/>
          <w:color w:val="3366FF"/>
          <w:sz w:val="20"/>
          <w:szCs w:val="20"/>
          <w:lang w:val="mn-MN"/>
        </w:rPr>
        <w:t xml:space="preserve"> </w:t>
      </w:r>
      <w:r w:rsidRPr="00A335B2">
        <w:rPr>
          <w:rFonts w:ascii="Arial" w:hAnsi="Arial" w:cs="Arial"/>
          <w:color w:val="3366FF"/>
          <w:sz w:val="20"/>
          <w:szCs w:val="20"/>
          <w:lang w:val="ms-MY"/>
        </w:rPr>
        <w:t>өдөр</w:t>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t xml:space="preserve">                       Төрийн ордон, Улаанбаатар хот</w:t>
      </w:r>
    </w:p>
    <w:p w:rsidR="00433B3A" w:rsidRPr="0005761F" w:rsidRDefault="00433B3A" w:rsidP="0091512A">
      <w:pPr>
        <w:jc w:val="center"/>
        <w:rPr>
          <w:rFonts w:ascii="Arial" w:eastAsia="Times New Roman" w:hAnsi="Arial" w:cs="Arial"/>
          <w:b/>
          <w:bCs/>
          <w:sz w:val="24"/>
          <w:szCs w:val="24"/>
          <w:lang w:val="mn-MN"/>
        </w:rPr>
      </w:pPr>
    </w:p>
    <w:p w:rsidR="00C82752" w:rsidRDefault="00C82752" w:rsidP="00C82752">
      <w:pPr>
        <w:ind w:left="142"/>
        <w:jc w:val="center"/>
        <w:rPr>
          <w:rFonts w:ascii="Arial" w:eastAsia="Times New Roman" w:hAnsi="Arial" w:cs="Arial"/>
          <w:b/>
          <w:sz w:val="24"/>
          <w:szCs w:val="24"/>
        </w:rPr>
      </w:pPr>
    </w:p>
    <w:p w:rsidR="005D0131" w:rsidRPr="005D0131" w:rsidRDefault="005D0131" w:rsidP="005D0131">
      <w:pPr>
        <w:pStyle w:val="NoSpacing"/>
        <w:ind w:left="284"/>
        <w:jc w:val="center"/>
        <w:rPr>
          <w:rStyle w:val="Strong"/>
          <w:rFonts w:ascii="Arial" w:hAnsi="Arial" w:cs="Arial"/>
          <w:b/>
          <w:sz w:val="24"/>
          <w:szCs w:val="24"/>
          <w:lang w:val="mn-MN"/>
        </w:rPr>
      </w:pPr>
      <w:r w:rsidRPr="005D0131">
        <w:rPr>
          <w:rStyle w:val="Strong"/>
          <w:rFonts w:ascii="Arial" w:hAnsi="Arial" w:cs="Arial"/>
          <w:b/>
          <w:sz w:val="24"/>
          <w:szCs w:val="24"/>
          <w:lang w:val="mn-MN"/>
        </w:rPr>
        <w:t>ЗӨРЧЛИЙН ТУХАЙ ХУУЛЬД НЭМЭЛТ,</w:t>
      </w:r>
    </w:p>
    <w:p w:rsidR="005D0131" w:rsidRPr="005D0131" w:rsidRDefault="005D0131" w:rsidP="005D0131">
      <w:pPr>
        <w:pStyle w:val="NoSpacing"/>
        <w:ind w:left="284"/>
        <w:jc w:val="center"/>
        <w:rPr>
          <w:rStyle w:val="Strong"/>
          <w:rFonts w:ascii="Arial" w:hAnsi="Arial" w:cs="Arial"/>
          <w:b/>
          <w:sz w:val="24"/>
          <w:szCs w:val="24"/>
          <w:lang w:val="mn-MN"/>
        </w:rPr>
      </w:pPr>
      <w:r w:rsidRPr="005D0131">
        <w:rPr>
          <w:rStyle w:val="Strong"/>
          <w:rFonts w:ascii="Arial" w:hAnsi="Arial" w:cs="Arial"/>
          <w:b/>
          <w:sz w:val="24"/>
          <w:szCs w:val="24"/>
          <w:lang w:val="mn-MN"/>
        </w:rPr>
        <w:t>ӨӨРЧЛӨЛТ ОРУУЛАХ ТУХАЙ</w:t>
      </w:r>
    </w:p>
    <w:p w:rsidR="005D0131" w:rsidRPr="005D0131" w:rsidRDefault="005D0131" w:rsidP="005D0131">
      <w:pPr>
        <w:pStyle w:val="NoSpacing"/>
        <w:spacing w:line="360" w:lineRule="auto"/>
        <w:ind w:left="284"/>
        <w:jc w:val="both"/>
        <w:rPr>
          <w:rStyle w:val="Strong"/>
          <w:rFonts w:ascii="Arial" w:hAnsi="Arial" w:cs="Arial"/>
          <w:sz w:val="24"/>
          <w:szCs w:val="24"/>
          <w:lang w:val="mn-MN"/>
        </w:rPr>
      </w:pPr>
    </w:p>
    <w:p w:rsidR="005D0131" w:rsidRPr="005D0131" w:rsidRDefault="005D0131" w:rsidP="005D0131">
      <w:pPr>
        <w:pStyle w:val="NoSpacing"/>
        <w:ind w:firstLine="720"/>
        <w:jc w:val="both"/>
        <w:rPr>
          <w:rStyle w:val="Strong"/>
          <w:rFonts w:ascii="Arial" w:hAnsi="Arial" w:cs="Arial"/>
          <w:b/>
          <w:sz w:val="24"/>
          <w:szCs w:val="24"/>
          <w:lang w:val="mn-MN"/>
        </w:rPr>
      </w:pPr>
      <w:r w:rsidRPr="005D0131">
        <w:rPr>
          <w:rStyle w:val="Strong"/>
          <w:rFonts w:ascii="Arial" w:hAnsi="Arial" w:cs="Arial"/>
          <w:b/>
          <w:sz w:val="24"/>
          <w:szCs w:val="24"/>
          <w:lang w:val="mn-MN"/>
        </w:rPr>
        <w:t>1 дүгээр зүйл</w:t>
      </w:r>
      <w:r w:rsidRPr="005D0131">
        <w:rPr>
          <w:rStyle w:val="Strong"/>
          <w:rFonts w:ascii="Arial" w:hAnsi="Arial" w:cs="Arial"/>
          <w:sz w:val="24"/>
          <w:szCs w:val="24"/>
          <w:lang w:val="mn-MN"/>
        </w:rPr>
        <w:t xml:space="preserve">.Зөрчлийн тухай хуулийн 11.3 дугаар зүйлийн 10 дахь хэсгийн “гаргаж өгөөгүй,” гэсний дараа “ирүүлээгүй” гэж нэмсүгэй. </w:t>
      </w:r>
    </w:p>
    <w:p w:rsidR="005D0131" w:rsidRPr="005D0131" w:rsidRDefault="005D0131" w:rsidP="005D0131">
      <w:pPr>
        <w:pStyle w:val="NoSpacing"/>
        <w:jc w:val="both"/>
        <w:rPr>
          <w:rStyle w:val="Strong"/>
          <w:rFonts w:ascii="Arial" w:hAnsi="Arial" w:cs="Arial"/>
          <w:b/>
          <w:sz w:val="24"/>
          <w:szCs w:val="24"/>
          <w:lang w:val="mn-MN"/>
        </w:rPr>
      </w:pPr>
    </w:p>
    <w:p w:rsidR="005D0131" w:rsidRPr="005D0131" w:rsidRDefault="005D0131" w:rsidP="005D0131">
      <w:pPr>
        <w:pStyle w:val="NoSpacing"/>
        <w:ind w:firstLine="720"/>
        <w:jc w:val="both"/>
        <w:rPr>
          <w:rStyle w:val="Strong"/>
          <w:rFonts w:ascii="Arial" w:hAnsi="Arial" w:cs="Arial"/>
          <w:b/>
          <w:sz w:val="24"/>
          <w:szCs w:val="24"/>
          <w:lang w:val="mn-MN"/>
        </w:rPr>
      </w:pPr>
      <w:r w:rsidRPr="005D0131">
        <w:rPr>
          <w:rStyle w:val="Strong"/>
          <w:rFonts w:ascii="Arial" w:hAnsi="Arial" w:cs="Arial"/>
          <w:b/>
          <w:sz w:val="24"/>
          <w:szCs w:val="24"/>
          <w:lang w:val="mn-MN"/>
        </w:rPr>
        <w:t>2 дугаар зүйл</w:t>
      </w:r>
      <w:r w:rsidRPr="005D0131">
        <w:rPr>
          <w:rStyle w:val="Strong"/>
          <w:rFonts w:ascii="Arial" w:hAnsi="Arial" w:cs="Arial"/>
          <w:sz w:val="24"/>
          <w:szCs w:val="24"/>
          <w:lang w:val="mn-MN"/>
        </w:rPr>
        <w:t>.Зөрчлийн тухай хуулийн 11.3 дугаар зүйлийн 6, 7, 8 дахь хэсгийг доор дурдсанаар өөрчлөн найруулсугай.</w:t>
      </w:r>
    </w:p>
    <w:p w:rsidR="005D0131" w:rsidRPr="005D0131" w:rsidRDefault="005D0131" w:rsidP="005D0131">
      <w:pPr>
        <w:pStyle w:val="NoSpacing"/>
        <w:jc w:val="both"/>
        <w:rPr>
          <w:rStyle w:val="Strong"/>
          <w:rFonts w:ascii="Arial" w:hAnsi="Arial" w:cs="Arial"/>
          <w:b/>
          <w:sz w:val="24"/>
          <w:szCs w:val="24"/>
          <w:lang w:val="mn-MN"/>
        </w:rPr>
      </w:pPr>
    </w:p>
    <w:p w:rsidR="005D0131" w:rsidRPr="005D0131" w:rsidRDefault="005D0131" w:rsidP="005D0131">
      <w:pPr>
        <w:pStyle w:val="NoSpacing"/>
        <w:ind w:firstLine="720"/>
        <w:jc w:val="both"/>
        <w:rPr>
          <w:rStyle w:val="Strong"/>
          <w:rFonts w:ascii="Arial" w:hAnsi="Arial" w:cs="Arial"/>
          <w:b/>
          <w:sz w:val="24"/>
          <w:szCs w:val="24"/>
          <w:lang w:val="mn-MN"/>
        </w:rPr>
      </w:pPr>
      <w:r w:rsidRPr="005D0131">
        <w:rPr>
          <w:rFonts w:ascii="Arial" w:hAnsi="Arial" w:cs="Arial"/>
          <w:sz w:val="24"/>
          <w:szCs w:val="24"/>
          <w:lang w:val="mn-MN"/>
        </w:rPr>
        <w:t xml:space="preserve"> “6.Банкны зохистой харьцааны шалгуур үзүүлэлтийг хангаагүй нь банканд бүтцийн өөрчлөлт хийх, эсхүл татан буулгах нөхцөл бүрдүүлээгүй бол банкийг тавин мянган нэгжтэй тэнцэх хэмжээний төгрөгөөр торгоно.”</w:t>
      </w:r>
    </w:p>
    <w:p w:rsidR="005D0131" w:rsidRPr="005D0131" w:rsidRDefault="005D0131" w:rsidP="005D0131">
      <w:pPr>
        <w:pStyle w:val="NoSpacing"/>
        <w:jc w:val="both"/>
        <w:rPr>
          <w:rStyle w:val="Strong"/>
          <w:rFonts w:ascii="Arial" w:hAnsi="Arial" w:cs="Arial"/>
          <w:b/>
          <w:sz w:val="24"/>
          <w:szCs w:val="24"/>
          <w:lang w:val="mn-MN"/>
        </w:rPr>
      </w:pPr>
    </w:p>
    <w:p w:rsidR="005D0131" w:rsidRPr="005D0131" w:rsidRDefault="005D0131" w:rsidP="005D0131">
      <w:pPr>
        <w:pStyle w:val="NoSpacing"/>
        <w:ind w:firstLine="720"/>
        <w:jc w:val="both"/>
        <w:rPr>
          <w:rFonts w:ascii="Arial" w:hAnsi="Arial" w:cs="Arial"/>
          <w:sz w:val="24"/>
          <w:szCs w:val="24"/>
          <w:lang w:val="mn-MN"/>
        </w:rPr>
      </w:pPr>
      <w:r w:rsidRPr="005D0131">
        <w:rPr>
          <w:rStyle w:val="Strong"/>
          <w:rFonts w:ascii="Arial" w:hAnsi="Arial" w:cs="Arial"/>
          <w:sz w:val="24"/>
          <w:szCs w:val="24"/>
          <w:lang w:val="mn-MN"/>
        </w:rPr>
        <w:t>7.</w:t>
      </w:r>
      <w:r w:rsidRPr="005D0131">
        <w:rPr>
          <w:rFonts w:ascii="Arial" w:hAnsi="Arial" w:cs="Arial"/>
          <w:sz w:val="24"/>
          <w:szCs w:val="24"/>
          <w:lang w:val="mn-MN"/>
        </w:rPr>
        <w:t xml:space="preserve">Урьдчилан сэргийлэх арга хэмжээний хүрээнд Монголбанкнаас тавьсан шаардлага, үүрэг, даалгаврыг биелүүлээгүй, эсхүл Монголбанкны шийдвэрийг зөрчсөн бол хүнийг арван мянган нэгжтэй тэнцэх хэмжээний төгрөгөөр, хуулийн этгээдийг нэг зуун мянган нэгжтэй тэнцэх хэмжээний төгрөгөөр торгоно </w:t>
      </w:r>
    </w:p>
    <w:p w:rsidR="005D0131" w:rsidRPr="005D0131" w:rsidRDefault="005D0131" w:rsidP="005D0131">
      <w:pPr>
        <w:pStyle w:val="NoSpacing"/>
        <w:jc w:val="both"/>
        <w:rPr>
          <w:rStyle w:val="Strong"/>
          <w:rFonts w:ascii="Arial" w:hAnsi="Arial" w:cs="Arial"/>
          <w:b/>
          <w:sz w:val="24"/>
          <w:szCs w:val="24"/>
          <w:lang w:val="mn-MN"/>
        </w:rPr>
      </w:pPr>
    </w:p>
    <w:p w:rsidR="005D0131" w:rsidRPr="005D0131" w:rsidRDefault="005D0131" w:rsidP="005D0131">
      <w:pPr>
        <w:pStyle w:val="NoSpacing"/>
        <w:ind w:firstLine="720"/>
        <w:jc w:val="both"/>
        <w:rPr>
          <w:rStyle w:val="Strong"/>
          <w:rFonts w:ascii="Arial" w:hAnsi="Arial" w:cs="Arial"/>
          <w:b/>
          <w:sz w:val="24"/>
          <w:szCs w:val="24"/>
          <w:lang w:val="mn-MN"/>
        </w:rPr>
      </w:pPr>
      <w:r w:rsidRPr="005D0131">
        <w:rPr>
          <w:rStyle w:val="Strong"/>
          <w:rFonts w:ascii="Arial" w:hAnsi="Arial" w:cs="Arial"/>
          <w:sz w:val="24"/>
          <w:szCs w:val="24"/>
          <w:lang w:val="mn-MN"/>
        </w:rPr>
        <w:t>8.</w:t>
      </w:r>
      <w:r w:rsidRPr="005D0131">
        <w:rPr>
          <w:rFonts w:ascii="Arial" w:hAnsi="Arial" w:cs="Arial"/>
          <w:sz w:val="24"/>
          <w:szCs w:val="24"/>
          <w:lang w:val="mn-MN"/>
        </w:rPr>
        <w:t>Хуульд заасан хяналт, шалгалт, банканд хүлээлгэх албадлагын арга хэмжээг авч хэрэгжүүлэхэд саад учруулсан бол хүнийг таван мянган нэгжтэй тэнцэх хэмжээний төгрөгөөр, хуулийн этгээдийг тавин мянган нэгжтэй тэнцэх хэмжээний төгрөгөөр торгоно.</w:t>
      </w:r>
      <w:r w:rsidRPr="005D0131">
        <w:rPr>
          <w:rStyle w:val="Strong"/>
          <w:rFonts w:ascii="Arial" w:hAnsi="Arial" w:cs="Arial"/>
          <w:sz w:val="24"/>
          <w:szCs w:val="24"/>
          <w:lang w:val="mn-MN"/>
        </w:rPr>
        <w:t>”</w:t>
      </w:r>
    </w:p>
    <w:p w:rsidR="005D0131" w:rsidRPr="005D0131" w:rsidRDefault="005D0131" w:rsidP="005D0131">
      <w:pPr>
        <w:pStyle w:val="NoSpacing"/>
        <w:ind w:firstLine="720"/>
        <w:jc w:val="both"/>
        <w:rPr>
          <w:rStyle w:val="Strong"/>
          <w:rFonts w:ascii="Arial" w:hAnsi="Arial" w:cs="Arial"/>
          <w:b/>
          <w:sz w:val="24"/>
          <w:szCs w:val="24"/>
          <w:lang w:val="mn-MN"/>
        </w:rPr>
      </w:pPr>
    </w:p>
    <w:p w:rsidR="005D0131" w:rsidRPr="005D0131" w:rsidRDefault="005D0131" w:rsidP="005D0131">
      <w:pPr>
        <w:pStyle w:val="msghead"/>
        <w:spacing w:before="0" w:beforeAutospacing="0" w:after="0" w:afterAutospacing="0"/>
        <w:ind w:firstLine="720"/>
        <w:jc w:val="both"/>
        <w:rPr>
          <w:rStyle w:val="Strong"/>
          <w:rFonts w:ascii="Arial" w:hAnsi="Arial" w:cs="Arial"/>
          <w:b/>
          <w:lang w:val="mn-MN"/>
        </w:rPr>
      </w:pPr>
      <w:r w:rsidRPr="005D0131">
        <w:rPr>
          <w:rStyle w:val="Strong"/>
          <w:rFonts w:ascii="Arial" w:hAnsi="Arial" w:cs="Arial"/>
          <w:b/>
          <w:lang w:val="mn-MN"/>
        </w:rPr>
        <w:t>3 дугаар зүйл</w:t>
      </w:r>
      <w:r w:rsidRPr="005D0131">
        <w:rPr>
          <w:rStyle w:val="Strong"/>
          <w:rFonts w:ascii="Arial" w:hAnsi="Arial" w:cs="Arial"/>
          <w:lang w:val="mn-MN"/>
        </w:rPr>
        <w:t xml:space="preserve">.Зөрчлийн тухай хуулийн 11.3 дугаар зүйлийн </w:t>
      </w:r>
      <w:r w:rsidRPr="005D0131">
        <w:rPr>
          <w:rFonts w:ascii="Arial" w:hAnsi="Arial" w:cs="Arial"/>
          <w:lang w:val="mn-MN"/>
        </w:rPr>
        <w:t>10 дахь хэсгийн “баримтыг” гэснийг “баримт, банкийг тогтворжуулах төлөвлөгөөг” гэж, 11 дэх хэсгийн “Энэ зүйлийн 6, 7, 8” гэснийг “Банкны заавал байлгах нөөцийн болон энэ зүйлийн 6” гэж тус тус өөрчилсүгэй.</w:t>
      </w:r>
    </w:p>
    <w:p w:rsidR="005D0131" w:rsidRPr="005D0131" w:rsidRDefault="005D0131" w:rsidP="005D0131">
      <w:pPr>
        <w:pStyle w:val="msghead"/>
        <w:spacing w:before="0" w:beforeAutospacing="0" w:after="0" w:afterAutospacing="0"/>
        <w:jc w:val="center"/>
        <w:rPr>
          <w:rStyle w:val="Strong"/>
          <w:rFonts w:ascii="Arial" w:hAnsi="Arial" w:cs="Arial"/>
          <w:b/>
          <w:lang w:val="mn-MN"/>
        </w:rPr>
      </w:pPr>
    </w:p>
    <w:p w:rsidR="005D0131" w:rsidRPr="005D0131" w:rsidRDefault="005D0131" w:rsidP="005D0131">
      <w:pPr>
        <w:jc w:val="both"/>
        <w:rPr>
          <w:rFonts w:ascii="Arial" w:hAnsi="Arial" w:cs="Arial"/>
          <w:b/>
          <w:sz w:val="24"/>
          <w:szCs w:val="24"/>
          <w:lang w:val="mn-MN"/>
        </w:rPr>
      </w:pPr>
    </w:p>
    <w:p w:rsidR="005D0131" w:rsidRPr="005D0131" w:rsidRDefault="005D0131" w:rsidP="005D0131">
      <w:pPr>
        <w:ind w:firstLine="720"/>
        <w:jc w:val="both"/>
        <w:rPr>
          <w:rFonts w:ascii="Arial" w:hAnsi="Arial" w:cs="Arial"/>
          <w:b/>
          <w:sz w:val="24"/>
          <w:szCs w:val="24"/>
          <w:lang w:val="mn-MN"/>
        </w:rPr>
      </w:pPr>
    </w:p>
    <w:p w:rsidR="005D0131" w:rsidRPr="005D0131" w:rsidRDefault="005D0131" w:rsidP="005D0131">
      <w:pPr>
        <w:ind w:firstLine="720"/>
        <w:jc w:val="both"/>
        <w:rPr>
          <w:rFonts w:ascii="Arial" w:hAnsi="Arial" w:cs="Arial"/>
          <w:b/>
          <w:sz w:val="24"/>
          <w:szCs w:val="24"/>
          <w:lang w:val="mn-MN"/>
        </w:rPr>
      </w:pPr>
    </w:p>
    <w:p w:rsidR="005D0131" w:rsidRPr="005D0131" w:rsidRDefault="005D0131" w:rsidP="005D0131">
      <w:pPr>
        <w:jc w:val="both"/>
        <w:rPr>
          <w:rFonts w:ascii="Arial" w:hAnsi="Arial" w:cs="Arial"/>
          <w:sz w:val="24"/>
          <w:szCs w:val="24"/>
          <w:lang w:val="mn-MN"/>
        </w:rPr>
      </w:pPr>
      <w:r w:rsidRPr="005D0131">
        <w:rPr>
          <w:rFonts w:ascii="Arial" w:hAnsi="Arial" w:cs="Arial"/>
          <w:b/>
          <w:sz w:val="24"/>
          <w:szCs w:val="24"/>
          <w:lang w:val="mn-MN"/>
        </w:rPr>
        <w:tab/>
      </w:r>
      <w:r w:rsidRPr="005D0131">
        <w:rPr>
          <w:rFonts w:ascii="Arial" w:hAnsi="Arial" w:cs="Arial"/>
          <w:sz w:val="24"/>
          <w:szCs w:val="24"/>
          <w:lang w:val="mn-MN"/>
        </w:rPr>
        <w:t xml:space="preserve">МОНГОЛ УЛСЫН </w:t>
      </w:r>
    </w:p>
    <w:p w:rsidR="00433B3A" w:rsidRPr="00C82752" w:rsidRDefault="005D0131" w:rsidP="005D0131">
      <w:pPr>
        <w:ind w:firstLine="720"/>
        <w:jc w:val="both"/>
        <w:rPr>
          <w:rFonts w:ascii="Arial" w:eastAsia="Times New Roman" w:hAnsi="Arial" w:cs="Arial"/>
          <w:b/>
          <w:bCs/>
          <w:sz w:val="24"/>
          <w:szCs w:val="24"/>
          <w:lang w:val="mn-MN"/>
        </w:rPr>
      </w:pPr>
      <w:r w:rsidRPr="005D0131">
        <w:rPr>
          <w:rFonts w:ascii="Arial" w:hAnsi="Arial" w:cs="Arial"/>
          <w:sz w:val="24"/>
          <w:szCs w:val="24"/>
          <w:lang w:val="mn-MN"/>
        </w:rPr>
        <w:t>ИХ ХУРЛЫН ДАРГА</w:t>
      </w:r>
      <w:r w:rsidRPr="005D0131">
        <w:rPr>
          <w:rFonts w:ascii="Arial" w:hAnsi="Arial" w:cs="Arial"/>
          <w:sz w:val="24"/>
          <w:szCs w:val="24"/>
          <w:lang w:val="mn-MN"/>
        </w:rPr>
        <w:tab/>
      </w:r>
      <w:r w:rsidRPr="005D0131">
        <w:rPr>
          <w:rFonts w:ascii="Arial" w:hAnsi="Arial" w:cs="Arial"/>
          <w:sz w:val="24"/>
          <w:szCs w:val="24"/>
          <w:lang w:val="mn-MN"/>
        </w:rPr>
        <w:tab/>
      </w:r>
      <w:r w:rsidRPr="005D0131">
        <w:rPr>
          <w:rFonts w:ascii="Arial" w:hAnsi="Arial" w:cs="Arial"/>
          <w:sz w:val="24"/>
          <w:szCs w:val="24"/>
          <w:lang w:val="mn-MN"/>
        </w:rPr>
        <w:tab/>
      </w:r>
      <w:r w:rsidRPr="005D0131">
        <w:rPr>
          <w:rFonts w:ascii="Arial" w:hAnsi="Arial" w:cs="Arial"/>
          <w:sz w:val="24"/>
          <w:szCs w:val="24"/>
          <w:lang w:val="mn-MN"/>
        </w:rPr>
        <w:tab/>
      </w:r>
      <w:r w:rsidRPr="005D0131">
        <w:rPr>
          <w:rFonts w:ascii="Arial" w:hAnsi="Arial" w:cs="Arial"/>
          <w:sz w:val="24"/>
          <w:szCs w:val="24"/>
          <w:lang w:val="mn-MN"/>
        </w:rPr>
        <w:tab/>
      </w:r>
      <w:r w:rsidRPr="005D0131">
        <w:rPr>
          <w:rFonts w:ascii="Arial" w:hAnsi="Arial" w:cs="Arial"/>
          <w:sz w:val="24"/>
          <w:szCs w:val="24"/>
          <w:lang w:val="mn-MN"/>
        </w:rPr>
        <w:tab/>
        <w:t xml:space="preserve"> М.ЭНХБОЛД </w:t>
      </w:r>
    </w:p>
    <w:sectPr w:rsidR="00433B3A" w:rsidRPr="00C82752" w:rsidSect="00433B3A">
      <w:headerReference w:type="default" r:id="rId9"/>
      <w:footerReference w:type="even" r:id="rId10"/>
      <w:footerReference w:type="default" r:id="rId11"/>
      <w:pgSz w:w="11907" w:h="16839" w:code="9"/>
      <w:pgMar w:top="1134" w:right="851" w:bottom="1134" w:left="1701"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1DE" w:rsidRDefault="009971DE" w:rsidP="0091512A">
      <w:r>
        <w:separator/>
      </w:r>
    </w:p>
  </w:endnote>
  <w:endnote w:type="continuationSeparator" w:id="0">
    <w:p w:rsidR="009971DE" w:rsidRDefault="009971DE" w:rsidP="009151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Mon">
    <w:panose1 w:val="020B0500000000000000"/>
    <w:charset w:val="00"/>
    <w:family w:val="swiss"/>
    <w:pitch w:val="variable"/>
    <w:sig w:usb0="00000203" w:usb1="00000000" w:usb2="00000000" w:usb3="00000000" w:csb0="00000005" w:csb1="00000000"/>
  </w:font>
  <w:font w:name="Tahoma">
    <w:panose1 w:val="020B0604030504040204"/>
    <w:charset w:val="00"/>
    <w:family w:val="swiss"/>
    <w:pitch w:val="variable"/>
    <w:sig w:usb0="61002A87" w:usb1="80000000" w:usb2="00000008" w:usb3="00000000" w:csb0="000101FF" w:csb1="00000000"/>
  </w:font>
  <w:font w:name="Times New Roman Mon">
    <w:panose1 w:val="02020500000000000000"/>
    <w:charset w:val="00"/>
    <w:family w:val="roman"/>
    <w:pitch w:val="variable"/>
    <w:sig w:usb0="00000207" w:usb1="00000000" w:usb2="00000000" w:usb3="00000000" w:csb0="00000007"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5F" w:rsidRDefault="00AC503E" w:rsidP="0021065F">
    <w:pPr>
      <w:pStyle w:val="Footer"/>
      <w:framePr w:wrap="none" w:vAnchor="text" w:hAnchor="margin" w:xAlign="center" w:y="1"/>
      <w:rPr>
        <w:rStyle w:val="PageNumber"/>
      </w:rPr>
    </w:pPr>
    <w:r>
      <w:rPr>
        <w:rStyle w:val="PageNumber"/>
      </w:rPr>
      <w:fldChar w:fldCharType="begin"/>
    </w:r>
    <w:r w:rsidR="0021065F">
      <w:rPr>
        <w:rStyle w:val="PageNumber"/>
      </w:rPr>
      <w:instrText xml:space="preserve">PAGE  </w:instrText>
    </w:r>
    <w:r>
      <w:rPr>
        <w:rStyle w:val="PageNumber"/>
      </w:rPr>
      <w:fldChar w:fldCharType="end"/>
    </w:r>
  </w:p>
  <w:p w:rsidR="0021065F" w:rsidRDefault="002106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5F" w:rsidRPr="00BD0917" w:rsidRDefault="00AC503E" w:rsidP="0021065F">
    <w:pPr>
      <w:pStyle w:val="Footer"/>
      <w:framePr w:wrap="none" w:vAnchor="text" w:hAnchor="margin" w:xAlign="center" w:y="1"/>
      <w:rPr>
        <w:rStyle w:val="PageNumber"/>
        <w:rFonts w:ascii="Arial" w:hAnsi="Arial" w:cs="Arial"/>
        <w:sz w:val="20"/>
        <w:szCs w:val="20"/>
      </w:rPr>
    </w:pPr>
    <w:r w:rsidRPr="00BD0917">
      <w:rPr>
        <w:rStyle w:val="PageNumber"/>
        <w:rFonts w:ascii="Arial" w:hAnsi="Arial" w:cs="Arial"/>
        <w:sz w:val="20"/>
        <w:szCs w:val="20"/>
      </w:rPr>
      <w:fldChar w:fldCharType="begin"/>
    </w:r>
    <w:r w:rsidR="0021065F" w:rsidRPr="00BD0917">
      <w:rPr>
        <w:rStyle w:val="PageNumber"/>
        <w:rFonts w:ascii="Arial" w:hAnsi="Arial" w:cs="Arial"/>
        <w:sz w:val="20"/>
        <w:szCs w:val="20"/>
      </w:rPr>
      <w:instrText xml:space="preserve">PAGE  </w:instrText>
    </w:r>
    <w:r w:rsidRPr="00BD0917">
      <w:rPr>
        <w:rStyle w:val="PageNumber"/>
        <w:rFonts w:ascii="Arial" w:hAnsi="Arial" w:cs="Arial"/>
        <w:sz w:val="20"/>
        <w:szCs w:val="20"/>
      </w:rPr>
      <w:fldChar w:fldCharType="separate"/>
    </w:r>
    <w:r w:rsidR="005D0131">
      <w:rPr>
        <w:rStyle w:val="PageNumber"/>
        <w:rFonts w:ascii="Arial" w:hAnsi="Arial" w:cs="Arial"/>
        <w:noProof/>
        <w:sz w:val="20"/>
        <w:szCs w:val="20"/>
      </w:rPr>
      <w:t>1</w:t>
    </w:r>
    <w:r w:rsidRPr="00BD0917">
      <w:rPr>
        <w:rStyle w:val="PageNumber"/>
        <w:rFonts w:ascii="Arial" w:hAnsi="Arial" w:cs="Arial"/>
        <w:sz w:val="20"/>
        <w:szCs w:val="20"/>
      </w:rPr>
      <w:fldChar w:fldCharType="end"/>
    </w:r>
  </w:p>
  <w:p w:rsidR="0021065F" w:rsidRDefault="0021065F">
    <w:pPr>
      <w:pStyle w:val="Footer"/>
      <w:jc w:val="right"/>
    </w:pPr>
  </w:p>
  <w:p w:rsidR="0021065F" w:rsidRDefault="002106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1DE" w:rsidRDefault="009971DE" w:rsidP="0091512A">
      <w:r>
        <w:separator/>
      </w:r>
    </w:p>
  </w:footnote>
  <w:footnote w:type="continuationSeparator" w:id="0">
    <w:p w:rsidR="009971DE" w:rsidRDefault="009971DE" w:rsidP="009151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5F" w:rsidRDefault="0021065F" w:rsidP="0021065F">
    <w:pPr>
      <w:widowControl w:val="0"/>
      <w:jc w:val="right"/>
      <w:outlineLv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40952"/>
    <w:multiLevelType w:val="multilevel"/>
    <w:tmpl w:val="64163828"/>
    <w:lvl w:ilvl="0">
      <w:start w:val="15"/>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A6B4A97"/>
    <w:multiLevelType w:val="hybridMultilevel"/>
    <w:tmpl w:val="8214B770"/>
    <w:lvl w:ilvl="0" w:tplc="11D8DE8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5B02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2A215B"/>
    <w:multiLevelType w:val="multilevel"/>
    <w:tmpl w:val="FDB24E1A"/>
    <w:lvl w:ilvl="0">
      <w:start w:val="1"/>
      <w:numFmt w:val="decimal"/>
      <w:lvlText w:val="%1"/>
      <w:lvlJc w:val="left"/>
      <w:pPr>
        <w:ind w:left="380" w:hanging="360"/>
      </w:pPr>
      <w:rPr>
        <w:rFonts w:hint="default"/>
      </w:rPr>
    </w:lvl>
    <w:lvl w:ilvl="1">
      <w:start w:val="1"/>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1100" w:hanging="108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460" w:hanging="144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0" w:hanging="1800"/>
      </w:pPr>
      <w:rPr>
        <w:rFonts w:hint="default"/>
      </w:rPr>
    </w:lvl>
  </w:abstractNum>
  <w:abstractNum w:abstractNumId="4">
    <w:nsid w:val="19BA3751"/>
    <w:multiLevelType w:val="multilevel"/>
    <w:tmpl w:val="CF14D9A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1BB06598"/>
    <w:multiLevelType w:val="multilevel"/>
    <w:tmpl w:val="90F0DFC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26BA78D1"/>
    <w:multiLevelType w:val="hybridMultilevel"/>
    <w:tmpl w:val="5B646D9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27884CF0"/>
    <w:multiLevelType w:val="multilevel"/>
    <w:tmpl w:val="FDB24E1A"/>
    <w:lvl w:ilvl="0">
      <w:start w:val="1"/>
      <w:numFmt w:val="decimal"/>
      <w:lvlText w:val="%1"/>
      <w:lvlJc w:val="left"/>
      <w:pPr>
        <w:ind w:left="380" w:hanging="360"/>
      </w:pPr>
      <w:rPr>
        <w:rFonts w:hint="default"/>
      </w:rPr>
    </w:lvl>
    <w:lvl w:ilvl="1">
      <w:start w:val="1"/>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1100" w:hanging="108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460" w:hanging="144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0" w:hanging="1800"/>
      </w:pPr>
      <w:rPr>
        <w:rFonts w:hint="default"/>
      </w:rPr>
    </w:lvl>
  </w:abstractNum>
  <w:abstractNum w:abstractNumId="8">
    <w:nsid w:val="28F030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A8E4B1D"/>
    <w:multiLevelType w:val="multilevel"/>
    <w:tmpl w:val="A37C6E1A"/>
    <w:lvl w:ilvl="0">
      <w:start w:val="19"/>
      <w:numFmt w:val="decimal"/>
      <w:lvlText w:val="%1"/>
      <w:lvlJc w:val="left"/>
      <w:pPr>
        <w:ind w:left="855" w:hanging="855"/>
      </w:pPr>
      <w:rPr>
        <w:rFonts w:hint="default"/>
      </w:rPr>
    </w:lvl>
    <w:lvl w:ilvl="1">
      <w:start w:val="5"/>
      <w:numFmt w:val="decimal"/>
      <w:lvlText w:val="%1.%2"/>
      <w:lvlJc w:val="left"/>
      <w:pPr>
        <w:ind w:left="1095" w:hanging="855"/>
      </w:pPr>
      <w:rPr>
        <w:rFonts w:hint="default"/>
      </w:rPr>
    </w:lvl>
    <w:lvl w:ilvl="2">
      <w:start w:val="5"/>
      <w:numFmt w:val="decimal"/>
      <w:lvlText w:val="%1.%2.%3"/>
      <w:lvlJc w:val="left"/>
      <w:pPr>
        <w:ind w:left="1335" w:hanging="855"/>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0">
    <w:nsid w:val="2ACF6FB4"/>
    <w:multiLevelType w:val="multilevel"/>
    <w:tmpl w:val="3920D87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08C3658"/>
    <w:multiLevelType w:val="multilevel"/>
    <w:tmpl w:val="22D0DCA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3D23200"/>
    <w:multiLevelType w:val="hybridMultilevel"/>
    <w:tmpl w:val="A8987EBE"/>
    <w:lvl w:ilvl="0" w:tplc="9CE453D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8C20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5291BBF"/>
    <w:multiLevelType w:val="multilevel"/>
    <w:tmpl w:val="5FCC9DF2"/>
    <w:lvl w:ilvl="0">
      <w:start w:val="15"/>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3A870734"/>
    <w:multiLevelType w:val="multilevel"/>
    <w:tmpl w:val="0B1A273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BE0332A"/>
    <w:multiLevelType w:val="multilevel"/>
    <w:tmpl w:val="2898975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DD13AB9"/>
    <w:multiLevelType w:val="hybridMultilevel"/>
    <w:tmpl w:val="246A455A"/>
    <w:lvl w:ilvl="0" w:tplc="0409000F">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8">
    <w:nsid w:val="3E312A01"/>
    <w:multiLevelType w:val="multilevel"/>
    <w:tmpl w:val="CF14D9A6"/>
    <w:lvl w:ilvl="0">
      <w:start w:val="1"/>
      <w:numFmt w:val="decimal"/>
      <w:lvlText w:val="%1"/>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9">
    <w:nsid w:val="434871E6"/>
    <w:multiLevelType w:val="multilevel"/>
    <w:tmpl w:val="F676976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u w:val="none"/>
      </w:rPr>
    </w:lvl>
    <w:lvl w:ilvl="2">
      <w:start w:val="1"/>
      <w:numFmt w:val="decimal"/>
      <w:isLgl/>
      <w:lvlText w:val="%1.%2.%3."/>
      <w:lvlJc w:val="left"/>
      <w:pPr>
        <w:ind w:left="1440" w:hanging="720"/>
      </w:pPr>
      <w:rPr>
        <w:rFonts w:hint="default"/>
        <w:b w:val="0"/>
        <w:u w:val="none"/>
      </w:rPr>
    </w:lvl>
    <w:lvl w:ilvl="3">
      <w:start w:val="1"/>
      <w:numFmt w:val="decimal"/>
      <w:isLgl/>
      <w:lvlText w:val="%1.%2.%3.%4."/>
      <w:lvlJc w:val="left"/>
      <w:pPr>
        <w:ind w:left="1800" w:hanging="1080"/>
      </w:pPr>
      <w:rPr>
        <w:rFonts w:hint="default"/>
        <w:b w:val="0"/>
        <w:u w:val="none"/>
      </w:rPr>
    </w:lvl>
    <w:lvl w:ilvl="4">
      <w:start w:val="1"/>
      <w:numFmt w:val="decimal"/>
      <w:isLgl/>
      <w:lvlText w:val="%1.%2.%3.%4.%5."/>
      <w:lvlJc w:val="left"/>
      <w:pPr>
        <w:ind w:left="1800" w:hanging="1080"/>
      </w:pPr>
      <w:rPr>
        <w:rFonts w:hint="default"/>
        <w:b w:val="0"/>
        <w:u w:val="none"/>
      </w:rPr>
    </w:lvl>
    <w:lvl w:ilvl="5">
      <w:start w:val="1"/>
      <w:numFmt w:val="decimal"/>
      <w:isLgl/>
      <w:lvlText w:val="%1.%2.%3.%4.%5.%6."/>
      <w:lvlJc w:val="left"/>
      <w:pPr>
        <w:ind w:left="2160" w:hanging="1440"/>
      </w:pPr>
      <w:rPr>
        <w:rFonts w:hint="default"/>
        <w:b w:val="0"/>
        <w:u w:val="none"/>
      </w:rPr>
    </w:lvl>
    <w:lvl w:ilvl="6">
      <w:start w:val="1"/>
      <w:numFmt w:val="decimal"/>
      <w:isLgl/>
      <w:lvlText w:val="%1.%2.%3.%4.%5.%6.%7."/>
      <w:lvlJc w:val="left"/>
      <w:pPr>
        <w:ind w:left="2160" w:hanging="1440"/>
      </w:pPr>
      <w:rPr>
        <w:rFonts w:hint="default"/>
        <w:b w:val="0"/>
        <w:u w:val="none"/>
      </w:rPr>
    </w:lvl>
    <w:lvl w:ilvl="7">
      <w:start w:val="1"/>
      <w:numFmt w:val="decimal"/>
      <w:isLgl/>
      <w:lvlText w:val="%1.%2.%3.%4.%5.%6.%7.%8."/>
      <w:lvlJc w:val="left"/>
      <w:pPr>
        <w:ind w:left="2520" w:hanging="1800"/>
      </w:pPr>
      <w:rPr>
        <w:rFonts w:hint="default"/>
        <w:b w:val="0"/>
        <w:u w:val="none"/>
      </w:rPr>
    </w:lvl>
    <w:lvl w:ilvl="8">
      <w:start w:val="1"/>
      <w:numFmt w:val="decimal"/>
      <w:isLgl/>
      <w:lvlText w:val="%1.%2.%3.%4.%5.%6.%7.%8.%9."/>
      <w:lvlJc w:val="left"/>
      <w:pPr>
        <w:ind w:left="2880" w:hanging="2160"/>
      </w:pPr>
      <w:rPr>
        <w:rFonts w:hint="default"/>
        <w:b w:val="0"/>
        <w:u w:val="none"/>
      </w:rPr>
    </w:lvl>
  </w:abstractNum>
  <w:abstractNum w:abstractNumId="20">
    <w:nsid w:val="43721E39"/>
    <w:multiLevelType w:val="multilevel"/>
    <w:tmpl w:val="FDB24E1A"/>
    <w:lvl w:ilvl="0">
      <w:start w:val="1"/>
      <w:numFmt w:val="decimal"/>
      <w:lvlText w:val="%1"/>
      <w:lvlJc w:val="left"/>
      <w:pPr>
        <w:ind w:left="380" w:hanging="360"/>
      </w:pPr>
      <w:rPr>
        <w:rFonts w:hint="default"/>
      </w:rPr>
    </w:lvl>
    <w:lvl w:ilvl="1">
      <w:start w:val="1"/>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1100" w:hanging="108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460" w:hanging="144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0" w:hanging="1800"/>
      </w:pPr>
      <w:rPr>
        <w:rFonts w:hint="default"/>
      </w:rPr>
    </w:lvl>
  </w:abstractNum>
  <w:abstractNum w:abstractNumId="21">
    <w:nsid w:val="45F102C3"/>
    <w:multiLevelType w:val="multilevel"/>
    <w:tmpl w:val="26C6F33C"/>
    <w:lvl w:ilvl="0">
      <w:start w:val="1"/>
      <w:numFmt w:val="decimal"/>
      <w:lvlText w:val="%1."/>
      <w:lvlJc w:val="left"/>
      <w:pPr>
        <w:ind w:left="390" w:hanging="390"/>
      </w:pPr>
      <w:rPr>
        <w:rFonts w:hint="default"/>
        <w:b w:val="0"/>
      </w:rPr>
    </w:lvl>
    <w:lvl w:ilvl="1">
      <w:start w:val="1"/>
      <w:numFmt w:val="decimal"/>
      <w:lvlText w:val="%1.%2."/>
      <w:lvlJc w:val="left"/>
      <w:pPr>
        <w:ind w:left="740" w:hanging="720"/>
      </w:pPr>
      <w:rPr>
        <w:rFonts w:hint="default"/>
        <w:b w:val="0"/>
      </w:rPr>
    </w:lvl>
    <w:lvl w:ilvl="2">
      <w:start w:val="1"/>
      <w:numFmt w:val="decimal"/>
      <w:lvlText w:val="%1.%2.%3."/>
      <w:lvlJc w:val="left"/>
      <w:pPr>
        <w:ind w:left="760" w:hanging="720"/>
      </w:pPr>
      <w:rPr>
        <w:rFonts w:hint="default"/>
        <w:b w:val="0"/>
      </w:rPr>
    </w:lvl>
    <w:lvl w:ilvl="3">
      <w:start w:val="1"/>
      <w:numFmt w:val="decimal"/>
      <w:lvlText w:val="%1.%2.%3.%4."/>
      <w:lvlJc w:val="left"/>
      <w:pPr>
        <w:ind w:left="1140" w:hanging="1080"/>
      </w:pPr>
      <w:rPr>
        <w:rFonts w:hint="default"/>
        <w:b w:val="0"/>
      </w:rPr>
    </w:lvl>
    <w:lvl w:ilvl="4">
      <w:start w:val="1"/>
      <w:numFmt w:val="decimal"/>
      <w:lvlText w:val="%1.%2.%3.%4.%5."/>
      <w:lvlJc w:val="left"/>
      <w:pPr>
        <w:ind w:left="1160" w:hanging="1080"/>
      </w:pPr>
      <w:rPr>
        <w:rFonts w:hint="default"/>
        <w:b w:val="0"/>
      </w:rPr>
    </w:lvl>
    <w:lvl w:ilvl="5">
      <w:start w:val="1"/>
      <w:numFmt w:val="decimal"/>
      <w:lvlText w:val="%1.%2.%3.%4.%5.%6."/>
      <w:lvlJc w:val="left"/>
      <w:pPr>
        <w:ind w:left="1540" w:hanging="1440"/>
      </w:pPr>
      <w:rPr>
        <w:rFonts w:hint="default"/>
        <w:b w:val="0"/>
      </w:rPr>
    </w:lvl>
    <w:lvl w:ilvl="6">
      <w:start w:val="1"/>
      <w:numFmt w:val="decimal"/>
      <w:lvlText w:val="%1.%2.%3.%4.%5.%6.%7."/>
      <w:lvlJc w:val="left"/>
      <w:pPr>
        <w:ind w:left="1560" w:hanging="1440"/>
      </w:pPr>
      <w:rPr>
        <w:rFonts w:hint="default"/>
        <w:b w:val="0"/>
      </w:rPr>
    </w:lvl>
    <w:lvl w:ilvl="7">
      <w:start w:val="1"/>
      <w:numFmt w:val="decimal"/>
      <w:lvlText w:val="%1.%2.%3.%4.%5.%6.%7.%8."/>
      <w:lvlJc w:val="left"/>
      <w:pPr>
        <w:ind w:left="1940" w:hanging="1800"/>
      </w:pPr>
      <w:rPr>
        <w:rFonts w:hint="default"/>
        <w:b w:val="0"/>
      </w:rPr>
    </w:lvl>
    <w:lvl w:ilvl="8">
      <w:start w:val="1"/>
      <w:numFmt w:val="decimal"/>
      <w:lvlText w:val="%1.%2.%3.%4.%5.%6.%7.%8.%9."/>
      <w:lvlJc w:val="left"/>
      <w:pPr>
        <w:ind w:left="2320" w:hanging="2160"/>
      </w:pPr>
      <w:rPr>
        <w:rFonts w:hint="default"/>
        <w:b w:val="0"/>
      </w:rPr>
    </w:lvl>
  </w:abstractNum>
  <w:abstractNum w:abstractNumId="22">
    <w:nsid w:val="46C7063F"/>
    <w:multiLevelType w:val="multilevel"/>
    <w:tmpl w:val="92869370"/>
    <w:lvl w:ilvl="0">
      <w:start w:val="1"/>
      <w:numFmt w:val="decimal"/>
      <w:lvlText w:val="%1."/>
      <w:lvlJc w:val="left"/>
      <w:pPr>
        <w:ind w:left="390" w:hanging="390"/>
      </w:pPr>
      <w:rPr>
        <w:rFonts w:hint="default"/>
        <w:b w:val="0"/>
        <w:u w:val="none"/>
      </w:rPr>
    </w:lvl>
    <w:lvl w:ilvl="1">
      <w:start w:val="1"/>
      <w:numFmt w:val="decimal"/>
      <w:lvlText w:val="%1.%2."/>
      <w:lvlJc w:val="left"/>
      <w:pPr>
        <w:ind w:left="1440" w:hanging="72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3240" w:hanging="108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5040" w:hanging="144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840" w:hanging="1800"/>
      </w:pPr>
      <w:rPr>
        <w:rFonts w:hint="default"/>
        <w:b w:val="0"/>
        <w:u w:val="none"/>
      </w:rPr>
    </w:lvl>
    <w:lvl w:ilvl="8">
      <w:start w:val="1"/>
      <w:numFmt w:val="decimal"/>
      <w:lvlText w:val="%1.%2.%3.%4.%5.%6.%7.%8.%9."/>
      <w:lvlJc w:val="left"/>
      <w:pPr>
        <w:ind w:left="7920" w:hanging="2160"/>
      </w:pPr>
      <w:rPr>
        <w:rFonts w:hint="default"/>
        <w:b w:val="0"/>
        <w:u w:val="none"/>
      </w:rPr>
    </w:lvl>
  </w:abstractNum>
  <w:abstractNum w:abstractNumId="23">
    <w:nsid w:val="49766DA2"/>
    <w:multiLevelType w:val="hybridMultilevel"/>
    <w:tmpl w:val="58E23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8395A4C"/>
    <w:multiLevelType w:val="multilevel"/>
    <w:tmpl w:val="A9FE0B78"/>
    <w:lvl w:ilvl="0">
      <w:start w:val="25"/>
      <w:numFmt w:val="decimal"/>
      <w:lvlText w:val="%1."/>
      <w:lvlJc w:val="left"/>
      <w:pPr>
        <w:ind w:left="720" w:hanging="720"/>
      </w:pPr>
      <w:rPr>
        <w:rFonts w:hint="default"/>
      </w:rPr>
    </w:lvl>
    <w:lvl w:ilvl="1">
      <w:start w:val="6"/>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5">
    <w:nsid w:val="59DC08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A523D3F"/>
    <w:multiLevelType w:val="hybridMultilevel"/>
    <w:tmpl w:val="BC547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D332FA2"/>
    <w:multiLevelType w:val="multilevel"/>
    <w:tmpl w:val="4F06F28A"/>
    <w:lvl w:ilvl="0">
      <w:start w:val="19"/>
      <w:numFmt w:val="decimal"/>
      <w:lvlText w:val="%1"/>
      <w:lvlJc w:val="left"/>
      <w:pPr>
        <w:ind w:left="855" w:hanging="855"/>
      </w:pPr>
      <w:rPr>
        <w:rFonts w:hint="default"/>
      </w:rPr>
    </w:lvl>
    <w:lvl w:ilvl="1">
      <w:start w:val="5"/>
      <w:numFmt w:val="decimal"/>
      <w:lvlText w:val="%1.%2"/>
      <w:lvlJc w:val="left"/>
      <w:pPr>
        <w:ind w:left="855" w:hanging="855"/>
      </w:pPr>
      <w:rPr>
        <w:rFonts w:hint="default"/>
      </w:rPr>
    </w:lvl>
    <w:lvl w:ilvl="2">
      <w:start w:val="5"/>
      <w:numFmt w:val="decimal"/>
      <w:lvlText w:val="%1.%2.%3"/>
      <w:lvlJc w:val="left"/>
      <w:pPr>
        <w:ind w:left="855" w:hanging="85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E1C1795"/>
    <w:multiLevelType w:val="multilevel"/>
    <w:tmpl w:val="CD6C3A5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nsid w:val="5EDD0AE1"/>
    <w:multiLevelType w:val="hybridMultilevel"/>
    <w:tmpl w:val="0A98B2B4"/>
    <w:lvl w:ilvl="0" w:tplc="AA109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F19074C"/>
    <w:multiLevelType w:val="multilevel"/>
    <w:tmpl w:val="5EC88FF8"/>
    <w:lvl w:ilvl="0">
      <w:start w:val="15"/>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633D5B48"/>
    <w:multiLevelType w:val="hybridMultilevel"/>
    <w:tmpl w:val="43A6A736"/>
    <w:lvl w:ilvl="0" w:tplc="CFCAEF24">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2">
    <w:nsid w:val="69774BED"/>
    <w:multiLevelType w:val="multilevel"/>
    <w:tmpl w:val="4564828C"/>
    <w:lvl w:ilvl="0">
      <w:start w:val="2"/>
      <w:numFmt w:val="decimal"/>
      <w:lvlText w:val="%1"/>
      <w:lvlJc w:val="left"/>
      <w:pPr>
        <w:ind w:left="1080" w:hanging="360"/>
      </w:pPr>
      <w:rPr>
        <w:rFonts w:hint="default"/>
      </w:rPr>
    </w:lvl>
    <w:lvl w:ilvl="1">
      <w:start w:val="1"/>
      <w:numFmt w:val="decimal"/>
      <w:lvlText w:val="%1.%2"/>
      <w:lvlJc w:val="left"/>
      <w:pPr>
        <w:ind w:left="146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060" w:hanging="144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5180" w:hanging="1800"/>
      </w:pPr>
      <w:rPr>
        <w:rFonts w:hint="default"/>
      </w:rPr>
    </w:lvl>
    <w:lvl w:ilvl="8">
      <w:start w:val="1"/>
      <w:numFmt w:val="decimal"/>
      <w:lvlText w:val="%1.%2.%3.%4.%5.%6.%7.%8.%9"/>
      <w:lvlJc w:val="left"/>
      <w:pPr>
        <w:ind w:left="5560" w:hanging="1800"/>
      </w:pPr>
      <w:rPr>
        <w:rFonts w:hint="default"/>
      </w:rPr>
    </w:lvl>
  </w:abstractNum>
  <w:abstractNum w:abstractNumId="33">
    <w:nsid w:val="6BF02020"/>
    <w:multiLevelType w:val="hybridMultilevel"/>
    <w:tmpl w:val="377860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6CC21651"/>
    <w:multiLevelType w:val="hybridMultilevel"/>
    <w:tmpl w:val="D0968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DAF20E7"/>
    <w:multiLevelType w:val="multilevel"/>
    <w:tmpl w:val="085889D0"/>
    <w:lvl w:ilvl="0">
      <w:start w:val="15"/>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71B03C38"/>
    <w:multiLevelType w:val="multilevel"/>
    <w:tmpl w:val="CD967424"/>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71C60D3C"/>
    <w:multiLevelType w:val="multilevel"/>
    <w:tmpl w:val="ACAE083C"/>
    <w:lvl w:ilvl="0">
      <w:start w:val="1"/>
      <w:numFmt w:val="decimal"/>
      <w:lvlText w:val="%1."/>
      <w:lvlJc w:val="left"/>
      <w:pPr>
        <w:ind w:left="390" w:hanging="390"/>
      </w:pPr>
      <w:rPr>
        <w:rFonts w:hint="default"/>
      </w:rPr>
    </w:lvl>
    <w:lvl w:ilvl="1">
      <w:start w:val="1"/>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38">
    <w:nsid w:val="72B72FBE"/>
    <w:multiLevelType w:val="multilevel"/>
    <w:tmpl w:val="90F0DFC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nsid w:val="75F22486"/>
    <w:multiLevelType w:val="multilevel"/>
    <w:tmpl w:val="C324D7F6"/>
    <w:lvl w:ilvl="0">
      <w:start w:val="20"/>
      <w:numFmt w:val="decimal"/>
      <w:lvlText w:val="%1"/>
      <w:lvlJc w:val="left"/>
      <w:pPr>
        <w:ind w:left="855" w:hanging="855"/>
      </w:pPr>
      <w:rPr>
        <w:rFonts w:hint="default"/>
      </w:rPr>
    </w:lvl>
    <w:lvl w:ilvl="1">
      <w:start w:val="5"/>
      <w:numFmt w:val="decimal"/>
      <w:lvlText w:val="%1.%2"/>
      <w:lvlJc w:val="left"/>
      <w:pPr>
        <w:ind w:left="997" w:hanging="855"/>
      </w:pPr>
      <w:rPr>
        <w:rFonts w:hint="default"/>
      </w:rPr>
    </w:lvl>
    <w:lvl w:ilvl="2">
      <w:start w:val="5"/>
      <w:numFmt w:val="decimal"/>
      <w:lvlText w:val="%1.%2.%3"/>
      <w:lvlJc w:val="left"/>
      <w:pPr>
        <w:ind w:left="1139" w:hanging="855"/>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0">
    <w:nsid w:val="7B3B4A41"/>
    <w:multiLevelType w:val="multilevel"/>
    <w:tmpl w:val="AF70C8E0"/>
    <w:lvl w:ilvl="0">
      <w:start w:val="1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BFE0A20"/>
    <w:multiLevelType w:val="multilevel"/>
    <w:tmpl w:val="CF14D9A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41"/>
  </w:num>
  <w:num w:numId="2">
    <w:abstractNumId w:val="7"/>
  </w:num>
  <w:num w:numId="3">
    <w:abstractNumId w:val="17"/>
  </w:num>
  <w:num w:numId="4">
    <w:abstractNumId w:val="2"/>
  </w:num>
  <w:num w:numId="5">
    <w:abstractNumId w:val="8"/>
  </w:num>
  <w:num w:numId="6">
    <w:abstractNumId w:val="20"/>
  </w:num>
  <w:num w:numId="7">
    <w:abstractNumId w:val="38"/>
  </w:num>
  <w:num w:numId="8">
    <w:abstractNumId w:val="3"/>
  </w:num>
  <w:num w:numId="9">
    <w:abstractNumId w:val="5"/>
  </w:num>
  <w:num w:numId="10">
    <w:abstractNumId w:val="13"/>
  </w:num>
  <w:num w:numId="11">
    <w:abstractNumId w:val="32"/>
  </w:num>
  <w:num w:numId="12">
    <w:abstractNumId w:val="36"/>
  </w:num>
  <w:num w:numId="13">
    <w:abstractNumId w:val="37"/>
  </w:num>
  <w:num w:numId="14">
    <w:abstractNumId w:val="18"/>
  </w:num>
  <w:num w:numId="15">
    <w:abstractNumId w:val="4"/>
  </w:num>
  <w:num w:numId="16">
    <w:abstractNumId w:val="40"/>
  </w:num>
  <w:num w:numId="17">
    <w:abstractNumId w:val="6"/>
  </w:num>
  <w:num w:numId="18">
    <w:abstractNumId w:val="33"/>
  </w:num>
  <w:num w:numId="19">
    <w:abstractNumId w:val="34"/>
  </w:num>
  <w:num w:numId="20">
    <w:abstractNumId w:val="26"/>
  </w:num>
  <w:num w:numId="21">
    <w:abstractNumId w:val="23"/>
  </w:num>
  <w:num w:numId="22">
    <w:abstractNumId w:val="24"/>
  </w:num>
  <w:num w:numId="23">
    <w:abstractNumId w:val="39"/>
  </w:num>
  <w:num w:numId="24">
    <w:abstractNumId w:val="25"/>
  </w:num>
  <w:num w:numId="25">
    <w:abstractNumId w:val="10"/>
  </w:num>
  <w:num w:numId="26">
    <w:abstractNumId w:val="15"/>
  </w:num>
  <w:num w:numId="27">
    <w:abstractNumId w:val="16"/>
  </w:num>
  <w:num w:numId="28">
    <w:abstractNumId w:val="11"/>
  </w:num>
  <w:num w:numId="29">
    <w:abstractNumId w:val="21"/>
  </w:num>
  <w:num w:numId="30">
    <w:abstractNumId w:val="31"/>
  </w:num>
  <w:num w:numId="31">
    <w:abstractNumId w:val="28"/>
  </w:num>
  <w:num w:numId="32">
    <w:abstractNumId w:val="9"/>
  </w:num>
  <w:num w:numId="33">
    <w:abstractNumId w:val="27"/>
  </w:num>
  <w:num w:numId="34">
    <w:abstractNumId w:val="30"/>
  </w:num>
  <w:num w:numId="35">
    <w:abstractNumId w:val="14"/>
  </w:num>
  <w:num w:numId="36">
    <w:abstractNumId w:val="35"/>
  </w:num>
  <w:num w:numId="37">
    <w:abstractNumId w:val="0"/>
  </w:num>
  <w:num w:numId="38">
    <w:abstractNumId w:val="22"/>
  </w:num>
  <w:num w:numId="39">
    <w:abstractNumId w:val="19"/>
  </w:num>
  <w:num w:numId="40">
    <w:abstractNumId w:val="29"/>
  </w:num>
  <w:num w:numId="41">
    <w:abstractNumId w:val="1"/>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drawingGridHorizontalSpacing w:val="75"/>
  <w:displayHorizontalDrawingGridEvery w:val="2"/>
  <w:displayVerticalDrawingGridEvery w:val="2"/>
  <w:characterSpacingControl w:val="doNotCompress"/>
  <w:footnotePr>
    <w:footnote w:id="-1"/>
    <w:footnote w:id="0"/>
  </w:footnotePr>
  <w:endnotePr>
    <w:endnote w:id="-1"/>
    <w:endnote w:id="0"/>
  </w:endnotePr>
  <w:compat/>
  <w:rsids>
    <w:rsidRoot w:val="0091512A"/>
    <w:rsid w:val="00001FFB"/>
    <w:rsid w:val="0001428B"/>
    <w:rsid w:val="000263EE"/>
    <w:rsid w:val="0005761F"/>
    <w:rsid w:val="00062396"/>
    <w:rsid w:val="00081BA7"/>
    <w:rsid w:val="000C0AA7"/>
    <w:rsid w:val="000E682D"/>
    <w:rsid w:val="000F26BC"/>
    <w:rsid w:val="000F32E9"/>
    <w:rsid w:val="00105D1D"/>
    <w:rsid w:val="0013441F"/>
    <w:rsid w:val="00162F0A"/>
    <w:rsid w:val="00175285"/>
    <w:rsid w:val="00177673"/>
    <w:rsid w:val="001A40C2"/>
    <w:rsid w:val="001A6FB2"/>
    <w:rsid w:val="001D7A09"/>
    <w:rsid w:val="001E6116"/>
    <w:rsid w:val="00207283"/>
    <w:rsid w:val="0021065F"/>
    <w:rsid w:val="00214AB5"/>
    <w:rsid w:val="00234FEF"/>
    <w:rsid w:val="0024517A"/>
    <w:rsid w:val="00255EF2"/>
    <w:rsid w:val="00265B1C"/>
    <w:rsid w:val="00266B70"/>
    <w:rsid w:val="002705DC"/>
    <w:rsid w:val="00270B12"/>
    <w:rsid w:val="00275CB2"/>
    <w:rsid w:val="00294DA8"/>
    <w:rsid w:val="002A4F21"/>
    <w:rsid w:val="002B12FA"/>
    <w:rsid w:val="002D3CC2"/>
    <w:rsid w:val="002D64E9"/>
    <w:rsid w:val="00301E1C"/>
    <w:rsid w:val="00306501"/>
    <w:rsid w:val="00312D89"/>
    <w:rsid w:val="003575A8"/>
    <w:rsid w:val="00365E93"/>
    <w:rsid w:val="003969EC"/>
    <w:rsid w:val="003B14C8"/>
    <w:rsid w:val="003B1FF0"/>
    <w:rsid w:val="003E0E4C"/>
    <w:rsid w:val="004149D1"/>
    <w:rsid w:val="00423163"/>
    <w:rsid w:val="00430EE3"/>
    <w:rsid w:val="00433B3A"/>
    <w:rsid w:val="004413AD"/>
    <w:rsid w:val="004427C3"/>
    <w:rsid w:val="004518A5"/>
    <w:rsid w:val="004966C2"/>
    <w:rsid w:val="004C0E56"/>
    <w:rsid w:val="004C6B44"/>
    <w:rsid w:val="004E0459"/>
    <w:rsid w:val="004E0EA7"/>
    <w:rsid w:val="004E3BFA"/>
    <w:rsid w:val="004F78AE"/>
    <w:rsid w:val="005032BB"/>
    <w:rsid w:val="00515D38"/>
    <w:rsid w:val="00545553"/>
    <w:rsid w:val="00571FB0"/>
    <w:rsid w:val="0059000B"/>
    <w:rsid w:val="00593601"/>
    <w:rsid w:val="005A1055"/>
    <w:rsid w:val="005D0131"/>
    <w:rsid w:val="005F57DF"/>
    <w:rsid w:val="0062031B"/>
    <w:rsid w:val="00620B54"/>
    <w:rsid w:val="0062744B"/>
    <w:rsid w:val="00655B99"/>
    <w:rsid w:val="00676038"/>
    <w:rsid w:val="006B47F5"/>
    <w:rsid w:val="00742261"/>
    <w:rsid w:val="0077707A"/>
    <w:rsid w:val="007C49AF"/>
    <w:rsid w:val="00802761"/>
    <w:rsid w:val="0081781B"/>
    <w:rsid w:val="008200FD"/>
    <w:rsid w:val="00854879"/>
    <w:rsid w:val="00862A54"/>
    <w:rsid w:val="008B59DC"/>
    <w:rsid w:val="008B611A"/>
    <w:rsid w:val="008C3A21"/>
    <w:rsid w:val="008F6C17"/>
    <w:rsid w:val="0091512A"/>
    <w:rsid w:val="00920E25"/>
    <w:rsid w:val="00921502"/>
    <w:rsid w:val="00950421"/>
    <w:rsid w:val="00954791"/>
    <w:rsid w:val="00964120"/>
    <w:rsid w:val="009971DE"/>
    <w:rsid w:val="009C1DF2"/>
    <w:rsid w:val="009C285E"/>
    <w:rsid w:val="009F254F"/>
    <w:rsid w:val="00A2150B"/>
    <w:rsid w:val="00A264AD"/>
    <w:rsid w:val="00A439B5"/>
    <w:rsid w:val="00A7515C"/>
    <w:rsid w:val="00A94C63"/>
    <w:rsid w:val="00AA7933"/>
    <w:rsid w:val="00AB4A5D"/>
    <w:rsid w:val="00AC503E"/>
    <w:rsid w:val="00B47763"/>
    <w:rsid w:val="00B52D16"/>
    <w:rsid w:val="00B60B8D"/>
    <w:rsid w:val="00B7089B"/>
    <w:rsid w:val="00B81577"/>
    <w:rsid w:val="00B904C0"/>
    <w:rsid w:val="00BC4EC3"/>
    <w:rsid w:val="00BD0917"/>
    <w:rsid w:val="00BF46C5"/>
    <w:rsid w:val="00C0448D"/>
    <w:rsid w:val="00C063E5"/>
    <w:rsid w:val="00C20087"/>
    <w:rsid w:val="00C25C39"/>
    <w:rsid w:val="00C31832"/>
    <w:rsid w:val="00C74BA9"/>
    <w:rsid w:val="00C75584"/>
    <w:rsid w:val="00C82752"/>
    <w:rsid w:val="00C90A46"/>
    <w:rsid w:val="00C93024"/>
    <w:rsid w:val="00CA10C6"/>
    <w:rsid w:val="00CA6915"/>
    <w:rsid w:val="00CB0432"/>
    <w:rsid w:val="00CC02FC"/>
    <w:rsid w:val="00CD367E"/>
    <w:rsid w:val="00CE3E14"/>
    <w:rsid w:val="00D14096"/>
    <w:rsid w:val="00D16F85"/>
    <w:rsid w:val="00D6726C"/>
    <w:rsid w:val="00DA61BE"/>
    <w:rsid w:val="00E25609"/>
    <w:rsid w:val="00E561BA"/>
    <w:rsid w:val="00E63203"/>
    <w:rsid w:val="00E67428"/>
    <w:rsid w:val="00E90E26"/>
    <w:rsid w:val="00EA2893"/>
    <w:rsid w:val="00EE03F6"/>
    <w:rsid w:val="00F044FF"/>
    <w:rsid w:val="00F1609F"/>
    <w:rsid w:val="00F263A8"/>
    <w:rsid w:val="00F37F38"/>
    <w:rsid w:val="00F413E3"/>
    <w:rsid w:val="00F95B49"/>
    <w:rsid w:val="00FC5A86"/>
    <w:rsid w:val="00FF3DC5"/>
    <w:rsid w:val="00FF41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12A"/>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1512A"/>
    <w:rPr>
      <w:b w:val="0"/>
      <w:bCs/>
    </w:rPr>
  </w:style>
  <w:style w:type="paragraph" w:customStyle="1" w:styleId="Default">
    <w:name w:val="Default"/>
    <w:rsid w:val="0091512A"/>
    <w:pPr>
      <w:autoSpaceDE w:val="0"/>
      <w:autoSpaceDN w:val="0"/>
      <w:adjustRightInd w:val="0"/>
    </w:pPr>
    <w:rPr>
      <w:rFonts w:ascii="Arial Mon" w:eastAsia="Calibri" w:hAnsi="Arial Mon" w:cs="Arial Mon"/>
      <w:color w:val="000000"/>
    </w:rPr>
  </w:style>
  <w:style w:type="paragraph" w:styleId="Header">
    <w:name w:val="header"/>
    <w:basedOn w:val="Normal"/>
    <w:link w:val="HeaderChar"/>
    <w:uiPriority w:val="99"/>
    <w:unhideWhenUsed/>
    <w:rsid w:val="0091512A"/>
    <w:pPr>
      <w:tabs>
        <w:tab w:val="center" w:pos="4320"/>
        <w:tab w:val="right" w:pos="8640"/>
      </w:tabs>
    </w:pPr>
  </w:style>
  <w:style w:type="character" w:customStyle="1" w:styleId="HeaderChar">
    <w:name w:val="Header Char"/>
    <w:basedOn w:val="DefaultParagraphFont"/>
    <w:link w:val="Header"/>
    <w:uiPriority w:val="99"/>
    <w:rsid w:val="0091512A"/>
    <w:rPr>
      <w:rFonts w:ascii="Verdana" w:eastAsia="Verdana" w:hAnsi="Verdana" w:cs="Times New Roman"/>
      <w:sz w:val="15"/>
      <w:szCs w:val="16"/>
    </w:rPr>
  </w:style>
  <w:style w:type="paragraph" w:styleId="Footer">
    <w:name w:val="footer"/>
    <w:basedOn w:val="Normal"/>
    <w:link w:val="FooterChar"/>
    <w:uiPriority w:val="99"/>
    <w:unhideWhenUsed/>
    <w:rsid w:val="0091512A"/>
    <w:pPr>
      <w:tabs>
        <w:tab w:val="center" w:pos="4320"/>
        <w:tab w:val="right" w:pos="8640"/>
      </w:tabs>
    </w:pPr>
  </w:style>
  <w:style w:type="character" w:customStyle="1" w:styleId="FooterChar">
    <w:name w:val="Footer Char"/>
    <w:basedOn w:val="DefaultParagraphFont"/>
    <w:link w:val="Footer"/>
    <w:uiPriority w:val="99"/>
    <w:rsid w:val="0091512A"/>
    <w:rPr>
      <w:rFonts w:ascii="Verdana" w:eastAsia="Verdana" w:hAnsi="Verdana" w:cs="Times New Roman"/>
      <w:sz w:val="15"/>
      <w:szCs w:val="16"/>
    </w:rPr>
  </w:style>
  <w:style w:type="paragraph" w:styleId="BalloonText">
    <w:name w:val="Balloon Text"/>
    <w:basedOn w:val="Normal"/>
    <w:link w:val="BalloonTextChar"/>
    <w:uiPriority w:val="99"/>
    <w:semiHidden/>
    <w:unhideWhenUsed/>
    <w:rsid w:val="0091512A"/>
    <w:rPr>
      <w:rFonts w:ascii="Tahoma" w:hAnsi="Tahoma" w:cs="Tahoma"/>
      <w:sz w:val="16"/>
    </w:rPr>
  </w:style>
  <w:style w:type="character" w:customStyle="1" w:styleId="BalloonTextChar">
    <w:name w:val="Balloon Text Char"/>
    <w:basedOn w:val="DefaultParagraphFont"/>
    <w:link w:val="BalloonText"/>
    <w:uiPriority w:val="99"/>
    <w:semiHidden/>
    <w:rsid w:val="0091512A"/>
    <w:rPr>
      <w:rFonts w:ascii="Tahoma" w:eastAsia="Verdana" w:hAnsi="Tahoma" w:cs="Tahoma"/>
      <w:sz w:val="16"/>
      <w:szCs w:val="16"/>
    </w:rPr>
  </w:style>
  <w:style w:type="character" w:styleId="Emphasis">
    <w:name w:val="Emphasis"/>
    <w:uiPriority w:val="20"/>
    <w:qFormat/>
    <w:rsid w:val="0091512A"/>
    <w:rPr>
      <w:i/>
      <w:iCs/>
    </w:rPr>
  </w:style>
  <w:style w:type="paragraph" w:styleId="ListParagraph">
    <w:name w:val="List Paragraph"/>
    <w:basedOn w:val="Normal"/>
    <w:uiPriority w:val="34"/>
    <w:qFormat/>
    <w:rsid w:val="0091512A"/>
    <w:pPr>
      <w:ind w:left="720"/>
      <w:contextualSpacing/>
    </w:pPr>
  </w:style>
  <w:style w:type="paragraph" w:styleId="NormalWeb">
    <w:name w:val="Normal (Web)"/>
    <w:basedOn w:val="Normal"/>
    <w:uiPriority w:val="99"/>
    <w:unhideWhenUsed/>
    <w:rsid w:val="0091512A"/>
    <w:pPr>
      <w:spacing w:before="100" w:beforeAutospacing="1" w:after="100" w:afterAutospacing="1"/>
    </w:pPr>
    <w:rPr>
      <w:rFonts w:ascii="Times New Roman" w:eastAsia="Times New Roman" w:hAnsi="Times New Roman"/>
      <w:sz w:val="24"/>
      <w:szCs w:val="24"/>
    </w:rPr>
  </w:style>
  <w:style w:type="paragraph" w:customStyle="1" w:styleId="msghead">
    <w:name w:val="msg_head"/>
    <w:basedOn w:val="Normal"/>
    <w:rsid w:val="0091512A"/>
    <w:pPr>
      <w:spacing w:before="100" w:beforeAutospacing="1" w:after="100" w:afterAutospacing="1"/>
    </w:pPr>
    <w:rPr>
      <w:rFonts w:ascii="Times New Roman" w:eastAsiaTheme="minorEastAsia" w:hAnsi="Times New Roman"/>
      <w:sz w:val="24"/>
      <w:szCs w:val="24"/>
    </w:rPr>
  </w:style>
  <w:style w:type="paragraph" w:styleId="BodyTextIndent3">
    <w:name w:val="Body Text Indent 3"/>
    <w:basedOn w:val="Normal"/>
    <w:link w:val="BodyTextIndent3Char"/>
    <w:rsid w:val="0091512A"/>
    <w:pPr>
      <w:ind w:firstLine="720"/>
      <w:jc w:val="both"/>
    </w:pPr>
    <w:rPr>
      <w:rFonts w:ascii="Arial Mon" w:eastAsia="Times New Roman" w:hAnsi="Arial Mon"/>
      <w:sz w:val="24"/>
      <w:szCs w:val="20"/>
    </w:rPr>
  </w:style>
  <w:style w:type="character" w:customStyle="1" w:styleId="BodyTextIndent3Char">
    <w:name w:val="Body Text Indent 3 Char"/>
    <w:basedOn w:val="DefaultParagraphFont"/>
    <w:link w:val="BodyTextIndent3"/>
    <w:rsid w:val="0091512A"/>
    <w:rPr>
      <w:rFonts w:ascii="Arial Mon" w:eastAsia="Times New Roman" w:hAnsi="Arial Mon" w:cs="Times New Roman"/>
      <w:szCs w:val="20"/>
    </w:rPr>
  </w:style>
  <w:style w:type="character" w:styleId="Hyperlink">
    <w:name w:val="Hyperlink"/>
    <w:basedOn w:val="DefaultParagraphFont"/>
    <w:uiPriority w:val="99"/>
    <w:semiHidden/>
    <w:unhideWhenUsed/>
    <w:rsid w:val="0091512A"/>
    <w:rPr>
      <w:color w:val="0000FF"/>
      <w:u w:val="single"/>
    </w:rPr>
  </w:style>
  <w:style w:type="paragraph" w:styleId="BodyText">
    <w:name w:val="Body Text"/>
    <w:basedOn w:val="Normal"/>
    <w:link w:val="BodyTextChar"/>
    <w:uiPriority w:val="99"/>
    <w:semiHidden/>
    <w:unhideWhenUsed/>
    <w:rsid w:val="0091512A"/>
    <w:pPr>
      <w:spacing w:after="120"/>
    </w:pPr>
  </w:style>
  <w:style w:type="character" w:customStyle="1" w:styleId="BodyTextChar">
    <w:name w:val="Body Text Char"/>
    <w:basedOn w:val="DefaultParagraphFont"/>
    <w:link w:val="BodyText"/>
    <w:uiPriority w:val="99"/>
    <w:semiHidden/>
    <w:rsid w:val="0091512A"/>
    <w:rPr>
      <w:rFonts w:ascii="Verdana" w:eastAsia="Verdana" w:hAnsi="Verdana" w:cs="Times New Roman"/>
      <w:sz w:val="15"/>
      <w:szCs w:val="16"/>
    </w:rPr>
  </w:style>
  <w:style w:type="table" w:styleId="TableGrid">
    <w:name w:val="Table Grid"/>
    <w:basedOn w:val="TableNormal"/>
    <w:uiPriority w:val="59"/>
    <w:rsid w:val="0091512A"/>
    <w:pPr>
      <w:ind w:firstLine="720"/>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1512A"/>
    <w:rPr>
      <w:rFonts w:ascii="Verdana" w:eastAsia="Verdana" w:hAnsi="Verdana" w:cs="Times New Roman"/>
      <w:sz w:val="15"/>
      <w:szCs w:val="16"/>
    </w:rPr>
  </w:style>
  <w:style w:type="paragraph" w:styleId="FootnoteText">
    <w:name w:val="footnote text"/>
    <w:basedOn w:val="Normal"/>
    <w:link w:val="FootnoteTextChar"/>
    <w:uiPriority w:val="99"/>
    <w:unhideWhenUsed/>
    <w:rsid w:val="0091512A"/>
    <w:rPr>
      <w:sz w:val="24"/>
      <w:szCs w:val="24"/>
    </w:rPr>
  </w:style>
  <w:style w:type="character" w:customStyle="1" w:styleId="FootnoteTextChar">
    <w:name w:val="Footnote Text Char"/>
    <w:basedOn w:val="DefaultParagraphFont"/>
    <w:link w:val="FootnoteText"/>
    <w:uiPriority w:val="99"/>
    <w:rsid w:val="0091512A"/>
    <w:rPr>
      <w:rFonts w:ascii="Verdana" w:eastAsia="Verdana" w:hAnsi="Verdana" w:cs="Times New Roman"/>
    </w:rPr>
  </w:style>
  <w:style w:type="character" w:styleId="FootnoteReference">
    <w:name w:val="footnote reference"/>
    <w:basedOn w:val="DefaultParagraphFont"/>
    <w:uiPriority w:val="99"/>
    <w:unhideWhenUsed/>
    <w:rsid w:val="0091512A"/>
    <w:rPr>
      <w:vertAlign w:val="superscript"/>
    </w:rPr>
  </w:style>
  <w:style w:type="character" w:styleId="PageNumber">
    <w:name w:val="page number"/>
    <w:basedOn w:val="DefaultParagraphFont"/>
    <w:uiPriority w:val="99"/>
    <w:semiHidden/>
    <w:unhideWhenUsed/>
    <w:rsid w:val="00802761"/>
  </w:style>
  <w:style w:type="paragraph" w:styleId="Title">
    <w:name w:val="Title"/>
    <w:basedOn w:val="Normal"/>
    <w:link w:val="TitleChar"/>
    <w:qFormat/>
    <w:rsid w:val="00B60B8D"/>
    <w:pPr>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B60B8D"/>
    <w:rPr>
      <w:rFonts w:ascii="Times New Roman Mon" w:eastAsia="Times New Roman" w:hAnsi="Times New Roman Mon" w:cs="Times New Roman"/>
      <w:b/>
      <w:bCs/>
      <w:color w:val="3366FF"/>
      <w:sz w:val="44"/>
      <w:lang w:val="ms-MY"/>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1D5D69C-1C1F-4497-9B4D-59EF1AD06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cp:lastPrinted>2018-01-08T09:39:00Z</cp:lastPrinted>
  <dcterms:created xsi:type="dcterms:W3CDTF">2018-02-13T07:09:00Z</dcterms:created>
  <dcterms:modified xsi:type="dcterms:W3CDTF">2018-02-13T07:09:00Z</dcterms:modified>
</cp:coreProperties>
</file>