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1E518" w14:textId="5B44E994" w:rsidR="004616AF" w:rsidRPr="00FD0815" w:rsidRDefault="004616AF" w:rsidP="00F62783">
      <w:pPr>
        <w:pBdr>
          <w:top w:val="nil"/>
          <w:left w:val="nil"/>
          <w:bottom w:val="nil"/>
          <w:right w:val="nil"/>
          <w:between w:val="nil"/>
        </w:pBdr>
        <w:ind w:left="5245"/>
        <w:rPr>
          <w:rFonts w:cs="Arial"/>
          <w:iCs/>
          <w:color w:val="000000"/>
          <w:szCs w:val="24"/>
        </w:rPr>
      </w:pPr>
      <w:r w:rsidRPr="00FD0815">
        <w:rPr>
          <w:rFonts w:eastAsia="Arial" w:cs="Arial"/>
          <w:iCs/>
          <w:color w:val="000000"/>
          <w:szCs w:val="24"/>
        </w:rPr>
        <w:t>Монгол Улсын Их Хурлын Хууль зүйн байнгын хорооны 202</w:t>
      </w:r>
      <w:r w:rsidRPr="00FD0815">
        <w:rPr>
          <w:rFonts w:eastAsia="Arial" w:cs="Arial"/>
          <w:iCs/>
          <w:color w:val="000000"/>
          <w:szCs w:val="24"/>
          <w:lang w:val="mn-MN"/>
        </w:rPr>
        <w:t>1</w:t>
      </w:r>
      <w:r w:rsidRPr="00FD0815">
        <w:rPr>
          <w:rFonts w:eastAsia="Arial" w:cs="Arial"/>
          <w:iCs/>
          <w:color w:val="000000"/>
          <w:szCs w:val="24"/>
        </w:rPr>
        <w:t xml:space="preserve"> оны </w:t>
      </w:r>
      <w:r w:rsidR="0035345A">
        <w:rPr>
          <w:rFonts w:eastAsia="Arial" w:cs="Arial"/>
          <w:iCs/>
          <w:color w:val="000000"/>
          <w:szCs w:val="24"/>
        </w:rPr>
        <w:t>0</w:t>
      </w:r>
      <w:r w:rsidR="007A16D0">
        <w:rPr>
          <w:rFonts w:eastAsia="Arial" w:cs="Arial"/>
          <w:iCs/>
          <w:color w:val="000000"/>
          <w:szCs w:val="24"/>
        </w:rPr>
        <w:t>6</w:t>
      </w:r>
      <w:r w:rsidRPr="00FD0815">
        <w:rPr>
          <w:rFonts w:eastAsia="Arial" w:cs="Arial"/>
          <w:iCs/>
          <w:color w:val="000000"/>
          <w:szCs w:val="24"/>
        </w:rPr>
        <w:t xml:space="preserve"> дугаар тогтоолын хоёрдугаар хавсралт</w:t>
      </w:r>
    </w:p>
    <w:p w14:paraId="11AE8DFC"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7089A75E"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6BE6A6C9" w14:textId="6B36D784" w:rsidR="004616AF" w:rsidRPr="00FD0815" w:rsidRDefault="00FE6F34" w:rsidP="00F62783">
      <w:pPr>
        <w:pBdr>
          <w:top w:val="nil"/>
          <w:left w:val="nil"/>
          <w:bottom w:val="nil"/>
          <w:right w:val="nil"/>
          <w:between w:val="nil"/>
        </w:pBdr>
        <w:jc w:val="center"/>
        <w:rPr>
          <w:rFonts w:eastAsia="Arial" w:cs="Arial"/>
          <w:b/>
          <w:iCs/>
          <w:color w:val="333333"/>
          <w:szCs w:val="24"/>
        </w:rPr>
      </w:pPr>
      <w:r>
        <w:rPr>
          <w:rFonts w:eastAsia="Arial" w:cs="Arial"/>
          <w:b/>
          <w:iCs/>
          <w:color w:val="333333"/>
          <w:szCs w:val="24"/>
          <w:lang w:val="mn-MN"/>
        </w:rPr>
        <w:t xml:space="preserve">ШҮҮХИЙН САХИЛГЫН ХОРООНЫ ШҮҮГЧ БУС ГИШҮҮНД </w:t>
      </w:r>
      <w:r w:rsidR="004616AF" w:rsidRPr="00FD0815">
        <w:rPr>
          <w:rFonts w:eastAsia="Arial" w:cs="Arial"/>
          <w:b/>
          <w:iCs/>
          <w:color w:val="333333"/>
          <w:szCs w:val="24"/>
        </w:rPr>
        <w:t xml:space="preserve">НЭР ДЭВШИХ ТУХАЙ </w:t>
      </w:r>
      <w:r>
        <w:rPr>
          <w:rFonts w:eastAsia="Arial" w:cs="Arial"/>
          <w:b/>
          <w:iCs/>
          <w:color w:val="333333"/>
          <w:szCs w:val="24"/>
          <w:lang w:val="mn-MN"/>
        </w:rPr>
        <w:t xml:space="preserve">ДАШЗЭВЭГИЙН ЭРДЭНЭЧУЛУУНЫ </w:t>
      </w:r>
      <w:r w:rsidR="004616AF" w:rsidRPr="00FD0815">
        <w:rPr>
          <w:rFonts w:eastAsia="Arial" w:cs="Arial"/>
          <w:b/>
          <w:iCs/>
          <w:color w:val="333333"/>
          <w:szCs w:val="24"/>
        </w:rPr>
        <w:t>ХҮСЭЛТ</w:t>
      </w:r>
    </w:p>
    <w:p w14:paraId="0A996954"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3A6A7C2E" w14:textId="3077628F" w:rsidR="004616AF" w:rsidRPr="00FD0815" w:rsidRDefault="004616AF" w:rsidP="00F62783">
      <w:pPr>
        <w:pBdr>
          <w:top w:val="nil"/>
          <w:left w:val="nil"/>
          <w:bottom w:val="nil"/>
          <w:right w:val="nil"/>
          <w:between w:val="nil"/>
        </w:pBdr>
        <w:rPr>
          <w:rFonts w:eastAsia="Arial" w:cs="Arial"/>
          <w:b/>
          <w:i/>
          <w:iCs/>
          <w:color w:val="333333"/>
          <w:szCs w:val="24"/>
        </w:rPr>
      </w:pPr>
      <w:r w:rsidRPr="00FD0815">
        <w:rPr>
          <w:rFonts w:cs="Arial"/>
          <w:b/>
          <w:i/>
          <w:szCs w:val="24"/>
        </w:rPr>
        <w:t>Товч удирдамж:</w:t>
      </w:r>
      <w:r w:rsidRPr="00FD0815">
        <w:rPr>
          <w:rFonts w:cs="Arial"/>
          <w:i/>
          <w:szCs w:val="24"/>
        </w:rPr>
        <w:t xml:space="preserve"> </w:t>
      </w:r>
      <w:r w:rsidRPr="00FD0815">
        <w:rPr>
          <w:rFonts w:cs="Arial"/>
          <w:i/>
          <w:szCs w:val="24"/>
          <w:lang w:val="mn-MN"/>
        </w:rPr>
        <w:t>Шүүхийн ерөнхий зөвлөлийн</w:t>
      </w:r>
      <w:r w:rsidRPr="00FD0815">
        <w:rPr>
          <w:rFonts w:cs="Arial"/>
          <w:i/>
          <w:szCs w:val="24"/>
        </w:rPr>
        <w:t xml:space="preserve"> эсхүл</w:t>
      </w:r>
      <w:r w:rsidRPr="00FD0815">
        <w:rPr>
          <w:rFonts w:eastAsia="Times New Roman" w:cs="Arial"/>
          <w:i/>
          <w:szCs w:val="24"/>
        </w:rPr>
        <w:t xml:space="preserve"> </w:t>
      </w:r>
      <w:r w:rsidRPr="00FD0815">
        <w:rPr>
          <w:rFonts w:cs="Arial"/>
          <w:i/>
          <w:szCs w:val="24"/>
          <w:lang w:val="mn-MN"/>
        </w:rPr>
        <w:t xml:space="preserve">Шүүхийн сахилгын хорооны </w:t>
      </w:r>
      <w:r w:rsidR="00C0086D" w:rsidRPr="00FD0815">
        <w:rPr>
          <w:rFonts w:cs="Arial"/>
          <w:i/>
          <w:szCs w:val="24"/>
          <w:lang w:val="mn-MN"/>
        </w:rPr>
        <w:t xml:space="preserve">шүүгч бус </w:t>
      </w:r>
      <w:r w:rsidRPr="00FD0815">
        <w:rPr>
          <w:rFonts w:cs="Arial"/>
          <w:i/>
          <w:szCs w:val="24"/>
        </w:rPr>
        <w:t>гишүүнд нэр дэвших тухай хүсэлт гаргахдаа энэхүү загварт асуусан асуулт, шаардсан мэдээлэл бүрийн</w:t>
      </w:r>
      <w:r w:rsidR="00476684" w:rsidRPr="00FD0815">
        <w:rPr>
          <w:rFonts w:cs="Arial"/>
          <w:i/>
          <w:szCs w:val="24"/>
        </w:rPr>
        <w:t xml:space="preserve"> дор</w:t>
      </w:r>
      <w:r w:rsidRPr="00FD0815">
        <w:rPr>
          <w:rFonts w:cs="Arial"/>
          <w:i/>
          <w:szCs w:val="24"/>
        </w:rPr>
        <w:t xml:space="preserve"> </w:t>
      </w:r>
      <w:r w:rsidR="00476684" w:rsidRPr="00FD0815">
        <w:rPr>
          <w:rFonts w:cs="Arial"/>
          <w:i/>
          <w:szCs w:val="24"/>
        </w:rPr>
        <w:t>/</w:t>
      </w:r>
      <w:r w:rsidRPr="00FD0815">
        <w:rPr>
          <w:rFonts w:cs="Arial"/>
          <w:i/>
          <w:szCs w:val="24"/>
        </w:rPr>
        <w:t>ард</w:t>
      </w:r>
      <w:r w:rsidR="00476684" w:rsidRPr="00FD0815">
        <w:rPr>
          <w:rFonts w:cs="Arial"/>
          <w:i/>
          <w:szCs w:val="24"/>
        </w:rPr>
        <w:t>/</w:t>
      </w:r>
      <w:r w:rsidRPr="00FD0815">
        <w:rPr>
          <w:rFonts w:cs="Arial"/>
          <w:i/>
          <w:szCs w:val="24"/>
        </w:rPr>
        <w:t xml:space="preserve"> хариултаа үнэн зөв, бүрэн дүүрэн бичнэ. Компьютер</w:t>
      </w:r>
      <w:r w:rsidR="00C0086D" w:rsidRPr="00FD0815">
        <w:rPr>
          <w:rFonts w:cs="Arial"/>
          <w:i/>
          <w:szCs w:val="24"/>
        </w:rPr>
        <w:t>ын</w:t>
      </w:r>
      <w:r w:rsidRPr="00FD0815">
        <w:rPr>
          <w:rFonts w:cs="Arial"/>
          <w:i/>
          <w:szCs w:val="24"/>
        </w:rPr>
        <w:t xml:space="preserve"> програм ашиглаж </w:t>
      </w:r>
      <w:r w:rsidR="00C0086D" w:rsidRPr="00FD0815">
        <w:rPr>
          <w:rFonts w:cs="Arial"/>
          <w:i/>
          <w:szCs w:val="24"/>
        </w:rPr>
        <w:t>бичсэн хүсэлтийг</w:t>
      </w:r>
      <w:r w:rsidRPr="00FD0815">
        <w:rPr>
          <w:rFonts w:cs="Arial"/>
          <w:i/>
          <w:szCs w:val="24"/>
        </w:rPr>
        <w:t xml:space="preserve"> цаасаар хэвлэж гарын үсэг зурах бөгөөд уг эх хувь, түүний хавсралтыг Хууль зүйн байнгын хороонд хүргүүлнэ. Мөн, нэр дэвших тухай хүсэлтийг Word-ын файлаар цахим шуудан /сонгон шалгаруулах тухай зард заасан хаяг/-аар тус байнгын хороонд явуулна.</w:t>
      </w:r>
    </w:p>
    <w:p w14:paraId="222AC130"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5D42050F" w14:textId="77777777" w:rsidR="004616AF" w:rsidRPr="00FD0815" w:rsidRDefault="004616AF" w:rsidP="00F62783">
      <w:pPr>
        <w:jc w:val="left"/>
        <w:rPr>
          <w:rFonts w:eastAsia="Times New Roman" w:cs="Arial"/>
          <w:b/>
          <w:szCs w:val="24"/>
        </w:rPr>
      </w:pPr>
      <w:r w:rsidRPr="00FD0815">
        <w:rPr>
          <w:rFonts w:eastAsia="Times New Roman" w:cs="Arial"/>
          <w:b/>
          <w:szCs w:val="24"/>
        </w:rPr>
        <w:t xml:space="preserve">НЭГ. ХҮСЭЛТ ГАРГАГЧИЙН ТОВЧ ТАНИЛЦУУЛГА: </w:t>
      </w:r>
    </w:p>
    <w:p w14:paraId="48C8FA3F" w14:textId="77777777" w:rsidR="004616AF" w:rsidRPr="00FD0815" w:rsidRDefault="004616AF" w:rsidP="00F62783">
      <w:pPr>
        <w:jc w:val="left"/>
        <w:rPr>
          <w:rFonts w:eastAsia="Times New Roman" w:cs="Arial"/>
          <w:szCs w:val="24"/>
        </w:rPr>
      </w:pPr>
    </w:p>
    <w:tbl>
      <w:tblPr>
        <w:tblStyle w:val="TableGrid"/>
        <w:tblW w:w="9639" w:type="dxa"/>
        <w:tblInd w:w="-459" w:type="dxa"/>
        <w:tblLook w:val="04A0" w:firstRow="1" w:lastRow="0" w:firstColumn="1" w:lastColumn="0" w:noHBand="0" w:noVBand="1"/>
      </w:tblPr>
      <w:tblGrid>
        <w:gridCol w:w="684"/>
        <w:gridCol w:w="8955"/>
      </w:tblGrid>
      <w:tr w:rsidR="004616AF" w:rsidRPr="00FD0815" w14:paraId="0D18AF80" w14:textId="77777777" w:rsidTr="000F4E29">
        <w:trPr>
          <w:trHeight w:val="397"/>
        </w:trPr>
        <w:tc>
          <w:tcPr>
            <w:tcW w:w="684" w:type="dxa"/>
          </w:tcPr>
          <w:p w14:paraId="50593DB0" w14:textId="77777777" w:rsidR="004616AF" w:rsidRPr="00FD0815" w:rsidRDefault="004616AF" w:rsidP="00F62783">
            <w:pPr>
              <w:rPr>
                <w:rFonts w:cs="Arial"/>
                <w:b/>
                <w:bCs/>
                <w:szCs w:val="24"/>
              </w:rPr>
            </w:pPr>
            <w:r w:rsidRPr="00FD0815">
              <w:rPr>
                <w:rFonts w:cs="Arial"/>
                <w:b/>
                <w:bCs/>
                <w:szCs w:val="24"/>
              </w:rPr>
              <w:t>1.1</w:t>
            </w:r>
          </w:p>
        </w:tc>
        <w:tc>
          <w:tcPr>
            <w:tcW w:w="8955" w:type="dxa"/>
          </w:tcPr>
          <w:p w14:paraId="0AA05A3D" w14:textId="0C7A4AD0" w:rsidR="004616AF" w:rsidRPr="00FD0815" w:rsidRDefault="004616AF" w:rsidP="00F62783">
            <w:pPr>
              <w:jc w:val="left"/>
              <w:rPr>
                <w:rFonts w:eastAsia="Times New Roman" w:cs="Arial"/>
                <w:szCs w:val="24"/>
              </w:rPr>
            </w:pPr>
            <w:r w:rsidRPr="00FD0815">
              <w:rPr>
                <w:rFonts w:eastAsia="Times New Roman" w:cs="Arial"/>
                <w:b/>
                <w:szCs w:val="24"/>
              </w:rPr>
              <w:t>Эцэг/эхийн нэр:</w:t>
            </w:r>
            <w:r w:rsidRPr="00FD0815">
              <w:rPr>
                <w:rFonts w:eastAsia="Times New Roman" w:cs="Arial"/>
                <w:szCs w:val="24"/>
              </w:rPr>
              <w:t xml:space="preserve"> </w:t>
            </w:r>
            <w:r w:rsidR="00861B12">
              <w:rPr>
                <w:rFonts w:eastAsia="Times New Roman" w:cs="Arial"/>
                <w:szCs w:val="24"/>
                <w:lang w:val="mn-MN"/>
              </w:rPr>
              <w:t>Дашзэвэг</w:t>
            </w:r>
            <w:r w:rsidRPr="00FD0815">
              <w:rPr>
                <w:rFonts w:eastAsia="Times New Roman" w:cs="Arial"/>
                <w:szCs w:val="24"/>
              </w:rPr>
              <w:t xml:space="preserve">         </w:t>
            </w:r>
          </w:p>
          <w:p w14:paraId="44B28CB5" w14:textId="68A37191" w:rsidR="004616AF" w:rsidRPr="00FD0815" w:rsidRDefault="004616AF" w:rsidP="00F62783">
            <w:pPr>
              <w:jc w:val="left"/>
              <w:rPr>
                <w:rFonts w:eastAsia="Times New Roman" w:cs="Arial"/>
                <w:szCs w:val="24"/>
              </w:rPr>
            </w:pPr>
            <w:r w:rsidRPr="00FD0815">
              <w:rPr>
                <w:rFonts w:eastAsia="Times New Roman" w:cs="Arial"/>
                <w:b/>
                <w:szCs w:val="24"/>
              </w:rPr>
              <w:t>Ургийн овог:</w:t>
            </w:r>
            <w:r w:rsidRPr="00FD0815">
              <w:rPr>
                <w:rFonts w:eastAsia="Times New Roman" w:cs="Arial"/>
                <w:szCs w:val="24"/>
              </w:rPr>
              <w:t xml:space="preserve"> </w:t>
            </w:r>
            <w:r w:rsidR="00861B12">
              <w:rPr>
                <w:rFonts w:eastAsia="Times New Roman" w:cs="Arial"/>
                <w:szCs w:val="24"/>
                <w:lang w:val="mn-MN"/>
              </w:rPr>
              <w:t xml:space="preserve">     Дархан</w:t>
            </w:r>
            <w:r w:rsidRPr="00FD0815">
              <w:rPr>
                <w:rFonts w:eastAsia="Times New Roman" w:cs="Arial"/>
                <w:szCs w:val="24"/>
              </w:rPr>
              <w:t xml:space="preserve">  </w:t>
            </w:r>
          </w:p>
          <w:p w14:paraId="10CCDE96" w14:textId="6148B49F" w:rsidR="004616AF" w:rsidRPr="00FD0815" w:rsidRDefault="004616AF" w:rsidP="00F62783">
            <w:pPr>
              <w:jc w:val="left"/>
              <w:rPr>
                <w:rFonts w:eastAsia="Times New Roman" w:cs="Arial"/>
                <w:szCs w:val="24"/>
              </w:rPr>
            </w:pPr>
            <w:r w:rsidRPr="00FD0815">
              <w:rPr>
                <w:rFonts w:eastAsia="Times New Roman" w:cs="Arial"/>
                <w:b/>
                <w:szCs w:val="24"/>
              </w:rPr>
              <w:t>Нэр:</w:t>
            </w:r>
            <w:r w:rsidRPr="00FD0815">
              <w:rPr>
                <w:rFonts w:eastAsia="Times New Roman" w:cs="Arial"/>
                <w:szCs w:val="24"/>
              </w:rPr>
              <w:t xml:space="preserve">       </w:t>
            </w:r>
            <w:r w:rsidR="00861B12">
              <w:rPr>
                <w:rFonts w:eastAsia="Times New Roman" w:cs="Arial"/>
                <w:szCs w:val="24"/>
                <w:lang w:val="mn-MN"/>
              </w:rPr>
              <w:t xml:space="preserve">              Эрдэнэчулуун</w:t>
            </w:r>
            <w:r w:rsidRPr="00FD0815">
              <w:rPr>
                <w:rFonts w:eastAsia="Times New Roman" w:cs="Arial"/>
                <w:szCs w:val="24"/>
              </w:rPr>
              <w:t xml:space="preserve">    </w:t>
            </w:r>
          </w:p>
          <w:p w14:paraId="1E83EA60" w14:textId="3C958366" w:rsidR="004616AF" w:rsidRPr="00FD0815" w:rsidRDefault="004616AF" w:rsidP="00F62783">
            <w:pPr>
              <w:jc w:val="left"/>
              <w:rPr>
                <w:rFonts w:eastAsia="Times New Roman" w:cs="Arial"/>
                <w:szCs w:val="24"/>
              </w:rPr>
            </w:pPr>
            <w:r w:rsidRPr="00FD0815">
              <w:rPr>
                <w:rFonts w:eastAsia="Times New Roman" w:cs="Arial"/>
                <w:b/>
                <w:szCs w:val="24"/>
              </w:rPr>
              <w:t>Хүйс:</w:t>
            </w:r>
            <w:r w:rsidR="00861B12">
              <w:rPr>
                <w:rFonts w:eastAsia="Times New Roman" w:cs="Arial"/>
                <w:b/>
                <w:szCs w:val="24"/>
                <w:lang w:val="mn-MN"/>
              </w:rPr>
              <w:t xml:space="preserve">                   </w:t>
            </w:r>
            <w:r w:rsidR="00861B12" w:rsidRPr="00861B12">
              <w:rPr>
                <w:rFonts w:eastAsia="Times New Roman" w:cs="Arial"/>
                <w:bCs/>
                <w:szCs w:val="24"/>
                <w:lang w:val="mn-MN"/>
              </w:rPr>
              <w:t>эрэгтэй</w:t>
            </w:r>
            <w:r w:rsidRPr="00FD0815">
              <w:rPr>
                <w:rFonts w:eastAsia="Times New Roman" w:cs="Arial"/>
                <w:szCs w:val="24"/>
              </w:rPr>
              <w:t xml:space="preserve">                   </w:t>
            </w:r>
          </w:p>
          <w:p w14:paraId="1BE3CC13" w14:textId="28F23C5C" w:rsidR="004616AF" w:rsidRPr="00FD0815" w:rsidRDefault="004616AF" w:rsidP="00F62783">
            <w:pPr>
              <w:jc w:val="left"/>
              <w:rPr>
                <w:rFonts w:eastAsia="Times New Roman" w:cs="Arial"/>
                <w:b/>
                <w:szCs w:val="24"/>
              </w:rPr>
            </w:pPr>
            <w:r w:rsidRPr="00FD0815">
              <w:rPr>
                <w:rFonts w:eastAsia="Times New Roman" w:cs="Arial"/>
                <w:szCs w:val="24"/>
              </w:rPr>
              <w:t xml:space="preserve"> </w:t>
            </w:r>
          </w:p>
        </w:tc>
      </w:tr>
      <w:tr w:rsidR="004616AF" w:rsidRPr="00FD0815" w14:paraId="6F229864" w14:textId="77777777" w:rsidTr="000F4E29">
        <w:trPr>
          <w:trHeight w:val="397"/>
        </w:trPr>
        <w:tc>
          <w:tcPr>
            <w:tcW w:w="684" w:type="dxa"/>
            <w:vMerge w:val="restart"/>
          </w:tcPr>
          <w:p w14:paraId="687910C1" w14:textId="77777777" w:rsidR="004616AF" w:rsidRPr="00FD0815" w:rsidRDefault="004616AF" w:rsidP="00F62783">
            <w:pPr>
              <w:rPr>
                <w:rFonts w:cs="Arial"/>
                <w:b/>
                <w:bCs/>
                <w:szCs w:val="24"/>
              </w:rPr>
            </w:pPr>
            <w:r w:rsidRPr="00FD0815">
              <w:rPr>
                <w:rFonts w:cs="Arial"/>
                <w:b/>
                <w:bCs/>
                <w:szCs w:val="24"/>
              </w:rPr>
              <w:t>1.2</w:t>
            </w:r>
          </w:p>
        </w:tc>
        <w:tc>
          <w:tcPr>
            <w:tcW w:w="8955" w:type="dxa"/>
          </w:tcPr>
          <w:p w14:paraId="0784B8F3" w14:textId="77777777" w:rsidR="004616AF" w:rsidRPr="00FD0815" w:rsidRDefault="004616AF" w:rsidP="00F62783">
            <w:pPr>
              <w:jc w:val="left"/>
              <w:rPr>
                <w:rFonts w:eastAsia="Times New Roman" w:cs="Arial"/>
                <w:b/>
                <w:szCs w:val="24"/>
              </w:rPr>
            </w:pPr>
            <w:r w:rsidRPr="00FD0815">
              <w:rPr>
                <w:rFonts w:eastAsia="Times New Roman" w:cs="Arial"/>
                <w:b/>
                <w:szCs w:val="24"/>
              </w:rPr>
              <w:t xml:space="preserve">Нэр дэвших тухай хүсэлт гаргаж буй албан тушаал </w:t>
            </w:r>
          </w:p>
          <w:p w14:paraId="09B7E6EC" w14:textId="77777777" w:rsidR="004616AF" w:rsidRPr="00FD0815" w:rsidRDefault="004616AF" w:rsidP="00F62783">
            <w:pPr>
              <w:jc w:val="left"/>
              <w:rPr>
                <w:rFonts w:eastAsia="Times New Roman" w:cs="Arial"/>
                <w:szCs w:val="24"/>
              </w:rPr>
            </w:pPr>
            <w:r w:rsidRPr="00FD0815">
              <w:rPr>
                <w:rFonts w:cs="Arial"/>
                <w:szCs w:val="24"/>
                <w:lang w:val="mn-MN"/>
              </w:rPr>
              <w:t>Шүүхийн ерөнхий зөвлөлийн</w:t>
            </w:r>
            <w:r w:rsidRPr="00FD0815">
              <w:rPr>
                <w:rFonts w:cs="Arial"/>
                <w:szCs w:val="24"/>
              </w:rPr>
              <w:t xml:space="preserve"> эсхүл</w:t>
            </w:r>
            <w:r w:rsidRPr="00FD0815">
              <w:rPr>
                <w:rFonts w:eastAsia="Times New Roman" w:cs="Arial"/>
                <w:szCs w:val="24"/>
              </w:rPr>
              <w:t xml:space="preserve"> </w:t>
            </w:r>
            <w:r w:rsidRPr="00FD0815">
              <w:rPr>
                <w:rFonts w:cs="Arial"/>
                <w:szCs w:val="24"/>
                <w:lang w:val="mn-MN"/>
              </w:rPr>
              <w:t xml:space="preserve">Шүүхийн сахилгын хорооны шүүгч бус </w:t>
            </w:r>
            <w:r w:rsidRPr="00FD0815">
              <w:rPr>
                <w:rFonts w:cs="Arial"/>
                <w:szCs w:val="24"/>
              </w:rPr>
              <w:t>гишүүний аль нэгийг бичнэ.</w:t>
            </w:r>
          </w:p>
        </w:tc>
      </w:tr>
      <w:tr w:rsidR="004616AF" w:rsidRPr="00FD0815" w14:paraId="6E80DF18" w14:textId="77777777" w:rsidTr="000F4E29">
        <w:trPr>
          <w:trHeight w:val="397"/>
        </w:trPr>
        <w:tc>
          <w:tcPr>
            <w:tcW w:w="684" w:type="dxa"/>
            <w:vMerge/>
          </w:tcPr>
          <w:p w14:paraId="1D3D180F" w14:textId="77777777" w:rsidR="004616AF" w:rsidRPr="00FD0815" w:rsidRDefault="004616AF" w:rsidP="00F62783">
            <w:pPr>
              <w:rPr>
                <w:rFonts w:cs="Arial"/>
                <w:b/>
                <w:bCs/>
                <w:szCs w:val="24"/>
              </w:rPr>
            </w:pPr>
          </w:p>
        </w:tc>
        <w:tc>
          <w:tcPr>
            <w:tcW w:w="8955" w:type="dxa"/>
          </w:tcPr>
          <w:p w14:paraId="1D400F18" w14:textId="77777777" w:rsidR="00FC280C" w:rsidRPr="003B533C" w:rsidRDefault="00FC280C" w:rsidP="00F62783">
            <w:pPr>
              <w:rPr>
                <w:rFonts w:eastAsia="Times New Roman" w:cs="Arial"/>
                <w:b/>
                <w:szCs w:val="24"/>
              </w:rPr>
            </w:pPr>
          </w:p>
          <w:p w14:paraId="23A0E513" w14:textId="52E92C7F" w:rsidR="003B533C" w:rsidRPr="003B533C" w:rsidRDefault="003B533C" w:rsidP="00F62783">
            <w:pPr>
              <w:rPr>
                <w:rFonts w:cs="Arial"/>
                <w:b/>
                <w:szCs w:val="24"/>
                <w:lang w:val="mn-MN"/>
              </w:rPr>
            </w:pPr>
            <w:r w:rsidRPr="003B533C">
              <w:rPr>
                <w:rFonts w:cs="Arial"/>
                <w:b/>
                <w:szCs w:val="24"/>
                <w:lang w:val="mn-MN"/>
              </w:rPr>
              <w:t xml:space="preserve">          Шүүхийн Сахилгын хорооны шүүгч бус гишүүн</w:t>
            </w:r>
            <w:r>
              <w:rPr>
                <w:rFonts w:cs="Arial"/>
                <w:b/>
                <w:szCs w:val="24"/>
                <w:lang w:val="mn-MN"/>
              </w:rPr>
              <w:t>.</w:t>
            </w:r>
          </w:p>
        </w:tc>
      </w:tr>
      <w:tr w:rsidR="004616AF" w:rsidRPr="00FD0815" w14:paraId="524E1FB5" w14:textId="77777777" w:rsidTr="000F4E29">
        <w:trPr>
          <w:trHeight w:val="397"/>
        </w:trPr>
        <w:tc>
          <w:tcPr>
            <w:tcW w:w="684" w:type="dxa"/>
            <w:vMerge w:val="restart"/>
          </w:tcPr>
          <w:p w14:paraId="2CDEFDD5" w14:textId="77777777" w:rsidR="004616AF" w:rsidRPr="00FD0815" w:rsidRDefault="004616AF" w:rsidP="00F62783">
            <w:pPr>
              <w:rPr>
                <w:rFonts w:cs="Arial"/>
                <w:b/>
                <w:bCs/>
                <w:szCs w:val="24"/>
              </w:rPr>
            </w:pPr>
            <w:r w:rsidRPr="00FD0815">
              <w:rPr>
                <w:rFonts w:cs="Arial"/>
                <w:b/>
                <w:bCs/>
                <w:szCs w:val="24"/>
              </w:rPr>
              <w:t>1.3</w:t>
            </w:r>
          </w:p>
        </w:tc>
        <w:tc>
          <w:tcPr>
            <w:tcW w:w="8955" w:type="dxa"/>
          </w:tcPr>
          <w:p w14:paraId="01BCB1BE" w14:textId="77777777" w:rsidR="004616AF" w:rsidRPr="00FD0815" w:rsidRDefault="004616AF" w:rsidP="00F62783">
            <w:pPr>
              <w:rPr>
                <w:rFonts w:cs="Arial"/>
                <w:b/>
                <w:szCs w:val="24"/>
                <w:lang w:val="mn-MN"/>
              </w:rPr>
            </w:pPr>
            <w:r w:rsidRPr="00FD0815">
              <w:rPr>
                <w:rFonts w:cs="Arial"/>
                <w:b/>
                <w:szCs w:val="24"/>
                <w:lang w:val="mn-MN"/>
              </w:rPr>
              <w:t>Иргэний харьяалал</w:t>
            </w:r>
          </w:p>
          <w:p w14:paraId="3EFB85F0" w14:textId="4598FA8E" w:rsidR="004616AF" w:rsidRPr="00FD0815" w:rsidRDefault="004616AF" w:rsidP="00F62783">
            <w:pPr>
              <w:rPr>
                <w:rFonts w:cs="Arial"/>
                <w:b/>
                <w:bCs/>
                <w:szCs w:val="24"/>
              </w:rPr>
            </w:pPr>
            <w:r w:rsidRPr="00FD0815">
              <w:rPr>
                <w:rFonts w:cs="Arial"/>
                <w:bCs/>
                <w:szCs w:val="24"/>
              </w:rPr>
              <w:t>Монгол Улсын иргэн мөн үү</w:t>
            </w:r>
            <w:r w:rsidRPr="00FD0815">
              <w:rPr>
                <w:rFonts w:cs="Arial"/>
                <w:b/>
                <w:bCs/>
                <w:szCs w:val="24"/>
              </w:rPr>
              <w:t xml:space="preserve"> </w:t>
            </w:r>
            <w:r w:rsidRPr="00FD0815">
              <w:rPr>
                <w:rFonts w:cs="Arial"/>
                <w:szCs w:val="24"/>
                <w:lang w:val="mn-MN"/>
              </w:rPr>
              <w:t>/тийм эсхүл үгүй гэж бичих/</w:t>
            </w:r>
            <w:r w:rsidR="00C0086D" w:rsidRPr="00FD0815">
              <w:rPr>
                <w:rFonts w:cs="Arial"/>
                <w:szCs w:val="24"/>
                <w:lang w:val="mn-MN"/>
              </w:rPr>
              <w:t>.</w:t>
            </w:r>
          </w:p>
        </w:tc>
      </w:tr>
      <w:tr w:rsidR="004616AF" w:rsidRPr="00FD0815" w14:paraId="55390139" w14:textId="77777777" w:rsidTr="000F4E29">
        <w:trPr>
          <w:trHeight w:val="397"/>
        </w:trPr>
        <w:tc>
          <w:tcPr>
            <w:tcW w:w="684" w:type="dxa"/>
            <w:vMerge/>
          </w:tcPr>
          <w:p w14:paraId="1A23333B" w14:textId="77777777" w:rsidR="004616AF" w:rsidRPr="00FD0815" w:rsidRDefault="004616AF" w:rsidP="00F62783">
            <w:pPr>
              <w:rPr>
                <w:rFonts w:cs="Arial"/>
                <w:b/>
                <w:bCs/>
                <w:szCs w:val="24"/>
              </w:rPr>
            </w:pPr>
          </w:p>
        </w:tc>
        <w:tc>
          <w:tcPr>
            <w:tcW w:w="8955" w:type="dxa"/>
          </w:tcPr>
          <w:p w14:paraId="5D67F302" w14:textId="77777777" w:rsidR="004616AF" w:rsidRDefault="004616AF" w:rsidP="00F62783">
            <w:pPr>
              <w:rPr>
                <w:rFonts w:eastAsia="Times New Roman" w:cs="Arial"/>
                <w:szCs w:val="24"/>
              </w:rPr>
            </w:pPr>
          </w:p>
          <w:p w14:paraId="3441A3E3" w14:textId="565CED7C" w:rsidR="003B533C" w:rsidRPr="003B533C" w:rsidRDefault="003B533C" w:rsidP="00F62783">
            <w:pPr>
              <w:rPr>
                <w:rFonts w:cs="Arial"/>
                <w:b/>
                <w:bCs/>
                <w:szCs w:val="24"/>
                <w:lang w:val="mn-MN"/>
              </w:rPr>
            </w:pPr>
            <w:r>
              <w:rPr>
                <w:rFonts w:eastAsia="Times New Roman" w:cs="Arial"/>
                <w:b/>
                <w:szCs w:val="24"/>
                <w:lang w:val="mn-MN"/>
              </w:rPr>
              <w:t xml:space="preserve">          Тийм.</w:t>
            </w:r>
          </w:p>
        </w:tc>
      </w:tr>
      <w:tr w:rsidR="004616AF" w:rsidRPr="00FD0815" w14:paraId="05C8F76B" w14:textId="77777777" w:rsidTr="000F4E29">
        <w:trPr>
          <w:trHeight w:val="373"/>
        </w:trPr>
        <w:tc>
          <w:tcPr>
            <w:tcW w:w="684" w:type="dxa"/>
            <w:vMerge w:val="restart"/>
          </w:tcPr>
          <w:p w14:paraId="5BDF9E7C" w14:textId="77777777" w:rsidR="004616AF" w:rsidRPr="00FD0815" w:rsidRDefault="004616AF" w:rsidP="00F62783">
            <w:pPr>
              <w:rPr>
                <w:rFonts w:cs="Arial"/>
                <w:b/>
                <w:bCs/>
                <w:szCs w:val="24"/>
              </w:rPr>
            </w:pPr>
            <w:r w:rsidRPr="00FD0815">
              <w:rPr>
                <w:rFonts w:cs="Arial"/>
                <w:b/>
                <w:bCs/>
                <w:szCs w:val="24"/>
              </w:rPr>
              <w:t>1.4</w:t>
            </w:r>
          </w:p>
        </w:tc>
        <w:tc>
          <w:tcPr>
            <w:tcW w:w="8955" w:type="dxa"/>
          </w:tcPr>
          <w:p w14:paraId="2CCFEB4A" w14:textId="77777777" w:rsidR="004616AF" w:rsidRPr="00FD0815" w:rsidRDefault="004616AF" w:rsidP="00F62783">
            <w:pPr>
              <w:jc w:val="left"/>
              <w:rPr>
                <w:rFonts w:cs="Arial"/>
                <w:b/>
                <w:szCs w:val="24"/>
                <w:lang w:val="mn-MN"/>
              </w:rPr>
            </w:pPr>
            <w:r w:rsidRPr="00FD0815">
              <w:rPr>
                <w:rFonts w:cs="Arial"/>
                <w:b/>
                <w:szCs w:val="24"/>
                <w:lang w:val="mn-MN"/>
              </w:rPr>
              <w:t>Насны дээр хязгаар</w:t>
            </w:r>
          </w:p>
          <w:p w14:paraId="3F825378" w14:textId="18D0E2A5" w:rsidR="004616AF" w:rsidRPr="00FD0815" w:rsidRDefault="004616AF" w:rsidP="00F62783">
            <w:pPr>
              <w:jc w:val="left"/>
              <w:rPr>
                <w:rFonts w:cs="Arial"/>
                <w:szCs w:val="24"/>
                <w:lang w:val="mn-MN"/>
              </w:rPr>
            </w:pPr>
            <w:r w:rsidRPr="00FD0815">
              <w:rPr>
                <w:rFonts w:cs="Arial"/>
                <w:szCs w:val="24"/>
                <w:lang w:val="mn-MN"/>
              </w:rPr>
              <w:t>Төрийн алба хаах насны дээд хязгаарт хүрсэн үү /тийм эсхүл үгүй гэж бичих/</w:t>
            </w:r>
            <w:r w:rsidR="00C0086D" w:rsidRPr="00FD0815">
              <w:rPr>
                <w:rFonts w:cs="Arial"/>
                <w:szCs w:val="24"/>
                <w:lang w:val="mn-MN"/>
              </w:rPr>
              <w:t>.</w:t>
            </w:r>
          </w:p>
        </w:tc>
      </w:tr>
      <w:tr w:rsidR="004616AF" w:rsidRPr="00FD0815" w14:paraId="2842B099" w14:textId="77777777" w:rsidTr="000F4E29">
        <w:trPr>
          <w:trHeight w:val="54"/>
        </w:trPr>
        <w:tc>
          <w:tcPr>
            <w:tcW w:w="684" w:type="dxa"/>
            <w:vMerge/>
          </w:tcPr>
          <w:p w14:paraId="09C868AA" w14:textId="77777777" w:rsidR="004616AF" w:rsidRPr="00FD0815" w:rsidRDefault="004616AF" w:rsidP="00F62783">
            <w:pPr>
              <w:rPr>
                <w:rFonts w:cs="Arial"/>
                <w:b/>
                <w:bCs/>
                <w:szCs w:val="24"/>
              </w:rPr>
            </w:pPr>
          </w:p>
        </w:tc>
        <w:tc>
          <w:tcPr>
            <w:tcW w:w="8955" w:type="dxa"/>
          </w:tcPr>
          <w:p w14:paraId="6B2BBB74" w14:textId="77777777" w:rsidR="004616AF" w:rsidRDefault="004616AF" w:rsidP="00F62783">
            <w:pPr>
              <w:rPr>
                <w:rFonts w:eastAsia="Times New Roman" w:cs="Arial"/>
                <w:szCs w:val="24"/>
              </w:rPr>
            </w:pPr>
          </w:p>
          <w:p w14:paraId="5ED4E42E" w14:textId="769766FB" w:rsidR="003B533C" w:rsidRPr="003B533C" w:rsidRDefault="003B533C" w:rsidP="00F62783">
            <w:pPr>
              <w:rPr>
                <w:rFonts w:cs="Arial"/>
                <w:b/>
                <w:bCs/>
                <w:szCs w:val="24"/>
                <w:lang w:val="mn-MN"/>
              </w:rPr>
            </w:pPr>
            <w:r>
              <w:rPr>
                <w:rFonts w:cs="Arial"/>
                <w:b/>
                <w:bCs/>
                <w:szCs w:val="24"/>
                <w:lang w:val="mn-MN"/>
              </w:rPr>
              <w:t xml:space="preserve">          Үгүй.</w:t>
            </w:r>
          </w:p>
        </w:tc>
      </w:tr>
      <w:tr w:rsidR="004616AF" w:rsidRPr="00FD0815" w14:paraId="24F9E457" w14:textId="77777777" w:rsidTr="000F4E29">
        <w:trPr>
          <w:trHeight w:val="276"/>
        </w:trPr>
        <w:tc>
          <w:tcPr>
            <w:tcW w:w="684" w:type="dxa"/>
            <w:vMerge w:val="restart"/>
          </w:tcPr>
          <w:p w14:paraId="79B609DA" w14:textId="77777777" w:rsidR="004616AF" w:rsidRPr="00FD0815" w:rsidRDefault="004616AF" w:rsidP="00F62783">
            <w:pPr>
              <w:rPr>
                <w:rFonts w:cs="Arial"/>
                <w:b/>
                <w:bCs/>
                <w:szCs w:val="24"/>
              </w:rPr>
            </w:pPr>
            <w:r w:rsidRPr="00FD0815">
              <w:rPr>
                <w:rFonts w:cs="Arial"/>
                <w:b/>
                <w:bCs/>
                <w:szCs w:val="24"/>
              </w:rPr>
              <w:t>1.5</w:t>
            </w:r>
          </w:p>
        </w:tc>
        <w:tc>
          <w:tcPr>
            <w:tcW w:w="8955" w:type="dxa"/>
          </w:tcPr>
          <w:p w14:paraId="57A4DAE4" w14:textId="20938B3E" w:rsidR="004616AF" w:rsidRPr="00FD0815" w:rsidRDefault="004616AF" w:rsidP="00F62783">
            <w:pPr>
              <w:rPr>
                <w:rFonts w:cs="Arial"/>
                <w:b/>
                <w:szCs w:val="24"/>
                <w:lang w:val="mn-MN"/>
              </w:rPr>
            </w:pPr>
            <w:r w:rsidRPr="00FD0815">
              <w:rPr>
                <w:rFonts w:cs="Arial"/>
                <w:b/>
                <w:szCs w:val="24"/>
                <w:lang w:val="mn-MN"/>
              </w:rPr>
              <w:t xml:space="preserve">Улс төрийн болон намын </w:t>
            </w:r>
            <w:r w:rsidR="00C0086D" w:rsidRPr="00FD0815">
              <w:rPr>
                <w:rFonts w:cs="Arial"/>
                <w:b/>
                <w:szCs w:val="24"/>
                <w:lang w:val="mn-MN"/>
              </w:rPr>
              <w:t xml:space="preserve">удирдах </w:t>
            </w:r>
            <w:r w:rsidRPr="00FD0815">
              <w:rPr>
                <w:rFonts w:cs="Arial"/>
                <w:b/>
                <w:szCs w:val="24"/>
                <w:lang w:val="mn-MN"/>
              </w:rPr>
              <w:t>албан тушаал</w:t>
            </w:r>
          </w:p>
          <w:p w14:paraId="6A6E4FD7" w14:textId="57517EF2" w:rsidR="004616AF" w:rsidRPr="00FD0815" w:rsidRDefault="004616AF" w:rsidP="00F62783">
            <w:pPr>
              <w:rPr>
                <w:rFonts w:cs="Arial"/>
                <w:szCs w:val="24"/>
                <w:lang w:val="mn-MN"/>
              </w:rPr>
            </w:pPr>
            <w:r w:rsidRPr="00FD0815">
              <w:rPr>
                <w:rFonts w:cs="Arial"/>
                <w:szCs w:val="24"/>
                <w:lang w:val="mn-MN"/>
              </w:rPr>
              <w:t xml:space="preserve">Сүүлийн таван жил улс төрийн албан тушаал болон улс төрийн намын удирдах албан тушаал эрхэлж байгаа юу, эсхүл эрхэлж байсан уу /тийм эсхүл үгүй гэж бичих, тийм гэж хариулсан бол холбогдох баримт бичгийн хуулбарыг хавсаргах, ямар албан тушаалыг ямар хугацаанд эрхэлж байгаа эсхүл эрхэлж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6EFBF5F3" w14:textId="77777777" w:rsidTr="000F4E29">
        <w:trPr>
          <w:trHeight w:val="54"/>
        </w:trPr>
        <w:tc>
          <w:tcPr>
            <w:tcW w:w="684" w:type="dxa"/>
            <w:vMerge/>
          </w:tcPr>
          <w:p w14:paraId="21B9B367" w14:textId="77777777" w:rsidR="004616AF" w:rsidRPr="00FD0815" w:rsidRDefault="004616AF" w:rsidP="00F62783">
            <w:pPr>
              <w:rPr>
                <w:rFonts w:cs="Arial"/>
                <w:b/>
                <w:bCs/>
                <w:szCs w:val="24"/>
              </w:rPr>
            </w:pPr>
          </w:p>
        </w:tc>
        <w:tc>
          <w:tcPr>
            <w:tcW w:w="8955" w:type="dxa"/>
          </w:tcPr>
          <w:p w14:paraId="352CB2C8" w14:textId="77777777" w:rsidR="004616AF" w:rsidRDefault="004616AF" w:rsidP="00F62783">
            <w:pPr>
              <w:rPr>
                <w:rFonts w:eastAsia="Times New Roman" w:cs="Arial"/>
                <w:szCs w:val="24"/>
              </w:rPr>
            </w:pPr>
          </w:p>
          <w:p w14:paraId="42486949" w14:textId="2DB37857" w:rsidR="003B533C" w:rsidRPr="003B533C" w:rsidRDefault="003B533C" w:rsidP="00F62783">
            <w:pPr>
              <w:rPr>
                <w:rFonts w:cs="Arial"/>
                <w:b/>
                <w:szCs w:val="24"/>
                <w:lang w:val="mn-MN"/>
              </w:rPr>
            </w:pPr>
            <w:r w:rsidRPr="003B533C">
              <w:rPr>
                <w:rFonts w:cs="Arial"/>
                <w:b/>
                <w:szCs w:val="24"/>
                <w:lang w:val="mn-MN"/>
              </w:rPr>
              <w:t xml:space="preserve">          Үгүй.</w:t>
            </w:r>
          </w:p>
        </w:tc>
      </w:tr>
      <w:tr w:rsidR="004616AF" w:rsidRPr="00FD0815" w14:paraId="3C17E490" w14:textId="77777777" w:rsidTr="000F4E29">
        <w:trPr>
          <w:trHeight w:val="54"/>
        </w:trPr>
        <w:tc>
          <w:tcPr>
            <w:tcW w:w="684" w:type="dxa"/>
            <w:vMerge w:val="restart"/>
          </w:tcPr>
          <w:p w14:paraId="0F2E19FC" w14:textId="77777777" w:rsidR="004616AF" w:rsidRPr="00FD0815" w:rsidRDefault="004616AF" w:rsidP="00F62783">
            <w:pPr>
              <w:rPr>
                <w:rFonts w:cs="Arial"/>
                <w:b/>
                <w:bCs/>
                <w:szCs w:val="24"/>
              </w:rPr>
            </w:pPr>
            <w:r w:rsidRPr="00FD0815">
              <w:rPr>
                <w:rFonts w:cs="Arial"/>
                <w:b/>
                <w:bCs/>
                <w:szCs w:val="24"/>
                <w:lang w:val="mn-MN"/>
              </w:rPr>
              <w:t>1.6</w:t>
            </w:r>
          </w:p>
        </w:tc>
        <w:tc>
          <w:tcPr>
            <w:tcW w:w="8955" w:type="dxa"/>
          </w:tcPr>
          <w:p w14:paraId="76A7990F" w14:textId="77777777" w:rsidR="004616AF" w:rsidRPr="00FD0815" w:rsidRDefault="004616AF" w:rsidP="00F62783">
            <w:pPr>
              <w:rPr>
                <w:rFonts w:cs="Arial"/>
                <w:b/>
                <w:szCs w:val="24"/>
                <w:lang w:val="mn-MN"/>
              </w:rPr>
            </w:pPr>
            <w:r w:rsidRPr="00FD0815">
              <w:rPr>
                <w:rFonts w:cs="Arial"/>
                <w:b/>
                <w:szCs w:val="24"/>
                <w:lang w:val="mn-MN"/>
              </w:rPr>
              <w:t>Шүүгчийн албан тушаал</w:t>
            </w:r>
          </w:p>
          <w:p w14:paraId="16A7BD5A" w14:textId="6C7FF74F" w:rsidR="004616AF" w:rsidRPr="00FD0815" w:rsidRDefault="004616AF" w:rsidP="00F62783">
            <w:pPr>
              <w:rPr>
                <w:rFonts w:cs="Arial"/>
                <w:szCs w:val="24"/>
                <w:lang w:val="mn-MN"/>
              </w:rPr>
            </w:pPr>
            <w:r w:rsidRPr="00FD0815">
              <w:rPr>
                <w:rFonts w:cs="Arial"/>
                <w:szCs w:val="24"/>
                <w:lang w:val="mn-MN"/>
              </w:rPr>
              <w:t xml:space="preserve">Шүүгчээр ажиллаж байгаа юу, эсхүл ажиллаж байсан уу /тийм эсхүл үгүй гэж бичих, тийм гэж хариулсан бол холбогдох баримт бичгийн хуулбарыг хавсаргах, аль шүүхэд ямар хугацаанд шүүгчээр ажиллаж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13300FA8" w14:textId="77777777" w:rsidTr="000F4E29">
        <w:trPr>
          <w:trHeight w:val="54"/>
        </w:trPr>
        <w:tc>
          <w:tcPr>
            <w:tcW w:w="684" w:type="dxa"/>
            <w:vMerge/>
          </w:tcPr>
          <w:p w14:paraId="7BA82AFF" w14:textId="77777777" w:rsidR="004616AF" w:rsidRPr="00FD0815" w:rsidRDefault="004616AF" w:rsidP="00F62783">
            <w:pPr>
              <w:rPr>
                <w:rFonts w:cs="Arial"/>
                <w:b/>
                <w:bCs/>
                <w:szCs w:val="24"/>
              </w:rPr>
            </w:pPr>
          </w:p>
        </w:tc>
        <w:tc>
          <w:tcPr>
            <w:tcW w:w="8955" w:type="dxa"/>
          </w:tcPr>
          <w:p w14:paraId="58A41093" w14:textId="77777777" w:rsidR="003B533C" w:rsidRDefault="003B533C" w:rsidP="00F62783">
            <w:pPr>
              <w:rPr>
                <w:rFonts w:cs="Arial"/>
                <w:b/>
                <w:szCs w:val="24"/>
                <w:lang w:val="mn-MN"/>
              </w:rPr>
            </w:pPr>
            <w:r w:rsidRPr="003B533C">
              <w:rPr>
                <w:rFonts w:cs="Arial"/>
                <w:b/>
                <w:szCs w:val="24"/>
                <w:lang w:val="mn-MN"/>
              </w:rPr>
              <w:t xml:space="preserve">          </w:t>
            </w:r>
          </w:p>
          <w:p w14:paraId="28E2785B" w14:textId="6A15FFC2" w:rsidR="004616AF" w:rsidRPr="00FD0815" w:rsidRDefault="003B533C" w:rsidP="00F62783">
            <w:pPr>
              <w:rPr>
                <w:rFonts w:cs="Arial"/>
                <w:b/>
                <w:bCs/>
                <w:szCs w:val="24"/>
              </w:rPr>
            </w:pPr>
            <w:r>
              <w:rPr>
                <w:rFonts w:cs="Arial"/>
                <w:b/>
                <w:szCs w:val="24"/>
                <w:lang w:val="mn-MN"/>
              </w:rPr>
              <w:lastRenderedPageBreak/>
              <w:t xml:space="preserve">           </w:t>
            </w:r>
            <w:r w:rsidRPr="003B533C">
              <w:rPr>
                <w:rFonts w:cs="Arial"/>
                <w:b/>
                <w:szCs w:val="24"/>
                <w:lang w:val="mn-MN"/>
              </w:rPr>
              <w:t>Үгүй.</w:t>
            </w:r>
          </w:p>
        </w:tc>
      </w:tr>
      <w:tr w:rsidR="004616AF" w:rsidRPr="00FD0815" w14:paraId="185167E6" w14:textId="77777777" w:rsidTr="000F4E29">
        <w:trPr>
          <w:trHeight w:val="201"/>
        </w:trPr>
        <w:tc>
          <w:tcPr>
            <w:tcW w:w="684" w:type="dxa"/>
            <w:vMerge w:val="restart"/>
          </w:tcPr>
          <w:p w14:paraId="612565E6" w14:textId="77777777" w:rsidR="004616AF" w:rsidRPr="00FD0815" w:rsidRDefault="004616AF" w:rsidP="00F62783">
            <w:pPr>
              <w:rPr>
                <w:rFonts w:cs="Arial"/>
                <w:b/>
                <w:bCs/>
                <w:szCs w:val="24"/>
              </w:rPr>
            </w:pPr>
            <w:r w:rsidRPr="00FD0815">
              <w:rPr>
                <w:rFonts w:cs="Arial"/>
                <w:b/>
                <w:bCs/>
                <w:szCs w:val="24"/>
              </w:rPr>
              <w:lastRenderedPageBreak/>
              <w:t>1.7</w:t>
            </w:r>
          </w:p>
        </w:tc>
        <w:tc>
          <w:tcPr>
            <w:tcW w:w="8955" w:type="dxa"/>
          </w:tcPr>
          <w:p w14:paraId="72C304A4" w14:textId="77777777" w:rsidR="004616AF" w:rsidRPr="00FD0815" w:rsidRDefault="004616AF" w:rsidP="00F62783">
            <w:pPr>
              <w:rPr>
                <w:rFonts w:cs="Arial"/>
                <w:b/>
                <w:bCs/>
                <w:szCs w:val="24"/>
                <w:lang w:val="mn-MN"/>
              </w:rPr>
            </w:pPr>
            <w:r w:rsidRPr="00FD0815">
              <w:rPr>
                <w:rFonts w:cs="Arial"/>
                <w:b/>
                <w:bCs/>
                <w:szCs w:val="24"/>
                <w:lang w:val="mn-MN"/>
              </w:rPr>
              <w:t>Шүүхийн ерөнхий зөвлөлийн гишүүн</w:t>
            </w:r>
          </w:p>
          <w:p w14:paraId="3E95EA7C" w14:textId="112CD1F3" w:rsidR="004616AF" w:rsidRPr="00FD0815" w:rsidRDefault="004616AF" w:rsidP="00F62783">
            <w:pPr>
              <w:rPr>
                <w:rFonts w:cs="Arial"/>
                <w:szCs w:val="24"/>
                <w:lang w:val="mn-MN"/>
              </w:rPr>
            </w:pPr>
            <w:r w:rsidRPr="00FD0815">
              <w:rPr>
                <w:rFonts w:cs="Arial"/>
                <w:bCs/>
                <w:szCs w:val="24"/>
                <w:lang w:val="mn-MN"/>
              </w:rPr>
              <w:t xml:space="preserve">Шүүхийн ерөнхий зөвлөлийн гишүүнээр ажиллаж </w:t>
            </w:r>
            <w:r w:rsidRPr="00FD0815">
              <w:rPr>
                <w:rFonts w:cs="Arial"/>
                <w:szCs w:val="24"/>
                <w:lang w:val="mn-MN"/>
              </w:rPr>
              <w:t>байгаа юу, эсхүл ажиллаж байсан уу</w:t>
            </w:r>
            <w:r w:rsidRPr="00FD0815">
              <w:rPr>
                <w:rFonts w:cs="Arial"/>
                <w:bCs/>
                <w:szCs w:val="24"/>
                <w:lang w:val="mn-MN"/>
              </w:rPr>
              <w:t xml:space="preserve">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79B7D8BD" w14:textId="77777777" w:rsidTr="000F4E29">
        <w:trPr>
          <w:trHeight w:val="54"/>
        </w:trPr>
        <w:tc>
          <w:tcPr>
            <w:tcW w:w="684" w:type="dxa"/>
            <w:vMerge/>
          </w:tcPr>
          <w:p w14:paraId="060B95A9" w14:textId="77777777" w:rsidR="004616AF" w:rsidRPr="00FD0815" w:rsidRDefault="004616AF" w:rsidP="00F62783">
            <w:pPr>
              <w:rPr>
                <w:rFonts w:cs="Arial"/>
                <w:b/>
                <w:bCs/>
                <w:szCs w:val="24"/>
              </w:rPr>
            </w:pPr>
          </w:p>
        </w:tc>
        <w:tc>
          <w:tcPr>
            <w:tcW w:w="8955" w:type="dxa"/>
          </w:tcPr>
          <w:p w14:paraId="46CB55D1" w14:textId="77777777" w:rsidR="00CF4513" w:rsidRDefault="00CF4513" w:rsidP="00F62783">
            <w:pPr>
              <w:rPr>
                <w:rFonts w:cs="Arial"/>
                <w:b/>
                <w:bCs/>
                <w:szCs w:val="24"/>
                <w:lang w:val="mn-MN"/>
              </w:rPr>
            </w:pPr>
            <w:r>
              <w:rPr>
                <w:rFonts w:cs="Arial"/>
                <w:b/>
                <w:bCs/>
                <w:szCs w:val="24"/>
                <w:lang w:val="mn-MN"/>
              </w:rPr>
              <w:t xml:space="preserve">           Тийм.</w:t>
            </w:r>
          </w:p>
          <w:p w14:paraId="1FA761AC" w14:textId="1B94D259" w:rsidR="00CF4513" w:rsidRPr="008028B4" w:rsidRDefault="00CF4513" w:rsidP="00CF4513">
            <w:pPr>
              <w:pStyle w:val="ListParagraph"/>
              <w:numPr>
                <w:ilvl w:val="0"/>
                <w:numId w:val="12"/>
              </w:numPr>
              <w:rPr>
                <w:rFonts w:cs="Arial"/>
                <w:szCs w:val="24"/>
                <w:lang w:val="mn-MN"/>
              </w:rPr>
            </w:pPr>
            <w:r>
              <w:rPr>
                <w:rFonts w:cs="Arial"/>
                <w:szCs w:val="24"/>
                <w:lang w:val="mn-MN"/>
              </w:rPr>
              <w:t>2016.05.25-2019.10.31 хүртэл Шүүхийн ерөнхий зөвлөлийн гишүүнээр</w:t>
            </w:r>
            <w:r w:rsidR="00177008">
              <w:rPr>
                <w:rFonts w:cs="Arial"/>
                <w:szCs w:val="24"/>
                <w:lang w:val="mn-MN"/>
              </w:rPr>
              <w:t xml:space="preserve"> 3 жил 5 сар</w:t>
            </w:r>
            <w:r>
              <w:rPr>
                <w:rFonts w:cs="Arial"/>
                <w:szCs w:val="24"/>
                <w:lang w:val="mn-MN"/>
              </w:rPr>
              <w:t xml:space="preserve"> </w:t>
            </w:r>
            <w:r>
              <w:rPr>
                <w:rFonts w:cs="Arial"/>
                <w:szCs w:val="24"/>
              </w:rPr>
              <w:t>/</w:t>
            </w:r>
            <w:r w:rsidRPr="00CF4513">
              <w:rPr>
                <w:rFonts w:cs="Arial"/>
                <w:i/>
                <w:iCs/>
                <w:szCs w:val="24"/>
                <w:lang w:val="mn-MN"/>
              </w:rPr>
              <w:t>Монгол Улсын Ерөнхийлөгчийн 2016 оны 5 дугаар сарын 25-ны өдрийн 59, 2019 оны 10 дугаар сарын 31-ний өдрийн 195 дугаартай зарлигууд</w:t>
            </w:r>
            <w:r>
              <w:rPr>
                <w:rFonts w:cs="Arial"/>
                <w:szCs w:val="24"/>
              </w:rPr>
              <w:t>/;</w:t>
            </w:r>
          </w:p>
          <w:p w14:paraId="13492FB4" w14:textId="2E9EB20E" w:rsidR="008028B4" w:rsidRPr="00CF4513" w:rsidRDefault="008028B4" w:rsidP="00CF4513">
            <w:pPr>
              <w:pStyle w:val="ListParagraph"/>
              <w:numPr>
                <w:ilvl w:val="0"/>
                <w:numId w:val="12"/>
              </w:numPr>
              <w:rPr>
                <w:rFonts w:cs="Arial"/>
                <w:szCs w:val="24"/>
                <w:lang w:val="mn-MN"/>
              </w:rPr>
            </w:pPr>
            <w:r>
              <w:rPr>
                <w:rFonts w:cs="Arial"/>
                <w:szCs w:val="24"/>
                <w:lang w:val="mn-MN"/>
              </w:rPr>
              <w:t xml:space="preserve">2013.05.06-2016.05.25 хүртэл </w:t>
            </w:r>
            <w:r w:rsidR="00FA0F83">
              <w:rPr>
                <w:rFonts w:cs="Arial"/>
                <w:szCs w:val="24"/>
                <w:lang w:val="mn-MN"/>
              </w:rPr>
              <w:t>Шүүхийн ерөнхий зөвлөлийн гишүүнээр</w:t>
            </w:r>
            <w:r w:rsidR="00177008">
              <w:rPr>
                <w:rFonts w:cs="Arial"/>
                <w:szCs w:val="24"/>
                <w:lang w:val="mn-MN"/>
              </w:rPr>
              <w:t xml:space="preserve"> 3 жил</w:t>
            </w:r>
            <w:r w:rsidR="00FA0F83">
              <w:rPr>
                <w:rFonts w:cs="Arial"/>
                <w:szCs w:val="24"/>
                <w:lang w:val="mn-MN"/>
              </w:rPr>
              <w:t xml:space="preserve"> </w:t>
            </w:r>
            <w:r w:rsidR="00FA0F83">
              <w:rPr>
                <w:rFonts w:cs="Arial"/>
                <w:szCs w:val="24"/>
              </w:rPr>
              <w:t>/</w:t>
            </w:r>
            <w:r w:rsidR="00FA0F83" w:rsidRPr="00FA0F83">
              <w:rPr>
                <w:rFonts w:cs="Arial"/>
                <w:i/>
                <w:iCs/>
                <w:szCs w:val="24"/>
                <w:lang w:val="mn-MN"/>
              </w:rPr>
              <w:t>Монгол Улсын Ерөнхийлөгчийн 2013 оны 05 дугаар сарын 06-ны өдрийн 63, 2016 оны 05 дугаар сарын 25-ны өдрийн 58 дугаартай зарлигууд</w:t>
            </w:r>
            <w:r w:rsidR="00FA0F83">
              <w:rPr>
                <w:rFonts w:cs="Arial"/>
                <w:szCs w:val="24"/>
              </w:rPr>
              <w:t>/</w:t>
            </w:r>
            <w:r w:rsidR="00E87094">
              <w:rPr>
                <w:rFonts w:cs="Arial"/>
                <w:szCs w:val="24"/>
                <w:lang w:val="mn-MN"/>
              </w:rPr>
              <w:t xml:space="preserve"> тус тус ажиллаж байсан.</w:t>
            </w:r>
          </w:p>
        </w:tc>
      </w:tr>
      <w:tr w:rsidR="004616AF" w:rsidRPr="00FD0815" w14:paraId="1D2A06F2" w14:textId="77777777" w:rsidTr="000F4E29">
        <w:trPr>
          <w:trHeight w:val="541"/>
        </w:trPr>
        <w:tc>
          <w:tcPr>
            <w:tcW w:w="684" w:type="dxa"/>
            <w:vMerge w:val="restart"/>
          </w:tcPr>
          <w:p w14:paraId="17A12E00" w14:textId="77777777" w:rsidR="004616AF" w:rsidRPr="00FD0815" w:rsidRDefault="004616AF" w:rsidP="00F62783">
            <w:pPr>
              <w:rPr>
                <w:rFonts w:cs="Arial"/>
                <w:b/>
                <w:bCs/>
                <w:szCs w:val="24"/>
                <w:lang w:val="mn-MN"/>
              </w:rPr>
            </w:pPr>
            <w:r w:rsidRPr="00FD0815">
              <w:rPr>
                <w:rFonts w:cs="Arial"/>
                <w:b/>
                <w:bCs/>
                <w:szCs w:val="24"/>
                <w:lang w:val="mn-MN"/>
              </w:rPr>
              <w:t>1.8</w:t>
            </w:r>
          </w:p>
        </w:tc>
        <w:tc>
          <w:tcPr>
            <w:tcW w:w="8955" w:type="dxa"/>
          </w:tcPr>
          <w:p w14:paraId="1D6E673B" w14:textId="77777777" w:rsidR="004616AF" w:rsidRPr="00FD0815" w:rsidRDefault="004616AF" w:rsidP="00F62783">
            <w:pPr>
              <w:rPr>
                <w:rFonts w:cs="Arial"/>
                <w:b/>
                <w:bCs/>
                <w:szCs w:val="24"/>
                <w:lang w:val="mn-MN"/>
              </w:rPr>
            </w:pPr>
            <w:r w:rsidRPr="00FD0815">
              <w:rPr>
                <w:rFonts w:cs="Arial"/>
                <w:b/>
                <w:bCs/>
                <w:szCs w:val="24"/>
                <w:lang w:val="mn-MN"/>
              </w:rPr>
              <w:t>Шүүхийн сахилгын хорооны гишүүн</w:t>
            </w:r>
          </w:p>
          <w:p w14:paraId="2F7B02E0" w14:textId="7F7F1B29" w:rsidR="004616AF" w:rsidRPr="00FD0815" w:rsidRDefault="004616AF" w:rsidP="00F62783">
            <w:pPr>
              <w:rPr>
                <w:rFonts w:cs="Arial"/>
                <w:szCs w:val="24"/>
                <w:lang w:val="mn-MN"/>
              </w:rPr>
            </w:pPr>
            <w:r w:rsidRPr="00FD0815">
              <w:rPr>
                <w:rFonts w:cs="Arial"/>
                <w:bCs/>
                <w:szCs w:val="24"/>
                <w:lang w:val="mn-MN"/>
              </w:rPr>
              <w:t xml:space="preserve">Шүүхийн сахилгын хорооны гишүүнээр ажиллаж </w:t>
            </w:r>
            <w:r w:rsidRPr="00FD0815">
              <w:rPr>
                <w:rFonts w:cs="Arial"/>
                <w:szCs w:val="24"/>
                <w:lang w:val="mn-MN"/>
              </w:rPr>
              <w:t>байгаа юу, эсхүл ажиллаж байсан уу</w:t>
            </w:r>
            <w:r w:rsidRPr="00FD0815">
              <w:rPr>
                <w:rFonts w:cs="Arial"/>
                <w:bCs/>
                <w:szCs w:val="24"/>
                <w:lang w:val="mn-MN"/>
              </w:rPr>
              <w:t xml:space="preserve">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5944D065" w14:textId="77777777" w:rsidTr="000F4E29">
        <w:trPr>
          <w:trHeight w:val="54"/>
        </w:trPr>
        <w:tc>
          <w:tcPr>
            <w:tcW w:w="684" w:type="dxa"/>
            <w:vMerge/>
          </w:tcPr>
          <w:p w14:paraId="705934E6" w14:textId="77777777" w:rsidR="004616AF" w:rsidRPr="00FD0815" w:rsidRDefault="004616AF" w:rsidP="00F62783">
            <w:pPr>
              <w:rPr>
                <w:rFonts w:cs="Arial"/>
                <w:b/>
                <w:bCs/>
                <w:szCs w:val="24"/>
                <w:lang w:val="mn-MN"/>
              </w:rPr>
            </w:pPr>
          </w:p>
        </w:tc>
        <w:tc>
          <w:tcPr>
            <w:tcW w:w="8955" w:type="dxa"/>
          </w:tcPr>
          <w:p w14:paraId="278B68A5" w14:textId="77777777" w:rsidR="004616AF" w:rsidRDefault="004616AF" w:rsidP="00F62783">
            <w:pPr>
              <w:rPr>
                <w:rFonts w:eastAsia="Times New Roman" w:cs="Arial"/>
                <w:szCs w:val="24"/>
              </w:rPr>
            </w:pPr>
          </w:p>
          <w:p w14:paraId="60F95BD4" w14:textId="4EA669E6" w:rsidR="00CC1F91" w:rsidRPr="00CC1F91" w:rsidRDefault="00CC1F91" w:rsidP="00F62783">
            <w:pPr>
              <w:rPr>
                <w:rFonts w:cs="Arial"/>
                <w:b/>
                <w:bCs/>
                <w:szCs w:val="24"/>
                <w:lang w:val="mn-MN"/>
              </w:rPr>
            </w:pPr>
            <w:r>
              <w:rPr>
                <w:rFonts w:eastAsia="Times New Roman" w:cs="Arial"/>
                <w:b/>
                <w:bCs/>
                <w:szCs w:val="24"/>
                <w:lang w:val="mn-MN"/>
              </w:rPr>
              <w:t xml:space="preserve">            Үгүй.</w:t>
            </w:r>
          </w:p>
        </w:tc>
      </w:tr>
      <w:tr w:rsidR="004616AF" w:rsidRPr="00FD0815" w14:paraId="179E389F" w14:textId="77777777" w:rsidTr="000F4E29">
        <w:trPr>
          <w:trHeight w:val="276"/>
        </w:trPr>
        <w:tc>
          <w:tcPr>
            <w:tcW w:w="684" w:type="dxa"/>
            <w:vMerge w:val="restart"/>
          </w:tcPr>
          <w:p w14:paraId="334D6C6B" w14:textId="77777777" w:rsidR="004616AF" w:rsidRPr="00FD0815" w:rsidRDefault="004616AF" w:rsidP="00F62783">
            <w:pPr>
              <w:rPr>
                <w:rFonts w:cs="Arial"/>
                <w:b/>
                <w:bCs/>
                <w:szCs w:val="24"/>
              </w:rPr>
            </w:pPr>
            <w:r w:rsidRPr="00FD0815">
              <w:rPr>
                <w:rFonts w:cs="Arial"/>
                <w:b/>
                <w:bCs/>
                <w:szCs w:val="24"/>
                <w:lang w:val="mn-MN"/>
              </w:rPr>
              <w:t>1.9</w:t>
            </w:r>
          </w:p>
        </w:tc>
        <w:tc>
          <w:tcPr>
            <w:tcW w:w="8955" w:type="dxa"/>
          </w:tcPr>
          <w:p w14:paraId="3C45265A" w14:textId="77777777" w:rsidR="004616AF" w:rsidRPr="00FD0815" w:rsidRDefault="004616AF" w:rsidP="00F62783">
            <w:pPr>
              <w:rPr>
                <w:rFonts w:cs="Arial"/>
                <w:b/>
                <w:bCs/>
                <w:szCs w:val="24"/>
                <w:lang w:val="mn-MN"/>
              </w:rPr>
            </w:pPr>
            <w:r w:rsidRPr="00FD0815">
              <w:rPr>
                <w:rFonts w:cs="Arial"/>
                <w:b/>
                <w:bCs/>
                <w:szCs w:val="24"/>
                <w:lang w:val="mn-MN"/>
              </w:rPr>
              <w:t>Шүүхийн захиргааны байгууллагын ажилтан</w:t>
            </w:r>
          </w:p>
          <w:p w14:paraId="43DD3099" w14:textId="4A41E376" w:rsidR="004616AF" w:rsidRPr="00FD0815" w:rsidRDefault="004616AF" w:rsidP="00F62783">
            <w:pPr>
              <w:rPr>
                <w:rFonts w:cs="Arial"/>
                <w:szCs w:val="24"/>
                <w:lang w:val="mn-MN"/>
              </w:rPr>
            </w:pPr>
            <w:r w:rsidRPr="00FD0815">
              <w:rPr>
                <w:rFonts w:cs="Arial"/>
                <w:bCs/>
                <w:szCs w:val="24"/>
                <w:lang w:val="mn-MN"/>
              </w:rPr>
              <w:t xml:space="preserve">Шүүхийн захиргааны байгууллагын ажилтны ажил, албан тушаал эрхэлж байгаа юу, эсхүл эрхэлж 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ажил, албан тушаалыг ямар хугацаанд эрхэлж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3E5977C6" w14:textId="77777777" w:rsidTr="000F4E29">
        <w:trPr>
          <w:trHeight w:val="121"/>
        </w:trPr>
        <w:tc>
          <w:tcPr>
            <w:tcW w:w="684" w:type="dxa"/>
            <w:vMerge/>
          </w:tcPr>
          <w:p w14:paraId="2BEEF9D7" w14:textId="77777777" w:rsidR="004616AF" w:rsidRPr="00FD0815" w:rsidRDefault="004616AF" w:rsidP="00F62783">
            <w:pPr>
              <w:rPr>
                <w:rFonts w:cs="Arial"/>
                <w:b/>
                <w:bCs/>
                <w:szCs w:val="24"/>
              </w:rPr>
            </w:pPr>
          </w:p>
        </w:tc>
        <w:tc>
          <w:tcPr>
            <w:tcW w:w="8955" w:type="dxa"/>
          </w:tcPr>
          <w:p w14:paraId="7244E4A0" w14:textId="77777777" w:rsidR="00171C56" w:rsidRDefault="00171C56" w:rsidP="00F62783">
            <w:pPr>
              <w:rPr>
                <w:rFonts w:cs="Arial"/>
                <w:b/>
                <w:bCs/>
                <w:szCs w:val="24"/>
                <w:lang w:val="mn-MN"/>
              </w:rPr>
            </w:pPr>
            <w:r>
              <w:rPr>
                <w:rFonts w:cs="Arial"/>
                <w:b/>
                <w:bCs/>
                <w:szCs w:val="24"/>
                <w:lang w:val="mn-MN"/>
              </w:rPr>
              <w:t xml:space="preserve">            Тийм.</w:t>
            </w:r>
          </w:p>
          <w:p w14:paraId="4CAAEC8F" w14:textId="76A11BED" w:rsidR="00171C56" w:rsidRPr="00171C56" w:rsidRDefault="00171C56" w:rsidP="00171C56">
            <w:pPr>
              <w:pStyle w:val="ListParagraph"/>
              <w:numPr>
                <w:ilvl w:val="0"/>
                <w:numId w:val="12"/>
              </w:numPr>
              <w:rPr>
                <w:rFonts w:cs="Arial"/>
                <w:szCs w:val="24"/>
                <w:lang w:val="mn-MN"/>
              </w:rPr>
            </w:pPr>
            <w:r w:rsidRPr="00171C56">
              <w:rPr>
                <w:rFonts w:cs="Arial"/>
                <w:szCs w:val="24"/>
                <w:lang w:val="mn-MN"/>
              </w:rPr>
              <w:t xml:space="preserve">2002.09.09-2013.03.29 хүртэл Улсын Дээд шүүхийн Тамгын газрын даргаар </w:t>
            </w:r>
            <w:r w:rsidR="00E06AD9">
              <w:rPr>
                <w:rFonts w:cs="Arial"/>
                <w:szCs w:val="24"/>
                <w:lang w:val="mn-MN"/>
              </w:rPr>
              <w:t xml:space="preserve">10 жил 6 сар </w:t>
            </w:r>
            <w:r w:rsidRPr="00171C56">
              <w:rPr>
                <w:rFonts w:cs="Arial"/>
                <w:szCs w:val="24"/>
              </w:rPr>
              <w:t>/</w:t>
            </w:r>
            <w:r w:rsidRPr="00171C56">
              <w:rPr>
                <w:rFonts w:cs="Arial"/>
                <w:i/>
                <w:iCs/>
                <w:szCs w:val="24"/>
                <w:lang w:val="mn-MN"/>
              </w:rPr>
              <w:t>Шүүхийн Ерөнхий зөвлөлийн 2002 оны 35, мөн зөвлөлийн 2013 оны 15 дугаар тогтоолууд</w:t>
            </w:r>
            <w:r w:rsidRPr="00171C56">
              <w:rPr>
                <w:rFonts w:cs="Arial"/>
                <w:szCs w:val="24"/>
              </w:rPr>
              <w:t>/;</w:t>
            </w:r>
          </w:p>
          <w:p w14:paraId="4193771C" w14:textId="73FC3633" w:rsidR="00171C56" w:rsidRPr="009738EF" w:rsidRDefault="00171C56" w:rsidP="009738EF">
            <w:pPr>
              <w:pStyle w:val="ListParagraph"/>
              <w:numPr>
                <w:ilvl w:val="0"/>
                <w:numId w:val="12"/>
              </w:numPr>
              <w:rPr>
                <w:rFonts w:cs="Arial"/>
                <w:szCs w:val="24"/>
                <w:lang w:val="mn-MN"/>
              </w:rPr>
            </w:pPr>
            <w:r>
              <w:rPr>
                <w:rFonts w:cs="Arial"/>
                <w:szCs w:val="24"/>
                <w:lang w:val="mn-MN"/>
              </w:rPr>
              <w:t>2001.01.01-2002.09.09 хүртэл Улсын Дээд шүүхийн Тамгын хэлтсийн даргаар</w:t>
            </w:r>
            <w:r>
              <w:rPr>
                <w:rFonts w:cs="Arial"/>
                <w:szCs w:val="24"/>
              </w:rPr>
              <w:t xml:space="preserve"> </w:t>
            </w:r>
            <w:r w:rsidR="00E06AD9">
              <w:rPr>
                <w:rFonts w:cs="Arial"/>
                <w:szCs w:val="24"/>
                <w:lang w:val="mn-MN"/>
              </w:rPr>
              <w:t xml:space="preserve">1 жил 9 сар </w:t>
            </w:r>
            <w:r>
              <w:rPr>
                <w:rFonts w:cs="Arial"/>
                <w:szCs w:val="24"/>
              </w:rPr>
              <w:t>/</w:t>
            </w:r>
            <w:r w:rsidRPr="00171C56">
              <w:rPr>
                <w:rFonts w:cs="Arial"/>
                <w:i/>
                <w:iCs/>
                <w:szCs w:val="24"/>
                <w:lang w:val="mn-MN"/>
              </w:rPr>
              <w:t>Шүүхийн Ерөнхий зөвлөлийн</w:t>
            </w:r>
            <w:r w:rsidR="00A93576">
              <w:rPr>
                <w:rFonts w:cs="Arial"/>
                <w:i/>
                <w:iCs/>
                <w:szCs w:val="24"/>
                <w:lang w:val="mn-MN"/>
              </w:rPr>
              <w:t xml:space="preserve"> даргын</w:t>
            </w:r>
            <w:r w:rsidRPr="00171C56">
              <w:rPr>
                <w:rFonts w:cs="Arial"/>
                <w:i/>
                <w:iCs/>
                <w:szCs w:val="24"/>
                <w:lang w:val="mn-MN"/>
              </w:rPr>
              <w:t xml:space="preserve"> </w:t>
            </w:r>
            <w:r>
              <w:rPr>
                <w:rFonts w:cs="Arial"/>
                <w:i/>
                <w:iCs/>
                <w:szCs w:val="24"/>
                <w:lang w:val="mn-MN"/>
              </w:rPr>
              <w:t>2001 оны 01</w:t>
            </w:r>
            <w:r w:rsidR="00A93576">
              <w:rPr>
                <w:rFonts w:cs="Arial"/>
                <w:i/>
                <w:iCs/>
                <w:szCs w:val="24"/>
                <w:lang w:val="mn-MN"/>
              </w:rPr>
              <w:t xml:space="preserve"> дугаар захирамж</w:t>
            </w:r>
            <w:r>
              <w:rPr>
                <w:rFonts w:cs="Arial"/>
                <w:i/>
                <w:iCs/>
                <w:szCs w:val="24"/>
                <w:lang w:val="mn-MN"/>
              </w:rPr>
              <w:t xml:space="preserve">, </w:t>
            </w:r>
            <w:r w:rsidR="00A93576">
              <w:rPr>
                <w:rFonts w:cs="Arial"/>
                <w:i/>
                <w:iCs/>
                <w:szCs w:val="24"/>
                <w:lang w:val="mn-MN"/>
              </w:rPr>
              <w:t>Шүүхийн ерөнхий</w:t>
            </w:r>
            <w:r>
              <w:rPr>
                <w:rFonts w:cs="Arial"/>
                <w:i/>
                <w:iCs/>
                <w:szCs w:val="24"/>
                <w:lang w:val="mn-MN"/>
              </w:rPr>
              <w:t xml:space="preserve"> зөвлөлийн </w:t>
            </w:r>
            <w:r w:rsidRPr="00171C56">
              <w:rPr>
                <w:rFonts w:cs="Arial"/>
                <w:i/>
                <w:iCs/>
                <w:szCs w:val="24"/>
                <w:lang w:val="mn-MN"/>
              </w:rPr>
              <w:t>2002 оны 35</w:t>
            </w:r>
            <w:r>
              <w:rPr>
                <w:rFonts w:cs="Arial"/>
                <w:i/>
                <w:iCs/>
                <w:szCs w:val="24"/>
                <w:lang w:val="mn-MN"/>
              </w:rPr>
              <w:t xml:space="preserve"> </w:t>
            </w:r>
            <w:r w:rsidRPr="00171C56">
              <w:rPr>
                <w:rFonts w:cs="Arial"/>
                <w:i/>
                <w:iCs/>
                <w:szCs w:val="24"/>
                <w:lang w:val="mn-MN"/>
              </w:rPr>
              <w:t>дугаар тогтоолууд</w:t>
            </w:r>
            <w:r w:rsidRPr="009738EF">
              <w:rPr>
                <w:rFonts w:cs="Arial"/>
                <w:szCs w:val="24"/>
              </w:rPr>
              <w:t>/;</w:t>
            </w:r>
          </w:p>
          <w:p w14:paraId="255DE2BA" w14:textId="0C247F93" w:rsidR="009738EF" w:rsidRPr="004041C0" w:rsidRDefault="009738EF" w:rsidP="009738EF">
            <w:pPr>
              <w:pStyle w:val="ListParagraph"/>
              <w:numPr>
                <w:ilvl w:val="0"/>
                <w:numId w:val="12"/>
              </w:numPr>
              <w:rPr>
                <w:rFonts w:cs="Arial"/>
                <w:szCs w:val="24"/>
                <w:lang w:val="mn-MN"/>
              </w:rPr>
            </w:pPr>
            <w:r>
              <w:rPr>
                <w:rFonts w:cs="Arial"/>
                <w:szCs w:val="24"/>
                <w:lang w:val="mn-MN"/>
              </w:rPr>
              <w:t>2000.11.01-2001.01.01 хүртэл Улсын Дээд шүүхийн Тамгын хэлтсийн даргын үүрэг гүйцэтгэгч</w:t>
            </w:r>
            <w:r w:rsidR="00E06AD9">
              <w:rPr>
                <w:rFonts w:cs="Arial"/>
                <w:szCs w:val="24"/>
                <w:lang w:val="mn-MN"/>
              </w:rPr>
              <w:t xml:space="preserve"> 2 сар </w:t>
            </w:r>
            <w:r w:rsidR="00A93576">
              <w:rPr>
                <w:rFonts w:cs="Arial"/>
                <w:szCs w:val="24"/>
              </w:rPr>
              <w:t>/</w:t>
            </w:r>
            <w:r w:rsidR="00A93576" w:rsidRPr="00171C56">
              <w:rPr>
                <w:rFonts w:cs="Arial"/>
                <w:i/>
                <w:iCs/>
                <w:szCs w:val="24"/>
                <w:lang w:val="mn-MN"/>
              </w:rPr>
              <w:t>Шүүхийн Ерөнхий зөвлөлийн</w:t>
            </w:r>
            <w:r w:rsidR="00A93576">
              <w:rPr>
                <w:rFonts w:cs="Arial"/>
                <w:i/>
                <w:iCs/>
                <w:szCs w:val="24"/>
                <w:lang w:val="mn-MN"/>
              </w:rPr>
              <w:t xml:space="preserve"> даргын</w:t>
            </w:r>
            <w:r w:rsidR="00A93576" w:rsidRPr="00171C56">
              <w:rPr>
                <w:rFonts w:cs="Arial"/>
                <w:i/>
                <w:iCs/>
                <w:szCs w:val="24"/>
                <w:lang w:val="mn-MN"/>
              </w:rPr>
              <w:t xml:space="preserve"> </w:t>
            </w:r>
            <w:r w:rsidR="00A93576">
              <w:rPr>
                <w:rFonts w:cs="Arial"/>
                <w:i/>
                <w:iCs/>
                <w:szCs w:val="24"/>
                <w:lang w:val="mn-MN"/>
              </w:rPr>
              <w:t>2000 оны 84, 2001 оны 01 дүгээр захирамжууд</w:t>
            </w:r>
            <w:r w:rsidR="00A93576">
              <w:rPr>
                <w:rFonts w:cs="Arial"/>
                <w:szCs w:val="24"/>
              </w:rPr>
              <w:t>/;</w:t>
            </w:r>
          </w:p>
          <w:p w14:paraId="5A59B3F4" w14:textId="43E99CAE" w:rsidR="004041C0" w:rsidRPr="009738EF" w:rsidRDefault="004041C0" w:rsidP="009738EF">
            <w:pPr>
              <w:pStyle w:val="ListParagraph"/>
              <w:numPr>
                <w:ilvl w:val="0"/>
                <w:numId w:val="12"/>
              </w:numPr>
              <w:rPr>
                <w:rFonts w:cs="Arial"/>
                <w:szCs w:val="24"/>
                <w:lang w:val="mn-MN"/>
              </w:rPr>
            </w:pPr>
            <w:r>
              <w:rPr>
                <w:rFonts w:cs="Arial"/>
                <w:szCs w:val="24"/>
                <w:lang w:val="mn-MN"/>
              </w:rPr>
              <w:t xml:space="preserve">1998.07.16-2000.10.31 хүртэл Шүүхийн ерөнхий зөвлөлд ахлах мэргэжилтэн </w:t>
            </w:r>
            <w:r w:rsidR="00E06AD9">
              <w:rPr>
                <w:rFonts w:cs="Arial"/>
                <w:szCs w:val="24"/>
                <w:lang w:val="mn-MN"/>
              </w:rPr>
              <w:t xml:space="preserve">2 жил 3 сар </w:t>
            </w:r>
            <w:r>
              <w:rPr>
                <w:rFonts w:cs="Arial"/>
                <w:szCs w:val="24"/>
              </w:rPr>
              <w:t>/</w:t>
            </w:r>
            <w:r w:rsidR="00CA738B" w:rsidRPr="001A3D4C">
              <w:rPr>
                <w:rFonts w:cs="Arial"/>
                <w:i/>
                <w:iCs/>
                <w:szCs w:val="24"/>
                <w:lang w:val="mn-MN"/>
              </w:rPr>
              <w:t>Шүүхийн ерөнхий зөвлөлийн Нарийн бичгийн даргын 1998 оны 26, 2000 оны 84 дүгээр тушаал</w:t>
            </w:r>
            <w:r w:rsidR="00023D47">
              <w:rPr>
                <w:rFonts w:cs="Arial"/>
                <w:i/>
                <w:iCs/>
                <w:szCs w:val="24"/>
                <w:lang w:val="mn-MN"/>
              </w:rPr>
              <w:t>ууд</w:t>
            </w:r>
            <w:r>
              <w:rPr>
                <w:rFonts w:cs="Arial"/>
                <w:szCs w:val="24"/>
              </w:rPr>
              <w:t>/</w:t>
            </w:r>
            <w:r w:rsidR="001A3D4C">
              <w:rPr>
                <w:rFonts w:cs="Arial"/>
                <w:szCs w:val="24"/>
                <w:lang w:val="mn-MN"/>
              </w:rPr>
              <w:t>-ээр тус тус ажиллаж байсан.</w:t>
            </w:r>
          </w:p>
        </w:tc>
      </w:tr>
      <w:tr w:rsidR="004616AF" w:rsidRPr="00FD0815" w14:paraId="63A84C04" w14:textId="77777777" w:rsidTr="000F4E29">
        <w:trPr>
          <w:trHeight w:val="121"/>
        </w:trPr>
        <w:tc>
          <w:tcPr>
            <w:tcW w:w="684" w:type="dxa"/>
            <w:vMerge w:val="restart"/>
          </w:tcPr>
          <w:p w14:paraId="13B63444" w14:textId="77777777" w:rsidR="004616AF" w:rsidRPr="00FD0815" w:rsidRDefault="004616AF" w:rsidP="00F62783">
            <w:pPr>
              <w:rPr>
                <w:rFonts w:cs="Arial"/>
                <w:b/>
                <w:bCs/>
                <w:szCs w:val="24"/>
              </w:rPr>
            </w:pPr>
            <w:r w:rsidRPr="00FD0815">
              <w:rPr>
                <w:rFonts w:cs="Arial"/>
                <w:b/>
                <w:bCs/>
                <w:szCs w:val="24"/>
              </w:rPr>
              <w:t>1.10</w:t>
            </w:r>
          </w:p>
        </w:tc>
        <w:tc>
          <w:tcPr>
            <w:tcW w:w="8955" w:type="dxa"/>
          </w:tcPr>
          <w:p w14:paraId="4FFFDC09" w14:textId="77777777" w:rsidR="004616AF" w:rsidRPr="00FD0815" w:rsidRDefault="004616AF" w:rsidP="00F62783">
            <w:pPr>
              <w:rPr>
                <w:rFonts w:cs="Arial"/>
                <w:b/>
                <w:bCs/>
                <w:szCs w:val="24"/>
                <w:lang w:val="mn-MN"/>
              </w:rPr>
            </w:pPr>
            <w:r w:rsidRPr="00FD0815">
              <w:rPr>
                <w:rFonts w:cs="Arial"/>
                <w:b/>
                <w:bCs/>
                <w:szCs w:val="24"/>
                <w:lang w:val="mn-MN"/>
              </w:rPr>
              <w:t>Хуульч</w:t>
            </w:r>
          </w:p>
          <w:p w14:paraId="25A91C1D" w14:textId="5CC0118A" w:rsidR="004616AF" w:rsidRPr="00FD0815" w:rsidRDefault="004616AF" w:rsidP="00F62783">
            <w:pPr>
              <w:rPr>
                <w:rFonts w:cs="Arial"/>
                <w:b/>
                <w:bCs/>
                <w:szCs w:val="24"/>
                <w:lang w:val="mn-MN"/>
              </w:rPr>
            </w:pPr>
            <w:r w:rsidRPr="00FD0815">
              <w:rPr>
                <w:rFonts w:cs="Arial"/>
                <w:bCs/>
                <w:szCs w:val="24"/>
                <w:lang w:val="mn-MN"/>
              </w:rPr>
              <w:t xml:space="preserve">Хуульчийн мэргэжлийн үйл ажиллагаа эрхлэх зөвшөөрөлтэй юу, эсхүл ийм зөвшөөрөлтэй 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зөвшөөрлийг ямар хугацаанд эзэмшиж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5ED3DDAB" w14:textId="77777777" w:rsidTr="000F4E29">
        <w:trPr>
          <w:trHeight w:val="121"/>
        </w:trPr>
        <w:tc>
          <w:tcPr>
            <w:tcW w:w="684" w:type="dxa"/>
            <w:vMerge/>
          </w:tcPr>
          <w:p w14:paraId="4A791A3B" w14:textId="77777777" w:rsidR="004616AF" w:rsidRPr="00FD0815" w:rsidRDefault="004616AF" w:rsidP="00F62783">
            <w:pPr>
              <w:rPr>
                <w:rFonts w:cs="Arial"/>
                <w:b/>
                <w:bCs/>
                <w:szCs w:val="24"/>
              </w:rPr>
            </w:pPr>
          </w:p>
        </w:tc>
        <w:tc>
          <w:tcPr>
            <w:tcW w:w="8955" w:type="dxa"/>
          </w:tcPr>
          <w:p w14:paraId="79A6D341" w14:textId="77777777" w:rsidR="004616AF" w:rsidRDefault="00C341A9" w:rsidP="00F62783">
            <w:pPr>
              <w:rPr>
                <w:rFonts w:eastAsia="Times New Roman" w:cs="Arial"/>
                <w:szCs w:val="24"/>
                <w:lang w:val="mn-MN"/>
              </w:rPr>
            </w:pPr>
            <w:r>
              <w:rPr>
                <w:rFonts w:eastAsia="Times New Roman" w:cs="Arial"/>
                <w:szCs w:val="24"/>
                <w:lang w:val="mn-MN"/>
              </w:rPr>
              <w:t xml:space="preserve">     </w:t>
            </w:r>
          </w:p>
          <w:p w14:paraId="734951CB" w14:textId="0C1870AC" w:rsidR="00C341A9" w:rsidRPr="00C341A9" w:rsidRDefault="00C341A9" w:rsidP="00F62783">
            <w:pPr>
              <w:rPr>
                <w:rFonts w:cs="Arial"/>
                <w:b/>
                <w:bCs/>
                <w:szCs w:val="24"/>
                <w:lang w:val="mn-MN"/>
              </w:rPr>
            </w:pPr>
            <w:r>
              <w:rPr>
                <w:rFonts w:cs="Arial"/>
                <w:b/>
                <w:bCs/>
                <w:szCs w:val="24"/>
                <w:lang w:val="mn-MN"/>
              </w:rPr>
              <w:lastRenderedPageBreak/>
              <w:t xml:space="preserve">            Үгүй.</w:t>
            </w:r>
          </w:p>
        </w:tc>
      </w:tr>
      <w:tr w:rsidR="004616AF" w:rsidRPr="00FD0815" w14:paraId="4321F3C5" w14:textId="77777777" w:rsidTr="000F4E29">
        <w:trPr>
          <w:trHeight w:val="121"/>
        </w:trPr>
        <w:tc>
          <w:tcPr>
            <w:tcW w:w="684" w:type="dxa"/>
            <w:vMerge w:val="restart"/>
          </w:tcPr>
          <w:p w14:paraId="70FC1984" w14:textId="77777777" w:rsidR="004616AF" w:rsidRPr="00FD0815" w:rsidRDefault="004616AF" w:rsidP="00F62783">
            <w:pPr>
              <w:rPr>
                <w:rFonts w:cs="Arial"/>
                <w:b/>
                <w:bCs/>
                <w:szCs w:val="24"/>
              </w:rPr>
            </w:pPr>
            <w:r w:rsidRPr="00FD0815">
              <w:rPr>
                <w:rFonts w:cs="Arial"/>
                <w:b/>
                <w:bCs/>
                <w:szCs w:val="24"/>
              </w:rPr>
              <w:lastRenderedPageBreak/>
              <w:t>1.11</w:t>
            </w:r>
          </w:p>
        </w:tc>
        <w:tc>
          <w:tcPr>
            <w:tcW w:w="8955" w:type="dxa"/>
          </w:tcPr>
          <w:p w14:paraId="126BE0E8" w14:textId="77777777" w:rsidR="004616AF" w:rsidRPr="00FD0815" w:rsidRDefault="004616AF" w:rsidP="00F62783">
            <w:pPr>
              <w:rPr>
                <w:rFonts w:cs="Arial"/>
                <w:b/>
                <w:bCs/>
                <w:szCs w:val="24"/>
                <w:lang w:val="mn-MN"/>
              </w:rPr>
            </w:pPr>
            <w:r w:rsidRPr="00FD0815">
              <w:rPr>
                <w:rFonts w:cs="Arial"/>
                <w:b/>
                <w:bCs/>
                <w:szCs w:val="24"/>
                <w:lang w:val="mn-MN"/>
              </w:rPr>
              <w:t>Өмгөөлөгч</w:t>
            </w:r>
          </w:p>
          <w:p w14:paraId="4F9FDE5A" w14:textId="4F6DB5A5" w:rsidR="004616AF" w:rsidRPr="00FD0815" w:rsidRDefault="004616AF" w:rsidP="00F62783">
            <w:pPr>
              <w:rPr>
                <w:rFonts w:cs="Arial"/>
                <w:szCs w:val="24"/>
                <w:lang w:val="mn-MN"/>
              </w:rPr>
            </w:pPr>
            <w:r w:rsidRPr="00FD0815">
              <w:rPr>
                <w:rFonts w:cs="Arial"/>
                <w:bCs/>
                <w:szCs w:val="24"/>
                <w:lang w:val="mn-MN"/>
              </w:rPr>
              <w:t xml:space="preserve">Өмгөөллийн үйл ажиллагаа эрхлэх эрхтэй юу, эсхүл ийм эрхтэй 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эрхийг ямар хугацаанд эдэлж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41CC2B60" w14:textId="77777777" w:rsidTr="000F4E29">
        <w:trPr>
          <w:trHeight w:val="121"/>
        </w:trPr>
        <w:tc>
          <w:tcPr>
            <w:tcW w:w="684" w:type="dxa"/>
            <w:vMerge/>
          </w:tcPr>
          <w:p w14:paraId="08919494" w14:textId="77777777" w:rsidR="004616AF" w:rsidRPr="00FD0815" w:rsidRDefault="004616AF" w:rsidP="00F62783">
            <w:pPr>
              <w:rPr>
                <w:rFonts w:cs="Arial"/>
                <w:b/>
                <w:bCs/>
                <w:szCs w:val="24"/>
              </w:rPr>
            </w:pPr>
          </w:p>
        </w:tc>
        <w:tc>
          <w:tcPr>
            <w:tcW w:w="8955" w:type="dxa"/>
          </w:tcPr>
          <w:p w14:paraId="7B187044" w14:textId="77777777" w:rsidR="004616AF" w:rsidRDefault="004616AF" w:rsidP="00F62783">
            <w:pPr>
              <w:rPr>
                <w:rFonts w:eastAsia="Times New Roman" w:cs="Arial"/>
                <w:szCs w:val="24"/>
              </w:rPr>
            </w:pPr>
          </w:p>
          <w:p w14:paraId="422C8A8D" w14:textId="637471F3" w:rsidR="005A0482" w:rsidRPr="005A0482" w:rsidRDefault="005A0482" w:rsidP="00F62783">
            <w:pPr>
              <w:rPr>
                <w:rFonts w:cs="Arial"/>
                <w:b/>
                <w:bCs/>
                <w:szCs w:val="24"/>
                <w:lang w:val="mn-MN"/>
              </w:rPr>
            </w:pPr>
            <w:r>
              <w:rPr>
                <w:rFonts w:cs="Arial"/>
                <w:b/>
                <w:bCs/>
                <w:szCs w:val="24"/>
                <w:lang w:val="mn-MN"/>
              </w:rPr>
              <w:t xml:space="preserve">           Үгүй.</w:t>
            </w:r>
          </w:p>
        </w:tc>
      </w:tr>
      <w:tr w:rsidR="004616AF" w:rsidRPr="00FD0815" w14:paraId="01D967D2" w14:textId="77777777" w:rsidTr="000F4E29">
        <w:trPr>
          <w:trHeight w:val="121"/>
        </w:trPr>
        <w:tc>
          <w:tcPr>
            <w:tcW w:w="684" w:type="dxa"/>
            <w:vMerge w:val="restart"/>
          </w:tcPr>
          <w:p w14:paraId="76052F8D" w14:textId="77777777" w:rsidR="004616AF" w:rsidRPr="00FD0815" w:rsidRDefault="004616AF" w:rsidP="00F62783">
            <w:pPr>
              <w:rPr>
                <w:rFonts w:cs="Arial"/>
                <w:b/>
                <w:bCs/>
                <w:szCs w:val="24"/>
              </w:rPr>
            </w:pPr>
            <w:r w:rsidRPr="00FD0815">
              <w:rPr>
                <w:rFonts w:cs="Arial"/>
                <w:b/>
                <w:bCs/>
                <w:szCs w:val="24"/>
              </w:rPr>
              <w:t>1.12</w:t>
            </w:r>
          </w:p>
        </w:tc>
        <w:tc>
          <w:tcPr>
            <w:tcW w:w="8955" w:type="dxa"/>
          </w:tcPr>
          <w:p w14:paraId="3FFE23A4" w14:textId="77777777" w:rsidR="004616AF" w:rsidRPr="00FD0815" w:rsidRDefault="004616AF" w:rsidP="00F62783">
            <w:pPr>
              <w:rPr>
                <w:rFonts w:cs="Arial"/>
                <w:b/>
                <w:bCs/>
                <w:szCs w:val="24"/>
                <w:lang w:val="mn-MN"/>
              </w:rPr>
            </w:pPr>
            <w:r w:rsidRPr="00FD0815">
              <w:rPr>
                <w:rFonts w:cs="Arial"/>
                <w:b/>
                <w:bCs/>
                <w:szCs w:val="24"/>
                <w:lang w:val="mn-MN"/>
              </w:rPr>
              <w:t>Прокурор</w:t>
            </w:r>
          </w:p>
          <w:p w14:paraId="13AA2851" w14:textId="74D43264" w:rsidR="004616AF" w:rsidRPr="00FD0815" w:rsidRDefault="004616AF" w:rsidP="00F62783">
            <w:pPr>
              <w:rPr>
                <w:rFonts w:cs="Arial"/>
                <w:szCs w:val="24"/>
                <w:lang w:val="mn-MN"/>
              </w:rPr>
            </w:pPr>
            <w:r w:rsidRPr="00FD0815">
              <w:rPr>
                <w:rFonts w:cs="Arial"/>
                <w:bCs/>
                <w:szCs w:val="24"/>
                <w:lang w:val="mn-MN"/>
              </w:rPr>
              <w:t xml:space="preserve">Прокурорын албан тушаал эрхэлж байгаа юу, </w:t>
            </w:r>
            <w:r w:rsidR="00C0086D" w:rsidRPr="00FD0815">
              <w:rPr>
                <w:rFonts w:cs="Arial"/>
                <w:bCs/>
                <w:szCs w:val="24"/>
                <w:lang w:val="mn-MN"/>
              </w:rPr>
              <w:t xml:space="preserve">эсхүл </w:t>
            </w:r>
            <w:r w:rsidRPr="00FD0815">
              <w:rPr>
                <w:rFonts w:cs="Arial"/>
                <w:bCs/>
                <w:szCs w:val="24"/>
                <w:lang w:val="mn-MN"/>
              </w:rPr>
              <w:t xml:space="preserve">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288FF37C" w14:textId="77777777" w:rsidTr="000F4E29">
        <w:trPr>
          <w:trHeight w:val="121"/>
        </w:trPr>
        <w:tc>
          <w:tcPr>
            <w:tcW w:w="684" w:type="dxa"/>
            <w:vMerge/>
          </w:tcPr>
          <w:p w14:paraId="0C70A634" w14:textId="77777777" w:rsidR="004616AF" w:rsidRPr="00FD0815" w:rsidRDefault="004616AF" w:rsidP="00F62783">
            <w:pPr>
              <w:rPr>
                <w:rFonts w:cs="Arial"/>
                <w:b/>
                <w:bCs/>
                <w:szCs w:val="24"/>
              </w:rPr>
            </w:pPr>
          </w:p>
        </w:tc>
        <w:tc>
          <w:tcPr>
            <w:tcW w:w="8955" w:type="dxa"/>
          </w:tcPr>
          <w:p w14:paraId="6F6F34FB" w14:textId="77777777" w:rsidR="004616AF" w:rsidRDefault="004616AF" w:rsidP="00F62783">
            <w:pPr>
              <w:rPr>
                <w:rFonts w:cs="Arial"/>
                <w:b/>
                <w:bCs/>
                <w:szCs w:val="24"/>
                <w:lang w:val="mn-MN"/>
              </w:rPr>
            </w:pPr>
          </w:p>
          <w:p w14:paraId="466EED3C" w14:textId="400A7577" w:rsidR="005A0482" w:rsidRPr="005A0482" w:rsidRDefault="005A0482" w:rsidP="00F62783">
            <w:pPr>
              <w:rPr>
                <w:rFonts w:cs="Arial"/>
                <w:b/>
                <w:bCs/>
                <w:szCs w:val="24"/>
                <w:lang w:val="mn-MN"/>
              </w:rPr>
            </w:pPr>
            <w:r>
              <w:rPr>
                <w:rFonts w:cs="Arial"/>
                <w:b/>
                <w:bCs/>
                <w:szCs w:val="24"/>
                <w:lang w:val="mn-MN"/>
              </w:rPr>
              <w:t xml:space="preserve">           Үгүй.</w:t>
            </w:r>
          </w:p>
        </w:tc>
      </w:tr>
      <w:tr w:rsidR="004616AF" w:rsidRPr="00FD0815" w14:paraId="504D5E5A" w14:textId="77777777" w:rsidTr="000F4E29">
        <w:trPr>
          <w:trHeight w:val="121"/>
        </w:trPr>
        <w:tc>
          <w:tcPr>
            <w:tcW w:w="684" w:type="dxa"/>
            <w:vMerge w:val="restart"/>
          </w:tcPr>
          <w:p w14:paraId="0A918BB4" w14:textId="77777777" w:rsidR="004616AF" w:rsidRPr="00FD0815" w:rsidRDefault="004616AF" w:rsidP="00F62783">
            <w:pPr>
              <w:rPr>
                <w:rFonts w:cs="Arial"/>
                <w:b/>
                <w:bCs/>
                <w:szCs w:val="24"/>
              </w:rPr>
            </w:pPr>
            <w:r w:rsidRPr="00FD0815">
              <w:rPr>
                <w:rFonts w:cs="Arial"/>
                <w:b/>
                <w:bCs/>
                <w:szCs w:val="24"/>
              </w:rPr>
              <w:t>1.13</w:t>
            </w:r>
          </w:p>
        </w:tc>
        <w:tc>
          <w:tcPr>
            <w:tcW w:w="8955" w:type="dxa"/>
          </w:tcPr>
          <w:p w14:paraId="0CA92E7E" w14:textId="77777777" w:rsidR="004616AF" w:rsidRPr="00FD0815" w:rsidRDefault="004616AF" w:rsidP="00F62783">
            <w:pPr>
              <w:rPr>
                <w:rFonts w:cs="Arial"/>
                <w:b/>
                <w:szCs w:val="24"/>
                <w:lang w:val="mn-MN"/>
              </w:rPr>
            </w:pPr>
            <w:r w:rsidRPr="00FD0815">
              <w:rPr>
                <w:rFonts w:cs="Arial"/>
                <w:b/>
                <w:szCs w:val="24"/>
                <w:lang w:val="mn-MN"/>
              </w:rPr>
              <w:t>Эрүүгийн хариуцлага</w:t>
            </w:r>
          </w:p>
          <w:p w14:paraId="516950CB" w14:textId="0B9E1E4B" w:rsidR="004616AF" w:rsidRPr="00FD0815" w:rsidRDefault="004616AF" w:rsidP="00F62783">
            <w:pPr>
              <w:rPr>
                <w:rFonts w:cs="Arial"/>
                <w:szCs w:val="24"/>
                <w:lang w:val="mn-MN"/>
              </w:rPr>
            </w:pPr>
            <w:r w:rsidRPr="00FD0815">
              <w:rPr>
                <w:rFonts w:cs="Arial"/>
                <w:szCs w:val="24"/>
                <w:lang w:val="mn-MN"/>
              </w:rPr>
              <w:t xml:space="preserve">Эрүүгийн хариуцлага хүлээж байсан уу /тийм эсхүл үгүй гэж бичих, тийм гэж хариулсан бол холбогдох баримт бичгийн хуулбарыг хавсаргах,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6228F654" w14:textId="77777777" w:rsidTr="000F4E29">
        <w:trPr>
          <w:trHeight w:val="121"/>
        </w:trPr>
        <w:tc>
          <w:tcPr>
            <w:tcW w:w="684" w:type="dxa"/>
            <w:vMerge/>
          </w:tcPr>
          <w:p w14:paraId="43297E08" w14:textId="77777777" w:rsidR="004616AF" w:rsidRPr="00FD0815" w:rsidRDefault="004616AF" w:rsidP="00F62783">
            <w:pPr>
              <w:rPr>
                <w:rFonts w:cs="Arial"/>
                <w:b/>
                <w:bCs/>
                <w:szCs w:val="24"/>
              </w:rPr>
            </w:pPr>
          </w:p>
        </w:tc>
        <w:tc>
          <w:tcPr>
            <w:tcW w:w="8955" w:type="dxa"/>
          </w:tcPr>
          <w:p w14:paraId="50827497" w14:textId="77777777" w:rsidR="004616AF" w:rsidRDefault="004616AF" w:rsidP="00F62783">
            <w:pPr>
              <w:rPr>
                <w:rFonts w:eastAsia="Times New Roman" w:cs="Arial"/>
                <w:szCs w:val="24"/>
              </w:rPr>
            </w:pPr>
          </w:p>
          <w:p w14:paraId="670FBF40" w14:textId="509B3CE3" w:rsidR="005A0482" w:rsidRPr="005A0482" w:rsidRDefault="005A0482" w:rsidP="00F62783">
            <w:pPr>
              <w:rPr>
                <w:rFonts w:cs="Arial"/>
                <w:b/>
                <w:bCs/>
                <w:szCs w:val="24"/>
                <w:lang w:val="mn-MN"/>
              </w:rPr>
            </w:pPr>
            <w:r w:rsidRPr="005A0482">
              <w:rPr>
                <w:rFonts w:eastAsia="Times New Roman" w:cs="Arial"/>
                <w:b/>
                <w:bCs/>
                <w:szCs w:val="24"/>
                <w:lang w:val="mn-MN"/>
              </w:rPr>
              <w:t xml:space="preserve">           Үгүй</w:t>
            </w:r>
            <w:r>
              <w:rPr>
                <w:rFonts w:eastAsia="Times New Roman" w:cs="Arial"/>
                <w:b/>
                <w:bCs/>
                <w:szCs w:val="24"/>
                <w:lang w:val="mn-MN"/>
              </w:rPr>
              <w:t xml:space="preserve"> </w:t>
            </w:r>
            <w:r w:rsidRPr="003F453B">
              <w:rPr>
                <w:rFonts w:eastAsia="Times New Roman" w:cs="Arial"/>
                <w:szCs w:val="24"/>
              </w:rPr>
              <w:t>/</w:t>
            </w:r>
            <w:r w:rsidR="003F453B" w:rsidRPr="003F453B">
              <w:rPr>
                <w:rFonts w:eastAsia="Times New Roman" w:cs="Arial"/>
                <w:szCs w:val="24"/>
                <w:lang w:val="mn-MN"/>
              </w:rPr>
              <w:t>Төрийн мэдээллийн сангаас гаргах лавлагаа, тодорхойлолтын нэгдсэн маягт. 2021.03.</w:t>
            </w:r>
            <w:r w:rsidR="00EB24B0">
              <w:rPr>
                <w:rFonts w:eastAsia="Times New Roman" w:cs="Arial"/>
                <w:szCs w:val="24"/>
                <w:lang w:val="mn-MN"/>
              </w:rPr>
              <w:t>24</w:t>
            </w:r>
            <w:r w:rsidR="003F453B" w:rsidRPr="003F453B">
              <w:rPr>
                <w:rFonts w:eastAsia="Times New Roman" w:cs="Arial"/>
                <w:szCs w:val="24"/>
                <w:lang w:val="mn-MN"/>
              </w:rPr>
              <w:t>-ний өдрийн лавлагаа</w:t>
            </w:r>
            <w:r w:rsidRPr="003F453B">
              <w:rPr>
                <w:rFonts w:eastAsia="Times New Roman" w:cs="Arial"/>
                <w:szCs w:val="24"/>
              </w:rPr>
              <w:t>/</w:t>
            </w:r>
            <w:r w:rsidRPr="005A0482">
              <w:rPr>
                <w:rFonts w:eastAsia="Times New Roman" w:cs="Arial"/>
                <w:b/>
                <w:bCs/>
                <w:szCs w:val="24"/>
                <w:lang w:val="mn-MN"/>
              </w:rPr>
              <w:t>.</w:t>
            </w:r>
          </w:p>
        </w:tc>
      </w:tr>
      <w:tr w:rsidR="004616AF" w:rsidRPr="00FD0815" w14:paraId="7618A28A" w14:textId="77777777" w:rsidTr="000F4E29">
        <w:trPr>
          <w:trHeight w:val="121"/>
        </w:trPr>
        <w:tc>
          <w:tcPr>
            <w:tcW w:w="684" w:type="dxa"/>
            <w:vMerge w:val="restart"/>
          </w:tcPr>
          <w:p w14:paraId="185415F8" w14:textId="77777777" w:rsidR="004616AF" w:rsidRPr="00FD0815" w:rsidRDefault="004616AF" w:rsidP="00F62783">
            <w:pPr>
              <w:rPr>
                <w:rFonts w:cs="Arial"/>
                <w:b/>
                <w:bCs/>
                <w:szCs w:val="24"/>
              </w:rPr>
            </w:pPr>
            <w:r w:rsidRPr="00FD0815">
              <w:rPr>
                <w:rFonts w:cs="Arial"/>
                <w:b/>
                <w:bCs/>
                <w:szCs w:val="24"/>
              </w:rPr>
              <w:t>1.14</w:t>
            </w:r>
          </w:p>
        </w:tc>
        <w:tc>
          <w:tcPr>
            <w:tcW w:w="8955" w:type="dxa"/>
          </w:tcPr>
          <w:p w14:paraId="6CDB84B6" w14:textId="77777777" w:rsidR="004616AF" w:rsidRPr="00FD0815" w:rsidRDefault="004616AF" w:rsidP="00F62783">
            <w:pPr>
              <w:rPr>
                <w:rFonts w:eastAsia="Times New Roman" w:cs="Arial"/>
                <w:b/>
                <w:szCs w:val="24"/>
              </w:rPr>
            </w:pPr>
            <w:r w:rsidRPr="00FD0815">
              <w:rPr>
                <w:rFonts w:eastAsia="Times New Roman" w:cs="Arial"/>
                <w:b/>
                <w:szCs w:val="24"/>
              </w:rPr>
              <w:t>Сахилгын шийтгэл</w:t>
            </w:r>
          </w:p>
          <w:p w14:paraId="3C7F2E1B" w14:textId="4BFCCF61" w:rsidR="004616AF" w:rsidRPr="00FD0815" w:rsidRDefault="004616AF" w:rsidP="00F62783">
            <w:pPr>
              <w:rPr>
                <w:rFonts w:cs="Arial"/>
                <w:bCs/>
                <w:szCs w:val="24"/>
                <w:lang w:val="mn-MN"/>
              </w:rPr>
            </w:pPr>
            <w:r w:rsidRPr="00FD0815">
              <w:rPr>
                <w:rFonts w:eastAsia="Times New Roman" w:cs="Arial"/>
                <w:szCs w:val="24"/>
              </w:rPr>
              <w:t xml:space="preserve">Сахилгын шийтгэлээр ажлаас халагдаж эсхүл огцорч байсан уу </w:t>
            </w:r>
            <w:r w:rsidRPr="00FD0815">
              <w:rPr>
                <w:rFonts w:cs="Arial"/>
                <w:szCs w:val="24"/>
                <w:lang w:val="mn-MN"/>
              </w:rPr>
              <w:t xml:space="preserve">/тийм эсхүл үгүй гэж бичих, тийм гэж хариулсан бол холбогдох баримт бичгийн хуулбарыг хавсаргах, </w:t>
            </w:r>
            <w:r w:rsidRPr="00FD0815">
              <w:rPr>
                <w:rFonts w:cs="Arial"/>
                <w:szCs w:val="24"/>
              </w:rPr>
              <w:t xml:space="preserve">хамгийн сүүлийнхээс нь эхлэн он дарааллаар </w:t>
            </w:r>
            <w:r w:rsidRPr="00FD0815">
              <w:rPr>
                <w:rFonts w:cs="Arial"/>
                <w:szCs w:val="24"/>
                <w:lang w:val="mn-MN"/>
              </w:rPr>
              <w:t>бичих/</w:t>
            </w:r>
            <w:r w:rsidR="00C0086D" w:rsidRPr="00FD0815">
              <w:rPr>
                <w:rFonts w:cs="Arial"/>
                <w:szCs w:val="24"/>
                <w:lang w:val="mn-MN"/>
              </w:rPr>
              <w:t>.</w:t>
            </w:r>
          </w:p>
        </w:tc>
      </w:tr>
      <w:tr w:rsidR="004616AF" w:rsidRPr="00FD0815" w14:paraId="072564F4" w14:textId="77777777" w:rsidTr="000F4E29">
        <w:trPr>
          <w:trHeight w:val="121"/>
        </w:trPr>
        <w:tc>
          <w:tcPr>
            <w:tcW w:w="684" w:type="dxa"/>
            <w:vMerge/>
          </w:tcPr>
          <w:p w14:paraId="2A207515" w14:textId="77777777" w:rsidR="004616AF" w:rsidRPr="00FD0815" w:rsidRDefault="004616AF" w:rsidP="00F62783">
            <w:pPr>
              <w:rPr>
                <w:rFonts w:cs="Arial"/>
                <w:b/>
                <w:bCs/>
                <w:szCs w:val="24"/>
              </w:rPr>
            </w:pPr>
          </w:p>
        </w:tc>
        <w:tc>
          <w:tcPr>
            <w:tcW w:w="8955" w:type="dxa"/>
          </w:tcPr>
          <w:p w14:paraId="7227E498" w14:textId="77777777" w:rsidR="004616AF" w:rsidRDefault="004616AF" w:rsidP="00F62783">
            <w:pPr>
              <w:rPr>
                <w:rFonts w:eastAsia="Times New Roman" w:cs="Arial"/>
                <w:szCs w:val="24"/>
              </w:rPr>
            </w:pPr>
          </w:p>
          <w:p w14:paraId="1F86883E" w14:textId="46390D15" w:rsidR="005A0482" w:rsidRPr="007E2C89" w:rsidRDefault="005A0482" w:rsidP="00F62783">
            <w:pPr>
              <w:rPr>
                <w:rFonts w:cs="Arial"/>
                <w:b/>
                <w:bCs/>
                <w:szCs w:val="24"/>
                <w:lang w:val="mn-MN"/>
              </w:rPr>
            </w:pPr>
            <w:r>
              <w:rPr>
                <w:rFonts w:eastAsia="Times New Roman" w:cs="Arial"/>
                <w:szCs w:val="24"/>
                <w:lang w:val="mn-MN"/>
              </w:rPr>
              <w:t xml:space="preserve">            </w:t>
            </w:r>
            <w:r w:rsidR="007E2C89" w:rsidRPr="007E2C89">
              <w:rPr>
                <w:rFonts w:eastAsia="Times New Roman" w:cs="Arial"/>
                <w:b/>
                <w:bCs/>
                <w:szCs w:val="24"/>
                <w:lang w:val="mn-MN"/>
              </w:rPr>
              <w:t>Үгүй.</w:t>
            </w:r>
          </w:p>
        </w:tc>
      </w:tr>
    </w:tbl>
    <w:p w14:paraId="409EA17C" w14:textId="77777777" w:rsidR="004616AF" w:rsidRPr="00FD0815" w:rsidRDefault="004616AF" w:rsidP="00F62783">
      <w:pPr>
        <w:jc w:val="left"/>
        <w:rPr>
          <w:rFonts w:cs="Arial"/>
          <w:szCs w:val="24"/>
          <w:lang w:val="mn-MN"/>
        </w:rPr>
      </w:pPr>
    </w:p>
    <w:p w14:paraId="20A5D868" w14:textId="77777777" w:rsidR="004616AF" w:rsidRPr="00FD0815" w:rsidRDefault="004616AF" w:rsidP="00F62783">
      <w:pPr>
        <w:jc w:val="left"/>
        <w:rPr>
          <w:rFonts w:cs="Arial"/>
          <w:szCs w:val="24"/>
          <w:lang w:val="mn-MN"/>
        </w:rPr>
      </w:pPr>
    </w:p>
    <w:p w14:paraId="156BD6C4" w14:textId="77777777" w:rsidR="004616AF" w:rsidRPr="00FD0815" w:rsidRDefault="004616AF" w:rsidP="00F62783">
      <w:pPr>
        <w:rPr>
          <w:rFonts w:cs="Arial"/>
          <w:b/>
          <w:szCs w:val="24"/>
          <w:lang w:val="mn-MN"/>
        </w:rPr>
      </w:pPr>
      <w:r w:rsidRPr="00FD0815">
        <w:rPr>
          <w:rFonts w:cs="Arial"/>
          <w:b/>
          <w:szCs w:val="24"/>
          <w:lang w:val="mn-MN"/>
        </w:rPr>
        <w:t xml:space="preserve">ХОЁР. </w:t>
      </w:r>
      <w:r w:rsidRPr="00FD0815">
        <w:rPr>
          <w:rFonts w:cs="Arial"/>
          <w:b/>
          <w:bCs/>
          <w:szCs w:val="24"/>
          <w:lang w:val="mn-MN"/>
        </w:rPr>
        <w:t>ХИЙХ АЖИЛ, НЭР ДЭВШСЭН ҮНДЭСЛЭЛЭЭ БИЧСЭН ТАЙЛБАР</w:t>
      </w:r>
    </w:p>
    <w:p w14:paraId="651ACD88" w14:textId="77777777" w:rsidR="004616AF" w:rsidRPr="00FD0815" w:rsidRDefault="004616AF" w:rsidP="00F62783">
      <w:pPr>
        <w:rPr>
          <w:rFonts w:cs="Arial"/>
          <w:bCs/>
          <w:szCs w:val="24"/>
          <w:lang w:val="mn-MN"/>
        </w:rPr>
      </w:pPr>
    </w:p>
    <w:tbl>
      <w:tblPr>
        <w:tblStyle w:val="TableGrid"/>
        <w:tblW w:w="9634" w:type="dxa"/>
        <w:tblInd w:w="-459" w:type="dxa"/>
        <w:tblLayout w:type="fixed"/>
        <w:tblLook w:val="04A0" w:firstRow="1" w:lastRow="0" w:firstColumn="1" w:lastColumn="0" w:noHBand="0" w:noVBand="1"/>
      </w:tblPr>
      <w:tblGrid>
        <w:gridCol w:w="550"/>
        <w:gridCol w:w="9084"/>
      </w:tblGrid>
      <w:tr w:rsidR="004616AF" w:rsidRPr="00FD0815" w14:paraId="1B8B5942" w14:textId="77777777" w:rsidTr="00A85F65">
        <w:trPr>
          <w:trHeight w:val="121"/>
        </w:trPr>
        <w:tc>
          <w:tcPr>
            <w:tcW w:w="550" w:type="dxa"/>
            <w:vMerge w:val="restart"/>
          </w:tcPr>
          <w:p w14:paraId="04377C16" w14:textId="77777777" w:rsidR="004616AF" w:rsidRPr="00FD0815" w:rsidRDefault="004616AF" w:rsidP="00F62783">
            <w:pPr>
              <w:rPr>
                <w:rFonts w:cs="Arial"/>
                <w:b/>
                <w:bCs/>
                <w:szCs w:val="24"/>
              </w:rPr>
            </w:pPr>
            <w:r w:rsidRPr="00FD0815">
              <w:rPr>
                <w:rFonts w:cs="Arial"/>
                <w:b/>
                <w:bCs/>
                <w:szCs w:val="24"/>
              </w:rPr>
              <w:t>2.1</w:t>
            </w:r>
          </w:p>
        </w:tc>
        <w:tc>
          <w:tcPr>
            <w:tcW w:w="9084" w:type="dxa"/>
          </w:tcPr>
          <w:p w14:paraId="5FA0167B" w14:textId="77777777" w:rsidR="004616AF" w:rsidRPr="00FD0815" w:rsidRDefault="004616AF" w:rsidP="00F62783">
            <w:pPr>
              <w:rPr>
                <w:rFonts w:cs="Arial"/>
                <w:bCs/>
                <w:szCs w:val="24"/>
                <w:lang w:val="mn-MN"/>
              </w:rPr>
            </w:pPr>
            <w:r w:rsidRPr="00FD0815">
              <w:rPr>
                <w:rFonts w:cs="Arial"/>
                <w:bCs/>
                <w:szCs w:val="24"/>
                <w:lang w:val="mn-MN"/>
              </w:rPr>
              <w:t>Шүүхийн ерөнхий зөвлөлийн эсхүл Шүүхийн сахилгын хорооны гишүүний хувьд хийх ажил, уг албан тушаалд нэр дэвшсэн үндэслэлээ тайлбарлаж тодорхой, ойлгомжтой бичнэ /энэ хо</w:t>
            </w:r>
            <w:r w:rsidRPr="00FD0815">
              <w:rPr>
                <w:rFonts w:cs="Arial"/>
                <w:szCs w:val="24"/>
                <w:lang w:val="mn-MN"/>
              </w:rPr>
              <w:t xml:space="preserve">ёр албан тушаалын аль нэг орон тоог нь сонгож, тайлбарыг </w:t>
            </w:r>
            <w:r w:rsidRPr="00FD0815">
              <w:rPr>
                <w:rFonts w:cs="Arial"/>
                <w:bCs/>
                <w:szCs w:val="24"/>
                <w:lang w:val="mn-MN"/>
              </w:rPr>
              <w:t>500-1000 үгэнд багтаана/</w:t>
            </w:r>
          </w:p>
        </w:tc>
      </w:tr>
      <w:tr w:rsidR="004616AF" w:rsidRPr="00FD0815" w14:paraId="4FF69EE9" w14:textId="77777777" w:rsidTr="00A85F65">
        <w:trPr>
          <w:trHeight w:val="121"/>
        </w:trPr>
        <w:tc>
          <w:tcPr>
            <w:tcW w:w="550" w:type="dxa"/>
            <w:vMerge/>
          </w:tcPr>
          <w:p w14:paraId="4BEBF405" w14:textId="77777777" w:rsidR="004616AF" w:rsidRPr="00FD0815" w:rsidRDefault="004616AF" w:rsidP="00F62783">
            <w:pPr>
              <w:rPr>
                <w:rFonts w:cs="Arial"/>
                <w:b/>
                <w:bCs/>
                <w:szCs w:val="24"/>
              </w:rPr>
            </w:pPr>
          </w:p>
        </w:tc>
        <w:tc>
          <w:tcPr>
            <w:tcW w:w="9084" w:type="dxa"/>
          </w:tcPr>
          <w:p w14:paraId="376928E2" w14:textId="77777777" w:rsidR="007F1C2A" w:rsidRDefault="007F1C2A" w:rsidP="007F1C2A">
            <w:pPr>
              <w:ind w:right="-4"/>
              <w:rPr>
                <w:lang w:val="mn-MN"/>
              </w:rPr>
            </w:pPr>
            <w:r>
              <w:rPr>
                <w:lang w:val="mn-MN"/>
              </w:rPr>
              <w:t xml:space="preserve">           </w:t>
            </w:r>
            <w:r w:rsidRPr="000E4429">
              <w:rPr>
                <w:b/>
                <w:bCs/>
                <w:lang w:val="mn-MN"/>
              </w:rPr>
              <w:t>Шүүхийн Сахилгын хорооны шүүгч бус гишүүнд нэр дэвшихээр хүсэлт гаргагчийн тайлбар</w:t>
            </w:r>
            <w:r>
              <w:rPr>
                <w:lang w:val="mn-MN"/>
              </w:rPr>
              <w:t>:</w:t>
            </w:r>
          </w:p>
          <w:p w14:paraId="585245B5" w14:textId="77777777" w:rsidR="007F1C2A" w:rsidRPr="007F1C2A" w:rsidRDefault="007F1C2A" w:rsidP="007F1C2A">
            <w:pPr>
              <w:ind w:right="-4"/>
              <w:rPr>
                <w:rFonts w:cs="Arial"/>
                <w:szCs w:val="24"/>
                <w:lang w:val="mn-MN"/>
              </w:rPr>
            </w:pPr>
          </w:p>
          <w:p w14:paraId="67492843" w14:textId="09AD8787" w:rsidR="007F1C2A" w:rsidRPr="007F1C2A" w:rsidRDefault="007F1C2A" w:rsidP="007F1C2A">
            <w:pPr>
              <w:pStyle w:val="Pa3"/>
              <w:ind w:firstLine="440"/>
              <w:jc w:val="both"/>
              <w:rPr>
                <w:rFonts w:ascii="Arial" w:hAnsi="Arial" w:cs="Arial"/>
                <w:color w:val="000000"/>
              </w:rPr>
            </w:pPr>
            <w:r w:rsidRPr="007F1C2A">
              <w:rPr>
                <w:rStyle w:val="A6"/>
                <w:rFonts w:ascii="Arial" w:hAnsi="Arial" w:cs="Arial"/>
                <w:sz w:val="24"/>
                <w:szCs w:val="24"/>
              </w:rPr>
              <w:t xml:space="preserve">Хүний эрхийн түгээмэл тунхаглалд хүн бүр тулгасан аливаа эрүүгийн хариуцлага болон эрх үүргээ тодорхойлон тогтоолгохдоо хараат бус, төвийг сахисан шүүхээр эрх тэгш байх үндсэн дээр нээлттэй, шударгаар шүүлгэх эрхтэй гэсэн суурь зарчмыг хүлээн зөвшөөрсөн байна. </w:t>
            </w:r>
          </w:p>
          <w:p w14:paraId="7C9A87AD" w14:textId="77777777" w:rsidR="007F1C2A" w:rsidRPr="007F1C2A" w:rsidRDefault="007F1C2A" w:rsidP="007F1C2A">
            <w:pPr>
              <w:pStyle w:val="Pa3"/>
              <w:ind w:firstLine="440"/>
              <w:jc w:val="both"/>
              <w:rPr>
                <w:rFonts w:ascii="Arial" w:hAnsi="Arial" w:cs="Arial"/>
                <w:color w:val="000000"/>
              </w:rPr>
            </w:pPr>
            <w:r w:rsidRPr="007F1C2A">
              <w:rPr>
                <w:rStyle w:val="A6"/>
                <w:rFonts w:ascii="Arial" w:hAnsi="Arial" w:cs="Arial"/>
                <w:sz w:val="24"/>
                <w:szCs w:val="24"/>
              </w:rPr>
              <w:t xml:space="preserve">Иргэний болон улс төрийн эрхийн тухай олон улсын Пактад хүн бүр шүүхийн өмнө эрх тэгш байх, түүнчлэн хүн бүр зохисгүй удаашруулалгүйгээр, шударга, нээлттэй шүүх хуралдаанаар, чадварлаг, хараат бус, төвийг сахисан, хуульд заасан журмын дагуу байгуулагдсан шүүхээр эрүүгийн хариуцлага, иргэний эрх, үүргээ тодорхойлон тогтоолгох ажиллагааг хийлгэх эрхтэй болохыг баталгаажуулжээ. </w:t>
            </w:r>
          </w:p>
          <w:p w14:paraId="4F53E2EB" w14:textId="789FADFB" w:rsidR="007F1C2A" w:rsidRPr="007F1C2A" w:rsidRDefault="007F1C2A" w:rsidP="007F1C2A">
            <w:pPr>
              <w:pStyle w:val="Pa3"/>
              <w:ind w:firstLine="440"/>
              <w:jc w:val="both"/>
              <w:rPr>
                <w:rFonts w:ascii="Arial" w:hAnsi="Arial" w:cs="Arial"/>
                <w:color w:val="000000"/>
              </w:rPr>
            </w:pPr>
            <w:r w:rsidRPr="007F1C2A">
              <w:rPr>
                <w:rStyle w:val="A6"/>
                <w:rFonts w:ascii="Arial" w:hAnsi="Arial" w:cs="Arial"/>
                <w:sz w:val="24"/>
                <w:szCs w:val="24"/>
              </w:rPr>
              <w:t xml:space="preserve">Дээр дурьдсан суурь зарчмууд, эрхийн талаарх заалтууд нь бүс нутгийн хэмжээний хүний эрхийн баримт бичгүүд, дотоодын </w:t>
            </w:r>
            <w:r w:rsidR="00C461FB">
              <w:rPr>
                <w:rStyle w:val="A6"/>
                <w:rFonts w:ascii="Arial" w:hAnsi="Arial" w:cs="Arial"/>
                <w:sz w:val="24"/>
                <w:szCs w:val="24"/>
                <w:lang w:val="mn-MN"/>
              </w:rPr>
              <w:t>Ү</w:t>
            </w:r>
            <w:r w:rsidRPr="007F1C2A">
              <w:rPr>
                <w:rStyle w:val="A6"/>
                <w:rFonts w:ascii="Arial" w:hAnsi="Arial" w:cs="Arial"/>
                <w:sz w:val="24"/>
                <w:szCs w:val="24"/>
              </w:rPr>
              <w:t>ндсэн хууль</w:t>
            </w:r>
            <w:r w:rsidRPr="007F1C2A">
              <w:rPr>
                <w:rStyle w:val="A6"/>
                <w:rFonts w:ascii="Arial" w:hAnsi="Arial" w:cs="Arial"/>
                <w:sz w:val="24"/>
                <w:szCs w:val="24"/>
                <w:lang w:val="mn-MN"/>
              </w:rPr>
              <w:t>д тусга</w:t>
            </w:r>
            <w:r w:rsidRPr="007F1C2A">
              <w:rPr>
                <w:rStyle w:val="A6"/>
                <w:rFonts w:ascii="Arial" w:hAnsi="Arial" w:cs="Arial"/>
                <w:sz w:val="24"/>
                <w:szCs w:val="24"/>
              </w:rPr>
              <w:t>лаа ол</w:t>
            </w:r>
            <w:r w:rsidRPr="007F1C2A">
              <w:rPr>
                <w:rStyle w:val="A6"/>
                <w:rFonts w:ascii="Arial" w:hAnsi="Arial" w:cs="Arial"/>
                <w:sz w:val="24"/>
                <w:szCs w:val="24"/>
                <w:lang w:val="mn-MN"/>
              </w:rPr>
              <w:t>сон бөгөөд</w:t>
            </w:r>
            <w:r w:rsidRPr="007F1C2A">
              <w:rPr>
                <w:rStyle w:val="A6"/>
                <w:rFonts w:ascii="Arial" w:hAnsi="Arial" w:cs="Arial"/>
                <w:sz w:val="24"/>
                <w:szCs w:val="24"/>
              </w:rPr>
              <w:t xml:space="preserve"> </w:t>
            </w:r>
            <w:r w:rsidRPr="007F1C2A">
              <w:rPr>
                <w:rStyle w:val="A6"/>
                <w:rFonts w:ascii="Arial" w:hAnsi="Arial" w:cs="Arial"/>
                <w:sz w:val="24"/>
                <w:szCs w:val="24"/>
                <w:lang w:val="mn-MN"/>
              </w:rPr>
              <w:t>тухайлбал Монгол У</w:t>
            </w:r>
            <w:r w:rsidRPr="007F1C2A">
              <w:rPr>
                <w:rStyle w:val="A6"/>
                <w:rFonts w:ascii="Arial" w:hAnsi="Arial" w:cs="Arial"/>
                <w:sz w:val="24"/>
                <w:szCs w:val="24"/>
              </w:rPr>
              <w:t xml:space="preserve">лсын Үндсэн хуулийн Арванзургадугаар </w:t>
            </w:r>
            <w:r w:rsidRPr="007F1C2A">
              <w:rPr>
                <w:rStyle w:val="A6"/>
                <w:rFonts w:ascii="Arial" w:hAnsi="Arial" w:cs="Arial"/>
                <w:sz w:val="24"/>
                <w:szCs w:val="24"/>
              </w:rPr>
              <w:lastRenderedPageBreak/>
              <w:t xml:space="preserve">зүйлд </w:t>
            </w:r>
            <w:r w:rsidR="00D34664">
              <w:rPr>
                <w:rStyle w:val="A6"/>
                <w:rFonts w:ascii="Arial" w:hAnsi="Arial" w:cs="Arial"/>
                <w:sz w:val="24"/>
                <w:szCs w:val="24"/>
                <w:lang w:val="mn-MN"/>
              </w:rPr>
              <w:t>“</w:t>
            </w:r>
            <w:r w:rsidRPr="007F1C2A">
              <w:rPr>
                <w:rStyle w:val="A6"/>
                <w:rFonts w:ascii="Arial" w:hAnsi="Arial" w:cs="Arial"/>
                <w:sz w:val="24"/>
                <w:szCs w:val="24"/>
              </w:rPr>
              <w:t>…</w:t>
            </w:r>
            <w:r w:rsidRPr="007F1C2A">
              <w:rPr>
                <w:rStyle w:val="A6"/>
                <w:rFonts w:ascii="Arial" w:hAnsi="Arial" w:cs="Arial"/>
                <w:sz w:val="24"/>
                <w:szCs w:val="24"/>
                <w:lang w:val="mn-MN"/>
              </w:rPr>
              <w:t>шударга шүүхээр шүүлгэх,...эрхтэй гэж,  Дөчин наймдугаар зүйлд ...шүүгч хараат бус байж гагцхүү хуульд захирагдана...</w:t>
            </w:r>
            <w:r w:rsidR="00D34664">
              <w:rPr>
                <w:rStyle w:val="A6"/>
                <w:rFonts w:ascii="Arial" w:hAnsi="Arial" w:cs="Arial"/>
                <w:sz w:val="24"/>
                <w:szCs w:val="24"/>
                <w:lang w:val="mn-MN"/>
              </w:rPr>
              <w:t>”</w:t>
            </w:r>
            <w:r w:rsidRPr="007F1C2A">
              <w:rPr>
                <w:rStyle w:val="A6"/>
                <w:rFonts w:ascii="Arial" w:hAnsi="Arial" w:cs="Arial"/>
                <w:sz w:val="24"/>
                <w:szCs w:val="24"/>
                <w:lang w:val="mn-MN"/>
              </w:rPr>
              <w:t xml:space="preserve"> гэж тунхаглагджээ. </w:t>
            </w:r>
            <w:r w:rsidRPr="007F1C2A">
              <w:rPr>
                <w:rStyle w:val="A6"/>
                <w:rFonts w:ascii="Arial" w:hAnsi="Arial" w:cs="Arial"/>
                <w:sz w:val="24"/>
                <w:szCs w:val="24"/>
              </w:rPr>
              <w:t xml:space="preserve"> </w:t>
            </w:r>
          </w:p>
          <w:p w14:paraId="603540F0" w14:textId="77777777" w:rsidR="007F1C2A" w:rsidRPr="007F1C2A" w:rsidRDefault="007F1C2A" w:rsidP="007F1C2A">
            <w:pPr>
              <w:pStyle w:val="Pa3"/>
              <w:ind w:firstLine="440"/>
              <w:jc w:val="both"/>
              <w:rPr>
                <w:rStyle w:val="A6"/>
                <w:rFonts w:ascii="Arial" w:hAnsi="Arial" w:cs="Arial"/>
                <w:sz w:val="24"/>
                <w:szCs w:val="24"/>
                <w:lang w:val="mn-MN"/>
              </w:rPr>
            </w:pPr>
            <w:r w:rsidRPr="007F1C2A">
              <w:rPr>
                <w:rStyle w:val="A6"/>
                <w:rFonts w:ascii="Arial" w:hAnsi="Arial" w:cs="Arial"/>
                <w:sz w:val="24"/>
                <w:szCs w:val="24"/>
              </w:rPr>
              <w:t>Шүүхүүд үндсэн хуульт болон хууль дээдлэх ёсыг сахиулах үүргээ бүрэн хэрэгжүүлэхийн тулд чадварлаг, бие даасан, төвийг сахисан байх зайлшгүй шаардлагатай</w:t>
            </w:r>
            <w:r w:rsidRPr="007F1C2A">
              <w:rPr>
                <w:rStyle w:val="A6"/>
                <w:rFonts w:ascii="Arial" w:hAnsi="Arial" w:cs="Arial"/>
                <w:sz w:val="24"/>
                <w:szCs w:val="24"/>
                <w:lang w:val="mn-MN"/>
              </w:rPr>
              <w:t>.</w:t>
            </w:r>
          </w:p>
          <w:p w14:paraId="760922C8" w14:textId="77777777" w:rsidR="007F1C2A" w:rsidRPr="007F1C2A" w:rsidRDefault="007F1C2A" w:rsidP="007F1C2A">
            <w:pPr>
              <w:pStyle w:val="Pa3"/>
              <w:ind w:firstLine="440"/>
              <w:jc w:val="both"/>
              <w:rPr>
                <w:rFonts w:ascii="Arial" w:hAnsi="Arial" w:cs="Arial"/>
                <w:color w:val="000000"/>
              </w:rPr>
            </w:pPr>
            <w:r w:rsidRPr="007F1C2A">
              <w:rPr>
                <w:rStyle w:val="A6"/>
                <w:rFonts w:ascii="Arial" w:hAnsi="Arial" w:cs="Arial"/>
                <w:sz w:val="24"/>
                <w:szCs w:val="24"/>
              </w:rPr>
              <w:t xml:space="preserve">Шүүхийн тогтолцоо, шүүгчийн ёс зүй, шударга байдалд итгэх олон нийтийн итгэл нь орчин үеийн ардчилсан нийгмийн амин сүнс болж байна. </w:t>
            </w:r>
          </w:p>
          <w:p w14:paraId="57884C90" w14:textId="77777777" w:rsidR="007F1C2A" w:rsidRPr="007F1C2A" w:rsidRDefault="007F1C2A" w:rsidP="007F1C2A">
            <w:pPr>
              <w:pStyle w:val="Pa3"/>
              <w:ind w:firstLine="440"/>
              <w:jc w:val="both"/>
              <w:rPr>
                <w:rFonts w:ascii="Arial" w:hAnsi="Arial" w:cs="Arial"/>
                <w:color w:val="000000"/>
              </w:rPr>
            </w:pPr>
            <w:r w:rsidRPr="007F1C2A">
              <w:rPr>
                <w:rStyle w:val="A6"/>
                <w:rFonts w:ascii="Arial" w:hAnsi="Arial" w:cs="Arial"/>
                <w:sz w:val="24"/>
                <w:szCs w:val="24"/>
              </w:rPr>
              <w:t xml:space="preserve">Шүүн таслах ажлыг олон нийтийн зүгээс хүлээлгэсэн итгэл хэмээн ойлгож, дээдлэн хүндэлж, шүүгчид дангаараа болон хамтдаа шүүхэд итгэх олон нийтийн итгэлийг хадгалж, бэхжүүлж байх нь зайлшгүй чухал юм. </w:t>
            </w:r>
          </w:p>
          <w:p w14:paraId="22EE1E89" w14:textId="77777777" w:rsidR="007F1C2A" w:rsidRPr="007F1C2A" w:rsidRDefault="007F1C2A" w:rsidP="007F1C2A">
            <w:pPr>
              <w:pStyle w:val="Pa10"/>
              <w:ind w:firstLine="440"/>
              <w:rPr>
                <w:rFonts w:ascii="Arial" w:hAnsi="Arial" w:cs="Arial"/>
                <w:color w:val="000000"/>
              </w:rPr>
            </w:pPr>
            <w:r w:rsidRPr="007F1C2A">
              <w:rPr>
                <w:rStyle w:val="A6"/>
                <w:rFonts w:ascii="Arial" w:hAnsi="Arial" w:cs="Arial"/>
                <w:sz w:val="24"/>
                <w:szCs w:val="24"/>
              </w:rPr>
              <w:t xml:space="preserve">Шүүгчийн ёс зүйг өндөр хэмжээнд байлгах, түүнийг сайжруулах нь улс бүрийн шүүхийн байгууллагын тэргүүлэх, хүндтэй үүрэг мөн. </w:t>
            </w:r>
          </w:p>
          <w:p w14:paraId="241628AA" w14:textId="77777777" w:rsidR="007F1C2A" w:rsidRPr="007F1C2A" w:rsidRDefault="007F1C2A" w:rsidP="007F1C2A">
            <w:pPr>
              <w:pStyle w:val="Pa3"/>
              <w:ind w:firstLine="440"/>
              <w:jc w:val="both"/>
              <w:rPr>
                <w:rFonts w:ascii="Arial" w:hAnsi="Arial" w:cs="Arial"/>
                <w:color w:val="000000"/>
              </w:rPr>
            </w:pPr>
            <w:r w:rsidRPr="007F1C2A">
              <w:rPr>
                <w:rStyle w:val="A6"/>
                <w:rFonts w:ascii="Arial" w:hAnsi="Arial" w:cs="Arial"/>
                <w:sz w:val="24"/>
                <w:szCs w:val="24"/>
              </w:rPr>
              <w:t xml:space="preserve">Шүүхийн бие даасан, шүүгчийн хараат бус байдлын талаарх НҮБ-ын үндсэн зарчмууд нь шүүхийн бие даасан, шүүгчийн хараат бус байдлыг хамгаалах, сайжруулахад чиглэсэн бөгөөд энэ талаар нэн тэргүүнд улс гүрнүүдэд хандсан байдаг. </w:t>
            </w:r>
          </w:p>
          <w:p w14:paraId="0122D2C2" w14:textId="77777777" w:rsidR="007F1C2A" w:rsidRPr="007F1C2A" w:rsidRDefault="007F1C2A" w:rsidP="007F1C2A">
            <w:pPr>
              <w:pStyle w:val="Pa3"/>
              <w:ind w:firstLine="440"/>
              <w:jc w:val="both"/>
              <w:rPr>
                <w:rFonts w:ascii="Arial" w:hAnsi="Arial" w:cs="Arial"/>
                <w:color w:val="000000"/>
              </w:rPr>
            </w:pPr>
            <w:r w:rsidRPr="007F1C2A">
              <w:rPr>
                <w:rStyle w:val="A6"/>
                <w:rFonts w:ascii="Arial" w:hAnsi="Arial" w:cs="Arial"/>
                <w:sz w:val="24"/>
                <w:szCs w:val="24"/>
              </w:rPr>
              <w:t xml:space="preserve">Дараах зарчмууд нь шүүгчийн ёс зүйн стандартыг тогтоох зорилготой. Эдгээр зарчмууд шүүгчийн ёс зүйг зохицуулах хүрээнд, шүүхээс хийх зүйлийг тодорхойлох, шүүгчдэд зөвлөмж өгөхөд зориулагдсан болно. </w:t>
            </w:r>
          </w:p>
          <w:p w14:paraId="2FFC1D84" w14:textId="77777777" w:rsidR="007F1C2A" w:rsidRPr="007F1C2A" w:rsidRDefault="007F1C2A" w:rsidP="007F1C2A">
            <w:pPr>
              <w:pStyle w:val="Pa3"/>
              <w:ind w:firstLine="440"/>
              <w:jc w:val="both"/>
              <w:rPr>
                <w:rStyle w:val="A6"/>
                <w:rFonts w:ascii="Arial" w:hAnsi="Arial" w:cs="Arial"/>
                <w:sz w:val="24"/>
                <w:szCs w:val="24"/>
              </w:rPr>
            </w:pPr>
            <w:r w:rsidRPr="007F1C2A">
              <w:rPr>
                <w:rStyle w:val="A6"/>
                <w:rFonts w:ascii="Arial" w:hAnsi="Arial" w:cs="Arial"/>
                <w:sz w:val="24"/>
                <w:szCs w:val="24"/>
              </w:rPr>
              <w:t xml:space="preserve">Түүнчлэн </w:t>
            </w:r>
            <w:r w:rsidRPr="007F1C2A">
              <w:rPr>
                <w:rStyle w:val="A6"/>
                <w:rFonts w:ascii="Arial" w:hAnsi="Arial" w:cs="Arial"/>
                <w:sz w:val="24"/>
                <w:szCs w:val="24"/>
                <w:lang w:val="mn-MN"/>
              </w:rPr>
              <w:t>э</w:t>
            </w:r>
            <w:r w:rsidRPr="007F1C2A">
              <w:rPr>
                <w:rStyle w:val="A6"/>
                <w:rFonts w:ascii="Arial" w:hAnsi="Arial" w:cs="Arial"/>
                <w:sz w:val="24"/>
                <w:szCs w:val="24"/>
              </w:rPr>
              <w:t>дгээр зарчмууд нь шүүгчийн ёс зүйн хэм хэмжээг сахиулах үүрэг бүхий бие даасан, төвийг сахисан байгууллагын өмнө шүүгчид хариуцлага хүлээдэг байх нөхцөлийг урьдчилан тогтоож буй бөгөөд өнөөгийн хүчин төгөлдөр хуулиар тогтоосон журам, ёс зүйн хэм хэмжээг үгүйсгэхгүйгээр боловсронгуй болгох зорилготой юм.</w:t>
            </w:r>
          </w:p>
          <w:p w14:paraId="76051DE7" w14:textId="77777777" w:rsidR="007F1C2A" w:rsidRPr="007F1C2A" w:rsidRDefault="007F1C2A" w:rsidP="007F1C2A">
            <w:pPr>
              <w:rPr>
                <w:rFonts w:cs="Arial"/>
                <w:szCs w:val="24"/>
              </w:rPr>
            </w:pPr>
          </w:p>
          <w:p w14:paraId="3D59212A" w14:textId="77777777" w:rsidR="007F1C2A" w:rsidRPr="007F1C2A" w:rsidRDefault="007F1C2A" w:rsidP="007F1C2A">
            <w:pPr>
              <w:ind w:right="-4"/>
              <w:rPr>
                <w:rFonts w:cs="Arial"/>
                <w:szCs w:val="24"/>
                <w:lang w:val="mn-MN"/>
              </w:rPr>
            </w:pPr>
            <w:r w:rsidRPr="007F1C2A">
              <w:rPr>
                <w:rStyle w:val="A6"/>
                <w:rFonts w:cs="Arial"/>
                <w:sz w:val="24"/>
                <w:szCs w:val="24"/>
              </w:rPr>
              <w:t xml:space="preserve"> </w:t>
            </w:r>
            <w:r w:rsidRPr="007F1C2A">
              <w:rPr>
                <w:rStyle w:val="A6"/>
                <w:rFonts w:cs="Arial"/>
                <w:sz w:val="24"/>
                <w:szCs w:val="24"/>
                <w:lang w:val="mn-MN"/>
              </w:rPr>
              <w:t xml:space="preserve">           </w:t>
            </w:r>
            <w:r w:rsidRPr="007F1C2A">
              <w:rPr>
                <w:rStyle w:val="A6"/>
                <w:rFonts w:cs="Arial"/>
                <w:sz w:val="24"/>
                <w:szCs w:val="24"/>
              </w:rPr>
              <w:t>Ардчилсан дэглэмтэй дэлхийн аль ч улсад шүүгчийн эрхэм үүрэг нь шүүхэд итгэх олон нийтийн итгэлийг хадгалах, шүүн таслах ажиллагааг шударгаар хэрэгжүүлэх, шүүгчийн ёс зүйн өндөр стандартыг чанд баримтлах явдал. Энэ үүднээс эрх зүйн бүл, тогтолцооны ялгаанаас үл хамааран олон орны шүүгчдийн идэвхтэй оролцоо, хүчин чармайлт, мөн НҮБ-ын дэмжлэгээр Шүүгчийн ёс зүйн талаарх Бангалорын зарчмуудыг 2002 онд, тайлбарыг нь 2007 онд тус тус боловсруул</w:t>
            </w:r>
            <w:r w:rsidRPr="007F1C2A">
              <w:rPr>
                <w:rStyle w:val="A6"/>
                <w:rFonts w:cs="Arial"/>
                <w:sz w:val="24"/>
                <w:szCs w:val="24"/>
                <w:lang w:val="mn-MN"/>
              </w:rPr>
              <w:t>ан хянаж</w:t>
            </w:r>
            <w:r w:rsidRPr="007F1C2A">
              <w:rPr>
                <w:rStyle w:val="A6"/>
                <w:rFonts w:cs="Arial"/>
                <w:sz w:val="24"/>
                <w:szCs w:val="24"/>
              </w:rPr>
              <w:t xml:space="preserve">ж, олон нийтийн хүртээл болгожээ. Өдгөө Шүүгчийн ёс зүйн талаарх Бангалорын зарчмууд, түүний тайлбар нь зөвхөн шүүгч, шүүх эрх мэдэлд хязгаарлагдалгүйгээр, шударга ёс, хараат бус шүүх эрх мэдлийн төлөө хүчин зүтгэж байгаа хэн бүхэнд зориулагдсан чухал бүтээл болтлоо хүлээн зөвшөөрөгджээ. </w:t>
            </w:r>
            <w:r w:rsidRPr="007F1C2A">
              <w:rPr>
                <w:rFonts w:cs="Arial"/>
                <w:szCs w:val="24"/>
                <w:lang w:val="mn-MN"/>
              </w:rPr>
              <w:t xml:space="preserve">           </w:t>
            </w:r>
          </w:p>
          <w:p w14:paraId="1F5A1C41" w14:textId="77777777" w:rsidR="007F1C2A" w:rsidRPr="007F1C2A" w:rsidRDefault="007F1C2A" w:rsidP="007F1C2A">
            <w:pPr>
              <w:ind w:right="-4"/>
              <w:rPr>
                <w:rFonts w:cs="Arial"/>
                <w:szCs w:val="24"/>
                <w:lang w:val="mn-MN"/>
              </w:rPr>
            </w:pPr>
            <w:r w:rsidRPr="007F1C2A">
              <w:rPr>
                <w:rFonts w:cs="Arial"/>
                <w:szCs w:val="24"/>
                <w:lang w:val="mn-MN"/>
              </w:rPr>
              <w:t xml:space="preserve">           </w:t>
            </w:r>
            <w:r w:rsidRPr="007F1C2A">
              <w:rPr>
                <w:rFonts w:cs="Arial"/>
                <w:szCs w:val="24"/>
              </w:rPr>
              <w:t>НҮБ-ын 1985 оны “Шүүх эрх мэдлийн бие даасан байдлын тухай үндсэн зарчмууд”-ын 17-20 дахь хэсэгт “Шүүгчийн сахилга, бүрэн эрхийг түдгэлзүүлэх, огцруулах”-тай холбоотой зарчмыг шүүгчийн ёс зүйтэй холбо</w:t>
            </w:r>
            <w:r w:rsidRPr="007F1C2A">
              <w:rPr>
                <w:rFonts w:cs="Arial"/>
                <w:szCs w:val="24"/>
                <w:lang w:val="mn-MN"/>
              </w:rPr>
              <w:t>н</w:t>
            </w:r>
            <w:r w:rsidRPr="007F1C2A">
              <w:rPr>
                <w:rFonts w:cs="Arial"/>
                <w:szCs w:val="24"/>
              </w:rPr>
              <w:t xml:space="preserve"> дараах байдлаар тусгажээ. Үүнд: </w:t>
            </w:r>
          </w:p>
          <w:p w14:paraId="5EFAB4D7" w14:textId="77777777" w:rsidR="007F1C2A" w:rsidRPr="007F1C2A" w:rsidRDefault="007F1C2A" w:rsidP="007F1C2A">
            <w:pPr>
              <w:pStyle w:val="ListParagraph"/>
              <w:numPr>
                <w:ilvl w:val="0"/>
                <w:numId w:val="15"/>
              </w:numPr>
              <w:ind w:left="610" w:right="-4"/>
              <w:rPr>
                <w:rFonts w:cs="Arial"/>
                <w:szCs w:val="24"/>
                <w:lang w:val="mn-MN"/>
              </w:rPr>
            </w:pPr>
            <w:r w:rsidRPr="007F1C2A">
              <w:rPr>
                <w:rFonts w:cs="Arial"/>
                <w:szCs w:val="24"/>
              </w:rPr>
              <w:t>“Шүүгчийн шүүн таслах үйл ажиллагааны ур чадвар болон мэргэжлийн ур чадварын эсрэг гомдлыг зохих журмын дагуу шударга, шуурхай хянан шийдвэрлэнэ. Шүүгч нь түүний эсрэг гомдлыг шударга хуралдаанаар хэлэлцүүлэх эрхтэй. Шүүгч өөрөө хүссэнээс бусад тохиолдолд гомдлыг анхлан хянан шалгах үйл ажиллагаа нууц байна”;</w:t>
            </w:r>
          </w:p>
          <w:p w14:paraId="52F88408" w14:textId="77777777" w:rsidR="007F1C2A" w:rsidRPr="007F1C2A" w:rsidRDefault="007F1C2A" w:rsidP="007F1C2A">
            <w:pPr>
              <w:pStyle w:val="ListParagraph"/>
              <w:numPr>
                <w:ilvl w:val="0"/>
                <w:numId w:val="15"/>
              </w:numPr>
              <w:ind w:left="610" w:right="-4"/>
              <w:rPr>
                <w:rFonts w:cs="Arial"/>
                <w:szCs w:val="24"/>
                <w:lang w:val="mn-MN"/>
              </w:rPr>
            </w:pPr>
            <w:r w:rsidRPr="007F1C2A">
              <w:rPr>
                <w:rFonts w:cs="Arial"/>
                <w:szCs w:val="24"/>
              </w:rPr>
              <w:t>“Шүүгчийг зөвхөн албан үүргээ гүйцэтгэх чадваргүй буюу зан байдлын хувьд тохиромжгүй гэх үндэслэлээр бүрэн эрхийг нь түдгэлзүүлэх буюу огцруулна”;</w:t>
            </w:r>
          </w:p>
          <w:p w14:paraId="22EDFE46" w14:textId="77777777" w:rsidR="007F1C2A" w:rsidRPr="007F1C2A" w:rsidRDefault="007F1C2A" w:rsidP="007F1C2A">
            <w:pPr>
              <w:pStyle w:val="ListParagraph"/>
              <w:numPr>
                <w:ilvl w:val="0"/>
                <w:numId w:val="15"/>
              </w:numPr>
              <w:ind w:left="610" w:right="-4"/>
              <w:rPr>
                <w:rFonts w:cs="Arial"/>
                <w:szCs w:val="24"/>
                <w:lang w:val="mn-MN"/>
              </w:rPr>
            </w:pPr>
            <w:r w:rsidRPr="007F1C2A">
              <w:rPr>
                <w:rFonts w:cs="Arial"/>
                <w:szCs w:val="24"/>
              </w:rPr>
              <w:t>“Шүүгчид сахилгын шийтгэл ногдуулах, түүний бүрэн эрхийг түдгэлзүүлэх, огцруулахтай холбоотой бүх хянан шийдвэрлэх ажиллагааг шүүгчийн ёс зүйг тогтоосон стандартын дагуу тодорхойлно”;</w:t>
            </w:r>
          </w:p>
          <w:p w14:paraId="1F409554" w14:textId="77777777" w:rsidR="007F1C2A" w:rsidRPr="007F1C2A" w:rsidRDefault="007F1C2A" w:rsidP="007F1C2A">
            <w:pPr>
              <w:pStyle w:val="ListParagraph"/>
              <w:numPr>
                <w:ilvl w:val="0"/>
                <w:numId w:val="15"/>
              </w:numPr>
              <w:ind w:left="610" w:right="-4"/>
              <w:rPr>
                <w:rFonts w:cs="Arial"/>
                <w:szCs w:val="24"/>
                <w:lang w:val="mn-MN"/>
              </w:rPr>
            </w:pPr>
            <w:r w:rsidRPr="007F1C2A">
              <w:rPr>
                <w:rFonts w:cs="Arial"/>
                <w:szCs w:val="24"/>
              </w:rPr>
              <w:lastRenderedPageBreak/>
              <w:t xml:space="preserve">“Хөндлөнгийн бие даасан хяналтын дагуу шүүгчид сахилгын шийтгэл ногдуулах, түүний бүрэн эрхийг түдгэлзүүлэх, огцруулах шийдвэрийг гаргана. Энэ зарчим нь дээд шүүхийн шийдвэр, хууль тогтоох байгууллагын импичмент буюу түүнтэй төстэй хянан шийдвэрлэх ажиллагаанд хэрэглэгдэхгүй байж болно” </w:t>
            </w:r>
            <w:r w:rsidRPr="007F1C2A">
              <w:rPr>
                <w:rFonts w:cs="Arial"/>
                <w:szCs w:val="24"/>
                <w:lang w:val="mn-MN"/>
              </w:rPr>
              <w:t>гэжээ.</w:t>
            </w:r>
          </w:p>
          <w:p w14:paraId="0BAD7F73" w14:textId="77777777" w:rsidR="007F1C2A" w:rsidRPr="007F1C2A" w:rsidRDefault="007F1C2A" w:rsidP="007F1C2A">
            <w:pPr>
              <w:pStyle w:val="ListParagraph"/>
              <w:ind w:left="610" w:right="-4"/>
              <w:rPr>
                <w:rFonts w:cs="Arial"/>
                <w:szCs w:val="24"/>
                <w:lang w:val="mn-MN"/>
              </w:rPr>
            </w:pPr>
          </w:p>
          <w:p w14:paraId="19FF20A4" w14:textId="77777777" w:rsidR="007F1C2A" w:rsidRPr="007F1C2A" w:rsidRDefault="007F1C2A" w:rsidP="007F1C2A">
            <w:pPr>
              <w:ind w:left="610" w:right="-4"/>
              <w:rPr>
                <w:rFonts w:cs="Arial"/>
                <w:szCs w:val="24"/>
                <w:lang w:val="mn-MN"/>
              </w:rPr>
            </w:pPr>
            <w:r w:rsidRPr="007F1C2A">
              <w:rPr>
                <w:rFonts w:cs="Arial"/>
                <w:szCs w:val="24"/>
                <w:lang w:val="mn-MN"/>
              </w:rPr>
              <w:t>Ш</w:t>
            </w:r>
            <w:r w:rsidRPr="007F1C2A">
              <w:rPr>
                <w:rFonts w:cs="Arial"/>
                <w:szCs w:val="24"/>
              </w:rPr>
              <w:t>үүгч ёс зүйтэй байх, ёс зүйн хэм хэмжээг мөрдөх,</w:t>
            </w:r>
            <w:r w:rsidRPr="007F1C2A">
              <w:rPr>
                <w:rFonts w:cs="Arial"/>
                <w:szCs w:val="24"/>
                <w:lang w:val="mn-MN"/>
              </w:rPr>
              <w:t xml:space="preserve"> </w:t>
            </w:r>
            <w:r w:rsidRPr="007F1C2A">
              <w:rPr>
                <w:rFonts w:cs="Arial"/>
                <w:szCs w:val="24"/>
              </w:rPr>
              <w:t>тийнхүү мөрдөөгүй буюу ёс зүйгүй болох нь хөндлөнгийн хяналтаар тогтоогдсон нөхцөлд шүүгчид сахилгын хариуцлага ногдуулах, бүрэн эрхийг нь түдгэлзүүлэх, огцруулах</w:t>
            </w:r>
            <w:r w:rsidRPr="007F1C2A">
              <w:rPr>
                <w:rFonts w:cs="Arial"/>
                <w:szCs w:val="24"/>
                <w:lang w:val="mn-MN"/>
              </w:rPr>
              <w:t xml:space="preserve">аар байна. </w:t>
            </w:r>
            <w:r w:rsidRPr="007F1C2A">
              <w:rPr>
                <w:rFonts w:cs="Arial"/>
                <w:szCs w:val="24"/>
              </w:rPr>
              <w:t>Энэхүү зарчим нь НҮБ-ын бүх гишүүн орны хувьд баримтлах олон улсын заншлын хэм хэмжээ юм</w:t>
            </w:r>
            <w:r w:rsidRPr="007F1C2A">
              <w:rPr>
                <w:rFonts w:cs="Arial"/>
                <w:szCs w:val="24"/>
                <w:lang w:val="mn-MN"/>
              </w:rPr>
              <w:t>.</w:t>
            </w:r>
          </w:p>
          <w:p w14:paraId="6B940074" w14:textId="77777777" w:rsidR="007F1C2A" w:rsidRPr="007F1C2A" w:rsidRDefault="007F1C2A" w:rsidP="007F1C2A">
            <w:pPr>
              <w:ind w:right="-4"/>
              <w:rPr>
                <w:rFonts w:cs="Arial"/>
                <w:szCs w:val="24"/>
                <w:lang w:val="mn-MN"/>
              </w:rPr>
            </w:pPr>
          </w:p>
          <w:p w14:paraId="27E249EB" w14:textId="77777777" w:rsidR="007F1C2A" w:rsidRPr="007F1C2A" w:rsidRDefault="007F1C2A" w:rsidP="007F1C2A">
            <w:pPr>
              <w:ind w:right="-4"/>
              <w:rPr>
                <w:rFonts w:cs="Arial"/>
                <w:szCs w:val="24"/>
                <w:lang w:val="mn-MN"/>
              </w:rPr>
            </w:pPr>
            <w:r w:rsidRPr="007F1C2A">
              <w:rPr>
                <w:rFonts w:cs="Arial"/>
                <w:szCs w:val="24"/>
                <w:lang w:val="mn-MN"/>
              </w:rPr>
              <w:t xml:space="preserve">          Дээрх үзэл баримтлал Монгол Улсын Үндсэн хуульд тусгалаа олж, Дөчин есдүгээр зүйлийн 6-д Х</w:t>
            </w:r>
            <w:r w:rsidRPr="007F1C2A">
              <w:rPr>
                <w:rFonts w:cs="Arial"/>
                <w:color w:val="333333"/>
                <w:szCs w:val="24"/>
                <w:shd w:val="clear" w:color="auto" w:fill="FFFFFF"/>
              </w:rPr>
              <w:t>уульд заасан үндэслэл, журмын дагуу шүүгчийг албан тушаалаас нь түдгэлзүүлэх, огцруулах болон сахилгын бусад шийтгэл ногдуулах чиг үүрэг бүхий Шүүхийн сахилгын хороо ажилла</w:t>
            </w:r>
            <w:r w:rsidRPr="007F1C2A">
              <w:rPr>
                <w:rFonts w:cs="Arial"/>
                <w:color w:val="333333"/>
                <w:szCs w:val="24"/>
                <w:shd w:val="clear" w:color="auto" w:fill="FFFFFF"/>
                <w:lang w:val="mn-MN"/>
              </w:rPr>
              <w:t>х...гэжээ.</w:t>
            </w:r>
          </w:p>
          <w:p w14:paraId="2F3A85E1" w14:textId="77777777" w:rsidR="007F1C2A" w:rsidRPr="007F1C2A" w:rsidRDefault="007F1C2A" w:rsidP="007F1C2A">
            <w:pPr>
              <w:ind w:right="-4"/>
              <w:rPr>
                <w:rFonts w:cs="Arial"/>
                <w:szCs w:val="24"/>
              </w:rPr>
            </w:pPr>
          </w:p>
          <w:p w14:paraId="732EC37B" w14:textId="77777777" w:rsidR="007F1C2A" w:rsidRPr="007F1C2A" w:rsidRDefault="007F1C2A" w:rsidP="007F1C2A">
            <w:pPr>
              <w:ind w:right="-4"/>
              <w:rPr>
                <w:rFonts w:cs="Arial"/>
                <w:szCs w:val="24"/>
              </w:rPr>
            </w:pPr>
            <w:r w:rsidRPr="007F1C2A">
              <w:rPr>
                <w:rFonts w:cs="Arial"/>
                <w:szCs w:val="24"/>
                <w:lang w:val="mn-MN"/>
              </w:rPr>
              <w:t xml:space="preserve">         </w:t>
            </w:r>
            <w:r w:rsidRPr="007F1C2A">
              <w:rPr>
                <w:rFonts w:cs="Arial"/>
                <w:szCs w:val="24"/>
              </w:rPr>
              <w:t xml:space="preserve">2004 оны 4 дүгээр сард Шүүгч, хуульчдын бие даасан байдлын талаарх НҮБ-ын тусгай илтгэгч доктор Леандро Деспуй Хүний эрхийн комиссын 6 дахь чуулганд танилцуулсан тайландаа “... Зарим оронд олон нийтийн зүгээс шүүхийг авлигажсан байгууллага гэж үзэх хандлагатай буй нь шүүх эрх мэдэлд итгэх итгэлийг алдагдуулах ноцтой асуудал юм. Энэ асуудлын шийдэлд шүүгчийн ёс зүйн дүрмүүд нэн чухал ач холбогдолтой. Европын Хүний эрхийн шүүхийн онцолсноор, шүүгчид шударга байдлын бодит шалгуур үзүүлэлтийг хангахаас гадна бодит байдалд тийнхүү шударга гэж харагдаж байх ёстой. Тиймээс эрх зүйн хоёр гол уламжлал (заншлын эрх зүй болон иргэнлэг эрх зүй)-ын төлөөлөл өөрсдөө хамтран бэлтгэж, Хүний эрхийн комиссын 59 дүгээр чуулганаас сайшаасан Шүүгчийн ёс зүйн Бангалорын зарчмуудыг түгээж, түүнийг хэрэгжүүлэх яагаад чухал болохыг эндээс харж болно.” гэж тэмдэглэжээ. Ийнхүү НҮБ-ын тусгай илтгэгчийн зүгээс, Бангалорын зарчмуудыг бүх хууль зүйн сургууль, шүүгч, хуульчдын мэргэжлийн холбоодод орчуулан хүргэж, хүртээмжийг нэмэгдүүлэхийг зөвлөжээ. </w:t>
            </w:r>
          </w:p>
          <w:p w14:paraId="640E2F1B" w14:textId="77777777" w:rsidR="007F1C2A" w:rsidRPr="007F1C2A" w:rsidRDefault="007F1C2A" w:rsidP="007F1C2A">
            <w:pPr>
              <w:ind w:right="-4"/>
              <w:rPr>
                <w:rFonts w:cs="Arial"/>
                <w:szCs w:val="24"/>
              </w:rPr>
            </w:pPr>
          </w:p>
          <w:p w14:paraId="0F320E88" w14:textId="77777777" w:rsidR="007F1C2A" w:rsidRPr="007F1C2A" w:rsidRDefault="007F1C2A" w:rsidP="007F1C2A">
            <w:pPr>
              <w:ind w:right="-4"/>
              <w:rPr>
                <w:rFonts w:cs="Arial"/>
                <w:szCs w:val="24"/>
                <w:lang w:val="mn-MN"/>
              </w:rPr>
            </w:pPr>
            <w:r w:rsidRPr="007F1C2A">
              <w:rPr>
                <w:rFonts w:cs="Arial"/>
                <w:szCs w:val="24"/>
                <w:lang w:val="mn-MN"/>
              </w:rPr>
              <w:t xml:space="preserve">           Б</w:t>
            </w:r>
            <w:r w:rsidRPr="007F1C2A">
              <w:rPr>
                <w:rFonts w:cs="Arial"/>
                <w:szCs w:val="24"/>
              </w:rPr>
              <w:t>ангалорын зарч</w:t>
            </w:r>
            <w:r w:rsidRPr="007F1C2A">
              <w:rPr>
                <w:rFonts w:cs="Arial"/>
                <w:szCs w:val="24"/>
                <w:lang w:val="mn-MN"/>
              </w:rPr>
              <w:t>имд шүүгчийн б</w:t>
            </w:r>
            <w:r w:rsidRPr="007F1C2A">
              <w:rPr>
                <w:rFonts w:cs="Arial"/>
                <w:szCs w:val="24"/>
              </w:rPr>
              <w:t>ие даасан байдал</w:t>
            </w:r>
            <w:r w:rsidRPr="007F1C2A">
              <w:rPr>
                <w:rFonts w:cs="Arial"/>
                <w:szCs w:val="24"/>
                <w:lang w:val="mn-MN"/>
              </w:rPr>
              <w:t>,</w:t>
            </w:r>
            <w:r w:rsidRPr="007F1C2A">
              <w:rPr>
                <w:rFonts w:cs="Arial"/>
                <w:szCs w:val="24"/>
              </w:rPr>
              <w:t xml:space="preserve"> </w:t>
            </w:r>
            <w:r w:rsidRPr="007F1C2A">
              <w:rPr>
                <w:rFonts w:cs="Arial"/>
                <w:szCs w:val="24"/>
                <w:lang w:val="mn-MN"/>
              </w:rPr>
              <w:t>х</w:t>
            </w:r>
            <w:r w:rsidRPr="007F1C2A">
              <w:rPr>
                <w:rFonts w:cs="Arial"/>
                <w:szCs w:val="24"/>
              </w:rPr>
              <w:t>араат бус байдал</w:t>
            </w:r>
            <w:r w:rsidRPr="007F1C2A">
              <w:rPr>
                <w:rFonts w:cs="Arial"/>
                <w:szCs w:val="24"/>
                <w:lang w:val="mn-MN"/>
              </w:rPr>
              <w:t>, ш</w:t>
            </w:r>
            <w:r w:rsidRPr="007F1C2A">
              <w:rPr>
                <w:rFonts w:cs="Arial"/>
                <w:szCs w:val="24"/>
              </w:rPr>
              <w:t>ударга байдал</w:t>
            </w:r>
            <w:r w:rsidRPr="007F1C2A">
              <w:rPr>
                <w:rFonts w:cs="Arial"/>
                <w:szCs w:val="24"/>
                <w:lang w:val="mn-MN"/>
              </w:rPr>
              <w:t>, з</w:t>
            </w:r>
            <w:r w:rsidRPr="007F1C2A">
              <w:rPr>
                <w:rFonts w:cs="Arial"/>
                <w:szCs w:val="24"/>
              </w:rPr>
              <w:t>охистой байдал</w:t>
            </w:r>
            <w:r w:rsidRPr="007F1C2A">
              <w:rPr>
                <w:rFonts w:cs="Arial"/>
                <w:szCs w:val="24"/>
                <w:lang w:val="mn-MN"/>
              </w:rPr>
              <w:t>, т</w:t>
            </w:r>
            <w:r w:rsidRPr="007F1C2A">
              <w:rPr>
                <w:rFonts w:cs="Arial"/>
                <w:szCs w:val="24"/>
              </w:rPr>
              <w:t xml:space="preserve">эгш эрх, </w:t>
            </w:r>
            <w:r w:rsidRPr="007F1C2A">
              <w:rPr>
                <w:rFonts w:cs="Arial"/>
                <w:szCs w:val="24"/>
                <w:lang w:val="mn-MN"/>
              </w:rPr>
              <w:t>у</w:t>
            </w:r>
            <w:r w:rsidRPr="007F1C2A">
              <w:rPr>
                <w:rFonts w:cs="Arial"/>
                <w:szCs w:val="24"/>
              </w:rPr>
              <w:t>р чадвар ба хичээнгүй байд</w:t>
            </w:r>
            <w:r w:rsidRPr="007F1C2A">
              <w:rPr>
                <w:rFonts w:cs="Arial"/>
                <w:szCs w:val="24"/>
                <w:lang w:val="mn-MN"/>
              </w:rPr>
              <w:t>лыг тус тусад нь шүүгчийн ёс зүй дэх үнэт зүйл гэж үзсэн ба д</w:t>
            </w:r>
            <w:r w:rsidRPr="007F1C2A">
              <w:rPr>
                <w:rFonts w:cs="Arial"/>
                <w:szCs w:val="24"/>
              </w:rPr>
              <w:t xml:space="preserve">ээрх зургаан үнэт зүйл тус бүр </w:t>
            </w:r>
            <w:r w:rsidRPr="007F1C2A">
              <w:rPr>
                <w:rFonts w:cs="Arial"/>
                <w:szCs w:val="24"/>
                <w:lang w:val="mn-MN"/>
              </w:rPr>
              <w:t>дараах</w:t>
            </w:r>
            <w:r w:rsidRPr="007F1C2A">
              <w:rPr>
                <w:rFonts w:cs="Arial"/>
                <w:szCs w:val="24"/>
              </w:rPr>
              <w:t xml:space="preserve"> зарчимтай </w:t>
            </w:r>
            <w:r w:rsidRPr="007F1C2A">
              <w:rPr>
                <w:rFonts w:cs="Arial"/>
                <w:szCs w:val="24"/>
                <w:lang w:val="mn-MN"/>
              </w:rPr>
              <w:t>гэжээ.</w:t>
            </w:r>
            <w:r w:rsidRPr="007F1C2A">
              <w:rPr>
                <w:rFonts w:cs="Arial"/>
                <w:szCs w:val="24"/>
              </w:rPr>
              <w:t xml:space="preserve"> </w:t>
            </w:r>
            <w:r w:rsidRPr="007F1C2A">
              <w:rPr>
                <w:rFonts w:cs="Arial"/>
                <w:szCs w:val="24"/>
                <w:lang w:val="mn-MN"/>
              </w:rPr>
              <w:t>Үүнд:</w:t>
            </w:r>
          </w:p>
          <w:p w14:paraId="0E642437" w14:textId="77777777" w:rsidR="007F1C2A" w:rsidRPr="007F1C2A" w:rsidRDefault="007F1C2A" w:rsidP="007F1C2A">
            <w:pPr>
              <w:pStyle w:val="ListParagraph"/>
              <w:numPr>
                <w:ilvl w:val="0"/>
                <w:numId w:val="15"/>
              </w:numPr>
              <w:ind w:right="-4"/>
              <w:rPr>
                <w:rFonts w:cs="Arial"/>
                <w:szCs w:val="24"/>
              </w:rPr>
            </w:pPr>
            <w:r w:rsidRPr="007F1C2A">
              <w:rPr>
                <w:rFonts w:cs="Arial"/>
                <w:b/>
                <w:bCs/>
                <w:szCs w:val="24"/>
              </w:rPr>
              <w:t>Зарчим 1</w:t>
            </w:r>
            <w:r w:rsidRPr="007F1C2A">
              <w:rPr>
                <w:rFonts w:cs="Arial"/>
                <w:szCs w:val="24"/>
              </w:rPr>
              <w:t xml:space="preserve">. Шүүхийн бие даасан байдал нь эрх зүйт ёс болон шударга шүүхийн суурь баталгааны урьдчилсан, зайлшгүй нөхцөл юм. Тиймээс шүүгч нь шүүхийг хувь хүний болон байгууллагын төвшинд бие даасан байх нөхцөлийг хангах, үлгэр жишээ үзүүлэх ёстой. </w:t>
            </w:r>
          </w:p>
          <w:p w14:paraId="32CE1D49" w14:textId="77777777" w:rsidR="007F1C2A" w:rsidRPr="007F1C2A" w:rsidRDefault="007F1C2A" w:rsidP="007F1C2A">
            <w:pPr>
              <w:pStyle w:val="ListParagraph"/>
              <w:numPr>
                <w:ilvl w:val="0"/>
                <w:numId w:val="15"/>
              </w:numPr>
              <w:ind w:right="-4"/>
              <w:rPr>
                <w:rFonts w:cs="Arial"/>
                <w:szCs w:val="24"/>
              </w:rPr>
            </w:pPr>
            <w:r w:rsidRPr="007F1C2A">
              <w:rPr>
                <w:rFonts w:cs="Arial"/>
                <w:b/>
                <w:bCs/>
                <w:szCs w:val="24"/>
              </w:rPr>
              <w:t>Зарчим 2</w:t>
            </w:r>
            <w:r w:rsidRPr="007F1C2A">
              <w:rPr>
                <w:rFonts w:cs="Arial"/>
                <w:szCs w:val="24"/>
              </w:rPr>
              <w:t xml:space="preserve">. Хараат бус байдлыг хангах нь шүүхээс чиг үүргээ зохих ёсоор хэрэгжүүлэх үндсэн шинж мөн. Энэ нь дан ганц шүүхийн шийдвэрт бус мөн шүүхийн шийдвэрийг гаргах үйл явцад хамаарна. </w:t>
            </w:r>
          </w:p>
          <w:p w14:paraId="2846420D" w14:textId="77777777" w:rsidR="007F1C2A" w:rsidRPr="007F1C2A" w:rsidRDefault="007F1C2A" w:rsidP="007F1C2A">
            <w:pPr>
              <w:pStyle w:val="ListParagraph"/>
              <w:numPr>
                <w:ilvl w:val="0"/>
                <w:numId w:val="15"/>
              </w:numPr>
              <w:ind w:right="-4"/>
              <w:rPr>
                <w:rFonts w:cs="Arial"/>
                <w:szCs w:val="24"/>
              </w:rPr>
            </w:pPr>
            <w:r w:rsidRPr="007F1C2A">
              <w:rPr>
                <w:rFonts w:cs="Arial"/>
                <w:b/>
                <w:bCs/>
                <w:szCs w:val="24"/>
              </w:rPr>
              <w:t>Зарчим 3</w:t>
            </w:r>
            <w:r w:rsidRPr="007F1C2A">
              <w:rPr>
                <w:rFonts w:cs="Arial"/>
                <w:szCs w:val="24"/>
              </w:rPr>
              <w:t xml:space="preserve">. Шударга байдал нь шүүхээс чиг үүргээ зохих ёсоор хэрэгжүүлэх үндсэн шинж мөн. </w:t>
            </w:r>
          </w:p>
          <w:p w14:paraId="2A60BFF8" w14:textId="77777777" w:rsidR="007F1C2A" w:rsidRPr="007F1C2A" w:rsidRDefault="007F1C2A" w:rsidP="007F1C2A">
            <w:pPr>
              <w:pStyle w:val="ListParagraph"/>
              <w:numPr>
                <w:ilvl w:val="0"/>
                <w:numId w:val="15"/>
              </w:numPr>
              <w:ind w:right="-4"/>
              <w:rPr>
                <w:rFonts w:cs="Arial"/>
                <w:szCs w:val="24"/>
              </w:rPr>
            </w:pPr>
            <w:r w:rsidRPr="007F1C2A">
              <w:rPr>
                <w:rFonts w:cs="Arial"/>
                <w:b/>
                <w:bCs/>
                <w:szCs w:val="24"/>
              </w:rPr>
              <w:t>Зарчим 4</w:t>
            </w:r>
            <w:r w:rsidRPr="007F1C2A">
              <w:rPr>
                <w:rFonts w:cs="Arial"/>
                <w:szCs w:val="24"/>
              </w:rPr>
              <w:t xml:space="preserve">. Зүй зохистой байдал, түүний илрэл нь шүүгчийн бүх үйл ажиллагааны хэрэгжилтэд зайлшгүй шаардлагатай. </w:t>
            </w:r>
          </w:p>
          <w:p w14:paraId="5CB15F5D" w14:textId="77777777" w:rsidR="007F1C2A" w:rsidRPr="007F1C2A" w:rsidRDefault="007F1C2A" w:rsidP="007F1C2A">
            <w:pPr>
              <w:pStyle w:val="ListParagraph"/>
              <w:numPr>
                <w:ilvl w:val="0"/>
                <w:numId w:val="15"/>
              </w:numPr>
              <w:ind w:right="-4"/>
              <w:rPr>
                <w:rFonts w:cs="Arial"/>
                <w:szCs w:val="24"/>
              </w:rPr>
            </w:pPr>
            <w:r w:rsidRPr="007F1C2A">
              <w:rPr>
                <w:rFonts w:cs="Arial"/>
                <w:b/>
                <w:bCs/>
                <w:szCs w:val="24"/>
              </w:rPr>
              <w:t>Зарчим 5</w:t>
            </w:r>
            <w:r w:rsidRPr="007F1C2A">
              <w:rPr>
                <w:rFonts w:cs="Arial"/>
                <w:szCs w:val="24"/>
              </w:rPr>
              <w:t xml:space="preserve">. Шүүхийн өмнө хүн бүр тэгш эрхтэй байх нөхцөлийг хангах нь шүүхийн зохих үйл ажиллагааны зайлшгүй шинж мөн. </w:t>
            </w:r>
          </w:p>
          <w:p w14:paraId="1BA45D8F" w14:textId="77777777" w:rsidR="007F1C2A" w:rsidRPr="007F1C2A" w:rsidRDefault="007F1C2A" w:rsidP="007F1C2A">
            <w:pPr>
              <w:pStyle w:val="ListParagraph"/>
              <w:numPr>
                <w:ilvl w:val="0"/>
                <w:numId w:val="15"/>
              </w:numPr>
              <w:ind w:right="-4"/>
              <w:rPr>
                <w:rFonts w:cs="Arial"/>
                <w:szCs w:val="24"/>
              </w:rPr>
            </w:pPr>
            <w:r w:rsidRPr="007F1C2A">
              <w:rPr>
                <w:rFonts w:cs="Arial"/>
                <w:b/>
                <w:bCs/>
                <w:szCs w:val="24"/>
              </w:rPr>
              <w:t>Зарчим 6.</w:t>
            </w:r>
            <w:r w:rsidRPr="007F1C2A">
              <w:rPr>
                <w:rFonts w:cs="Arial"/>
                <w:szCs w:val="24"/>
              </w:rPr>
              <w:t xml:space="preserve"> Ур чадвар, хичээнгүй байдал нь шүүхийн зохих үйл ажиллагааны урьдчилсан нөхцөл мөн. </w:t>
            </w:r>
          </w:p>
          <w:p w14:paraId="0BA60A93" w14:textId="77777777" w:rsidR="007F1C2A" w:rsidRPr="007F1C2A" w:rsidRDefault="007F1C2A" w:rsidP="007F1C2A">
            <w:pPr>
              <w:ind w:left="720" w:right="-4"/>
              <w:rPr>
                <w:rFonts w:cs="Arial"/>
                <w:szCs w:val="24"/>
              </w:rPr>
            </w:pPr>
          </w:p>
          <w:p w14:paraId="7BF051C9" w14:textId="77777777" w:rsidR="007F1C2A" w:rsidRPr="007F1C2A" w:rsidRDefault="007F1C2A" w:rsidP="007F1C2A">
            <w:pPr>
              <w:ind w:left="720" w:right="-4"/>
              <w:rPr>
                <w:rFonts w:cs="Arial"/>
                <w:szCs w:val="24"/>
                <w:lang w:val="mn-MN"/>
              </w:rPr>
            </w:pPr>
            <w:r w:rsidRPr="007F1C2A">
              <w:rPr>
                <w:rFonts w:cs="Arial"/>
                <w:b/>
                <w:szCs w:val="24"/>
                <w:lang w:val="mn-MN"/>
              </w:rPr>
              <w:t>Үүнээс</w:t>
            </w:r>
            <w:r w:rsidRPr="007F1C2A">
              <w:rPr>
                <w:rFonts w:cs="Arial"/>
                <w:szCs w:val="24"/>
                <w:lang w:val="mn-MN"/>
              </w:rPr>
              <w:t xml:space="preserve"> үзвэл бидний анхаарлаа хандуулах, өөрийн эрх зүйн орчинд</w:t>
            </w:r>
          </w:p>
          <w:p w14:paraId="4D7E888D" w14:textId="77777777" w:rsidR="007F1C2A" w:rsidRPr="007F1C2A" w:rsidRDefault="007F1C2A" w:rsidP="007F1C2A">
            <w:pPr>
              <w:ind w:right="-4"/>
              <w:rPr>
                <w:rFonts w:cs="Arial"/>
                <w:szCs w:val="24"/>
                <w:lang w:val="mn-MN"/>
              </w:rPr>
            </w:pPr>
            <w:r w:rsidRPr="007F1C2A">
              <w:rPr>
                <w:rFonts w:cs="Arial"/>
                <w:szCs w:val="24"/>
                <w:lang w:val="mn-MN"/>
              </w:rPr>
              <w:t xml:space="preserve">нутагшуулах, төлөвшүүлэх чиг баримжаа бол олон улсад хүлээн зөвшөөрөгдсөн дээрх зарчим, үнэт зүйлс мөн гэдгийг дурдах нь зүйтэй. </w:t>
            </w:r>
          </w:p>
          <w:p w14:paraId="0A495EDF" w14:textId="77777777" w:rsidR="007F1C2A" w:rsidRPr="007F1C2A" w:rsidRDefault="007F1C2A" w:rsidP="007F1C2A">
            <w:pPr>
              <w:ind w:right="-4"/>
              <w:rPr>
                <w:rFonts w:cs="Arial"/>
                <w:szCs w:val="24"/>
                <w:lang w:val="mn-MN"/>
              </w:rPr>
            </w:pPr>
          </w:p>
          <w:p w14:paraId="3BC935BA" w14:textId="77777777" w:rsidR="007F1C2A" w:rsidRPr="007F1C2A" w:rsidRDefault="007F1C2A" w:rsidP="007F1C2A">
            <w:pPr>
              <w:ind w:right="-4"/>
              <w:rPr>
                <w:rFonts w:cs="Arial"/>
                <w:szCs w:val="24"/>
                <w:lang w:val="mn-MN"/>
              </w:rPr>
            </w:pPr>
            <w:r w:rsidRPr="007F1C2A">
              <w:rPr>
                <w:rFonts w:cs="Arial"/>
                <w:szCs w:val="24"/>
                <w:lang w:val="mn-MN"/>
              </w:rPr>
              <w:t xml:space="preserve">             Хүсэлт гаргагч миний бие Шүүхийн сахилгын хорооны шүүгч бус гишүүнээр томилогдон ажиллавал дээр дурдсан зарчмыг үндэслэл болгон, Монгол улсын Үндсэн хууль, Шүүхийн тухай хууль, холбогдох бусад эрх зүйн баримт бичгийг баримтлан ажиллана. Үүний зэрэгцээ:</w:t>
            </w:r>
          </w:p>
          <w:p w14:paraId="311EFA8F" w14:textId="14471EEF" w:rsidR="007F1C2A" w:rsidRPr="007F1C2A" w:rsidRDefault="007F1C2A" w:rsidP="007F1C2A">
            <w:pPr>
              <w:pStyle w:val="ListParagraph"/>
              <w:numPr>
                <w:ilvl w:val="0"/>
                <w:numId w:val="17"/>
              </w:numPr>
              <w:ind w:right="-4"/>
              <w:rPr>
                <w:rFonts w:cs="Arial"/>
                <w:szCs w:val="24"/>
                <w:lang w:val="mn-MN"/>
              </w:rPr>
            </w:pPr>
            <w:r w:rsidRPr="007F1C2A">
              <w:rPr>
                <w:rFonts w:cs="Arial"/>
                <w:szCs w:val="24"/>
                <w:lang w:val="mn-MN"/>
              </w:rPr>
              <w:t>Шүүгчийн сахилга, хариуцлага, ёс зүй, түүнд хамаарах олон улсын болон үндэсний хууль тогтоомж, дүрмийн агуулга, үнэт зүйл, үзэл баримтлалын талаарх  сургалтыг шүүгчдэд үе шаттайгаар, тодорхой давтамжтайгаар тасралтгүй зохион байгуулах ажлыг санаачлан хэрэгжүүлэх</w:t>
            </w:r>
            <w:r w:rsidR="00134415">
              <w:rPr>
                <w:rFonts w:cs="Arial"/>
                <w:szCs w:val="24"/>
              </w:rPr>
              <w:t>;</w:t>
            </w:r>
            <w:r w:rsidRPr="007F1C2A">
              <w:rPr>
                <w:rFonts w:cs="Arial"/>
                <w:szCs w:val="24"/>
                <w:lang w:val="mn-MN"/>
              </w:rPr>
              <w:t xml:space="preserve">  </w:t>
            </w:r>
          </w:p>
          <w:p w14:paraId="0C7F1F90" w14:textId="00A2C2C0" w:rsidR="007F1C2A" w:rsidRPr="007F1C2A" w:rsidRDefault="007F1C2A" w:rsidP="007F1C2A">
            <w:pPr>
              <w:pStyle w:val="ListParagraph"/>
              <w:numPr>
                <w:ilvl w:val="0"/>
                <w:numId w:val="17"/>
              </w:numPr>
              <w:ind w:right="-4"/>
              <w:rPr>
                <w:rFonts w:cs="Arial"/>
                <w:szCs w:val="24"/>
                <w:lang w:val="mn-MN"/>
              </w:rPr>
            </w:pPr>
            <w:r w:rsidRPr="007F1C2A">
              <w:rPr>
                <w:rFonts w:cs="Arial"/>
                <w:szCs w:val="24"/>
                <w:lang w:val="mn-MN"/>
              </w:rPr>
              <w:t>Шүүгчийн сахилга, хариуцлага, ёс зүй, түүний хэм хэмжээг зөрчсөн талаарх мэдээллийг олон нийтэд ил тод, нээлттэй байлгах зорилгоор шүүхийн сахилгын хороог өөрийн цахим хуудастай болгох</w:t>
            </w:r>
            <w:r w:rsidR="00134415">
              <w:rPr>
                <w:rFonts w:cs="Arial"/>
                <w:szCs w:val="24"/>
              </w:rPr>
              <w:t>;</w:t>
            </w:r>
            <w:r w:rsidRPr="007F1C2A">
              <w:rPr>
                <w:rFonts w:cs="Arial"/>
                <w:szCs w:val="24"/>
                <w:lang w:val="mn-MN"/>
              </w:rPr>
              <w:t xml:space="preserve"> </w:t>
            </w:r>
          </w:p>
          <w:p w14:paraId="1840AC29" w14:textId="5A7501F0" w:rsidR="007F1C2A" w:rsidRPr="00CD0397" w:rsidRDefault="007F1C2A" w:rsidP="00CD0397">
            <w:pPr>
              <w:pStyle w:val="ListParagraph"/>
              <w:numPr>
                <w:ilvl w:val="0"/>
                <w:numId w:val="17"/>
              </w:numPr>
              <w:ind w:right="-4"/>
              <w:rPr>
                <w:rFonts w:cs="Arial"/>
                <w:szCs w:val="24"/>
                <w:lang w:val="mn-MN"/>
              </w:rPr>
            </w:pPr>
            <w:r w:rsidRPr="007F1C2A">
              <w:rPr>
                <w:rFonts w:cs="Arial"/>
                <w:szCs w:val="24"/>
              </w:rPr>
              <w:t>АНУ-</w:t>
            </w:r>
            <w:r w:rsidRPr="007F1C2A">
              <w:rPr>
                <w:rFonts w:cs="Arial"/>
                <w:szCs w:val="24"/>
                <w:lang w:val="mn-MN"/>
              </w:rPr>
              <w:t>ын</w:t>
            </w:r>
            <w:r w:rsidRPr="007F1C2A">
              <w:rPr>
                <w:rFonts w:cs="Arial"/>
                <w:szCs w:val="24"/>
              </w:rPr>
              <w:t xml:space="preserve"> Виржина мужид Хуульчдад ёс зүйн зөвлөгөө өгдөг хороо ажилладаг байна. Шүүгчид өөрт нь тухайн тодорхой хэрэг маргааныг хянан шийдвэрлэх ажиллагаанд оролцохоос татгалзах ёстой эсэх, шүүгчийн ашиг сонирхлын зөрчил үнэхээр үүссэн эсэх, шүүгчийн ёс зүйн зөрчил болох эсэх талаар эргэлзээ төрж, өөрөө түүнийгээ шийдвэрлэж тодорхойлж чадахгүй байгаа тохиолдолд энэ асуудлыг шийдвэрлэдэг дээрх хороонд ханддаг</w:t>
            </w:r>
            <w:r w:rsidRPr="007F1C2A">
              <w:rPr>
                <w:rFonts w:cs="Arial"/>
                <w:szCs w:val="24"/>
                <w:lang w:val="mn-MN"/>
              </w:rPr>
              <w:t>.</w:t>
            </w:r>
            <w:r w:rsidRPr="007F1C2A">
              <w:rPr>
                <w:rFonts w:cs="Arial"/>
                <w:szCs w:val="24"/>
              </w:rPr>
              <w:t xml:space="preserve"> </w:t>
            </w:r>
            <w:r w:rsidRPr="007F1C2A">
              <w:rPr>
                <w:rFonts w:cs="Arial"/>
                <w:szCs w:val="24"/>
                <w:lang w:val="mn-MN"/>
              </w:rPr>
              <w:t>Хороо</w:t>
            </w:r>
            <w:r w:rsidRPr="007F1C2A">
              <w:rPr>
                <w:rFonts w:cs="Arial"/>
                <w:szCs w:val="24"/>
              </w:rPr>
              <w:t xml:space="preserve"> нь эрдэмтэн, судлаачид, онолчид, хуульчийн ёс зүйгээр мэргэшсэн хуульчид, практикийн нарийн мэргэшсэн хуульчид буюу ёс зүйгээр мэргэшсэн шүүгч, өмгөөлөгч, профессор зэргээс бүрддэг</w:t>
            </w:r>
            <w:r w:rsidRPr="007F1C2A">
              <w:rPr>
                <w:rFonts w:cs="Arial"/>
                <w:szCs w:val="24"/>
                <w:lang w:val="mn-MN"/>
              </w:rPr>
              <w:t xml:space="preserve"> юм байна.</w:t>
            </w:r>
            <w:r w:rsidRPr="007F1C2A">
              <w:rPr>
                <w:rFonts w:cs="Arial"/>
                <w:szCs w:val="24"/>
              </w:rPr>
              <w:t xml:space="preserve"> </w:t>
            </w:r>
            <w:r w:rsidRPr="00CD0397">
              <w:rPr>
                <w:rFonts w:cs="Arial"/>
                <w:szCs w:val="24"/>
                <w:lang w:val="mn-MN"/>
              </w:rPr>
              <w:t>Иймд шүүгчийн мэргэжлийн болон ёс зүйн зөрчлөөс урьдчилан сэргийлэх зорилгоор бид ч бас ийм хувилбарыг хэрэгжүүлэх</w:t>
            </w:r>
            <w:r w:rsidR="00134415" w:rsidRPr="00CD0397">
              <w:rPr>
                <w:rFonts w:cs="Arial"/>
                <w:szCs w:val="24"/>
              </w:rPr>
              <w:t>;</w:t>
            </w:r>
          </w:p>
          <w:p w14:paraId="5E054CCF" w14:textId="6187943B" w:rsidR="007F1C2A" w:rsidRPr="005D5E43" w:rsidRDefault="007F1C2A" w:rsidP="005D5E43">
            <w:pPr>
              <w:pStyle w:val="ListParagraph"/>
              <w:numPr>
                <w:ilvl w:val="0"/>
                <w:numId w:val="17"/>
              </w:numPr>
              <w:ind w:right="-4"/>
              <w:rPr>
                <w:rFonts w:cs="Arial"/>
                <w:szCs w:val="24"/>
                <w:lang w:val="mn-MN"/>
              </w:rPr>
            </w:pPr>
            <w:r w:rsidRPr="007F1C2A">
              <w:rPr>
                <w:rFonts w:cs="Arial"/>
                <w:szCs w:val="24"/>
                <w:lang w:val="mn-MN"/>
              </w:rPr>
              <w:t xml:space="preserve"> Шүүгчийн ёс зүй, сахилга, хариуцлага, тэдгээрт холбогдох хууль тогтоомж, дүрмийн зохицуулалт, агуулга, хэрэгжилтийн талаарх мэдээлэл, санал, хүсэлт, гомдлыг уг маргааныг хянан шийдвэрлэхэд оролцогчдоос болон бусад олон нийтээс авч, тэдгээр асуудлын давтамж, үүсгэж буй үр дагаврыг тодорхойлж, энэ талаарх судалгаа, мэдээлэл, уулзалт, ярилцлагыг тогтмолжуулж, шүүгчийн сахилга-хариуцлагын үйл ажиллагааны талаарх мэдээллийг олон нийтэд нээлттэй, ил тод байлгах</w:t>
            </w:r>
            <w:r w:rsidR="00134415">
              <w:rPr>
                <w:rFonts w:cs="Arial"/>
                <w:szCs w:val="24"/>
              </w:rPr>
              <w:t>;</w:t>
            </w:r>
          </w:p>
          <w:p w14:paraId="6C09A40E" w14:textId="353AC304" w:rsidR="007F1C2A" w:rsidRPr="005D5E43" w:rsidRDefault="007F1C2A" w:rsidP="005D5E43">
            <w:pPr>
              <w:pStyle w:val="ListParagraph"/>
              <w:numPr>
                <w:ilvl w:val="0"/>
                <w:numId w:val="17"/>
              </w:numPr>
              <w:ind w:right="-4"/>
              <w:rPr>
                <w:rFonts w:cs="Arial"/>
                <w:szCs w:val="24"/>
                <w:lang w:val="mn-MN"/>
              </w:rPr>
            </w:pPr>
            <w:r w:rsidRPr="007F1C2A">
              <w:rPr>
                <w:rFonts w:cs="Arial"/>
                <w:szCs w:val="24"/>
                <w:lang w:val="mn-MN"/>
              </w:rPr>
              <w:t>Шүүгчийн ёс зүй, сахилгын зөрчил, түүнд хүлээлгэх хариуцлага, процедурыг олон нийтэд  ил тод, нээлттэй байлгах</w:t>
            </w:r>
            <w:r w:rsidR="00134415">
              <w:rPr>
                <w:rFonts w:cs="Arial"/>
                <w:szCs w:val="24"/>
              </w:rPr>
              <w:t>;</w:t>
            </w:r>
          </w:p>
          <w:p w14:paraId="75C85CEA" w14:textId="4A2C066B" w:rsidR="007F1C2A" w:rsidRPr="005D5E43" w:rsidRDefault="007F1C2A" w:rsidP="005D5E43">
            <w:pPr>
              <w:pStyle w:val="ListParagraph"/>
              <w:numPr>
                <w:ilvl w:val="0"/>
                <w:numId w:val="17"/>
              </w:numPr>
              <w:ind w:right="-4"/>
              <w:rPr>
                <w:rFonts w:cs="Arial"/>
                <w:szCs w:val="24"/>
                <w:lang w:val="mn-MN"/>
              </w:rPr>
            </w:pPr>
            <w:r w:rsidRPr="007F1C2A">
              <w:rPr>
                <w:rFonts w:cs="Arial"/>
                <w:szCs w:val="24"/>
                <w:lang w:val="mn-MN"/>
              </w:rPr>
              <w:t>Шүүгч ёс зүй, сахилгын зөрчил үйлдэж, тэр нь холбогдох баримтаар тогтоогдсон тохиолдолд хариуцлага хүлээх, шийтгэл нь гаргасан зөрчилд тохирсон байх, улмаар уг зарчмыг хэвшүүлэх</w:t>
            </w:r>
            <w:r w:rsidR="00134415">
              <w:rPr>
                <w:rFonts w:cs="Arial"/>
                <w:szCs w:val="24"/>
              </w:rPr>
              <w:t>;</w:t>
            </w:r>
          </w:p>
          <w:p w14:paraId="243FA121" w14:textId="2D7A2067" w:rsidR="007F1C2A" w:rsidRPr="005D5E43" w:rsidRDefault="007F1C2A" w:rsidP="005D5E43">
            <w:pPr>
              <w:pStyle w:val="ListParagraph"/>
              <w:numPr>
                <w:ilvl w:val="0"/>
                <w:numId w:val="17"/>
              </w:numPr>
              <w:ind w:right="-4"/>
              <w:rPr>
                <w:rFonts w:cs="Arial"/>
                <w:szCs w:val="24"/>
                <w:lang w:val="mn-MN"/>
              </w:rPr>
            </w:pPr>
            <w:r w:rsidRPr="007F1C2A">
              <w:rPr>
                <w:rFonts w:cs="Arial"/>
                <w:szCs w:val="24"/>
                <w:lang w:val="mn-MN"/>
              </w:rPr>
              <w:t>Шүүхийн тухай хуулийн 96 дугаар зүйлд заасан Сахилгын хэрэг, өргөдөл, мэдээлэл, гомдол хүлээн авах, хуваарилах болон сахилгын хэрэг хянан шийдвэрлэх гишүүн, бүрэлдэхүүнийг сугалаагаар томилох нарийвчилсан журам, Сахилгын хэрэг хянан шийдвэрлэх журам, Сахилгын хорооны зөвлөгөөний дэг, Сахилгын хорооны хөдөлмөрийн дотоод журам, Сахилгын хорооны албаны ажилтны ёс зүйн дүрмийн төслийг санаачилан боловсруулж батлуулах</w:t>
            </w:r>
            <w:r w:rsidR="00134415">
              <w:rPr>
                <w:rFonts w:cs="Arial"/>
                <w:szCs w:val="24"/>
              </w:rPr>
              <w:t>;</w:t>
            </w:r>
          </w:p>
          <w:p w14:paraId="1E98983D" w14:textId="307E8CE2" w:rsidR="007F1C2A" w:rsidRPr="005D5E43" w:rsidRDefault="007F1C2A" w:rsidP="005D5E43">
            <w:pPr>
              <w:pStyle w:val="ListParagraph"/>
              <w:numPr>
                <w:ilvl w:val="0"/>
                <w:numId w:val="17"/>
              </w:numPr>
              <w:ind w:right="-4"/>
              <w:rPr>
                <w:rFonts w:cs="Arial"/>
                <w:szCs w:val="24"/>
                <w:lang w:val="mn-MN"/>
              </w:rPr>
            </w:pPr>
            <w:r w:rsidRPr="007F1C2A">
              <w:rPr>
                <w:rFonts w:cs="Arial"/>
                <w:szCs w:val="24"/>
                <w:lang w:val="mn-MN"/>
              </w:rPr>
              <w:t>Шүүгчийн хөрөнгө орлогын мэдүүлэгийг хүлээн авах, тайлагнах асуудлыг Шүүхийн сахилгын хороо хариуцах</w:t>
            </w:r>
            <w:r w:rsidR="00134415">
              <w:rPr>
                <w:rFonts w:cs="Arial"/>
                <w:szCs w:val="24"/>
              </w:rPr>
              <w:t>;</w:t>
            </w:r>
          </w:p>
          <w:p w14:paraId="4A91DD82" w14:textId="0A119B9E" w:rsidR="007F1C2A" w:rsidRPr="005D5E43" w:rsidRDefault="007F1C2A" w:rsidP="005D5E43">
            <w:pPr>
              <w:pStyle w:val="ListParagraph"/>
              <w:numPr>
                <w:ilvl w:val="0"/>
                <w:numId w:val="17"/>
              </w:numPr>
              <w:ind w:right="-4"/>
              <w:rPr>
                <w:rFonts w:cs="Arial"/>
                <w:szCs w:val="24"/>
                <w:lang w:val="mn-MN"/>
              </w:rPr>
            </w:pPr>
            <w:r w:rsidRPr="007F1C2A">
              <w:rPr>
                <w:rFonts w:cs="Arial"/>
                <w:szCs w:val="24"/>
                <w:lang w:val="mn-MN"/>
              </w:rPr>
              <w:lastRenderedPageBreak/>
              <w:t>Бусад улс орнуудын Шүүхийн ёс зүйн болон сахилгын хороотой харилцаа холбоо тогтоож, хамтран ажиллаж, тэдгээрийн сайн туршлагыг судлах, нэвтрүүлэх</w:t>
            </w:r>
            <w:r w:rsidR="00134415">
              <w:rPr>
                <w:rFonts w:cs="Arial"/>
                <w:szCs w:val="24"/>
              </w:rPr>
              <w:t>;</w:t>
            </w:r>
          </w:p>
          <w:p w14:paraId="35FD42C0" w14:textId="6706CAEE" w:rsidR="004616AF" w:rsidRPr="007F1C2A" w:rsidRDefault="007F1C2A" w:rsidP="007F1C2A">
            <w:pPr>
              <w:pStyle w:val="ListParagraph"/>
              <w:numPr>
                <w:ilvl w:val="0"/>
                <w:numId w:val="17"/>
              </w:numPr>
              <w:ind w:right="-4"/>
              <w:rPr>
                <w:lang w:val="mn-MN"/>
              </w:rPr>
            </w:pPr>
            <w:r w:rsidRPr="007F1C2A">
              <w:rPr>
                <w:rFonts w:cs="Arial"/>
                <w:szCs w:val="24"/>
                <w:lang w:val="mn-MN"/>
              </w:rPr>
              <w:t>Цаашид олон улсын жишигт нийцүүлэн Шүүхийн сахилгын хорооны эрх зүйн байдлын тухай болон Сахилгын хэрэг хянан шийдвэрлэх журмыг зохицуулсан бие даасан, дагнасан хуультай болгох саналыг хууль санаачлагчид уламжлах зэрэг ажлыг санаачлан хийнэ.</w:t>
            </w:r>
            <w:r>
              <w:rPr>
                <w:lang w:val="mn-MN"/>
              </w:rPr>
              <w:t xml:space="preserve">  </w:t>
            </w:r>
          </w:p>
        </w:tc>
      </w:tr>
      <w:tr w:rsidR="006F2415" w:rsidRPr="00FD0815" w14:paraId="5145285B" w14:textId="77777777" w:rsidTr="00A85F65">
        <w:trPr>
          <w:trHeight w:val="121"/>
        </w:trPr>
        <w:tc>
          <w:tcPr>
            <w:tcW w:w="550" w:type="dxa"/>
          </w:tcPr>
          <w:p w14:paraId="10371C08" w14:textId="77777777" w:rsidR="006F2415" w:rsidRPr="00FD0815" w:rsidRDefault="006F2415" w:rsidP="00F62783">
            <w:pPr>
              <w:rPr>
                <w:rFonts w:cs="Arial"/>
                <w:b/>
                <w:bCs/>
                <w:szCs w:val="24"/>
              </w:rPr>
            </w:pPr>
          </w:p>
        </w:tc>
        <w:tc>
          <w:tcPr>
            <w:tcW w:w="9084" w:type="dxa"/>
          </w:tcPr>
          <w:p w14:paraId="2D3B269D" w14:textId="77777777" w:rsidR="006F2415" w:rsidRDefault="006F2415" w:rsidP="00F62783">
            <w:pPr>
              <w:ind w:right="-4"/>
              <w:rPr>
                <w:lang w:val="mn-MN"/>
              </w:rPr>
            </w:pPr>
          </w:p>
        </w:tc>
      </w:tr>
    </w:tbl>
    <w:p w14:paraId="433B1E58" w14:textId="77777777" w:rsidR="004616AF" w:rsidRPr="00FD0815" w:rsidRDefault="004616AF" w:rsidP="00F62783">
      <w:pPr>
        <w:rPr>
          <w:rFonts w:eastAsiaTheme="minorEastAsia" w:cs="Arial"/>
          <w:bCs/>
          <w:szCs w:val="24"/>
          <w:lang w:val="mn-MN"/>
        </w:rPr>
      </w:pPr>
    </w:p>
    <w:p w14:paraId="239B71F3" w14:textId="29AF2ABE" w:rsidR="004616AF" w:rsidRPr="00FD0815" w:rsidRDefault="004616AF" w:rsidP="00F62783">
      <w:pPr>
        <w:rPr>
          <w:rFonts w:cs="Arial"/>
          <w:szCs w:val="24"/>
        </w:rPr>
      </w:pPr>
      <w:r w:rsidRPr="00FD0815">
        <w:rPr>
          <w:rFonts w:eastAsiaTheme="minorEastAsia" w:cs="Arial"/>
          <w:b/>
          <w:bCs/>
          <w:szCs w:val="24"/>
          <w:lang w:val="mn-MN"/>
        </w:rPr>
        <w:t>ГУРАВ. МЭРГЭЖЛИЙН ҮЙЛ АЖИЛЛАГААНЫ ТАНИЛЦУУЛГА</w:t>
      </w:r>
    </w:p>
    <w:p w14:paraId="1D6F2F2D" w14:textId="77777777" w:rsidR="004616AF" w:rsidRPr="00FD0815" w:rsidRDefault="004616AF" w:rsidP="00F62783">
      <w:pPr>
        <w:rPr>
          <w:rFonts w:cs="Arial"/>
          <w:szCs w:val="24"/>
        </w:rPr>
      </w:pPr>
    </w:p>
    <w:tbl>
      <w:tblPr>
        <w:tblStyle w:val="TableGrid"/>
        <w:tblW w:w="9810" w:type="dxa"/>
        <w:tblInd w:w="-459" w:type="dxa"/>
        <w:tblLook w:val="04A0" w:firstRow="1" w:lastRow="0" w:firstColumn="1" w:lastColumn="0" w:noHBand="0" w:noVBand="1"/>
      </w:tblPr>
      <w:tblGrid>
        <w:gridCol w:w="709"/>
        <w:gridCol w:w="9101"/>
      </w:tblGrid>
      <w:tr w:rsidR="004616AF" w:rsidRPr="00FD0815" w14:paraId="4E695555" w14:textId="77777777" w:rsidTr="004616AF">
        <w:trPr>
          <w:trHeight w:val="339"/>
        </w:trPr>
        <w:tc>
          <w:tcPr>
            <w:tcW w:w="709" w:type="dxa"/>
          </w:tcPr>
          <w:p w14:paraId="4D719828" w14:textId="77777777" w:rsidR="004616AF" w:rsidRPr="00FD0815" w:rsidRDefault="004616AF" w:rsidP="00F62783">
            <w:pPr>
              <w:rPr>
                <w:rFonts w:cs="Arial"/>
                <w:b/>
                <w:bCs/>
                <w:szCs w:val="24"/>
              </w:rPr>
            </w:pPr>
            <w:r w:rsidRPr="00FD0815">
              <w:rPr>
                <w:rFonts w:cs="Arial"/>
                <w:b/>
                <w:bCs/>
                <w:szCs w:val="24"/>
              </w:rPr>
              <w:t>Д/д</w:t>
            </w:r>
          </w:p>
        </w:tc>
        <w:tc>
          <w:tcPr>
            <w:tcW w:w="9101" w:type="dxa"/>
          </w:tcPr>
          <w:p w14:paraId="19E702F6" w14:textId="77777777" w:rsidR="004616AF" w:rsidRPr="00FD0815" w:rsidRDefault="004616AF" w:rsidP="00F62783">
            <w:pPr>
              <w:rPr>
                <w:rFonts w:cs="Arial"/>
                <w:b/>
                <w:bCs/>
                <w:szCs w:val="24"/>
              </w:rPr>
            </w:pPr>
            <w:r w:rsidRPr="00FD0815">
              <w:rPr>
                <w:rFonts w:cs="Arial"/>
                <w:b/>
                <w:bCs/>
                <w:szCs w:val="24"/>
              </w:rPr>
              <w:t>Шалгуур үзүүлэлт</w:t>
            </w:r>
          </w:p>
        </w:tc>
      </w:tr>
      <w:tr w:rsidR="004616AF" w:rsidRPr="00FD0815" w14:paraId="285D18B4" w14:textId="77777777" w:rsidTr="004616AF">
        <w:tc>
          <w:tcPr>
            <w:tcW w:w="709" w:type="dxa"/>
            <w:vMerge w:val="restart"/>
          </w:tcPr>
          <w:p w14:paraId="39FB8009" w14:textId="77777777" w:rsidR="004616AF" w:rsidRPr="00FD0815" w:rsidRDefault="004616AF" w:rsidP="00F62783">
            <w:pPr>
              <w:rPr>
                <w:rFonts w:cs="Arial"/>
                <w:b/>
                <w:bCs/>
                <w:szCs w:val="24"/>
              </w:rPr>
            </w:pPr>
            <w:r w:rsidRPr="00FD0815">
              <w:rPr>
                <w:rFonts w:cs="Arial"/>
                <w:b/>
                <w:bCs/>
                <w:szCs w:val="24"/>
              </w:rPr>
              <w:t>3.1</w:t>
            </w:r>
          </w:p>
        </w:tc>
        <w:tc>
          <w:tcPr>
            <w:tcW w:w="9101" w:type="dxa"/>
          </w:tcPr>
          <w:p w14:paraId="006BB12A" w14:textId="77777777" w:rsidR="004616AF" w:rsidRPr="00FD0815" w:rsidRDefault="004616AF" w:rsidP="00F62783">
            <w:pPr>
              <w:rPr>
                <w:rFonts w:cs="Arial"/>
                <w:b/>
                <w:bCs/>
                <w:szCs w:val="24"/>
              </w:rPr>
            </w:pPr>
            <w:r w:rsidRPr="00FD0815">
              <w:rPr>
                <w:rFonts w:cs="Arial"/>
                <w:b/>
                <w:bCs/>
                <w:szCs w:val="24"/>
              </w:rPr>
              <w:t xml:space="preserve">Боловсрол </w:t>
            </w:r>
          </w:p>
          <w:p w14:paraId="3E784E35" w14:textId="77777777" w:rsidR="004616AF" w:rsidRPr="00FD0815" w:rsidRDefault="004616AF" w:rsidP="00F62783">
            <w:pPr>
              <w:rPr>
                <w:rFonts w:cs="Arial"/>
                <w:szCs w:val="24"/>
              </w:rPr>
            </w:pPr>
            <w:r w:rsidRPr="00FD0815">
              <w:rPr>
                <w:rFonts w:cs="Arial"/>
                <w:szCs w:val="24"/>
              </w:rPr>
              <w:t>Дээд боловсрол эзэмшсэн сургууль тус бүрийг сүүлд төгссөн сургуулиас нь эхлэн он дарааллаар жагсааж, холбогдох нотлох баримтыг хавсаргана. Сургууль тус бүрд суралцсан хугацаа, авсан зэрэг, огноог бичнэ.</w:t>
            </w:r>
          </w:p>
        </w:tc>
      </w:tr>
      <w:tr w:rsidR="004616AF" w:rsidRPr="00FD0815" w14:paraId="0DEAB0FE" w14:textId="77777777" w:rsidTr="004616AF">
        <w:tc>
          <w:tcPr>
            <w:tcW w:w="709" w:type="dxa"/>
            <w:vMerge/>
          </w:tcPr>
          <w:p w14:paraId="16898158" w14:textId="77777777" w:rsidR="004616AF" w:rsidRPr="00FD0815" w:rsidRDefault="004616AF" w:rsidP="00F62783">
            <w:pPr>
              <w:rPr>
                <w:rFonts w:cs="Arial"/>
                <w:b/>
                <w:bCs/>
                <w:szCs w:val="24"/>
              </w:rPr>
            </w:pPr>
          </w:p>
        </w:tc>
        <w:tc>
          <w:tcPr>
            <w:tcW w:w="9101" w:type="dxa"/>
          </w:tcPr>
          <w:p w14:paraId="4F51D9AC" w14:textId="4E4B0251" w:rsidR="00E22610" w:rsidRPr="00E22610" w:rsidRDefault="00E22610" w:rsidP="00561819">
            <w:pPr>
              <w:pStyle w:val="ListParagraph"/>
              <w:numPr>
                <w:ilvl w:val="0"/>
                <w:numId w:val="12"/>
              </w:numPr>
              <w:rPr>
                <w:rFonts w:cs="Arial"/>
                <w:b/>
                <w:bCs/>
                <w:szCs w:val="24"/>
                <w:lang w:val="mn-MN"/>
              </w:rPr>
            </w:pPr>
            <w:r w:rsidRPr="00E22610">
              <w:rPr>
                <w:rFonts w:cs="Arial"/>
                <w:szCs w:val="24"/>
                <w:lang w:val="mn-MN"/>
              </w:rPr>
              <w:t>2008 ОХУ-ын Эрхүү хотын Улсын Их Сургуулийг хууль зүйн ухааны магистр зэрэгтэйгээр</w:t>
            </w:r>
            <w:r w:rsidR="007F2F84">
              <w:rPr>
                <w:rFonts w:cs="Arial"/>
                <w:szCs w:val="24"/>
                <w:lang w:val="mn-MN"/>
              </w:rPr>
              <w:t xml:space="preserve"> </w:t>
            </w:r>
            <w:r w:rsidR="007F2F84">
              <w:rPr>
                <w:rFonts w:cs="Arial"/>
                <w:szCs w:val="24"/>
              </w:rPr>
              <w:t>/</w:t>
            </w:r>
            <w:r w:rsidR="007F2F84" w:rsidRPr="00D234E6">
              <w:rPr>
                <w:rFonts w:cs="Arial"/>
                <w:i/>
                <w:iCs/>
                <w:szCs w:val="24"/>
                <w:lang w:val="mn-MN"/>
              </w:rPr>
              <w:t>ОХУ-ын Эрхүү хотын Улсын Их сургуулийн 2008 оны 7 дугаар сарын 22-ны өдрийн ВО2454 дугаартай диплом</w:t>
            </w:r>
            <w:r w:rsidR="007F2F84">
              <w:rPr>
                <w:rFonts w:cs="Arial"/>
                <w:szCs w:val="24"/>
              </w:rPr>
              <w:t>/</w:t>
            </w:r>
            <w:r>
              <w:rPr>
                <w:rFonts w:cs="Arial"/>
                <w:b/>
                <w:bCs/>
                <w:szCs w:val="24"/>
              </w:rPr>
              <w:t>;</w:t>
            </w:r>
          </w:p>
          <w:p w14:paraId="3F53D3A2" w14:textId="31992558" w:rsidR="004616AF" w:rsidRPr="00561819" w:rsidRDefault="00E22610" w:rsidP="00561819">
            <w:pPr>
              <w:pStyle w:val="ListParagraph"/>
              <w:numPr>
                <w:ilvl w:val="0"/>
                <w:numId w:val="12"/>
              </w:numPr>
              <w:rPr>
                <w:rFonts w:cs="Arial"/>
                <w:b/>
                <w:bCs/>
                <w:szCs w:val="24"/>
                <w:lang w:val="mn-MN"/>
              </w:rPr>
            </w:pPr>
            <w:r w:rsidRPr="00E22610">
              <w:rPr>
                <w:rFonts w:cs="Arial"/>
                <w:szCs w:val="24"/>
                <w:lang w:val="mn-MN"/>
              </w:rPr>
              <w:t xml:space="preserve">1984-1990 ЗСБНХУ </w:t>
            </w:r>
            <w:r w:rsidRPr="00E22610">
              <w:rPr>
                <w:rFonts w:cs="Arial"/>
                <w:szCs w:val="24"/>
              </w:rPr>
              <w:t>/</w:t>
            </w:r>
            <w:r w:rsidRPr="00E22610">
              <w:rPr>
                <w:rFonts w:cs="Arial"/>
                <w:szCs w:val="24"/>
                <w:lang w:val="mn-MN"/>
              </w:rPr>
              <w:t>хуучин нэрээр</w:t>
            </w:r>
            <w:r w:rsidRPr="00E22610">
              <w:rPr>
                <w:rFonts w:cs="Arial"/>
                <w:szCs w:val="24"/>
              </w:rPr>
              <w:t>/</w:t>
            </w:r>
            <w:r w:rsidRPr="00E22610">
              <w:rPr>
                <w:rFonts w:cs="Arial"/>
                <w:szCs w:val="24"/>
                <w:lang w:val="mn-MN"/>
              </w:rPr>
              <w:t>-ын Эрхүү хотын Улсын Их Сургуулийг эрх зүйч мэргэжлээр, бакалавр зэрэгтэй</w:t>
            </w:r>
            <w:r w:rsidR="007F2F84">
              <w:rPr>
                <w:rFonts w:cs="Arial"/>
                <w:szCs w:val="24"/>
              </w:rPr>
              <w:t xml:space="preserve"> /</w:t>
            </w:r>
            <w:r w:rsidR="007F2F84" w:rsidRPr="00D234E6">
              <w:rPr>
                <w:rFonts w:cs="Arial"/>
                <w:i/>
                <w:iCs/>
                <w:szCs w:val="24"/>
                <w:lang w:val="mn-MN"/>
              </w:rPr>
              <w:t>ЗСБНХУ-ын Эрхүү хотын Улсын Их сургуул</w:t>
            </w:r>
            <w:r w:rsidR="00703E37">
              <w:rPr>
                <w:rFonts w:cs="Arial"/>
                <w:i/>
                <w:iCs/>
                <w:szCs w:val="24"/>
                <w:lang w:val="mn-MN"/>
              </w:rPr>
              <w:t>ийн 1990 оны 6 дугаар сарын 20-ны өдрийн УВ315330 дугаартай диплом</w:t>
            </w:r>
            <w:r w:rsidR="007F2F84">
              <w:rPr>
                <w:rFonts w:cs="Arial"/>
                <w:szCs w:val="24"/>
              </w:rPr>
              <w:t>/</w:t>
            </w:r>
            <w:r w:rsidR="007F2F84">
              <w:rPr>
                <w:rFonts w:cs="Arial"/>
                <w:szCs w:val="24"/>
                <w:lang w:val="mn-MN"/>
              </w:rPr>
              <w:t>-</w:t>
            </w:r>
            <w:r w:rsidRPr="00E22610">
              <w:rPr>
                <w:rFonts w:cs="Arial"/>
                <w:szCs w:val="24"/>
                <w:lang w:val="mn-MN"/>
              </w:rPr>
              <w:t>гээр тус тус төгссөн</w:t>
            </w:r>
            <w:r>
              <w:rPr>
                <w:rFonts w:cs="Arial"/>
                <w:b/>
                <w:bCs/>
                <w:szCs w:val="24"/>
                <w:lang w:val="mn-MN"/>
              </w:rPr>
              <w:t xml:space="preserve">.  </w:t>
            </w:r>
          </w:p>
        </w:tc>
      </w:tr>
      <w:tr w:rsidR="004616AF" w:rsidRPr="00FD0815" w14:paraId="5F4A60FE" w14:textId="77777777" w:rsidTr="004616AF">
        <w:tc>
          <w:tcPr>
            <w:tcW w:w="709" w:type="dxa"/>
            <w:vMerge w:val="restart"/>
          </w:tcPr>
          <w:p w14:paraId="7F94AA28" w14:textId="77777777" w:rsidR="004616AF" w:rsidRPr="00FD0815" w:rsidRDefault="004616AF" w:rsidP="00F62783">
            <w:pPr>
              <w:rPr>
                <w:rFonts w:cs="Arial"/>
                <w:b/>
                <w:bCs/>
                <w:szCs w:val="24"/>
              </w:rPr>
            </w:pPr>
            <w:r w:rsidRPr="00FD0815">
              <w:rPr>
                <w:rFonts w:cs="Arial"/>
                <w:b/>
                <w:bCs/>
                <w:szCs w:val="24"/>
              </w:rPr>
              <w:t>3.2</w:t>
            </w:r>
          </w:p>
        </w:tc>
        <w:tc>
          <w:tcPr>
            <w:tcW w:w="9101" w:type="dxa"/>
          </w:tcPr>
          <w:p w14:paraId="0550AEFB" w14:textId="77777777" w:rsidR="004616AF" w:rsidRPr="00FD0815" w:rsidRDefault="004616AF" w:rsidP="00F62783">
            <w:pPr>
              <w:rPr>
                <w:rFonts w:cs="Arial"/>
                <w:b/>
                <w:bCs/>
                <w:szCs w:val="24"/>
              </w:rPr>
            </w:pPr>
            <w:r w:rsidRPr="00FD0815">
              <w:rPr>
                <w:rFonts w:cs="Arial"/>
                <w:b/>
                <w:bCs/>
                <w:szCs w:val="24"/>
              </w:rPr>
              <w:t>Эрх зүйч мэргэжлээр ажилласан байдал</w:t>
            </w:r>
          </w:p>
          <w:p w14:paraId="4F18B9DB" w14:textId="59481471" w:rsidR="00610EDC" w:rsidRPr="00FD0815" w:rsidRDefault="004616AF" w:rsidP="00F62783">
            <w:pPr>
              <w:rPr>
                <w:rFonts w:cs="Arial"/>
                <w:szCs w:val="24"/>
              </w:rPr>
            </w:pPr>
            <w:r w:rsidRPr="00FD0815">
              <w:rPr>
                <w:rFonts w:cs="Arial"/>
                <w:szCs w:val="24"/>
              </w:rPr>
              <w:t>Хүсэлт гарагч нь эрх зүйч мэргэжлээр ажилласан ажлыг хамгийн сүүлийнхээс нь эхлэн он дарааллаар тодорхойлон бичих бөгөөд ажил тус бүрийг эрхэлж байсныг нотлох баримтыг хавсаргана. Ажил тус бүрийг тодорхойлохдоо дараах мэдээллийг заавал бичнэ:</w:t>
            </w:r>
          </w:p>
          <w:p w14:paraId="01A06424" w14:textId="77777777" w:rsidR="004616AF" w:rsidRPr="00FD0815" w:rsidRDefault="004616AF" w:rsidP="00F62783">
            <w:pPr>
              <w:ind w:firstLine="709"/>
              <w:rPr>
                <w:rFonts w:cs="Arial"/>
                <w:szCs w:val="24"/>
              </w:rPr>
            </w:pPr>
            <w:r w:rsidRPr="00FD0815">
              <w:rPr>
                <w:rFonts w:cs="Arial"/>
                <w:szCs w:val="24"/>
              </w:rPr>
              <w:t xml:space="preserve">-албан тушаалын нэр, ажлын газрын хаяг, ажилласан хугацаа; </w:t>
            </w:r>
          </w:p>
          <w:p w14:paraId="012E7300" w14:textId="77777777" w:rsidR="004616AF" w:rsidRPr="00FD0815" w:rsidRDefault="004616AF" w:rsidP="00F62783">
            <w:pPr>
              <w:ind w:firstLine="709"/>
              <w:rPr>
                <w:rFonts w:cs="Arial"/>
                <w:szCs w:val="24"/>
              </w:rPr>
            </w:pPr>
            <w:r w:rsidRPr="00FD0815">
              <w:rPr>
                <w:rFonts w:cs="Arial"/>
                <w:szCs w:val="24"/>
              </w:rPr>
              <w:t>-ажлын байрны тодорхойлолтын гол агуулга;</w:t>
            </w:r>
          </w:p>
          <w:p w14:paraId="6DFE8A22" w14:textId="77777777" w:rsidR="004616AF" w:rsidRPr="00FD0815" w:rsidRDefault="004616AF" w:rsidP="00F62783">
            <w:pPr>
              <w:ind w:firstLine="709"/>
              <w:rPr>
                <w:rFonts w:cs="Arial"/>
                <w:szCs w:val="24"/>
              </w:rPr>
            </w:pPr>
            <w:r w:rsidRPr="00FD0815">
              <w:rPr>
                <w:rFonts w:cs="Arial"/>
                <w:szCs w:val="24"/>
              </w:rPr>
              <w:t xml:space="preserve">-удирдах албан тушаалтны нэр, холбоо барих мэдээлэл /утасны дугаар, цахим шуудангийн хаяг, ажлын газрын хаяг зэрэг/; </w:t>
            </w:r>
          </w:p>
          <w:p w14:paraId="59063C76" w14:textId="66319892" w:rsidR="004616AF" w:rsidRPr="00FD0815" w:rsidRDefault="004616AF" w:rsidP="00F62783">
            <w:pPr>
              <w:ind w:firstLine="709"/>
              <w:rPr>
                <w:rFonts w:cs="Arial"/>
                <w:szCs w:val="24"/>
              </w:rPr>
            </w:pPr>
            <w:r w:rsidRPr="00FD0815">
              <w:rPr>
                <w:rFonts w:cs="Arial"/>
                <w:szCs w:val="24"/>
              </w:rPr>
              <w:t xml:space="preserve">-тухайн албан тушаал эрхэлж байхдаа хамтран ажиллаж байсан, өөрийн удирдлагад ажиллаж байсан, ажил хэргийн харилцаатай байсан </w:t>
            </w:r>
            <w:r w:rsidR="00C0086D" w:rsidRPr="00FD0815">
              <w:rPr>
                <w:rFonts w:cs="Arial"/>
                <w:szCs w:val="24"/>
              </w:rPr>
              <w:t>таваас</w:t>
            </w:r>
            <w:r w:rsidRPr="00FD0815">
              <w:rPr>
                <w:rFonts w:cs="Arial"/>
                <w:szCs w:val="24"/>
              </w:rPr>
              <w:t xml:space="preserve"> доошгүй хүний нэр</w:t>
            </w:r>
            <w:r w:rsidR="00C0086D" w:rsidRPr="00FD0815">
              <w:rPr>
                <w:rFonts w:cs="Arial"/>
                <w:szCs w:val="24"/>
              </w:rPr>
              <w:t xml:space="preserve"> /нэрс аль болох давхцахгүй байх/</w:t>
            </w:r>
            <w:r w:rsidRPr="00FD0815">
              <w:rPr>
                <w:rFonts w:cs="Arial"/>
                <w:szCs w:val="24"/>
              </w:rPr>
              <w:t>, холбоо барих мэдээлэл /утасны дугаар, цахим шуудангийн хаяг, ажлын газрын хаяг зэрэг/.</w:t>
            </w:r>
          </w:p>
        </w:tc>
      </w:tr>
      <w:tr w:rsidR="004616AF" w:rsidRPr="00FD0815" w14:paraId="7C4241FB" w14:textId="77777777" w:rsidTr="004616AF">
        <w:tc>
          <w:tcPr>
            <w:tcW w:w="709" w:type="dxa"/>
            <w:vMerge/>
          </w:tcPr>
          <w:p w14:paraId="4377E037" w14:textId="77777777" w:rsidR="004616AF" w:rsidRPr="00FD0815" w:rsidRDefault="004616AF" w:rsidP="00F62783">
            <w:pPr>
              <w:rPr>
                <w:rFonts w:cs="Arial"/>
                <w:b/>
                <w:bCs/>
                <w:szCs w:val="24"/>
              </w:rPr>
            </w:pPr>
          </w:p>
        </w:tc>
        <w:tc>
          <w:tcPr>
            <w:tcW w:w="9101" w:type="dxa"/>
          </w:tcPr>
          <w:p w14:paraId="441044F7" w14:textId="77777777" w:rsidR="00493A57" w:rsidRDefault="00493A57" w:rsidP="00493A57">
            <w:pPr>
              <w:pStyle w:val="ListParagraph"/>
              <w:numPr>
                <w:ilvl w:val="0"/>
                <w:numId w:val="12"/>
              </w:numPr>
              <w:rPr>
                <w:rFonts w:cs="Arial"/>
                <w:szCs w:val="24"/>
                <w:lang w:val="mn-MN"/>
              </w:rPr>
            </w:pPr>
            <w:r>
              <w:rPr>
                <w:rFonts w:cs="Arial"/>
                <w:szCs w:val="24"/>
                <w:lang w:val="mn-MN"/>
              </w:rPr>
              <w:t xml:space="preserve">2016.05.25-2019.10.31 хүртэл Шүүхийн ерөнхий зөвлөлийн гишүүн </w:t>
            </w:r>
            <w:r>
              <w:rPr>
                <w:rFonts w:cs="Arial"/>
                <w:szCs w:val="24"/>
              </w:rPr>
              <w:t>/</w:t>
            </w:r>
            <w:r w:rsidRPr="00CF4513">
              <w:rPr>
                <w:rFonts w:cs="Arial"/>
                <w:i/>
                <w:iCs/>
                <w:szCs w:val="24"/>
                <w:lang w:val="mn-MN"/>
              </w:rPr>
              <w:t>Монгол Улсын Ерөнхийлөгчийн 2016 оны 5 дугаар сарын 25-ны өдрийн 59, 2019 оны 10 дугаар сарын 31-ний өдрийн 195 дугаартай зарлигууд</w:t>
            </w:r>
            <w:r>
              <w:rPr>
                <w:rFonts w:cs="Arial"/>
                <w:szCs w:val="24"/>
              </w:rPr>
              <w:t>/</w:t>
            </w:r>
            <w:r>
              <w:rPr>
                <w:rFonts w:cs="Arial"/>
                <w:szCs w:val="24"/>
                <w:lang w:val="mn-MN"/>
              </w:rPr>
              <w:t>-ээр 3 жил 5 сар ажилласан.</w:t>
            </w:r>
          </w:p>
          <w:p w14:paraId="3F32825C" w14:textId="77777777" w:rsidR="00493A57" w:rsidRPr="00F5655E" w:rsidRDefault="00493A57" w:rsidP="00493A57">
            <w:pPr>
              <w:pStyle w:val="ListParagraph"/>
              <w:numPr>
                <w:ilvl w:val="0"/>
                <w:numId w:val="12"/>
              </w:numPr>
              <w:ind w:left="1530"/>
              <w:rPr>
                <w:rFonts w:cs="Arial"/>
                <w:szCs w:val="24"/>
                <w:lang w:val="mn-MN"/>
              </w:rPr>
            </w:pPr>
            <w:r>
              <w:rPr>
                <w:bCs/>
                <w:lang w:val="mn-MN"/>
              </w:rPr>
              <w:t xml:space="preserve">хаяг: </w:t>
            </w:r>
            <w:r w:rsidRPr="00CE1129">
              <w:t>Шүүхийн ерөнхий зөвлөл, Тасганы овоо,</w:t>
            </w:r>
            <w:r>
              <w:rPr>
                <w:lang w:val="mn-MN"/>
              </w:rPr>
              <w:t xml:space="preserve"> </w:t>
            </w:r>
            <w:r w:rsidRPr="00CE1129">
              <w:t>Чингэлтэй дүүрэг,</w:t>
            </w:r>
            <w:r>
              <w:rPr>
                <w:lang w:val="mn-MN"/>
              </w:rPr>
              <w:t xml:space="preserve"> </w:t>
            </w:r>
            <w:r w:rsidRPr="00CE1129">
              <w:t xml:space="preserve">5 дугаар хороо, Улаанбаатар хот, Монгол Улс, Зип </w:t>
            </w:r>
            <w:r>
              <w:t>–</w:t>
            </w:r>
            <w:r w:rsidRPr="00CE1129">
              <w:t xml:space="preserve"> 15170</w:t>
            </w:r>
            <w:r>
              <w:rPr>
                <w:lang w:val="mn-MN"/>
              </w:rPr>
              <w:t>.</w:t>
            </w:r>
          </w:p>
          <w:p w14:paraId="0FBFD9F8" w14:textId="77777777" w:rsidR="00493A57" w:rsidRDefault="00493A57" w:rsidP="00493A57">
            <w:pPr>
              <w:pStyle w:val="ListParagraph"/>
              <w:numPr>
                <w:ilvl w:val="0"/>
                <w:numId w:val="12"/>
              </w:numPr>
              <w:ind w:left="1530"/>
              <w:rPr>
                <w:rFonts w:cs="Arial"/>
                <w:szCs w:val="24"/>
                <w:lang w:val="mn-MN"/>
              </w:rPr>
            </w:pPr>
            <w:r>
              <w:rPr>
                <w:rFonts w:cs="Arial"/>
                <w:szCs w:val="24"/>
                <w:lang w:val="mn-MN"/>
              </w:rPr>
              <w:t>ажлын байрны тодорхойлолтын гол агуулга: шүүхийн бие даасан, шүүгчийн хараат бус байдлыг хангах, хуульчдаас шүүгчийг шилж сонгох.</w:t>
            </w:r>
          </w:p>
          <w:p w14:paraId="005287EE" w14:textId="77777777" w:rsidR="008C76D1" w:rsidRPr="00447F7D" w:rsidRDefault="008C76D1" w:rsidP="008C76D1">
            <w:pPr>
              <w:pStyle w:val="ListParagraph"/>
              <w:ind w:left="1980"/>
              <w:rPr>
                <w:rFonts w:cs="Arial"/>
                <w:szCs w:val="24"/>
                <w:lang w:val="mn-MN"/>
              </w:rPr>
            </w:pPr>
          </w:p>
          <w:p w14:paraId="0627D8D8" w14:textId="77777777" w:rsidR="00493A57" w:rsidRDefault="00493A57" w:rsidP="00493A57">
            <w:pPr>
              <w:pStyle w:val="ListParagraph"/>
              <w:numPr>
                <w:ilvl w:val="0"/>
                <w:numId w:val="12"/>
              </w:numPr>
              <w:rPr>
                <w:rFonts w:cs="Arial"/>
                <w:szCs w:val="24"/>
                <w:lang w:val="mn-MN"/>
              </w:rPr>
            </w:pPr>
            <w:r w:rsidRPr="00B17376">
              <w:rPr>
                <w:rFonts w:cs="Arial"/>
                <w:szCs w:val="24"/>
                <w:lang w:val="mn-MN"/>
              </w:rPr>
              <w:t>2013.05.06-2016.05.25 хүртэл Шүүхийн ерөнхий зөвлөлийн гишүүн</w:t>
            </w:r>
            <w:r>
              <w:rPr>
                <w:rFonts w:cs="Arial"/>
                <w:szCs w:val="24"/>
                <w:lang w:val="mn-MN"/>
              </w:rPr>
              <w:t xml:space="preserve"> </w:t>
            </w:r>
            <w:r w:rsidRPr="00B17376">
              <w:rPr>
                <w:rFonts w:cs="Arial"/>
                <w:szCs w:val="24"/>
              </w:rPr>
              <w:t>/</w:t>
            </w:r>
            <w:r w:rsidRPr="00B17376">
              <w:rPr>
                <w:rFonts w:cs="Arial"/>
                <w:i/>
                <w:iCs/>
                <w:szCs w:val="24"/>
                <w:lang w:val="mn-MN"/>
              </w:rPr>
              <w:t>Монгол Улсын Ерөнхийлөгчийн 2013 оны 05 дугаар сарын 06-ны өдрийн 63, 2016 оны 05 дугаар сарын 25-ны өдрийн 58 дугаартай зарлигууд</w:t>
            </w:r>
            <w:r w:rsidRPr="00B17376">
              <w:rPr>
                <w:rFonts w:cs="Arial"/>
                <w:szCs w:val="24"/>
              </w:rPr>
              <w:t>/</w:t>
            </w:r>
            <w:r>
              <w:rPr>
                <w:rFonts w:cs="Arial"/>
                <w:szCs w:val="24"/>
                <w:lang w:val="mn-MN"/>
              </w:rPr>
              <w:t>-ээр 3 жил</w:t>
            </w:r>
            <w:r w:rsidRPr="00B17376">
              <w:rPr>
                <w:rFonts w:cs="Arial"/>
                <w:szCs w:val="24"/>
                <w:lang w:val="mn-MN"/>
              </w:rPr>
              <w:t xml:space="preserve"> ажилла</w:t>
            </w:r>
            <w:r>
              <w:rPr>
                <w:rFonts w:cs="Arial"/>
                <w:szCs w:val="24"/>
                <w:lang w:val="mn-MN"/>
              </w:rPr>
              <w:t>сан.</w:t>
            </w:r>
          </w:p>
          <w:p w14:paraId="41B69AF4" w14:textId="77777777" w:rsidR="00493A57" w:rsidRPr="00F5655E" w:rsidRDefault="00493A57" w:rsidP="00493A57">
            <w:pPr>
              <w:pStyle w:val="ListParagraph"/>
              <w:numPr>
                <w:ilvl w:val="0"/>
                <w:numId w:val="12"/>
              </w:numPr>
              <w:ind w:left="1530"/>
              <w:rPr>
                <w:rFonts w:cs="Arial"/>
                <w:szCs w:val="24"/>
                <w:lang w:val="mn-MN"/>
              </w:rPr>
            </w:pPr>
            <w:r>
              <w:rPr>
                <w:bCs/>
                <w:lang w:val="mn-MN"/>
              </w:rPr>
              <w:t xml:space="preserve">хаяг: </w:t>
            </w:r>
            <w:r w:rsidRPr="00CE1129">
              <w:t>Шүүхийн ерөнхий зөвлөл, Тасганы овоо,</w:t>
            </w:r>
            <w:r>
              <w:rPr>
                <w:lang w:val="mn-MN"/>
              </w:rPr>
              <w:t xml:space="preserve"> </w:t>
            </w:r>
            <w:r w:rsidRPr="00CE1129">
              <w:t>Чингэлтэй дүүрэг,</w:t>
            </w:r>
            <w:r>
              <w:rPr>
                <w:lang w:val="mn-MN"/>
              </w:rPr>
              <w:t xml:space="preserve"> </w:t>
            </w:r>
            <w:r w:rsidRPr="00CE1129">
              <w:t xml:space="preserve">5 дугаар хороо, Улаанбаатар хот, Монгол Улс, Зип </w:t>
            </w:r>
            <w:r>
              <w:t>–</w:t>
            </w:r>
            <w:r w:rsidRPr="00CE1129">
              <w:t xml:space="preserve"> 15170</w:t>
            </w:r>
            <w:r>
              <w:rPr>
                <w:lang w:val="mn-MN"/>
              </w:rPr>
              <w:t>.</w:t>
            </w:r>
          </w:p>
          <w:p w14:paraId="15635D3B" w14:textId="021ECA83" w:rsidR="00493A57" w:rsidRDefault="00493A57" w:rsidP="00493A57">
            <w:pPr>
              <w:pStyle w:val="ListParagraph"/>
              <w:numPr>
                <w:ilvl w:val="0"/>
                <w:numId w:val="12"/>
              </w:numPr>
              <w:ind w:left="1530"/>
              <w:rPr>
                <w:rFonts w:cs="Arial"/>
                <w:szCs w:val="24"/>
                <w:lang w:val="mn-MN"/>
              </w:rPr>
            </w:pPr>
            <w:r>
              <w:rPr>
                <w:rFonts w:cs="Arial"/>
                <w:szCs w:val="24"/>
                <w:lang w:val="mn-MN"/>
              </w:rPr>
              <w:lastRenderedPageBreak/>
              <w:t>ажлын байрны тодорхойлолтын гол агуулга: шүүхийн бие даасан, шүүгчийн хараат бус байдлыг хангах, хуульчдаас шүүгчийг шилж сонгох.</w:t>
            </w:r>
          </w:p>
          <w:p w14:paraId="724BA9BA" w14:textId="77777777" w:rsidR="0033381F" w:rsidRDefault="0033381F" w:rsidP="0033381F">
            <w:pPr>
              <w:pStyle w:val="ListParagraph"/>
              <w:ind w:left="1530"/>
              <w:rPr>
                <w:rFonts w:cs="Arial"/>
                <w:szCs w:val="24"/>
                <w:lang w:val="mn-MN"/>
              </w:rPr>
            </w:pPr>
          </w:p>
          <w:p w14:paraId="444B58DC" w14:textId="77777777" w:rsidR="00493A57" w:rsidRPr="00D038B4" w:rsidRDefault="00493A57" w:rsidP="00493A57">
            <w:pPr>
              <w:pStyle w:val="ListParagraph"/>
              <w:numPr>
                <w:ilvl w:val="0"/>
                <w:numId w:val="12"/>
              </w:numPr>
              <w:rPr>
                <w:rFonts w:cs="Arial"/>
                <w:szCs w:val="24"/>
                <w:lang w:val="mn-MN"/>
              </w:rPr>
            </w:pPr>
            <w:r w:rsidRPr="00D038B4">
              <w:rPr>
                <w:rFonts w:cs="Arial"/>
                <w:szCs w:val="24"/>
                <w:lang w:val="mn-MN"/>
              </w:rPr>
              <w:t xml:space="preserve">2002.09.09-2013.03.29 хүртэл Улсын Дээд шүүхийн Тамгын газрын дарга </w:t>
            </w:r>
            <w:r w:rsidRPr="00D038B4">
              <w:rPr>
                <w:rFonts w:cs="Arial"/>
                <w:szCs w:val="24"/>
              </w:rPr>
              <w:t>/</w:t>
            </w:r>
            <w:r w:rsidRPr="00D038B4">
              <w:rPr>
                <w:rFonts w:cs="Arial"/>
                <w:i/>
                <w:iCs/>
                <w:szCs w:val="24"/>
                <w:lang w:val="mn-MN"/>
              </w:rPr>
              <w:t>Шүүхийн Ерөнхий зөвлөлийн 2002 оны 35, мөн зөвлөлийн 2013 оны 15 дугаар тогтоолууд</w:t>
            </w:r>
            <w:r w:rsidRPr="00D038B4">
              <w:rPr>
                <w:rFonts w:cs="Arial"/>
                <w:szCs w:val="24"/>
              </w:rPr>
              <w:t>/</w:t>
            </w:r>
            <w:r w:rsidRPr="00D038B4">
              <w:rPr>
                <w:rFonts w:cs="Arial"/>
                <w:szCs w:val="24"/>
                <w:lang w:val="mn-MN"/>
              </w:rPr>
              <w:t>-аар 10 жил 6 сар ажилласан</w:t>
            </w:r>
            <w:r w:rsidRPr="00D038B4">
              <w:rPr>
                <w:rFonts w:cs="Arial"/>
                <w:szCs w:val="24"/>
              </w:rPr>
              <w:t>;</w:t>
            </w:r>
          </w:p>
          <w:p w14:paraId="199CB742" w14:textId="77777777" w:rsidR="00493A57" w:rsidRPr="009738EF" w:rsidRDefault="00493A57" w:rsidP="00493A57">
            <w:pPr>
              <w:pStyle w:val="ListParagraph"/>
              <w:numPr>
                <w:ilvl w:val="0"/>
                <w:numId w:val="12"/>
              </w:numPr>
              <w:rPr>
                <w:rFonts w:cs="Arial"/>
                <w:szCs w:val="24"/>
                <w:lang w:val="mn-MN"/>
              </w:rPr>
            </w:pPr>
            <w:r>
              <w:rPr>
                <w:rFonts w:cs="Arial"/>
                <w:szCs w:val="24"/>
                <w:lang w:val="mn-MN"/>
              </w:rPr>
              <w:t>2001.01.01-2002.09.09 хүртэл Улсын Дээд шүүхийн Тамгын хэлтсийн даргаар</w:t>
            </w:r>
            <w:r>
              <w:rPr>
                <w:rFonts w:cs="Arial"/>
                <w:szCs w:val="24"/>
              </w:rPr>
              <w:t xml:space="preserve"> </w:t>
            </w:r>
            <w:r>
              <w:rPr>
                <w:rFonts w:cs="Arial"/>
                <w:szCs w:val="24"/>
                <w:lang w:val="mn-MN"/>
              </w:rPr>
              <w:t xml:space="preserve">1 жил 9 сар </w:t>
            </w:r>
            <w:r>
              <w:rPr>
                <w:rFonts w:cs="Arial"/>
                <w:szCs w:val="24"/>
              </w:rPr>
              <w:t>/</w:t>
            </w:r>
            <w:r w:rsidRPr="00171C56">
              <w:rPr>
                <w:rFonts w:cs="Arial"/>
                <w:i/>
                <w:iCs/>
                <w:szCs w:val="24"/>
                <w:lang w:val="mn-MN"/>
              </w:rPr>
              <w:t>Шүүхийн Ерөнхий зөвлөлийн</w:t>
            </w:r>
            <w:r>
              <w:rPr>
                <w:rFonts w:cs="Arial"/>
                <w:i/>
                <w:iCs/>
                <w:szCs w:val="24"/>
                <w:lang w:val="mn-MN"/>
              </w:rPr>
              <w:t xml:space="preserve"> даргын</w:t>
            </w:r>
            <w:r w:rsidRPr="00171C56">
              <w:rPr>
                <w:rFonts w:cs="Arial"/>
                <w:i/>
                <w:iCs/>
                <w:szCs w:val="24"/>
                <w:lang w:val="mn-MN"/>
              </w:rPr>
              <w:t xml:space="preserve"> </w:t>
            </w:r>
            <w:r>
              <w:rPr>
                <w:rFonts w:cs="Arial"/>
                <w:i/>
                <w:iCs/>
                <w:szCs w:val="24"/>
                <w:lang w:val="mn-MN"/>
              </w:rPr>
              <w:t xml:space="preserve">2001 оны 01 дугаар захирамж, Шүүхийн ерөнхий зөвлөлийн </w:t>
            </w:r>
            <w:r w:rsidRPr="00171C56">
              <w:rPr>
                <w:rFonts w:cs="Arial"/>
                <w:i/>
                <w:iCs/>
                <w:szCs w:val="24"/>
                <w:lang w:val="mn-MN"/>
              </w:rPr>
              <w:t>2002 оны 35</w:t>
            </w:r>
            <w:r>
              <w:rPr>
                <w:rFonts w:cs="Arial"/>
                <w:i/>
                <w:iCs/>
                <w:szCs w:val="24"/>
                <w:lang w:val="mn-MN"/>
              </w:rPr>
              <w:t xml:space="preserve"> </w:t>
            </w:r>
            <w:r w:rsidRPr="00171C56">
              <w:rPr>
                <w:rFonts w:cs="Arial"/>
                <w:i/>
                <w:iCs/>
                <w:szCs w:val="24"/>
                <w:lang w:val="mn-MN"/>
              </w:rPr>
              <w:t>дугаар тогтоолууд</w:t>
            </w:r>
            <w:r w:rsidRPr="009738EF">
              <w:rPr>
                <w:rFonts w:cs="Arial"/>
                <w:szCs w:val="24"/>
              </w:rPr>
              <w:t>/;</w:t>
            </w:r>
          </w:p>
          <w:p w14:paraId="2470C2FD" w14:textId="3783415B" w:rsidR="00493A57" w:rsidRPr="005D5E43" w:rsidRDefault="00493A57" w:rsidP="005D5E43">
            <w:pPr>
              <w:pStyle w:val="ListParagraph"/>
              <w:numPr>
                <w:ilvl w:val="0"/>
                <w:numId w:val="12"/>
              </w:numPr>
              <w:rPr>
                <w:rFonts w:cs="Arial"/>
                <w:szCs w:val="24"/>
                <w:lang w:val="mn-MN"/>
              </w:rPr>
            </w:pPr>
            <w:r>
              <w:rPr>
                <w:rFonts w:cs="Arial"/>
                <w:szCs w:val="24"/>
                <w:lang w:val="mn-MN"/>
              </w:rPr>
              <w:t xml:space="preserve">2000.11.01-2001.01.01 хүртэл Улсын Дээд шүүхийн Тамгын хэлтсийн даргын үүрэг гүйцэтгэгч 2 сар </w:t>
            </w:r>
            <w:r>
              <w:rPr>
                <w:rFonts w:cs="Arial"/>
                <w:szCs w:val="24"/>
              </w:rPr>
              <w:t>/</w:t>
            </w:r>
            <w:r w:rsidRPr="00171C56">
              <w:rPr>
                <w:rFonts w:cs="Arial"/>
                <w:i/>
                <w:iCs/>
                <w:szCs w:val="24"/>
                <w:lang w:val="mn-MN"/>
              </w:rPr>
              <w:t>Шүүхийн Ерөнхий зөвлөлийн</w:t>
            </w:r>
            <w:r>
              <w:rPr>
                <w:rFonts w:cs="Arial"/>
                <w:i/>
                <w:iCs/>
                <w:szCs w:val="24"/>
                <w:lang w:val="mn-MN"/>
              </w:rPr>
              <w:t xml:space="preserve"> даргын</w:t>
            </w:r>
            <w:r w:rsidRPr="00171C56">
              <w:rPr>
                <w:rFonts w:cs="Arial"/>
                <w:i/>
                <w:iCs/>
                <w:szCs w:val="24"/>
                <w:lang w:val="mn-MN"/>
              </w:rPr>
              <w:t xml:space="preserve"> </w:t>
            </w:r>
            <w:r>
              <w:rPr>
                <w:rFonts w:cs="Arial"/>
                <w:i/>
                <w:iCs/>
                <w:szCs w:val="24"/>
                <w:lang w:val="mn-MN"/>
              </w:rPr>
              <w:t>2000 оны 84, 2001 оны 01 дүгээр захирамжууд</w:t>
            </w:r>
            <w:r>
              <w:rPr>
                <w:rFonts w:cs="Arial"/>
                <w:szCs w:val="24"/>
              </w:rPr>
              <w:t>/;</w:t>
            </w:r>
          </w:p>
          <w:p w14:paraId="14F52254" w14:textId="77777777" w:rsidR="00493A57" w:rsidRPr="0021048A" w:rsidRDefault="00493A57" w:rsidP="00493A57">
            <w:pPr>
              <w:pStyle w:val="ListParagraph"/>
              <w:numPr>
                <w:ilvl w:val="0"/>
                <w:numId w:val="12"/>
              </w:numPr>
              <w:ind w:left="1530"/>
              <w:rPr>
                <w:rFonts w:cs="Arial"/>
                <w:szCs w:val="24"/>
                <w:lang w:val="mn-MN"/>
              </w:rPr>
            </w:pPr>
            <w:r>
              <w:rPr>
                <w:bCs/>
                <w:lang w:val="mn-MN"/>
              </w:rPr>
              <w:t xml:space="preserve">хаяг: </w:t>
            </w:r>
            <w:r w:rsidRPr="007F5666">
              <w:rPr>
                <w:bCs/>
                <w:color w:val="000000" w:themeColor="text1"/>
                <w:lang w:val="mn-MN"/>
              </w:rPr>
              <w:t xml:space="preserve">Монгол Улс, Улаанбаатар хот, Чингэлтэй дүүрэг, Ж.Самбуугийн </w:t>
            </w:r>
            <w:r w:rsidRPr="002965D6">
              <w:rPr>
                <w:bCs/>
                <w:color w:val="000000" w:themeColor="text1"/>
                <w:lang w:val="mn-MN"/>
              </w:rPr>
              <w:t>Гудамж, Улсын Дээд шүүхийн байр</w:t>
            </w:r>
            <w:r>
              <w:rPr>
                <w:bCs/>
                <w:color w:val="000000" w:themeColor="text1"/>
                <w:lang w:val="mn-MN"/>
              </w:rPr>
              <w:t>.</w:t>
            </w:r>
            <w:r w:rsidRPr="00CE1129">
              <w:t xml:space="preserve"> </w:t>
            </w:r>
          </w:p>
          <w:p w14:paraId="1B32AFC2" w14:textId="77777777" w:rsidR="00493A57" w:rsidRPr="0021048A" w:rsidRDefault="00493A57" w:rsidP="00493A57">
            <w:pPr>
              <w:pStyle w:val="ListParagraph"/>
              <w:numPr>
                <w:ilvl w:val="0"/>
                <w:numId w:val="12"/>
              </w:numPr>
              <w:ind w:left="1530"/>
              <w:rPr>
                <w:rFonts w:cs="Arial"/>
                <w:szCs w:val="24"/>
                <w:lang w:val="mn-MN"/>
              </w:rPr>
            </w:pPr>
            <w:r w:rsidRPr="008A715C">
              <w:rPr>
                <w:rFonts w:cs="Arial"/>
                <w:szCs w:val="24"/>
                <w:lang w:val="mn-MN"/>
              </w:rPr>
              <w:t>ажлын байрны тодорхойлолтын гол агуулга: Ш</w:t>
            </w:r>
            <w:r w:rsidRPr="008A715C">
              <w:rPr>
                <w:rFonts w:cs="Arial"/>
                <w:szCs w:val="24"/>
                <w:shd w:val="clear" w:color="auto" w:fill="FFFFFF"/>
              </w:rPr>
              <w:t>үүгч, шүүх бүрэлдэхүүнээс хэрэг, маргааныг шийдвэрлэхэд арга зүй, мэдээлэл, судалгаа, санхүү, аж ахуй, техник, зохион байгуулалтын туслалцаа үзүүлэн, ажиллах нөхцөлөөр хангах</w:t>
            </w:r>
            <w:r w:rsidRPr="0021048A">
              <w:rPr>
                <w:rFonts w:cs="Arial"/>
                <w:color w:val="333333"/>
                <w:szCs w:val="24"/>
                <w:shd w:val="clear" w:color="auto" w:fill="FFFFFF"/>
              </w:rPr>
              <w:t>.</w:t>
            </w:r>
          </w:p>
          <w:p w14:paraId="6E5807D7" w14:textId="77777777" w:rsidR="008C76D1" w:rsidRPr="008C76D1" w:rsidRDefault="008C76D1" w:rsidP="008C76D1">
            <w:pPr>
              <w:pStyle w:val="ListParagraph"/>
              <w:ind w:left="1980"/>
              <w:rPr>
                <w:rFonts w:cs="Arial"/>
                <w:szCs w:val="24"/>
                <w:lang w:val="mn-MN"/>
              </w:rPr>
            </w:pPr>
          </w:p>
          <w:p w14:paraId="3CB4304D" w14:textId="28B89C2F" w:rsidR="00493A57" w:rsidRPr="009C51C7" w:rsidRDefault="00493A57" w:rsidP="009C51C7">
            <w:pPr>
              <w:pStyle w:val="ListParagraph"/>
              <w:numPr>
                <w:ilvl w:val="0"/>
                <w:numId w:val="12"/>
              </w:numPr>
              <w:rPr>
                <w:rFonts w:cs="Arial"/>
                <w:szCs w:val="24"/>
                <w:lang w:val="mn-MN"/>
              </w:rPr>
            </w:pPr>
            <w:r>
              <w:rPr>
                <w:rFonts w:cs="Arial"/>
                <w:szCs w:val="24"/>
                <w:lang w:val="mn-MN"/>
              </w:rPr>
              <w:t xml:space="preserve">1998.07.16-2000.10.31 хүртэл Шүүхийн ерөнхий зөвлөлд ахлах мэргэжилтэн 2 жил 3 сар </w:t>
            </w:r>
            <w:r>
              <w:rPr>
                <w:rFonts w:cs="Arial"/>
                <w:szCs w:val="24"/>
              </w:rPr>
              <w:t>/</w:t>
            </w:r>
            <w:r w:rsidRPr="001A3D4C">
              <w:rPr>
                <w:rFonts w:cs="Arial"/>
                <w:i/>
                <w:iCs/>
                <w:szCs w:val="24"/>
                <w:lang w:val="mn-MN"/>
              </w:rPr>
              <w:t>Шүүхийн ерөнхий зөвлөлийн Нарийн бичгийн даргын 1998 оны 26, 2000 оны 84 дүгээр тушаал</w:t>
            </w:r>
            <w:r>
              <w:rPr>
                <w:rFonts w:cs="Arial"/>
                <w:i/>
                <w:iCs/>
                <w:szCs w:val="24"/>
                <w:lang w:val="mn-MN"/>
              </w:rPr>
              <w:t>ууд</w:t>
            </w:r>
            <w:r>
              <w:rPr>
                <w:rFonts w:cs="Arial"/>
                <w:szCs w:val="24"/>
              </w:rPr>
              <w:t>/</w:t>
            </w:r>
            <w:r>
              <w:rPr>
                <w:rFonts w:cs="Arial"/>
                <w:szCs w:val="24"/>
                <w:lang w:val="mn-MN"/>
              </w:rPr>
              <w:t>-ээр тус тус ажиллаж байсан.</w:t>
            </w:r>
          </w:p>
          <w:p w14:paraId="735AB7A2" w14:textId="75C4B731" w:rsidR="00493A57" w:rsidRPr="009C51C7" w:rsidRDefault="00493A57" w:rsidP="005A5803">
            <w:pPr>
              <w:pStyle w:val="NormalWeb"/>
              <w:numPr>
                <w:ilvl w:val="0"/>
                <w:numId w:val="12"/>
              </w:numPr>
              <w:shd w:val="clear" w:color="auto" w:fill="FFFFFF"/>
              <w:spacing w:before="0" w:beforeAutospacing="0" w:after="0" w:afterAutospacing="0"/>
              <w:ind w:left="1530"/>
              <w:jc w:val="both"/>
              <w:rPr>
                <w:rFonts w:ascii="Arial" w:eastAsia="Times New Roman" w:hAnsi="Arial" w:cs="Arial"/>
                <w:lang w:val="mn-MN"/>
              </w:rPr>
            </w:pPr>
            <w:r w:rsidRPr="00493A57">
              <w:rPr>
                <w:rFonts w:ascii="Arial" w:hAnsi="Arial" w:cs="Arial"/>
                <w:lang w:val="mn-MN"/>
              </w:rPr>
              <w:t xml:space="preserve">Хаяг: </w:t>
            </w:r>
            <w:r w:rsidRPr="00493A57">
              <w:rPr>
                <w:rFonts w:ascii="Arial" w:eastAsia="Times New Roman" w:hAnsi="Arial" w:cs="Arial"/>
                <w:lang w:val="en-US"/>
              </w:rPr>
              <w:t>Монгол Улс, Улаанбаатар хот, Чингэлтэй дүүргийн 4-р хороо, Нэгдсэн Үндэстний гудамж-5</w:t>
            </w:r>
            <w:r w:rsidRPr="00493A57">
              <w:rPr>
                <w:rFonts w:ascii="Arial" w:eastAsia="Times New Roman" w:hAnsi="Arial" w:cs="Arial"/>
                <w:lang w:val="mn-MN"/>
              </w:rPr>
              <w:t>, Хууль зүйн яамны байр</w:t>
            </w:r>
            <w:r>
              <w:rPr>
                <w:rFonts w:ascii="Arial" w:eastAsia="Times New Roman" w:hAnsi="Arial" w:cs="Arial"/>
                <w:lang w:val="mn-MN"/>
              </w:rPr>
              <w:t>.</w:t>
            </w:r>
          </w:p>
          <w:p w14:paraId="2EE0AC64" w14:textId="37284CC3" w:rsidR="00724982" w:rsidRPr="00493A57" w:rsidRDefault="00493A57" w:rsidP="0033381F">
            <w:pPr>
              <w:pStyle w:val="NormalWeb"/>
              <w:numPr>
                <w:ilvl w:val="0"/>
                <w:numId w:val="12"/>
              </w:numPr>
              <w:shd w:val="clear" w:color="auto" w:fill="FFFFFF"/>
              <w:spacing w:before="0" w:beforeAutospacing="0" w:after="0" w:afterAutospacing="0"/>
              <w:ind w:left="1530"/>
              <w:jc w:val="both"/>
              <w:rPr>
                <w:rFonts w:ascii="Arial" w:hAnsi="Arial" w:cs="Arial"/>
                <w:lang w:val="mn-MN"/>
              </w:rPr>
            </w:pPr>
            <w:r w:rsidRPr="00493A57">
              <w:rPr>
                <w:rFonts w:ascii="Arial" w:eastAsia="Times New Roman" w:hAnsi="Arial" w:cs="Arial"/>
                <w:lang w:val="mn-MN"/>
              </w:rPr>
              <w:t>Ажлын байрны тодорхойлолтын гол агуулга: шүүгчийн хараат бус, шүүхийн бие даасан байдлыг хангах, хуульчдаас шүүгчийг шилж сонгох</w:t>
            </w:r>
            <w:r>
              <w:rPr>
                <w:rFonts w:ascii="Arial" w:eastAsia="Times New Roman" w:hAnsi="Arial" w:cs="Arial"/>
                <w:lang w:val="mn-MN"/>
              </w:rPr>
              <w:t>.</w:t>
            </w:r>
            <w:r w:rsidR="00724982">
              <w:rPr>
                <w:rFonts w:ascii="Arial" w:hAnsi="Arial" w:cs="Arial"/>
                <w:lang w:val="mn-MN"/>
              </w:rPr>
              <w:t xml:space="preserve"> </w:t>
            </w:r>
          </w:p>
        </w:tc>
      </w:tr>
      <w:tr w:rsidR="004616AF" w:rsidRPr="00FD0815" w14:paraId="693FCD07" w14:textId="77777777" w:rsidTr="004616AF">
        <w:tc>
          <w:tcPr>
            <w:tcW w:w="709" w:type="dxa"/>
            <w:vMerge w:val="restart"/>
          </w:tcPr>
          <w:p w14:paraId="14EA293B" w14:textId="77777777" w:rsidR="004616AF" w:rsidRPr="00FD0815" w:rsidRDefault="004616AF" w:rsidP="00F62783">
            <w:pPr>
              <w:rPr>
                <w:rFonts w:cs="Arial"/>
                <w:b/>
                <w:bCs/>
                <w:szCs w:val="24"/>
              </w:rPr>
            </w:pPr>
            <w:r w:rsidRPr="00FD0815">
              <w:rPr>
                <w:rFonts w:cs="Arial"/>
                <w:b/>
                <w:bCs/>
                <w:szCs w:val="24"/>
              </w:rPr>
              <w:lastRenderedPageBreak/>
              <w:t>3.3</w:t>
            </w:r>
          </w:p>
        </w:tc>
        <w:tc>
          <w:tcPr>
            <w:tcW w:w="9101" w:type="dxa"/>
          </w:tcPr>
          <w:p w14:paraId="2740F621" w14:textId="3855AB7F" w:rsidR="00610EDC" w:rsidRPr="00FD0815" w:rsidRDefault="004616AF" w:rsidP="00F62783">
            <w:pPr>
              <w:rPr>
                <w:rFonts w:cs="Arial"/>
                <w:b/>
                <w:bCs/>
                <w:szCs w:val="24"/>
              </w:rPr>
            </w:pPr>
            <w:r w:rsidRPr="00FD0815">
              <w:rPr>
                <w:rFonts w:cs="Arial"/>
                <w:b/>
                <w:bCs/>
                <w:szCs w:val="24"/>
              </w:rPr>
              <w:t xml:space="preserve">Эрх зүйчээс бусад мэргэжлээр эрхэлсэн ажил </w:t>
            </w:r>
          </w:p>
          <w:p w14:paraId="08BD8263" w14:textId="322E4B7A" w:rsidR="004616AF" w:rsidRPr="00FD0815" w:rsidRDefault="004616AF" w:rsidP="00F62783">
            <w:pPr>
              <w:rPr>
                <w:rFonts w:cs="Arial"/>
                <w:szCs w:val="24"/>
              </w:rPr>
            </w:pPr>
            <w:r w:rsidRPr="00FD0815">
              <w:rPr>
                <w:rFonts w:cs="Arial"/>
                <w:szCs w:val="24"/>
              </w:rPr>
              <w:t>Их, дээд сургууль төгссөнөөс хойш</w:t>
            </w:r>
            <w:r w:rsidR="00476684" w:rsidRPr="00FD0815">
              <w:rPr>
                <w:rFonts w:cs="Arial"/>
                <w:szCs w:val="24"/>
              </w:rPr>
              <w:t xml:space="preserve"> эрх зүйчээс бусад мэргэжлээр эрхэлсэн</w:t>
            </w:r>
            <w:r w:rsidRPr="00FD0815">
              <w:rPr>
                <w:rFonts w:cs="Arial"/>
                <w:szCs w:val="24"/>
                <w:lang w:val="mn-MN"/>
              </w:rPr>
              <w:t xml:space="preserve"> ажлыг тодорхойлон бичнэ. </w:t>
            </w:r>
            <w:r w:rsidRPr="00FD0815">
              <w:rPr>
                <w:rFonts w:cs="Arial"/>
                <w:szCs w:val="24"/>
              </w:rPr>
              <w:t>Ингэхдээ ажилласан байгууллагыг хамгийн сүүлийнхээс нь эхлэн он дарааллаар жагсаах бөгөөд ажил олгогч /эсхүл, удирдах албан тушаалтан/-ийн нэр, хаяг, утасны дугаар, цахим шуудангийн хаяг, цахим хуудас болон ажлын байрны нэрийг бичнэ.</w:t>
            </w:r>
          </w:p>
        </w:tc>
      </w:tr>
      <w:tr w:rsidR="004616AF" w:rsidRPr="00FD0815" w14:paraId="4411042F" w14:textId="77777777" w:rsidTr="004616AF">
        <w:tc>
          <w:tcPr>
            <w:tcW w:w="709" w:type="dxa"/>
            <w:vMerge/>
          </w:tcPr>
          <w:p w14:paraId="4FA9872B" w14:textId="77777777" w:rsidR="004616AF" w:rsidRPr="00FD0815" w:rsidRDefault="004616AF" w:rsidP="00F62783">
            <w:pPr>
              <w:rPr>
                <w:rFonts w:cs="Arial"/>
                <w:b/>
                <w:bCs/>
                <w:szCs w:val="24"/>
              </w:rPr>
            </w:pPr>
          </w:p>
        </w:tc>
        <w:tc>
          <w:tcPr>
            <w:tcW w:w="9101" w:type="dxa"/>
          </w:tcPr>
          <w:p w14:paraId="303C8371" w14:textId="77777777" w:rsidR="004616AF" w:rsidRDefault="004616AF" w:rsidP="00F62783">
            <w:pPr>
              <w:rPr>
                <w:rFonts w:cs="Arial"/>
                <w:b/>
                <w:bCs/>
                <w:szCs w:val="24"/>
                <w:lang w:val="mn-MN"/>
              </w:rPr>
            </w:pPr>
          </w:p>
          <w:p w14:paraId="3D676EC3" w14:textId="7DD2D937" w:rsidR="00F56281" w:rsidRPr="00F56281" w:rsidRDefault="00F56281" w:rsidP="00F62783">
            <w:pPr>
              <w:rPr>
                <w:rFonts w:cs="Arial"/>
                <w:b/>
                <w:bCs/>
                <w:szCs w:val="24"/>
                <w:lang w:val="mn-MN"/>
              </w:rPr>
            </w:pPr>
            <w:r>
              <w:rPr>
                <w:rFonts w:cs="Arial"/>
                <w:b/>
                <w:bCs/>
                <w:szCs w:val="24"/>
                <w:lang w:val="mn-MN"/>
              </w:rPr>
              <w:t xml:space="preserve">            Үгүй.</w:t>
            </w:r>
          </w:p>
        </w:tc>
      </w:tr>
      <w:tr w:rsidR="004616AF" w:rsidRPr="00FD0815" w14:paraId="2D4CD802" w14:textId="77777777" w:rsidTr="004616AF">
        <w:tc>
          <w:tcPr>
            <w:tcW w:w="709" w:type="dxa"/>
            <w:vMerge w:val="restart"/>
          </w:tcPr>
          <w:p w14:paraId="5BDA54A4" w14:textId="77777777" w:rsidR="004616AF" w:rsidRPr="00FD0815" w:rsidRDefault="004616AF" w:rsidP="00F62783">
            <w:pPr>
              <w:rPr>
                <w:rFonts w:cs="Arial"/>
                <w:b/>
                <w:bCs/>
                <w:szCs w:val="24"/>
              </w:rPr>
            </w:pPr>
            <w:r w:rsidRPr="00FD0815">
              <w:rPr>
                <w:rFonts w:cs="Arial"/>
                <w:b/>
                <w:bCs/>
                <w:szCs w:val="24"/>
              </w:rPr>
              <w:t>3.4</w:t>
            </w:r>
          </w:p>
        </w:tc>
        <w:tc>
          <w:tcPr>
            <w:tcW w:w="9101" w:type="dxa"/>
          </w:tcPr>
          <w:p w14:paraId="61EE020D" w14:textId="022F1A06" w:rsidR="004616AF" w:rsidRPr="00FD0815" w:rsidRDefault="004616AF" w:rsidP="00F62783">
            <w:pPr>
              <w:rPr>
                <w:rFonts w:cs="Arial"/>
                <w:b/>
                <w:bCs/>
                <w:szCs w:val="24"/>
              </w:rPr>
            </w:pPr>
            <w:r w:rsidRPr="00FD0815">
              <w:rPr>
                <w:rFonts w:cs="Arial"/>
                <w:b/>
                <w:bCs/>
                <w:szCs w:val="24"/>
              </w:rPr>
              <w:t>Хууль зүйн өндөр мэргэшил</w:t>
            </w:r>
          </w:p>
          <w:p w14:paraId="64060DFA" w14:textId="77777777" w:rsidR="00610EDC" w:rsidRPr="00FD0815" w:rsidRDefault="00610EDC" w:rsidP="00F62783">
            <w:pPr>
              <w:rPr>
                <w:rFonts w:cs="Arial"/>
                <w:b/>
                <w:bCs/>
                <w:szCs w:val="24"/>
              </w:rPr>
            </w:pPr>
          </w:p>
          <w:p w14:paraId="2A0DA565" w14:textId="4DD20E08" w:rsidR="00610EDC" w:rsidRPr="00FD0815" w:rsidRDefault="004616AF" w:rsidP="00F62783">
            <w:pPr>
              <w:rPr>
                <w:rFonts w:cs="Arial"/>
                <w:szCs w:val="24"/>
              </w:rPr>
            </w:pPr>
            <w:r w:rsidRPr="00FD0815">
              <w:rPr>
                <w:rFonts w:cs="Arial"/>
                <w:szCs w:val="24"/>
              </w:rPr>
              <w:t>Хүсэлт гарагчийг хууль зүйн өндөр мэргэшил</w:t>
            </w:r>
            <w:r w:rsidR="00777245" w:rsidRPr="00FD0815">
              <w:rPr>
                <w:rFonts w:cs="Arial"/>
                <w:szCs w:val="24"/>
              </w:rPr>
              <w:t>тэй /хууль зүйн өндөр</w:t>
            </w:r>
            <w:r w:rsidR="00777245" w:rsidRPr="00FD0815">
              <w:rPr>
                <w:rFonts w:cs="Arial"/>
                <w:szCs w:val="24"/>
                <w:lang w:val="mn-MN"/>
              </w:rPr>
              <w:t xml:space="preserve"> </w:t>
            </w:r>
            <w:r w:rsidR="00777245" w:rsidRPr="00FD0815">
              <w:rPr>
                <w:rFonts w:cs="Arial"/>
                <w:szCs w:val="24"/>
              </w:rPr>
              <w:t>мэдлэг,</w:t>
            </w:r>
            <w:r w:rsidR="00777245" w:rsidRPr="00FD0815">
              <w:rPr>
                <w:rFonts w:cs="Arial"/>
                <w:szCs w:val="24"/>
                <w:lang w:val="mn-MN"/>
              </w:rPr>
              <w:t xml:space="preserve"> </w:t>
            </w:r>
            <w:r w:rsidR="00777245" w:rsidRPr="00FD0815">
              <w:rPr>
                <w:rFonts w:cs="Arial"/>
                <w:szCs w:val="24"/>
              </w:rPr>
              <w:t>чадвар, туршлагатай, мэргэжлийн өндөр ёс зүйтэй/</w:t>
            </w:r>
            <w:r w:rsidRPr="00FD0815">
              <w:rPr>
                <w:rFonts w:cs="Arial"/>
                <w:szCs w:val="24"/>
              </w:rPr>
              <w:t xml:space="preserve"> гэдгийг нотлон харуулах хамгийн чухал 10 мэргэжлийн үйл ажиллагааг хамгийн сүүлийнхээс нь эхлэн он дарааллаар бичиж, тодорхойлох бөгөөд үйл ажиллагаа тус бүрийг явуулсныг нотлох баримтыг хавсаргана. Ийм үйл ажиллагаа тус бүрийн талаар дараах мэдээллийг заавал бичнэ.</w:t>
            </w:r>
          </w:p>
          <w:p w14:paraId="3BC7EC9D" w14:textId="77777777" w:rsidR="004616AF" w:rsidRPr="00FD0815" w:rsidRDefault="004616AF" w:rsidP="00F62783">
            <w:pPr>
              <w:ind w:firstLine="575"/>
              <w:rPr>
                <w:rFonts w:cs="Arial"/>
                <w:szCs w:val="24"/>
              </w:rPr>
            </w:pPr>
            <w:r w:rsidRPr="00FD0815">
              <w:rPr>
                <w:rFonts w:cs="Arial"/>
                <w:szCs w:val="24"/>
              </w:rPr>
              <w:t xml:space="preserve">-үйл ажиллагааны нэр, эрхэлсэн газар, хугацаа; </w:t>
            </w:r>
          </w:p>
          <w:p w14:paraId="7FCD17B4" w14:textId="77777777" w:rsidR="004616AF" w:rsidRPr="00FD0815" w:rsidRDefault="004616AF" w:rsidP="00F62783">
            <w:pPr>
              <w:ind w:firstLine="575"/>
              <w:rPr>
                <w:rFonts w:cs="Arial"/>
                <w:szCs w:val="24"/>
              </w:rPr>
            </w:pPr>
            <w:r w:rsidRPr="00FD0815">
              <w:rPr>
                <w:rFonts w:cs="Arial"/>
                <w:szCs w:val="24"/>
              </w:rPr>
              <w:t xml:space="preserve">-үйл ажиллагааны гол агуулга; </w:t>
            </w:r>
          </w:p>
          <w:p w14:paraId="7A134EF8" w14:textId="77777777" w:rsidR="004616AF" w:rsidRPr="00FD0815" w:rsidRDefault="004616AF" w:rsidP="00F62783">
            <w:pPr>
              <w:ind w:firstLine="575"/>
              <w:rPr>
                <w:rFonts w:cs="Arial"/>
                <w:szCs w:val="24"/>
              </w:rPr>
            </w:pPr>
            <w:r w:rsidRPr="00FD0815">
              <w:rPr>
                <w:rFonts w:cs="Arial"/>
                <w:szCs w:val="24"/>
              </w:rPr>
              <w:t xml:space="preserve">-үйл ажиллагааны үр дүн, түүний жишээ; </w:t>
            </w:r>
          </w:p>
          <w:p w14:paraId="51C98697" w14:textId="46FAEE96" w:rsidR="004616AF" w:rsidRPr="00FD0815" w:rsidRDefault="004616AF" w:rsidP="00F62783">
            <w:pPr>
              <w:ind w:firstLine="575"/>
              <w:rPr>
                <w:rFonts w:cs="Arial"/>
                <w:szCs w:val="24"/>
              </w:rPr>
            </w:pPr>
            <w:r w:rsidRPr="00FD0815">
              <w:rPr>
                <w:rFonts w:cs="Arial"/>
                <w:szCs w:val="24"/>
              </w:rPr>
              <w:t>-үйл ажиллагааг удирдсан албан тушаалтны нэр</w:t>
            </w:r>
            <w:r w:rsidR="00C0086D" w:rsidRPr="00FD0815">
              <w:rPr>
                <w:rFonts w:cs="Arial"/>
                <w:szCs w:val="24"/>
              </w:rPr>
              <w:t xml:space="preserve"> /нэрс аль болох давхцахгүй байх/</w:t>
            </w:r>
            <w:r w:rsidRPr="00FD0815">
              <w:rPr>
                <w:rFonts w:cs="Arial"/>
                <w:szCs w:val="24"/>
              </w:rPr>
              <w:t xml:space="preserve">, холбоо барих мэдээлэл /утасны дугаар, цахим шуудангийн хаяг, ажлын газрын хаяг зэрэг/; </w:t>
            </w:r>
          </w:p>
          <w:p w14:paraId="3B3D2A7E" w14:textId="77777777" w:rsidR="004616AF" w:rsidRPr="00FD0815" w:rsidRDefault="004616AF" w:rsidP="00F62783">
            <w:pPr>
              <w:ind w:firstLine="575"/>
              <w:rPr>
                <w:rFonts w:cs="Arial"/>
                <w:szCs w:val="24"/>
              </w:rPr>
            </w:pPr>
            <w:r w:rsidRPr="00FD0815">
              <w:rPr>
                <w:rFonts w:cs="Arial"/>
                <w:szCs w:val="24"/>
              </w:rPr>
              <w:lastRenderedPageBreak/>
              <w:t>-тухайн үйл ажиллагааны хүрээнд хамтран ажиллаж байсан, өөрийн удирдлагад ажиллаж байсан, ажил хэргийн харилцаатай байсан гурваас доошгүй хүний нэр, холбоо барих мэдээлэл /утасны дугаар, цахим шуудангийн хаяг, ажлын газрын хаяг зэрэг/;</w:t>
            </w:r>
          </w:p>
          <w:p w14:paraId="3494033C" w14:textId="77777777" w:rsidR="004616AF" w:rsidRPr="00FD0815" w:rsidRDefault="004616AF" w:rsidP="00F62783">
            <w:pPr>
              <w:ind w:firstLine="575"/>
              <w:rPr>
                <w:rFonts w:cs="Arial"/>
                <w:szCs w:val="24"/>
              </w:rPr>
            </w:pPr>
            <w:r w:rsidRPr="00FD0815">
              <w:rPr>
                <w:rFonts w:cs="Arial"/>
                <w:szCs w:val="24"/>
              </w:rPr>
              <w:t>-хэвлэгдсэн бол эх сурвалжийн ишлэл, түүний хуулбар.</w:t>
            </w:r>
          </w:p>
        </w:tc>
      </w:tr>
      <w:tr w:rsidR="004616AF" w:rsidRPr="00FD0815" w14:paraId="2C4B8535" w14:textId="77777777" w:rsidTr="004616AF">
        <w:tc>
          <w:tcPr>
            <w:tcW w:w="709" w:type="dxa"/>
            <w:vMerge/>
          </w:tcPr>
          <w:p w14:paraId="78079BF1" w14:textId="77777777" w:rsidR="004616AF" w:rsidRPr="00FD0815" w:rsidRDefault="004616AF" w:rsidP="00F62783">
            <w:pPr>
              <w:rPr>
                <w:rFonts w:cs="Arial"/>
                <w:b/>
                <w:bCs/>
                <w:szCs w:val="24"/>
              </w:rPr>
            </w:pPr>
          </w:p>
        </w:tc>
        <w:tc>
          <w:tcPr>
            <w:tcW w:w="9101" w:type="dxa"/>
          </w:tcPr>
          <w:p w14:paraId="11B0588F" w14:textId="77777777" w:rsidR="00C952F6" w:rsidRPr="00C952F6" w:rsidRDefault="00C952F6" w:rsidP="00C952F6">
            <w:pPr>
              <w:pStyle w:val="ListParagraph"/>
              <w:rPr>
                <w:rFonts w:cs="Arial"/>
                <w:szCs w:val="24"/>
                <w:lang w:val="mn-MN"/>
              </w:rPr>
            </w:pPr>
          </w:p>
          <w:p w14:paraId="71409B1C" w14:textId="70E3B816" w:rsidR="00B17E4A" w:rsidRPr="00837451" w:rsidRDefault="00B17E4A" w:rsidP="00837451">
            <w:pPr>
              <w:pStyle w:val="ListParagraph"/>
              <w:numPr>
                <w:ilvl w:val="0"/>
                <w:numId w:val="12"/>
              </w:numPr>
              <w:rPr>
                <w:rFonts w:cs="Arial"/>
                <w:szCs w:val="24"/>
                <w:lang w:val="mn-MN"/>
              </w:rPr>
            </w:pPr>
            <w:r w:rsidRPr="00837451">
              <w:rPr>
                <w:rFonts w:cs="Arial"/>
                <w:b/>
                <w:bCs/>
                <w:szCs w:val="24"/>
                <w:lang w:val="mn-MN"/>
              </w:rPr>
              <w:t>2016.05.25-2019.10.31 хүртэл Шүүхийн ерөнхий зөвлөлийн гишүүнээр 3 жил 5 сар ажилласан</w:t>
            </w:r>
            <w:r w:rsidRPr="00837451">
              <w:rPr>
                <w:rFonts w:cs="Arial"/>
                <w:szCs w:val="24"/>
                <w:lang w:val="mn-MN"/>
              </w:rPr>
              <w:t>.</w:t>
            </w:r>
          </w:p>
          <w:p w14:paraId="4CD4F075" w14:textId="77777777" w:rsidR="00837451" w:rsidRPr="00837451" w:rsidRDefault="00C10E53" w:rsidP="00837451">
            <w:pPr>
              <w:pStyle w:val="ListParagraph"/>
              <w:numPr>
                <w:ilvl w:val="0"/>
                <w:numId w:val="12"/>
              </w:numPr>
              <w:ind w:left="1530"/>
              <w:rPr>
                <w:rFonts w:cs="Arial"/>
                <w:szCs w:val="24"/>
                <w:lang w:val="mn-MN"/>
              </w:rPr>
            </w:pPr>
            <w:r>
              <w:rPr>
                <w:rFonts w:cs="Arial"/>
                <w:szCs w:val="24"/>
                <w:lang w:val="mn-MN"/>
              </w:rPr>
              <w:t>ү</w:t>
            </w:r>
            <w:r w:rsidR="00A52893">
              <w:rPr>
                <w:rFonts w:cs="Arial"/>
                <w:szCs w:val="24"/>
                <w:lang w:val="mn-MN"/>
              </w:rPr>
              <w:t>йл ажиллагааны</w:t>
            </w:r>
            <w:r w:rsidR="00B17E4A" w:rsidRPr="00B17E4A">
              <w:rPr>
                <w:rFonts w:cs="Arial"/>
                <w:szCs w:val="24"/>
                <w:lang w:val="mn-MN"/>
              </w:rPr>
              <w:t xml:space="preserve"> гол агуулга: шүүхийн бие даасан, шүүгчийн хараат бус байдлыг хангах, хуульчдаас шүүгчдийг шилж сонгох</w:t>
            </w:r>
            <w:r w:rsidR="00A52893">
              <w:rPr>
                <w:rFonts w:cs="Arial"/>
                <w:szCs w:val="24"/>
                <w:lang w:val="mn-MN"/>
              </w:rPr>
              <w:t xml:space="preserve">. Энэ хүрээнд </w:t>
            </w:r>
            <w:r w:rsidR="00823FFC">
              <w:rPr>
                <w:rFonts w:cs="Arial"/>
                <w:szCs w:val="24"/>
                <w:lang w:val="mn-MN"/>
              </w:rPr>
              <w:t>тэдгээрт хамаарах асуудлын талаар дүрэм, журмыг дангаар болон хамтран боловсруулах, батлах, хэрэгжүүлэх ажлыг зохион байгуулах, хяналт тавих, тайлагнах ажлыг эрхэлсэн</w:t>
            </w:r>
            <w:r w:rsidR="00AF167D">
              <w:rPr>
                <w:rFonts w:cs="Arial"/>
                <w:szCs w:val="24"/>
              </w:rPr>
              <w:t>;</w:t>
            </w:r>
          </w:p>
          <w:p w14:paraId="45FC9290" w14:textId="16FEECF3" w:rsidR="007317DF" w:rsidRPr="00837451" w:rsidRDefault="00823FFC" w:rsidP="00837451">
            <w:pPr>
              <w:pStyle w:val="ListParagraph"/>
              <w:numPr>
                <w:ilvl w:val="0"/>
                <w:numId w:val="12"/>
              </w:numPr>
              <w:ind w:left="1530"/>
              <w:rPr>
                <w:rFonts w:cs="Arial"/>
                <w:szCs w:val="24"/>
                <w:lang w:val="mn-MN"/>
              </w:rPr>
            </w:pPr>
            <w:r w:rsidRPr="00837451">
              <w:rPr>
                <w:rFonts w:cs="Arial"/>
                <w:szCs w:val="24"/>
              </w:rPr>
              <w:t>үйл ажиллагааны үр дүн, түүний жишээ</w:t>
            </w:r>
            <w:r w:rsidR="00C96178" w:rsidRPr="00837451">
              <w:rPr>
                <w:rFonts w:cs="Arial"/>
                <w:szCs w:val="24"/>
                <w:lang w:val="mn-MN"/>
              </w:rPr>
              <w:t>. Шүүхийн тухай багц хууль болон түүнд х</w:t>
            </w:r>
            <w:r w:rsidR="00443F07" w:rsidRPr="00837451">
              <w:rPr>
                <w:rFonts w:cs="Arial"/>
                <w:szCs w:val="24"/>
                <w:lang w:val="mn-MN"/>
              </w:rPr>
              <w:t>олбогдо</w:t>
            </w:r>
            <w:r w:rsidR="00C96178" w:rsidRPr="00837451">
              <w:rPr>
                <w:rFonts w:cs="Arial"/>
                <w:szCs w:val="24"/>
                <w:lang w:val="mn-MN"/>
              </w:rPr>
              <w:t>х бусад хуулиудын хэрэгжилтийг хангуулах, Шүүхийн Ерөнхий зөвлөлийн бүрэн эрхэд хамаарах асуудлыг шийдвэрлэ</w:t>
            </w:r>
            <w:r w:rsidR="007317DF" w:rsidRPr="00837451">
              <w:rPr>
                <w:rFonts w:cs="Arial"/>
                <w:szCs w:val="24"/>
                <w:lang w:val="mn-MN"/>
              </w:rPr>
              <w:t>ж, зохион байгуулалтын болон баримт бичиг батлах замаар</w:t>
            </w:r>
            <w:r w:rsidR="00C96178" w:rsidRPr="00837451">
              <w:rPr>
                <w:rFonts w:cs="Arial"/>
                <w:szCs w:val="24"/>
                <w:lang w:val="mn-MN"/>
              </w:rPr>
              <w:t xml:space="preserve"> шүүхийн бие даасан, шүүгчийн хараат бус байдал харьцангуй утгаараа хангагдсан. Түүнчлэн шүүн таслах ажиллагааны хэвийн, тасралтгүй, аюулгүй хэрэгжих нөхцлийг бүрдүүлэх зорилгоор шүүхийн захиргааны бусад байгууллагуудыг мэргэжлийн удирдлагаар хангах хамтын удирдлагын шуурхай байдлыг хангуулж, иргэд, хэргийн оролцогчдын зөрчигдсөн эрхээ шүүхийн журмаар нөхөн сэргээлгэх захиргаа-үйлчилгээний орчныг зохих хэмжээнд бүрдүүлсэн</w:t>
            </w:r>
            <w:r w:rsidR="00AF167D" w:rsidRPr="00837451">
              <w:rPr>
                <w:rFonts w:cs="Arial"/>
                <w:szCs w:val="24"/>
              </w:rPr>
              <w:t>;</w:t>
            </w:r>
          </w:p>
          <w:p w14:paraId="3EE4D525" w14:textId="77777777" w:rsidR="008C76D1" w:rsidRPr="008C76D1" w:rsidRDefault="008C76D1" w:rsidP="008C76D1">
            <w:pPr>
              <w:pStyle w:val="ListParagraph"/>
              <w:ind w:left="2430"/>
              <w:rPr>
                <w:rFonts w:cs="Arial"/>
                <w:szCs w:val="24"/>
                <w:lang w:val="mn-MN"/>
              </w:rPr>
            </w:pPr>
          </w:p>
          <w:p w14:paraId="35136CF0" w14:textId="0E3EA188" w:rsidR="008C46B0" w:rsidRDefault="008C46B0" w:rsidP="008C46B0">
            <w:pPr>
              <w:pStyle w:val="ListParagraph"/>
              <w:numPr>
                <w:ilvl w:val="0"/>
                <w:numId w:val="12"/>
              </w:numPr>
              <w:rPr>
                <w:rFonts w:cs="Arial"/>
                <w:szCs w:val="24"/>
                <w:lang w:val="mn-MN"/>
              </w:rPr>
            </w:pPr>
            <w:r w:rsidRPr="00C952F6">
              <w:rPr>
                <w:rFonts w:cs="Arial"/>
                <w:b/>
                <w:bCs/>
                <w:szCs w:val="24"/>
                <w:lang w:val="mn-MN"/>
              </w:rPr>
              <w:t>2013.05.06-2016.05.25 хүртэл Шүүхийн ерөнхий зөвлөлийн гишүүнээр 3 жил ажилласан</w:t>
            </w:r>
            <w:r>
              <w:rPr>
                <w:rFonts w:cs="Arial"/>
                <w:szCs w:val="24"/>
                <w:lang w:val="mn-MN"/>
              </w:rPr>
              <w:t>.</w:t>
            </w:r>
          </w:p>
          <w:p w14:paraId="6B6DAEAD" w14:textId="77777777" w:rsidR="00C952F6" w:rsidRDefault="00C952F6" w:rsidP="00C952F6">
            <w:pPr>
              <w:pStyle w:val="ListParagraph"/>
              <w:numPr>
                <w:ilvl w:val="0"/>
                <w:numId w:val="12"/>
              </w:numPr>
              <w:ind w:left="1620"/>
              <w:rPr>
                <w:rFonts w:cs="Arial"/>
                <w:szCs w:val="24"/>
                <w:lang w:val="mn-MN"/>
              </w:rPr>
            </w:pPr>
            <w:r>
              <w:rPr>
                <w:rFonts w:cs="Arial"/>
                <w:szCs w:val="24"/>
                <w:lang w:val="mn-MN"/>
              </w:rPr>
              <w:t>үйл ажиллагааны</w:t>
            </w:r>
            <w:r w:rsidRPr="00B17E4A">
              <w:rPr>
                <w:rFonts w:cs="Arial"/>
                <w:szCs w:val="24"/>
                <w:lang w:val="mn-MN"/>
              </w:rPr>
              <w:t xml:space="preserve"> гол агуулга: шүүхийн бие даасан, шүүгчийн хараат бус байдлыг хангах, хуульчдаас шүүгчдийг шилж сонгох</w:t>
            </w:r>
            <w:r>
              <w:rPr>
                <w:rFonts w:cs="Arial"/>
                <w:szCs w:val="24"/>
                <w:lang w:val="mn-MN"/>
              </w:rPr>
              <w:t>. Энэ хүрээнд тэдгээрт хамаарах асуудлын талаар дүрэм, журмыг дангаар болон хамтран боловсруулах, батлах, хэрэгжүүлэх ажлыг зохион байгуулах, хяналт тавих, тайлагнах ажлыг эрхэлсэн</w:t>
            </w:r>
            <w:r>
              <w:rPr>
                <w:rFonts w:cs="Arial"/>
                <w:szCs w:val="24"/>
              </w:rPr>
              <w:t>;</w:t>
            </w:r>
          </w:p>
          <w:p w14:paraId="69D30766" w14:textId="77777777" w:rsidR="00C952F6" w:rsidRDefault="00C952F6" w:rsidP="00C952F6">
            <w:pPr>
              <w:pStyle w:val="ListParagraph"/>
              <w:numPr>
                <w:ilvl w:val="0"/>
                <w:numId w:val="12"/>
              </w:numPr>
              <w:ind w:left="1620"/>
              <w:rPr>
                <w:rFonts w:cs="Arial"/>
                <w:szCs w:val="24"/>
                <w:lang w:val="mn-MN"/>
              </w:rPr>
            </w:pPr>
            <w:r w:rsidRPr="00823FFC">
              <w:rPr>
                <w:rFonts w:cs="Arial"/>
                <w:szCs w:val="24"/>
              </w:rPr>
              <w:t>үйл ажиллагааны үр дүн, түүний жишээ</w:t>
            </w:r>
            <w:r>
              <w:rPr>
                <w:rFonts w:cs="Arial"/>
                <w:szCs w:val="24"/>
                <w:lang w:val="mn-MN"/>
              </w:rPr>
              <w:t>. Шүүхийн тухай багц хууль болон түүнд холбогдох бусад хуулиудын хэрэгжилтийг хангуулах, Шүүхийн Ерөнхий зөвлөлийн бүрэн эрхэд хамаарах асуудлыг шийдвэрлэж, зохион байгуулалтын болон баримт бичиг батлах замаар шүүхийн бие даасан, шүүгчийн хараат бус байдал харьцангуй утгаараа хангагдсан. Түүнчлэн шүүн таслах ажиллагааны хэвийн, тасралтгүй, аюулгүй хэрэгжих нөхцлийг бүрдүүлэх зорилгоор шүүхийн захиргааны бусад байгууллагуудыг мэргэжлийн удирдлагаар хангах хамтын удирдлагын шуурхай байдлыг хангуулж, иргэд, хэргийн оролцогчдын зөрчигдсөн эрхээ шүүхийн журмаар нөхөн сэргээлгэх захиргаа-үйлчилгээний орчныг зохих хэмжээнд бүрдүүлсэн</w:t>
            </w:r>
            <w:r>
              <w:rPr>
                <w:rFonts w:cs="Arial"/>
                <w:szCs w:val="24"/>
              </w:rPr>
              <w:t>;</w:t>
            </w:r>
          </w:p>
          <w:p w14:paraId="12517B1B" w14:textId="77777777" w:rsidR="00095A44" w:rsidRPr="00095A44" w:rsidRDefault="00095A44" w:rsidP="00095A44">
            <w:pPr>
              <w:rPr>
                <w:rFonts w:cs="Arial"/>
                <w:szCs w:val="24"/>
                <w:lang w:val="mn-MN"/>
              </w:rPr>
            </w:pPr>
          </w:p>
          <w:p w14:paraId="68F91D5A" w14:textId="05F11CCC" w:rsidR="001A304C" w:rsidRPr="004873B5" w:rsidRDefault="001A304C" w:rsidP="001A304C">
            <w:pPr>
              <w:pStyle w:val="ListParagraph"/>
              <w:numPr>
                <w:ilvl w:val="0"/>
                <w:numId w:val="12"/>
              </w:numPr>
              <w:rPr>
                <w:rFonts w:cs="Arial"/>
                <w:szCs w:val="24"/>
                <w:lang w:val="mn-MN"/>
              </w:rPr>
            </w:pPr>
            <w:r w:rsidRPr="00837451">
              <w:rPr>
                <w:rFonts w:cs="Arial"/>
                <w:b/>
                <w:bCs/>
                <w:szCs w:val="24"/>
                <w:lang w:val="mn-MN"/>
              </w:rPr>
              <w:t xml:space="preserve">2000.11.01-2013.03.29 хүртэл Улсын Дээд шүүхийн Тамгын </w:t>
            </w:r>
            <w:r w:rsidR="00B97677">
              <w:rPr>
                <w:rFonts w:cs="Arial"/>
                <w:b/>
                <w:bCs/>
                <w:szCs w:val="24"/>
                <w:lang w:val="mn-MN"/>
              </w:rPr>
              <w:t xml:space="preserve">хэлтэс, </w:t>
            </w:r>
            <w:r w:rsidRPr="00837451">
              <w:rPr>
                <w:rFonts w:cs="Arial"/>
                <w:b/>
                <w:bCs/>
                <w:szCs w:val="24"/>
                <w:lang w:val="mn-MN"/>
              </w:rPr>
              <w:t>газрын даргаар 1</w:t>
            </w:r>
            <w:r w:rsidR="00442370" w:rsidRPr="00837451">
              <w:rPr>
                <w:rFonts w:cs="Arial"/>
                <w:b/>
                <w:bCs/>
                <w:szCs w:val="24"/>
                <w:lang w:val="mn-MN"/>
              </w:rPr>
              <w:t>2</w:t>
            </w:r>
            <w:r w:rsidRPr="00837451">
              <w:rPr>
                <w:rFonts w:cs="Arial"/>
                <w:b/>
                <w:bCs/>
                <w:szCs w:val="24"/>
                <w:lang w:val="mn-MN"/>
              </w:rPr>
              <w:t xml:space="preserve"> жил </w:t>
            </w:r>
            <w:r w:rsidR="00442370" w:rsidRPr="00837451">
              <w:rPr>
                <w:rFonts w:cs="Arial"/>
                <w:b/>
                <w:bCs/>
                <w:szCs w:val="24"/>
                <w:lang w:val="mn-MN"/>
              </w:rPr>
              <w:t>4</w:t>
            </w:r>
            <w:r w:rsidRPr="00837451">
              <w:rPr>
                <w:rFonts w:cs="Arial"/>
                <w:b/>
                <w:bCs/>
                <w:szCs w:val="24"/>
                <w:lang w:val="mn-MN"/>
              </w:rPr>
              <w:t xml:space="preserve"> сар ажилласан</w:t>
            </w:r>
            <w:r w:rsidRPr="00171C56">
              <w:rPr>
                <w:rFonts w:cs="Arial"/>
                <w:szCs w:val="24"/>
              </w:rPr>
              <w:t>;</w:t>
            </w:r>
          </w:p>
          <w:p w14:paraId="18E75839" w14:textId="77777777" w:rsidR="00511C83" w:rsidRPr="00511C83" w:rsidRDefault="00837451" w:rsidP="00511C83">
            <w:pPr>
              <w:pStyle w:val="ListParagraph"/>
              <w:numPr>
                <w:ilvl w:val="0"/>
                <w:numId w:val="12"/>
              </w:numPr>
              <w:ind w:left="1620"/>
              <w:rPr>
                <w:rFonts w:cs="Arial"/>
                <w:szCs w:val="24"/>
                <w:lang w:val="mn-MN"/>
              </w:rPr>
            </w:pPr>
            <w:r>
              <w:rPr>
                <w:rFonts w:cs="Arial"/>
                <w:szCs w:val="24"/>
                <w:lang w:val="mn-MN"/>
              </w:rPr>
              <w:t>үйл ажиллагааны</w:t>
            </w:r>
            <w:r w:rsidRPr="00B17E4A">
              <w:rPr>
                <w:rFonts w:cs="Arial"/>
                <w:szCs w:val="24"/>
                <w:lang w:val="mn-MN"/>
              </w:rPr>
              <w:t xml:space="preserve"> гол агуулга: </w:t>
            </w:r>
            <w:r>
              <w:rPr>
                <w:rFonts w:cs="Arial"/>
                <w:szCs w:val="24"/>
                <w:lang w:val="mn-MN"/>
              </w:rPr>
              <w:t>ш</w:t>
            </w:r>
            <w:r w:rsidRPr="00837451">
              <w:rPr>
                <w:rFonts w:cs="Arial"/>
                <w:szCs w:val="24"/>
                <w:shd w:val="clear" w:color="auto" w:fill="FFFFFF"/>
              </w:rPr>
              <w:t xml:space="preserve">үүгч, шүүх бүрэлдэхүүнээс хэрэг, маргааныг шийдвэрлэхэд арга зүй, мэдээлэл, судалгаа, санхүү, </w:t>
            </w:r>
            <w:r w:rsidRPr="00837451">
              <w:rPr>
                <w:rFonts w:cs="Arial"/>
                <w:szCs w:val="24"/>
                <w:shd w:val="clear" w:color="auto" w:fill="FFFFFF"/>
              </w:rPr>
              <w:lastRenderedPageBreak/>
              <w:t>аж ахуй, техник, зохион байгуулалтын туслалцаа үзүүлэн, ажиллах нөхцөлөөр хангах</w:t>
            </w:r>
            <w:r>
              <w:rPr>
                <w:rFonts w:cs="Arial"/>
                <w:szCs w:val="24"/>
                <w:shd w:val="clear" w:color="auto" w:fill="FFFFFF"/>
                <w:lang w:val="mn-MN"/>
              </w:rPr>
              <w:t>.</w:t>
            </w:r>
          </w:p>
          <w:p w14:paraId="4705F6EC" w14:textId="0D4D20FC" w:rsidR="00837451" w:rsidRPr="00E7700E" w:rsidRDefault="00837451" w:rsidP="00837451">
            <w:pPr>
              <w:pStyle w:val="ListParagraph"/>
              <w:numPr>
                <w:ilvl w:val="0"/>
                <w:numId w:val="12"/>
              </w:numPr>
              <w:ind w:left="1620"/>
              <w:rPr>
                <w:rFonts w:cs="Arial"/>
                <w:szCs w:val="24"/>
                <w:lang w:val="mn-MN"/>
              </w:rPr>
            </w:pPr>
            <w:r w:rsidRPr="00511C83">
              <w:rPr>
                <w:rFonts w:cs="Arial"/>
                <w:szCs w:val="24"/>
              </w:rPr>
              <w:t>үйл ажиллагааны үр дүн, түүний жишээ</w:t>
            </w:r>
            <w:r w:rsidRPr="00511C83">
              <w:rPr>
                <w:rFonts w:cs="Arial"/>
                <w:szCs w:val="24"/>
                <w:lang w:val="mn-MN"/>
              </w:rPr>
              <w:t xml:space="preserve">: Улсын Дээд шүүхийн Үндсэн хуулиас бусад хуулийн албан ёсны тайлбарын төслийг боловсруулахад судалгаа, мэдээлэл, арга зүй, техникийн туслалцааг үзүүлэх замаар уг тайлбарыг боловсруулах, батлах ажиллагаанд дэмжлэг үзүүлж оролцсон. </w:t>
            </w:r>
            <w:r w:rsidR="00511C83">
              <w:rPr>
                <w:rFonts w:cs="Arial"/>
                <w:szCs w:val="24"/>
                <w:lang w:val="mn-MN"/>
              </w:rPr>
              <w:t>Түүнчлэн ш</w:t>
            </w:r>
            <w:r w:rsidRPr="00511C83">
              <w:rPr>
                <w:color w:val="333333"/>
              </w:rPr>
              <w:t>үүхийг өдөр тутмын үйл ажиллагаагаа хэвийн явуулах нөхцөлөөр хангах</w:t>
            </w:r>
            <w:r w:rsidR="00511C83" w:rsidRPr="00511C83">
              <w:rPr>
                <w:color w:val="333333"/>
                <w:lang w:val="mn-MN"/>
              </w:rPr>
              <w:t xml:space="preserve">, </w:t>
            </w:r>
            <w:r w:rsidRPr="00511C83">
              <w:rPr>
                <w:color w:val="333333"/>
              </w:rPr>
              <w:t>шүүхийн хөдөлмөр зохион байгуулалт, дотоод журмын биелэлтэд хяналт тавих</w:t>
            </w:r>
            <w:r w:rsidR="00511C83">
              <w:rPr>
                <w:color w:val="333333"/>
                <w:lang w:val="mn-MN"/>
              </w:rPr>
              <w:t xml:space="preserve">, </w:t>
            </w:r>
            <w:r w:rsidRPr="00511C83">
              <w:rPr>
                <w:color w:val="333333"/>
              </w:rPr>
              <w:t>шүүхэд хэрэг, нэхэмжлэл, гомдол, хүсэлтийг хүлээн авч, бүртгэх</w:t>
            </w:r>
            <w:r w:rsidRPr="00511C83">
              <w:rPr>
                <w:color w:val="333333"/>
                <w:lang w:val="mn-MN"/>
              </w:rPr>
              <w:t xml:space="preserve"> ажлыг зохион байгуулах</w:t>
            </w:r>
            <w:r w:rsidR="00511C83">
              <w:rPr>
                <w:color w:val="333333"/>
                <w:lang w:val="mn-MN"/>
              </w:rPr>
              <w:t xml:space="preserve">, </w:t>
            </w:r>
            <w:r w:rsidRPr="00511C83">
              <w:rPr>
                <w:color w:val="333333"/>
              </w:rPr>
              <w:t>шүүхийн бичиг хэрэг, захидал харилцаа, шуудан, архивын үйл ажиллагааг зохион байгуулах</w:t>
            </w:r>
            <w:r w:rsidR="00511C83">
              <w:rPr>
                <w:color w:val="333333"/>
                <w:lang w:val="mn-MN"/>
              </w:rPr>
              <w:t xml:space="preserve">, </w:t>
            </w:r>
            <w:r w:rsidRPr="00511C83">
              <w:rPr>
                <w:color w:val="333333"/>
              </w:rPr>
              <w:t>шүүхийн эд хөрөнгийн бүртгэл, тооллого, эзэмшил, ашиглалт, хамгаалалтыг зохион байгуулж, эд хөрөнгийн бүрэн бүтэн байдлыг хангах арга хэмжээ авах</w:t>
            </w:r>
            <w:r w:rsidR="00511C83">
              <w:rPr>
                <w:color w:val="333333"/>
                <w:lang w:val="mn-MN"/>
              </w:rPr>
              <w:t xml:space="preserve">, </w:t>
            </w:r>
            <w:r w:rsidRPr="00511C83">
              <w:rPr>
                <w:color w:val="333333"/>
              </w:rPr>
              <w:t>хэргийн эд мөрийн баримтыг хадгалах, зөөвөрлөх</w:t>
            </w:r>
            <w:r w:rsidRPr="00511C83">
              <w:rPr>
                <w:color w:val="333333"/>
                <w:lang w:val="mn-MN"/>
              </w:rPr>
              <w:t xml:space="preserve"> зэрэг ажлуудыг зохион байгуулах, мэргэжлийн шууд удирдлагаар хангах чиг үүргийг хэрэгжүүлж </w:t>
            </w:r>
            <w:r w:rsidR="00511C83">
              <w:rPr>
                <w:color w:val="333333"/>
                <w:lang w:val="mn-MN"/>
              </w:rPr>
              <w:t xml:space="preserve">нэг талаас иргэд, хэргийн оролцогчдын зөрчигдсөн эрхээ шүүхийн журмаар нөхөн сэргээлгэх эрхийг хэрэгжилтийг зохион байгуулалтын хувьд дэмжлэг үзүүлж, нөгөө талаар шүүн таслах ажиллагааны хэвийн, тасралтгүй, аюулгүй нөхцлийг хангуулан ажилласан. </w:t>
            </w:r>
          </w:p>
          <w:p w14:paraId="436F9FA0" w14:textId="2015AB02" w:rsidR="00B17E4A" w:rsidRPr="00446677" w:rsidRDefault="000312F1" w:rsidP="0033381F">
            <w:pPr>
              <w:pStyle w:val="ListParagraph"/>
              <w:ind w:left="2340"/>
              <w:rPr>
                <w:rFonts w:cs="Arial"/>
                <w:szCs w:val="24"/>
                <w:lang w:val="mn-MN"/>
              </w:rPr>
            </w:pPr>
            <w:r>
              <w:rPr>
                <w:rFonts w:cs="Arial"/>
                <w:szCs w:val="24"/>
                <w:lang w:val="mn-MN"/>
              </w:rPr>
              <w:t xml:space="preserve"> </w:t>
            </w:r>
          </w:p>
        </w:tc>
      </w:tr>
      <w:tr w:rsidR="004616AF" w:rsidRPr="00FD0815" w14:paraId="39FA91C3" w14:textId="77777777" w:rsidTr="004616AF">
        <w:tc>
          <w:tcPr>
            <w:tcW w:w="709" w:type="dxa"/>
            <w:vMerge w:val="restart"/>
          </w:tcPr>
          <w:p w14:paraId="6842120D" w14:textId="77777777" w:rsidR="004616AF" w:rsidRPr="00FD0815" w:rsidRDefault="004616AF" w:rsidP="00F62783">
            <w:pPr>
              <w:rPr>
                <w:rFonts w:cs="Arial"/>
                <w:b/>
                <w:bCs/>
                <w:szCs w:val="24"/>
              </w:rPr>
            </w:pPr>
            <w:r w:rsidRPr="00FD0815">
              <w:rPr>
                <w:rFonts w:cs="Arial"/>
                <w:b/>
                <w:bCs/>
                <w:szCs w:val="24"/>
              </w:rPr>
              <w:t>3.5</w:t>
            </w:r>
          </w:p>
        </w:tc>
        <w:tc>
          <w:tcPr>
            <w:tcW w:w="9101" w:type="dxa"/>
          </w:tcPr>
          <w:p w14:paraId="49BB67B8" w14:textId="688EE476" w:rsidR="004616AF" w:rsidRPr="00FD0815" w:rsidRDefault="004616AF" w:rsidP="00F62783">
            <w:pPr>
              <w:rPr>
                <w:rFonts w:cs="Arial"/>
                <w:b/>
                <w:bCs/>
                <w:szCs w:val="24"/>
              </w:rPr>
            </w:pPr>
            <w:r w:rsidRPr="00FD0815">
              <w:rPr>
                <w:rFonts w:cs="Arial"/>
                <w:b/>
                <w:bCs/>
                <w:szCs w:val="24"/>
              </w:rPr>
              <w:t>Мэргэжлийн холбоо, байгууллагын гишүүнчлэлийн талаар</w:t>
            </w:r>
          </w:p>
          <w:p w14:paraId="4CDF7BBA" w14:textId="77777777" w:rsidR="00610EDC" w:rsidRPr="00FD0815" w:rsidRDefault="00610EDC" w:rsidP="00F62783">
            <w:pPr>
              <w:rPr>
                <w:rFonts w:cs="Arial"/>
                <w:b/>
                <w:bCs/>
                <w:szCs w:val="24"/>
              </w:rPr>
            </w:pPr>
          </w:p>
          <w:p w14:paraId="3586E65F" w14:textId="77777777" w:rsidR="004616AF" w:rsidRPr="00FD0815" w:rsidRDefault="004616AF" w:rsidP="00F62783">
            <w:pPr>
              <w:rPr>
                <w:rFonts w:cs="Arial"/>
                <w:szCs w:val="24"/>
              </w:rPr>
            </w:pPr>
            <w:r w:rsidRPr="00FD0815">
              <w:rPr>
                <w:rFonts w:cs="Arial"/>
                <w:szCs w:val="24"/>
              </w:rPr>
              <w:t>Монголын Хуульчдын холбоо, Монголын Өмгөөлөгчдийн холбоо, хууль зүйн эсхүл хүний эрхийн чиглэлээр ажилладаг бусад холбоо, байгууллагад гишүүн бол хамгийн сүүлийнхээс нь эхлэн он дарааллаар нэрлэн бичиж, гишүүнчлэл тус бүрийг нотлох баримтыг хавсаргана.</w:t>
            </w:r>
          </w:p>
          <w:p w14:paraId="13408CE7" w14:textId="77777777" w:rsidR="004616AF" w:rsidRPr="00FD0815" w:rsidRDefault="004616AF" w:rsidP="00F62783">
            <w:pPr>
              <w:rPr>
                <w:rFonts w:cs="Arial"/>
                <w:szCs w:val="24"/>
              </w:rPr>
            </w:pPr>
            <w:r w:rsidRPr="00FD0815">
              <w:rPr>
                <w:rFonts w:cs="Arial"/>
                <w:szCs w:val="24"/>
              </w:rPr>
              <w:t xml:space="preserve">-Мэргэжлийн холбоо, байгууллагын гишүүн болсон огноог бичнэ. Уг байгууллагын гишүүнчлэлийг түдгэлзүүлж, хүчингүй болгож, дуусгавар болгож байсан бол энэ талаар бичиж, шалтгааныг нь тайлбарлана.  </w:t>
            </w:r>
          </w:p>
          <w:p w14:paraId="2E6A2AD9" w14:textId="77777777" w:rsidR="004616AF" w:rsidRPr="00FD0815" w:rsidRDefault="004616AF" w:rsidP="00F62783">
            <w:pPr>
              <w:rPr>
                <w:rFonts w:cs="Arial"/>
                <w:b/>
                <w:bCs/>
                <w:szCs w:val="24"/>
              </w:rPr>
            </w:pPr>
            <w:r w:rsidRPr="00FD0815">
              <w:rPr>
                <w:rFonts w:cs="Arial"/>
                <w:szCs w:val="24"/>
              </w:rPr>
              <w:t>-Мэргэжлийн холбоо, байгууллагад эрхэлж байсан албан тушаал, гүйцэтгэсэн чиг үүргийн нэр, огноог хамгийн сүүлийнхээс нь эхлэн он дарааллаар бичнэ.</w:t>
            </w:r>
          </w:p>
        </w:tc>
      </w:tr>
      <w:tr w:rsidR="004616AF" w:rsidRPr="00FD0815" w14:paraId="310F44B1" w14:textId="77777777" w:rsidTr="004616AF">
        <w:tc>
          <w:tcPr>
            <w:tcW w:w="709" w:type="dxa"/>
            <w:vMerge/>
          </w:tcPr>
          <w:p w14:paraId="5CB6B1E4" w14:textId="77777777" w:rsidR="004616AF" w:rsidRPr="00FD0815" w:rsidRDefault="004616AF" w:rsidP="00F62783">
            <w:pPr>
              <w:rPr>
                <w:rFonts w:cs="Arial"/>
                <w:b/>
                <w:bCs/>
                <w:szCs w:val="24"/>
              </w:rPr>
            </w:pPr>
          </w:p>
        </w:tc>
        <w:tc>
          <w:tcPr>
            <w:tcW w:w="9101" w:type="dxa"/>
          </w:tcPr>
          <w:p w14:paraId="79769147" w14:textId="77777777" w:rsidR="004616AF" w:rsidRDefault="004616AF" w:rsidP="00F62783">
            <w:pPr>
              <w:rPr>
                <w:rFonts w:eastAsia="Times New Roman" w:cs="Arial"/>
                <w:szCs w:val="24"/>
              </w:rPr>
            </w:pPr>
          </w:p>
          <w:p w14:paraId="330A669C" w14:textId="4688F771" w:rsidR="007D7CC6" w:rsidRPr="007D7CC6" w:rsidRDefault="007D7CC6" w:rsidP="00F62783">
            <w:pPr>
              <w:rPr>
                <w:rFonts w:cs="Arial"/>
                <w:b/>
                <w:bCs/>
                <w:szCs w:val="24"/>
                <w:lang w:val="mn-MN"/>
              </w:rPr>
            </w:pPr>
            <w:r>
              <w:rPr>
                <w:rFonts w:eastAsia="Times New Roman" w:cs="Arial"/>
                <w:b/>
                <w:bCs/>
                <w:szCs w:val="24"/>
              </w:rPr>
              <w:t xml:space="preserve">              </w:t>
            </w:r>
            <w:r>
              <w:rPr>
                <w:rFonts w:eastAsia="Times New Roman" w:cs="Arial"/>
                <w:b/>
                <w:bCs/>
                <w:szCs w:val="24"/>
                <w:lang w:val="mn-MN"/>
              </w:rPr>
              <w:t>Үгүй.</w:t>
            </w:r>
          </w:p>
        </w:tc>
      </w:tr>
      <w:tr w:rsidR="004616AF" w:rsidRPr="00FD0815" w14:paraId="3BBCA844" w14:textId="77777777" w:rsidTr="004616AF">
        <w:tc>
          <w:tcPr>
            <w:tcW w:w="709" w:type="dxa"/>
            <w:vMerge w:val="restart"/>
          </w:tcPr>
          <w:p w14:paraId="31CB01DC" w14:textId="77777777" w:rsidR="004616AF" w:rsidRPr="00FD0815" w:rsidRDefault="004616AF" w:rsidP="00F62783">
            <w:pPr>
              <w:rPr>
                <w:rFonts w:cs="Arial"/>
                <w:b/>
                <w:bCs/>
                <w:szCs w:val="24"/>
              </w:rPr>
            </w:pPr>
            <w:r w:rsidRPr="00FD0815">
              <w:rPr>
                <w:rFonts w:cs="Arial"/>
                <w:b/>
                <w:bCs/>
                <w:szCs w:val="24"/>
              </w:rPr>
              <w:t>3.6</w:t>
            </w:r>
          </w:p>
        </w:tc>
        <w:tc>
          <w:tcPr>
            <w:tcW w:w="9101" w:type="dxa"/>
          </w:tcPr>
          <w:p w14:paraId="54131A4E" w14:textId="4BD3911B" w:rsidR="004616AF" w:rsidRPr="00FD0815" w:rsidRDefault="00FC4195" w:rsidP="00F62783">
            <w:pPr>
              <w:rPr>
                <w:rFonts w:cs="Arial"/>
                <w:b/>
                <w:bCs/>
                <w:szCs w:val="24"/>
              </w:rPr>
            </w:pPr>
            <w:r w:rsidRPr="00FD0815">
              <w:rPr>
                <w:rFonts w:cs="Arial"/>
                <w:b/>
                <w:bCs/>
                <w:szCs w:val="24"/>
              </w:rPr>
              <w:t>Байгаа бол х</w:t>
            </w:r>
            <w:r w:rsidR="004616AF" w:rsidRPr="00FD0815">
              <w:rPr>
                <w:rFonts w:cs="Arial"/>
                <w:b/>
                <w:bCs/>
                <w:szCs w:val="24"/>
              </w:rPr>
              <w:t>эвлүүлсэн бүтээл болон олон нийтэд өгсөн мэдээлэл</w:t>
            </w:r>
          </w:p>
          <w:p w14:paraId="229036B9" w14:textId="77777777" w:rsidR="00610EDC" w:rsidRPr="00FD0815" w:rsidRDefault="00610EDC" w:rsidP="00F62783">
            <w:pPr>
              <w:rPr>
                <w:rFonts w:cs="Arial"/>
                <w:b/>
                <w:bCs/>
                <w:szCs w:val="24"/>
              </w:rPr>
            </w:pPr>
          </w:p>
          <w:p w14:paraId="4725889A" w14:textId="77777777" w:rsidR="001B22EA" w:rsidRPr="00FD0815" w:rsidRDefault="001B22EA" w:rsidP="001B22EA">
            <w:pPr>
              <w:ind w:firstLine="717"/>
              <w:rPr>
                <w:rFonts w:cs="Arial"/>
                <w:szCs w:val="24"/>
              </w:rPr>
            </w:pPr>
            <w:r w:rsidRPr="00FD0815">
              <w:rPr>
                <w:rFonts w:cs="Arial"/>
                <w:szCs w:val="24"/>
              </w:rPr>
              <w:t xml:space="preserve">-Өөрийн боловсруулсан, хянасан ном, өгүүлэл, тайлан, шийдвэр, зөвлөмж зэрэг аливаа хэлбэрээр хэвлүүлсэн материал байгаа бол гарчиг, хэвлэсэн газар, огноог бичнэ. </w:t>
            </w:r>
          </w:p>
          <w:p w14:paraId="05F668BF" w14:textId="77777777" w:rsidR="001B22EA" w:rsidRPr="00FD0815" w:rsidRDefault="001B22EA" w:rsidP="001B22EA">
            <w:pPr>
              <w:ind w:firstLine="717"/>
              <w:rPr>
                <w:rFonts w:cs="Arial"/>
                <w:szCs w:val="24"/>
              </w:rPr>
            </w:pPr>
          </w:p>
          <w:p w14:paraId="591D10F9" w14:textId="77777777" w:rsidR="001B22EA" w:rsidRPr="00FD0815" w:rsidRDefault="001B22EA" w:rsidP="001B22EA">
            <w:pPr>
              <w:ind w:firstLine="717"/>
              <w:rPr>
                <w:rFonts w:cs="Arial"/>
                <w:szCs w:val="24"/>
              </w:rPr>
            </w:pPr>
            <w:r w:rsidRPr="00FD0815">
              <w:rPr>
                <w:rFonts w:cs="Arial"/>
                <w:szCs w:val="24"/>
              </w:rPr>
              <w:t xml:space="preserve">-Өөрийн харьяалагддаг байгууллагын нэрийн өмнөөс бэлдсэн, эсхүл бэлдэхэд оролцсон аливаа хууль тогтоомж, дүрэм, журам, шийдвэр, тайлан, зөвлөмж болон бусад материал байгаа бол түүнийг хэвлэсэн байгууллагын нэр, хаяг, огноо, гол агуулгыг бичнэ. </w:t>
            </w:r>
          </w:p>
          <w:p w14:paraId="4B20F307" w14:textId="77777777" w:rsidR="001B22EA" w:rsidRPr="00FD0815" w:rsidRDefault="001B22EA" w:rsidP="001B22EA">
            <w:pPr>
              <w:ind w:firstLine="717"/>
              <w:rPr>
                <w:rFonts w:cs="Arial"/>
                <w:szCs w:val="24"/>
              </w:rPr>
            </w:pPr>
          </w:p>
          <w:p w14:paraId="4A1833D3" w14:textId="77777777" w:rsidR="001B22EA" w:rsidRPr="00FD0815" w:rsidRDefault="001B22EA" w:rsidP="001B22EA">
            <w:pPr>
              <w:ind w:firstLine="717"/>
              <w:rPr>
                <w:rFonts w:cs="Arial"/>
                <w:szCs w:val="24"/>
              </w:rPr>
            </w:pPr>
            <w:r w:rsidRPr="00FD0815">
              <w:rPr>
                <w:rFonts w:cs="Arial"/>
                <w:szCs w:val="24"/>
              </w:rPr>
              <w:t xml:space="preserve">-сүүлийн таван жилийн хугацаанд хэлэлцүүлсэн лекц, илтгэл, нээлтийн үг зэрэг илтгэл, ярианы товч утга, огноо, газар, танилцах арга замыг бичнэ. Тухайн илтгэл, ярианы хуулбарыг хийх боломжгүй бол түүнийг зохион байгуулсан байгууллагын нэр, хаяг, илтгэл, ярианы огноо, товч утгыг бичнэ.  </w:t>
            </w:r>
          </w:p>
          <w:p w14:paraId="1D890F27" w14:textId="77777777" w:rsidR="001B22EA" w:rsidRPr="00FD0815" w:rsidRDefault="001B22EA" w:rsidP="001B22EA">
            <w:pPr>
              <w:ind w:firstLine="717"/>
              <w:rPr>
                <w:rFonts w:cs="Arial"/>
                <w:szCs w:val="24"/>
              </w:rPr>
            </w:pPr>
          </w:p>
          <w:p w14:paraId="2E171B6B" w14:textId="77777777" w:rsidR="001B22EA" w:rsidRPr="00FD0815" w:rsidRDefault="001B22EA" w:rsidP="001B22EA">
            <w:pPr>
              <w:ind w:firstLine="717"/>
              <w:rPr>
                <w:rFonts w:cs="Arial"/>
                <w:szCs w:val="24"/>
              </w:rPr>
            </w:pPr>
            <w:r w:rsidRPr="00FD0815">
              <w:rPr>
                <w:rFonts w:cs="Arial"/>
                <w:szCs w:val="24"/>
              </w:rPr>
              <w:lastRenderedPageBreak/>
              <w:t xml:space="preserve">-сүүлийн таван жилийн хугацаанд хэвлэл, мэдээллийн хэрэгсэлд өгсөн ярилцлага, нийтлэлийг хамгийн сүүлийнхээс нь эхлэн жагсааж бичнэ. Ярилцлага, нийтлэлүүдийн огноог зааж, боломжтой бол ярилцлагын тэмдэглэл, дүрс бичлэг, нийтлэлийг хуулбарлан өгнө. </w:t>
            </w:r>
          </w:p>
          <w:p w14:paraId="0D7E6167" w14:textId="77777777" w:rsidR="001B22EA" w:rsidRDefault="001B22EA" w:rsidP="001B22EA">
            <w:pPr>
              <w:rPr>
                <w:rFonts w:cs="Arial"/>
                <w:b/>
                <w:bCs/>
                <w:szCs w:val="24"/>
              </w:rPr>
            </w:pPr>
          </w:p>
          <w:p w14:paraId="65DF1F32" w14:textId="0D122E14" w:rsidR="004616AF" w:rsidRPr="001B22EA" w:rsidRDefault="001B22EA" w:rsidP="001B22EA">
            <w:pPr>
              <w:rPr>
                <w:rFonts w:cs="Arial"/>
                <w:color w:val="333333"/>
                <w:szCs w:val="24"/>
              </w:rPr>
            </w:pPr>
            <w:r w:rsidRPr="001B22EA">
              <w:rPr>
                <w:rFonts w:cs="Arial"/>
                <w:b/>
                <w:bCs/>
                <w:szCs w:val="24"/>
              </w:rPr>
              <w:t>Жич:</w:t>
            </w:r>
            <w:r w:rsidRPr="001B22EA">
              <w:rPr>
                <w:rFonts w:cs="Arial"/>
                <w:szCs w:val="24"/>
              </w:rPr>
              <w:t xml:space="preserve"> Дээр дурдсан материал тус бүрээс нэгийг хавсаргах бөгөөд боломжтой бол цахимаар үзэх линкийг тусгана.</w:t>
            </w:r>
          </w:p>
        </w:tc>
      </w:tr>
      <w:tr w:rsidR="004616AF" w:rsidRPr="00FD0815" w14:paraId="558129D3" w14:textId="77777777" w:rsidTr="004616AF">
        <w:tc>
          <w:tcPr>
            <w:tcW w:w="709" w:type="dxa"/>
            <w:vMerge/>
          </w:tcPr>
          <w:p w14:paraId="4F901025" w14:textId="77777777" w:rsidR="004616AF" w:rsidRPr="00FD0815" w:rsidRDefault="004616AF" w:rsidP="00F62783">
            <w:pPr>
              <w:rPr>
                <w:rFonts w:cs="Arial"/>
                <w:b/>
                <w:bCs/>
                <w:szCs w:val="24"/>
              </w:rPr>
            </w:pPr>
          </w:p>
        </w:tc>
        <w:tc>
          <w:tcPr>
            <w:tcW w:w="9101" w:type="dxa"/>
          </w:tcPr>
          <w:p w14:paraId="73DC7BFD" w14:textId="0DB71D0E" w:rsidR="00047EBA" w:rsidRDefault="00047EBA" w:rsidP="00047EBA">
            <w:pPr>
              <w:pStyle w:val="ListParagraph"/>
              <w:numPr>
                <w:ilvl w:val="0"/>
                <w:numId w:val="19"/>
              </w:numPr>
              <w:rPr>
                <w:rFonts w:cs="Arial"/>
                <w:szCs w:val="24"/>
              </w:rPr>
            </w:pPr>
            <w:r>
              <w:rPr>
                <w:rFonts w:cs="Arial"/>
                <w:szCs w:val="24"/>
                <w:lang w:val="mn-MN"/>
              </w:rPr>
              <w:t>Энэ х</w:t>
            </w:r>
            <w:r w:rsidR="001B22EA">
              <w:rPr>
                <w:rFonts w:cs="Arial"/>
                <w:szCs w:val="24"/>
                <w:lang w:val="mn-MN"/>
              </w:rPr>
              <w:t>эсэгт</w:t>
            </w:r>
            <w:r>
              <w:rPr>
                <w:rFonts w:cs="Arial"/>
                <w:szCs w:val="24"/>
                <w:lang w:val="mn-MN"/>
              </w:rPr>
              <w:t xml:space="preserve"> дараах ажлуудыг тоймлон дурдаж болох юм. Үүнд:</w:t>
            </w:r>
            <w:r w:rsidRPr="00847312">
              <w:rPr>
                <w:rFonts w:cs="Arial"/>
                <w:szCs w:val="24"/>
              </w:rPr>
              <w:t xml:space="preserve"> </w:t>
            </w:r>
          </w:p>
          <w:p w14:paraId="44E25809" w14:textId="51864DBE" w:rsidR="00AC4EB0" w:rsidRDefault="00AC4EB0" w:rsidP="00AC4EB0">
            <w:pPr>
              <w:pStyle w:val="ListParagraph"/>
              <w:numPr>
                <w:ilvl w:val="0"/>
                <w:numId w:val="20"/>
              </w:numPr>
              <w:rPr>
                <w:rFonts w:cs="Arial"/>
                <w:szCs w:val="24"/>
                <w:lang w:val="mn-MN"/>
              </w:rPr>
            </w:pPr>
            <w:r w:rsidRPr="00226C98">
              <w:rPr>
                <w:rFonts w:cs="Arial"/>
                <w:b/>
                <w:bCs/>
                <w:szCs w:val="24"/>
                <w:lang w:val="mn-MN"/>
              </w:rPr>
              <w:t>Өөрийн б</w:t>
            </w:r>
            <w:r w:rsidRPr="00226C98">
              <w:rPr>
                <w:rFonts w:cs="Arial"/>
                <w:b/>
                <w:bCs/>
                <w:szCs w:val="24"/>
              </w:rPr>
              <w:t>оловсруулсан, хянасан ном, өгүүлэл, тайлан, шийдвэр, зөвлөмж зэр</w:t>
            </w:r>
            <w:r w:rsidRPr="00226C98">
              <w:rPr>
                <w:rFonts w:cs="Arial"/>
                <w:b/>
                <w:bCs/>
                <w:szCs w:val="24"/>
                <w:lang w:val="mn-MN"/>
              </w:rPr>
              <w:t>гийн хүрээнд</w:t>
            </w:r>
            <w:r>
              <w:rPr>
                <w:rFonts w:cs="Arial"/>
                <w:szCs w:val="24"/>
                <w:lang w:val="mn-MN"/>
              </w:rPr>
              <w:t>:</w:t>
            </w:r>
          </w:p>
          <w:p w14:paraId="03A8E3D1" w14:textId="77777777" w:rsidR="00D628F9" w:rsidRPr="00D628F9" w:rsidRDefault="004D7A49" w:rsidP="00226C98">
            <w:pPr>
              <w:pStyle w:val="ListParagraph"/>
              <w:numPr>
                <w:ilvl w:val="0"/>
                <w:numId w:val="19"/>
              </w:numPr>
              <w:ind w:left="1260"/>
              <w:rPr>
                <w:rFonts w:cs="Arial"/>
                <w:szCs w:val="24"/>
                <w:lang w:val="mn-MN"/>
              </w:rPr>
            </w:pPr>
            <w:r>
              <w:rPr>
                <w:rFonts w:cs="Arial"/>
                <w:szCs w:val="24"/>
                <w:lang w:val="mn-MN"/>
              </w:rPr>
              <w:t xml:space="preserve">“Шүүхийн статистик, практик судлалын менежмент” сэдвээр “Шүүхийн менежментийн үндсэн асуудлууд” гарын авлагад хэвлүүлсэн нийтлэл </w:t>
            </w:r>
            <w:r>
              <w:rPr>
                <w:rFonts w:cs="Arial"/>
                <w:szCs w:val="24"/>
              </w:rPr>
              <w:t>/</w:t>
            </w:r>
            <w:r>
              <w:rPr>
                <w:rFonts w:cs="Arial"/>
                <w:szCs w:val="24"/>
                <w:lang w:val="mn-MN"/>
              </w:rPr>
              <w:t>хамтын бүтээл</w:t>
            </w:r>
            <w:r>
              <w:rPr>
                <w:rFonts w:cs="Arial"/>
                <w:szCs w:val="24"/>
              </w:rPr>
              <w:t>/</w:t>
            </w:r>
            <w:r>
              <w:rPr>
                <w:rFonts w:cs="Arial"/>
                <w:szCs w:val="24"/>
                <w:lang w:val="mn-MN"/>
              </w:rPr>
              <w:t>. УБ. 2008. 180-216 дахь талд</w:t>
            </w:r>
            <w:r>
              <w:rPr>
                <w:rFonts w:cs="Arial"/>
                <w:szCs w:val="24"/>
              </w:rPr>
              <w:t>;</w:t>
            </w:r>
          </w:p>
          <w:p w14:paraId="28627D20" w14:textId="2A34D628" w:rsidR="00D628F9" w:rsidRPr="009D69E4" w:rsidRDefault="004D7A49" w:rsidP="00D628F9">
            <w:pPr>
              <w:pStyle w:val="ListParagraph"/>
              <w:numPr>
                <w:ilvl w:val="0"/>
                <w:numId w:val="19"/>
              </w:numPr>
              <w:ind w:left="1260"/>
              <w:rPr>
                <w:rFonts w:cs="Arial"/>
                <w:szCs w:val="24"/>
                <w:lang w:val="mn-MN"/>
              </w:rPr>
            </w:pPr>
            <w:r>
              <w:rPr>
                <w:rFonts w:cs="Arial"/>
                <w:szCs w:val="24"/>
                <w:lang w:val="mn-MN"/>
              </w:rPr>
              <w:t xml:space="preserve"> </w:t>
            </w:r>
            <w:r w:rsidR="00D628F9">
              <w:rPr>
                <w:rFonts w:cs="Arial"/>
                <w:szCs w:val="24"/>
                <w:lang w:val="mn-MN"/>
              </w:rPr>
              <w:t>“Монгол Улсын Шүүхийн тайлан-200</w:t>
            </w:r>
            <w:r w:rsidR="00211D4D">
              <w:rPr>
                <w:rFonts w:cs="Arial"/>
                <w:szCs w:val="24"/>
                <w:lang w:val="mn-MN"/>
              </w:rPr>
              <w:t>4</w:t>
            </w:r>
            <w:r w:rsidR="00D628F9">
              <w:rPr>
                <w:rFonts w:cs="Arial"/>
                <w:szCs w:val="24"/>
                <w:lang w:val="mn-MN"/>
              </w:rPr>
              <w:t xml:space="preserve"> он” УБ. 200</w:t>
            </w:r>
            <w:r w:rsidR="00FF2F01">
              <w:rPr>
                <w:rFonts w:cs="Arial"/>
                <w:szCs w:val="24"/>
              </w:rPr>
              <w:t>5</w:t>
            </w:r>
            <w:r w:rsidR="00D628F9">
              <w:rPr>
                <w:rFonts w:cs="Arial"/>
                <w:szCs w:val="24"/>
                <w:lang w:val="mn-MN"/>
              </w:rPr>
              <w:t xml:space="preserve"> он</w:t>
            </w:r>
            <w:r w:rsidR="00D628F9">
              <w:rPr>
                <w:rFonts w:cs="Arial"/>
                <w:szCs w:val="24"/>
              </w:rPr>
              <w:t>;</w:t>
            </w:r>
          </w:p>
          <w:p w14:paraId="253828CB" w14:textId="07A0E42F" w:rsidR="003E01C6" w:rsidRPr="003E01C6" w:rsidRDefault="004D7A49" w:rsidP="003E01C6">
            <w:pPr>
              <w:pStyle w:val="ListParagraph"/>
              <w:numPr>
                <w:ilvl w:val="0"/>
                <w:numId w:val="19"/>
              </w:numPr>
              <w:ind w:left="1260"/>
              <w:rPr>
                <w:rFonts w:cs="Arial"/>
                <w:szCs w:val="24"/>
                <w:lang w:val="mn-MN"/>
              </w:rPr>
            </w:pPr>
            <w:r>
              <w:rPr>
                <w:rFonts w:cs="Arial"/>
                <w:szCs w:val="24"/>
                <w:lang w:val="mn-MN"/>
              </w:rPr>
              <w:t xml:space="preserve"> </w:t>
            </w:r>
            <w:r w:rsidR="003E01C6">
              <w:rPr>
                <w:rFonts w:cs="Arial"/>
                <w:szCs w:val="24"/>
                <w:lang w:val="mn-MN"/>
              </w:rPr>
              <w:t>“Монгол Улсын Шүүхийн тайлан-2005 он” УБ. 200</w:t>
            </w:r>
            <w:r w:rsidR="00FF2F01">
              <w:rPr>
                <w:rFonts w:cs="Arial"/>
                <w:szCs w:val="24"/>
              </w:rPr>
              <w:t>6</w:t>
            </w:r>
            <w:r w:rsidR="003E01C6">
              <w:rPr>
                <w:rFonts w:cs="Arial"/>
                <w:szCs w:val="24"/>
                <w:lang w:val="mn-MN"/>
              </w:rPr>
              <w:t xml:space="preserve"> он</w:t>
            </w:r>
            <w:r w:rsidR="003E01C6">
              <w:rPr>
                <w:rFonts w:cs="Arial"/>
                <w:szCs w:val="24"/>
              </w:rPr>
              <w:t>;</w:t>
            </w:r>
          </w:p>
          <w:p w14:paraId="5C866980" w14:textId="440BBBA8" w:rsidR="003E01C6" w:rsidRPr="003E01C6" w:rsidRDefault="003E01C6" w:rsidP="003E01C6">
            <w:pPr>
              <w:pStyle w:val="ListParagraph"/>
              <w:numPr>
                <w:ilvl w:val="0"/>
                <w:numId w:val="19"/>
              </w:numPr>
              <w:ind w:left="1260"/>
              <w:rPr>
                <w:rFonts w:cs="Arial"/>
                <w:szCs w:val="24"/>
                <w:lang w:val="mn-MN"/>
              </w:rPr>
            </w:pPr>
            <w:r>
              <w:rPr>
                <w:rFonts w:cs="Arial"/>
                <w:szCs w:val="24"/>
                <w:lang w:val="mn-MN"/>
              </w:rPr>
              <w:t>“Монгол Улсын Шүүхийн тайлан-2006 он” УБ. 200</w:t>
            </w:r>
            <w:r w:rsidR="00FF2F01">
              <w:rPr>
                <w:rFonts w:cs="Arial"/>
                <w:szCs w:val="24"/>
              </w:rPr>
              <w:t>7</w:t>
            </w:r>
            <w:r>
              <w:rPr>
                <w:rFonts w:cs="Arial"/>
                <w:szCs w:val="24"/>
                <w:lang w:val="mn-MN"/>
              </w:rPr>
              <w:t xml:space="preserve"> он</w:t>
            </w:r>
            <w:r>
              <w:rPr>
                <w:rFonts w:cs="Arial"/>
                <w:szCs w:val="24"/>
              </w:rPr>
              <w:t>;</w:t>
            </w:r>
          </w:p>
          <w:p w14:paraId="3162B58E" w14:textId="3A57C477" w:rsidR="003E01C6" w:rsidRPr="003E01C6" w:rsidRDefault="003E01C6" w:rsidP="003E01C6">
            <w:pPr>
              <w:pStyle w:val="ListParagraph"/>
              <w:numPr>
                <w:ilvl w:val="0"/>
                <w:numId w:val="19"/>
              </w:numPr>
              <w:ind w:left="1260"/>
              <w:rPr>
                <w:rFonts w:cs="Arial"/>
                <w:szCs w:val="24"/>
                <w:lang w:val="mn-MN"/>
              </w:rPr>
            </w:pPr>
            <w:r>
              <w:rPr>
                <w:rFonts w:cs="Arial"/>
                <w:szCs w:val="24"/>
                <w:lang w:val="mn-MN"/>
              </w:rPr>
              <w:t>“Монгол Улсын Шүүхийн тайлан-2007 он” УБ. 200</w:t>
            </w:r>
            <w:r w:rsidR="00FF2F01">
              <w:rPr>
                <w:rFonts w:cs="Arial"/>
                <w:szCs w:val="24"/>
              </w:rPr>
              <w:t>8</w:t>
            </w:r>
            <w:r>
              <w:rPr>
                <w:rFonts w:cs="Arial"/>
                <w:szCs w:val="24"/>
                <w:lang w:val="mn-MN"/>
              </w:rPr>
              <w:t xml:space="preserve"> он</w:t>
            </w:r>
            <w:r>
              <w:rPr>
                <w:rFonts w:cs="Arial"/>
                <w:szCs w:val="24"/>
              </w:rPr>
              <w:t>;</w:t>
            </w:r>
          </w:p>
          <w:p w14:paraId="1962ACEC" w14:textId="5A08587E" w:rsidR="003E01C6" w:rsidRPr="009D69E4" w:rsidRDefault="003E01C6" w:rsidP="003E01C6">
            <w:pPr>
              <w:pStyle w:val="ListParagraph"/>
              <w:numPr>
                <w:ilvl w:val="0"/>
                <w:numId w:val="19"/>
              </w:numPr>
              <w:ind w:left="1260"/>
              <w:rPr>
                <w:rFonts w:cs="Arial"/>
                <w:szCs w:val="24"/>
                <w:lang w:val="mn-MN"/>
              </w:rPr>
            </w:pPr>
            <w:r>
              <w:rPr>
                <w:rFonts w:cs="Arial"/>
                <w:szCs w:val="24"/>
                <w:lang w:val="mn-MN"/>
              </w:rPr>
              <w:t>“Монгол Улсын Шүүхийн тайлан-2008 он” УБ. 200</w:t>
            </w:r>
            <w:r w:rsidR="00FF2F01">
              <w:rPr>
                <w:rFonts w:cs="Arial"/>
                <w:szCs w:val="24"/>
              </w:rPr>
              <w:t>9</w:t>
            </w:r>
            <w:r>
              <w:rPr>
                <w:rFonts w:cs="Arial"/>
                <w:szCs w:val="24"/>
                <w:lang w:val="mn-MN"/>
              </w:rPr>
              <w:t xml:space="preserve"> он</w:t>
            </w:r>
            <w:r>
              <w:rPr>
                <w:rFonts w:cs="Arial"/>
                <w:szCs w:val="24"/>
              </w:rPr>
              <w:t>;</w:t>
            </w:r>
          </w:p>
          <w:p w14:paraId="6B8222F6" w14:textId="57C6E1B4" w:rsidR="003E01C6" w:rsidRPr="009D69E4" w:rsidRDefault="003E01C6" w:rsidP="003E01C6">
            <w:pPr>
              <w:pStyle w:val="ListParagraph"/>
              <w:numPr>
                <w:ilvl w:val="0"/>
                <w:numId w:val="19"/>
              </w:numPr>
              <w:ind w:left="1260"/>
              <w:rPr>
                <w:rFonts w:cs="Arial"/>
                <w:szCs w:val="24"/>
                <w:lang w:val="mn-MN"/>
              </w:rPr>
            </w:pPr>
            <w:r>
              <w:rPr>
                <w:rFonts w:cs="Arial"/>
                <w:szCs w:val="24"/>
                <w:lang w:val="mn-MN"/>
              </w:rPr>
              <w:t>“Монгол Улсын Шүүхийн тайлан-2009 он” УБ. 20</w:t>
            </w:r>
            <w:r w:rsidR="00FF2F01">
              <w:rPr>
                <w:rFonts w:cs="Arial"/>
                <w:szCs w:val="24"/>
              </w:rPr>
              <w:t>10</w:t>
            </w:r>
            <w:r>
              <w:rPr>
                <w:rFonts w:cs="Arial"/>
                <w:szCs w:val="24"/>
                <w:lang w:val="mn-MN"/>
              </w:rPr>
              <w:t xml:space="preserve"> он</w:t>
            </w:r>
            <w:r>
              <w:rPr>
                <w:rFonts w:cs="Arial"/>
                <w:szCs w:val="24"/>
              </w:rPr>
              <w:t>;</w:t>
            </w:r>
          </w:p>
          <w:p w14:paraId="74A403FD" w14:textId="01596B24" w:rsidR="003E01C6" w:rsidRPr="009D69E4" w:rsidRDefault="003E01C6" w:rsidP="003E01C6">
            <w:pPr>
              <w:pStyle w:val="ListParagraph"/>
              <w:numPr>
                <w:ilvl w:val="0"/>
                <w:numId w:val="19"/>
              </w:numPr>
              <w:ind w:left="1260"/>
              <w:rPr>
                <w:rFonts w:cs="Arial"/>
                <w:szCs w:val="24"/>
                <w:lang w:val="mn-MN"/>
              </w:rPr>
            </w:pPr>
            <w:r>
              <w:rPr>
                <w:rFonts w:cs="Arial"/>
                <w:szCs w:val="24"/>
                <w:lang w:val="mn-MN"/>
              </w:rPr>
              <w:t>“Монгол Улсын Шүүхийн тайлан-2010 он” УБ. 201</w:t>
            </w:r>
            <w:r w:rsidR="00FF2F01">
              <w:rPr>
                <w:rFonts w:cs="Arial"/>
                <w:szCs w:val="24"/>
              </w:rPr>
              <w:t>1</w:t>
            </w:r>
            <w:r>
              <w:rPr>
                <w:rFonts w:cs="Arial"/>
                <w:szCs w:val="24"/>
                <w:lang w:val="mn-MN"/>
              </w:rPr>
              <w:t xml:space="preserve"> он</w:t>
            </w:r>
            <w:r>
              <w:rPr>
                <w:rFonts w:cs="Arial"/>
                <w:szCs w:val="24"/>
              </w:rPr>
              <w:t>;</w:t>
            </w:r>
          </w:p>
          <w:p w14:paraId="29466601" w14:textId="0AB1FAA8" w:rsidR="003E01C6" w:rsidRPr="009D69E4" w:rsidRDefault="003E01C6" w:rsidP="003E01C6">
            <w:pPr>
              <w:pStyle w:val="ListParagraph"/>
              <w:numPr>
                <w:ilvl w:val="0"/>
                <w:numId w:val="19"/>
              </w:numPr>
              <w:ind w:left="1260"/>
              <w:rPr>
                <w:rFonts w:cs="Arial"/>
                <w:szCs w:val="24"/>
                <w:lang w:val="mn-MN"/>
              </w:rPr>
            </w:pPr>
            <w:r>
              <w:rPr>
                <w:rFonts w:cs="Arial"/>
                <w:szCs w:val="24"/>
                <w:lang w:val="mn-MN"/>
              </w:rPr>
              <w:t>“Монгол Улсын Шүүхийн тайлан-2011 он” УБ. 201</w:t>
            </w:r>
            <w:r w:rsidR="00FF2F01">
              <w:rPr>
                <w:rFonts w:cs="Arial"/>
                <w:szCs w:val="24"/>
              </w:rPr>
              <w:t>2</w:t>
            </w:r>
            <w:r>
              <w:rPr>
                <w:rFonts w:cs="Arial"/>
                <w:szCs w:val="24"/>
                <w:lang w:val="mn-MN"/>
              </w:rPr>
              <w:t xml:space="preserve"> он</w:t>
            </w:r>
            <w:r>
              <w:rPr>
                <w:rFonts w:cs="Arial"/>
                <w:szCs w:val="24"/>
              </w:rPr>
              <w:t>;</w:t>
            </w:r>
          </w:p>
          <w:p w14:paraId="5C3248D5" w14:textId="688BD5BB" w:rsidR="004D7A49" w:rsidRPr="006D4985" w:rsidRDefault="003E01C6" w:rsidP="006D4985">
            <w:pPr>
              <w:pStyle w:val="ListParagraph"/>
              <w:numPr>
                <w:ilvl w:val="0"/>
                <w:numId w:val="19"/>
              </w:numPr>
              <w:ind w:left="1260"/>
              <w:rPr>
                <w:rFonts w:cs="Arial"/>
                <w:szCs w:val="24"/>
                <w:lang w:val="mn-MN"/>
              </w:rPr>
            </w:pPr>
            <w:r>
              <w:rPr>
                <w:rFonts w:cs="Arial"/>
                <w:szCs w:val="24"/>
                <w:lang w:val="mn-MN"/>
              </w:rPr>
              <w:t>“Монгол Улсын Шүүхийн тайлан-2012 он” УБ. 201</w:t>
            </w:r>
            <w:r w:rsidR="00FF2F01">
              <w:rPr>
                <w:rFonts w:cs="Arial"/>
                <w:szCs w:val="24"/>
              </w:rPr>
              <w:t>3</w:t>
            </w:r>
            <w:r>
              <w:rPr>
                <w:rFonts w:cs="Arial"/>
                <w:szCs w:val="24"/>
                <w:lang w:val="mn-MN"/>
              </w:rPr>
              <w:t xml:space="preserve"> он</w:t>
            </w:r>
            <w:r>
              <w:rPr>
                <w:rFonts w:cs="Arial"/>
                <w:szCs w:val="24"/>
              </w:rPr>
              <w:t>;</w:t>
            </w:r>
          </w:p>
          <w:p w14:paraId="6486CB35" w14:textId="161FC76C" w:rsidR="009D69E4" w:rsidRPr="009D69E4" w:rsidRDefault="009D69E4" w:rsidP="00226C98">
            <w:pPr>
              <w:pStyle w:val="ListParagraph"/>
              <w:numPr>
                <w:ilvl w:val="0"/>
                <w:numId w:val="19"/>
              </w:numPr>
              <w:ind w:left="1260"/>
              <w:rPr>
                <w:rFonts w:cs="Arial"/>
                <w:szCs w:val="24"/>
                <w:lang w:val="mn-MN"/>
              </w:rPr>
            </w:pPr>
            <w:r>
              <w:rPr>
                <w:rFonts w:cs="Arial"/>
                <w:szCs w:val="24"/>
                <w:lang w:val="mn-MN"/>
              </w:rPr>
              <w:t>“Монгол Улсын Шүүхийн тайлан-2013 он” УБ. 2014 он</w:t>
            </w:r>
            <w:r>
              <w:rPr>
                <w:rFonts w:cs="Arial"/>
                <w:szCs w:val="24"/>
              </w:rPr>
              <w:t>;</w:t>
            </w:r>
          </w:p>
          <w:p w14:paraId="59D4F374" w14:textId="1B8E4A40" w:rsidR="009D69E4" w:rsidRDefault="009D69E4" w:rsidP="009D69E4">
            <w:pPr>
              <w:pStyle w:val="ListParagraph"/>
              <w:numPr>
                <w:ilvl w:val="0"/>
                <w:numId w:val="19"/>
              </w:numPr>
              <w:ind w:left="1260"/>
              <w:rPr>
                <w:rFonts w:cs="Arial"/>
                <w:szCs w:val="24"/>
                <w:lang w:val="mn-MN"/>
              </w:rPr>
            </w:pPr>
            <w:r>
              <w:rPr>
                <w:rFonts w:cs="Arial"/>
                <w:szCs w:val="24"/>
                <w:lang w:val="mn-MN"/>
              </w:rPr>
              <w:t>“Монгол Улсын Шүүхийн тайлан-2014 он” УБ. 2015 он</w:t>
            </w:r>
            <w:r>
              <w:rPr>
                <w:rFonts w:cs="Arial"/>
                <w:szCs w:val="24"/>
              </w:rPr>
              <w:t>;</w:t>
            </w:r>
          </w:p>
          <w:p w14:paraId="3CC32A7A" w14:textId="60116B7A" w:rsidR="009D69E4" w:rsidRDefault="009D69E4" w:rsidP="009D69E4">
            <w:pPr>
              <w:pStyle w:val="ListParagraph"/>
              <w:numPr>
                <w:ilvl w:val="0"/>
                <w:numId w:val="19"/>
              </w:numPr>
              <w:ind w:left="1260"/>
              <w:rPr>
                <w:rFonts w:cs="Arial"/>
                <w:szCs w:val="24"/>
                <w:lang w:val="mn-MN"/>
              </w:rPr>
            </w:pPr>
            <w:r>
              <w:rPr>
                <w:rFonts w:cs="Arial"/>
                <w:szCs w:val="24"/>
                <w:lang w:val="mn-MN"/>
              </w:rPr>
              <w:t>“Монгол Улсын Шүүхийн тайлан-2015 он” УБ. 2016 он</w:t>
            </w:r>
            <w:r>
              <w:rPr>
                <w:rFonts w:cs="Arial"/>
                <w:szCs w:val="24"/>
              </w:rPr>
              <w:t>;</w:t>
            </w:r>
          </w:p>
          <w:p w14:paraId="17551E02" w14:textId="52D9DA9B" w:rsidR="009D69E4" w:rsidRDefault="009D69E4" w:rsidP="009D69E4">
            <w:pPr>
              <w:pStyle w:val="ListParagraph"/>
              <w:numPr>
                <w:ilvl w:val="0"/>
                <w:numId w:val="19"/>
              </w:numPr>
              <w:ind w:left="1260"/>
              <w:rPr>
                <w:rFonts w:cs="Arial"/>
                <w:szCs w:val="24"/>
                <w:lang w:val="mn-MN"/>
              </w:rPr>
            </w:pPr>
            <w:r>
              <w:rPr>
                <w:rFonts w:cs="Arial"/>
                <w:szCs w:val="24"/>
                <w:lang w:val="mn-MN"/>
              </w:rPr>
              <w:t>“Монгол Улсын Шүүхийн тайлан-2016 он” УБ. 2017 он</w:t>
            </w:r>
            <w:r>
              <w:rPr>
                <w:rFonts w:cs="Arial"/>
                <w:szCs w:val="24"/>
              </w:rPr>
              <w:t>;</w:t>
            </w:r>
          </w:p>
          <w:p w14:paraId="0AA44C72" w14:textId="7D3188B7" w:rsidR="009D69E4" w:rsidRDefault="009D69E4" w:rsidP="009D69E4">
            <w:pPr>
              <w:pStyle w:val="ListParagraph"/>
              <w:numPr>
                <w:ilvl w:val="0"/>
                <w:numId w:val="19"/>
              </w:numPr>
              <w:ind w:left="1260"/>
              <w:rPr>
                <w:rFonts w:cs="Arial"/>
                <w:szCs w:val="24"/>
                <w:lang w:val="mn-MN"/>
              </w:rPr>
            </w:pPr>
            <w:r>
              <w:rPr>
                <w:rFonts w:cs="Arial"/>
                <w:szCs w:val="24"/>
                <w:lang w:val="mn-MN"/>
              </w:rPr>
              <w:t>“Монгол Улсын Шүүхийн тайлан-2017 он” УБ. 2018 он</w:t>
            </w:r>
            <w:r>
              <w:rPr>
                <w:rFonts w:cs="Arial"/>
                <w:szCs w:val="24"/>
              </w:rPr>
              <w:t>;</w:t>
            </w:r>
          </w:p>
          <w:p w14:paraId="7056C253" w14:textId="391B4776" w:rsidR="009D69E4" w:rsidRDefault="009D69E4" w:rsidP="009D69E4">
            <w:pPr>
              <w:pStyle w:val="ListParagraph"/>
              <w:numPr>
                <w:ilvl w:val="0"/>
                <w:numId w:val="19"/>
              </w:numPr>
              <w:ind w:left="1260"/>
              <w:rPr>
                <w:rFonts w:cs="Arial"/>
                <w:szCs w:val="24"/>
                <w:lang w:val="mn-MN"/>
              </w:rPr>
            </w:pPr>
            <w:r>
              <w:rPr>
                <w:rFonts w:cs="Arial"/>
                <w:szCs w:val="24"/>
                <w:lang w:val="mn-MN"/>
              </w:rPr>
              <w:t>“Монгол Улсын Шүүхийн тайлан-2018 он” УБ. 2019 он</w:t>
            </w:r>
            <w:r>
              <w:rPr>
                <w:rFonts w:cs="Arial"/>
                <w:szCs w:val="24"/>
              </w:rPr>
              <w:t>;</w:t>
            </w:r>
          </w:p>
          <w:p w14:paraId="229218FA" w14:textId="00B779BA" w:rsidR="009D69E4" w:rsidRPr="009D69E4" w:rsidRDefault="009D69E4" w:rsidP="009D69E4">
            <w:pPr>
              <w:pStyle w:val="ListParagraph"/>
              <w:numPr>
                <w:ilvl w:val="0"/>
                <w:numId w:val="19"/>
              </w:numPr>
              <w:ind w:left="1260"/>
              <w:rPr>
                <w:rFonts w:cs="Arial"/>
                <w:szCs w:val="24"/>
                <w:lang w:val="mn-MN"/>
              </w:rPr>
            </w:pPr>
            <w:r>
              <w:rPr>
                <w:rFonts w:cs="Arial"/>
                <w:szCs w:val="24"/>
                <w:lang w:val="mn-MN"/>
              </w:rPr>
              <w:t>“Монгол Улсын Шүүхийн тайлан-2019 он” УБ. 2020 он</w:t>
            </w:r>
            <w:r>
              <w:rPr>
                <w:rFonts w:cs="Arial"/>
                <w:szCs w:val="24"/>
              </w:rPr>
              <w:t>;</w:t>
            </w:r>
          </w:p>
          <w:p w14:paraId="23302251" w14:textId="223EF697" w:rsidR="00226C98" w:rsidRPr="00226C98" w:rsidRDefault="00226C98" w:rsidP="00226C98">
            <w:pPr>
              <w:pStyle w:val="ListParagraph"/>
              <w:numPr>
                <w:ilvl w:val="0"/>
                <w:numId w:val="19"/>
              </w:numPr>
              <w:ind w:left="1260"/>
              <w:rPr>
                <w:rFonts w:cs="Arial"/>
                <w:szCs w:val="24"/>
                <w:lang w:val="mn-MN"/>
              </w:rPr>
            </w:pPr>
            <w:r w:rsidRPr="00226C98">
              <w:rPr>
                <w:rFonts w:cs="Arial"/>
                <w:szCs w:val="24"/>
                <w:lang w:val="mn-MN"/>
              </w:rPr>
              <w:t>“Шүүхийн захиргаа-</w:t>
            </w:r>
            <w:r w:rsidRPr="00226C98">
              <w:rPr>
                <w:rFonts w:cs="Arial"/>
                <w:szCs w:val="24"/>
              </w:rPr>
              <w:t>I</w:t>
            </w:r>
            <w:r w:rsidRPr="00226C98">
              <w:rPr>
                <w:rFonts w:cs="Arial"/>
                <w:szCs w:val="24"/>
                <w:lang w:val="mn-MN"/>
              </w:rPr>
              <w:t>” эрх зүйн баримт бичгийн эмхэтгэл. УБ. 2014 он</w:t>
            </w:r>
            <w:r w:rsidRPr="00226C98">
              <w:rPr>
                <w:rFonts w:cs="Arial"/>
                <w:szCs w:val="24"/>
              </w:rPr>
              <w:t>;</w:t>
            </w:r>
          </w:p>
          <w:p w14:paraId="28614DF6" w14:textId="580D7539" w:rsidR="00226C98" w:rsidRDefault="00226C98" w:rsidP="00226C98">
            <w:pPr>
              <w:pStyle w:val="ListParagraph"/>
              <w:numPr>
                <w:ilvl w:val="0"/>
                <w:numId w:val="19"/>
              </w:numPr>
              <w:ind w:left="1260"/>
              <w:rPr>
                <w:rFonts w:cs="Arial"/>
                <w:szCs w:val="24"/>
                <w:lang w:val="mn-MN"/>
              </w:rPr>
            </w:pPr>
            <w:r w:rsidRPr="00226C98">
              <w:rPr>
                <w:rFonts w:cs="Arial"/>
                <w:szCs w:val="24"/>
                <w:lang w:val="mn-MN"/>
              </w:rPr>
              <w:t>“Шүүхийн захиргаа-</w:t>
            </w:r>
            <w:r w:rsidRPr="00226C98">
              <w:rPr>
                <w:rFonts w:cs="Arial"/>
                <w:szCs w:val="24"/>
              </w:rPr>
              <w:t>II</w:t>
            </w:r>
            <w:r w:rsidRPr="00226C98">
              <w:rPr>
                <w:rFonts w:cs="Arial"/>
                <w:szCs w:val="24"/>
                <w:lang w:val="mn-MN"/>
              </w:rPr>
              <w:t>” эрх зүйн баримт бичгийн эмхэтгэл. УБ. 2014 он</w:t>
            </w:r>
            <w:r w:rsidR="005E2615">
              <w:rPr>
                <w:rFonts w:cs="Arial"/>
                <w:szCs w:val="24"/>
                <w:lang w:val="mn-MN"/>
              </w:rPr>
              <w:t xml:space="preserve"> зэрэг бүтээлийг боловсруулах, бүтээх, хэвлүүлэх ажлыг зохион байгуулахад оролцож байсан. </w:t>
            </w:r>
          </w:p>
          <w:p w14:paraId="491C18B3" w14:textId="77777777" w:rsidR="00226C98" w:rsidRPr="00226C98" w:rsidRDefault="00226C98" w:rsidP="00526555">
            <w:pPr>
              <w:pStyle w:val="ListParagraph"/>
              <w:ind w:left="1260"/>
              <w:rPr>
                <w:rFonts w:cs="Arial"/>
                <w:szCs w:val="24"/>
                <w:lang w:val="mn-MN"/>
              </w:rPr>
            </w:pPr>
          </w:p>
          <w:p w14:paraId="33E3F5FA" w14:textId="4DA3C217" w:rsidR="00B935B4" w:rsidRPr="00AC4EB0" w:rsidRDefault="00B935B4" w:rsidP="00AC4EB0">
            <w:pPr>
              <w:pStyle w:val="ListParagraph"/>
              <w:numPr>
                <w:ilvl w:val="0"/>
                <w:numId w:val="20"/>
              </w:numPr>
              <w:rPr>
                <w:rFonts w:cs="Arial"/>
                <w:szCs w:val="24"/>
                <w:lang w:val="mn-MN"/>
              </w:rPr>
            </w:pPr>
            <w:r w:rsidRPr="00B935B4">
              <w:rPr>
                <w:rFonts w:cs="Arial"/>
                <w:b/>
                <w:bCs/>
                <w:szCs w:val="24"/>
              </w:rPr>
              <w:t>Өөрийн харьяалагддаг байгууллагын нэрийн өмнөөс бэлдсэн, эсхүл бэлдэхэд оролцсон аливаа хууль тогтоомж, дүрэм, журам, шийдвэр, тайлан, зөвлөмж</w:t>
            </w:r>
            <w:r w:rsidRPr="00B935B4">
              <w:rPr>
                <w:rFonts w:cs="Arial"/>
                <w:b/>
                <w:bCs/>
                <w:szCs w:val="24"/>
                <w:lang w:val="mn-MN"/>
              </w:rPr>
              <w:t>ийн хүрээнд</w:t>
            </w:r>
            <w:r>
              <w:rPr>
                <w:rFonts w:cs="Arial"/>
                <w:szCs w:val="24"/>
                <w:lang w:val="mn-MN"/>
              </w:rPr>
              <w:t>:</w:t>
            </w:r>
          </w:p>
          <w:p w14:paraId="6C8D97D6" w14:textId="77777777" w:rsidR="00047EBA" w:rsidRPr="000C749F" w:rsidRDefault="00047EBA" w:rsidP="00047EBA">
            <w:pPr>
              <w:pStyle w:val="ListParagraph"/>
              <w:numPr>
                <w:ilvl w:val="0"/>
                <w:numId w:val="19"/>
              </w:numPr>
              <w:ind w:left="1267"/>
              <w:rPr>
                <w:rFonts w:cs="Arial"/>
                <w:szCs w:val="24"/>
              </w:rPr>
            </w:pPr>
            <w:r w:rsidRPr="000C749F">
              <w:rPr>
                <w:rFonts w:eastAsia="Times New Roman" w:cs="Arial"/>
                <w:color w:val="333333"/>
                <w:szCs w:val="24"/>
              </w:rPr>
              <w:t>Шүүхийн ерөнхий зөвлөлийн 2013 оны </w:t>
            </w:r>
            <w:r w:rsidRPr="000C749F">
              <w:rPr>
                <w:rFonts w:eastAsia="Times New Roman" w:cs="Arial"/>
                <w:color w:val="333333"/>
                <w:szCs w:val="24"/>
                <w:lang w:val="mn-MN"/>
              </w:rPr>
              <w:t>06 дугаар сарын 19-ний өдрийн</w:t>
            </w:r>
            <w:r w:rsidRPr="000C749F">
              <w:rPr>
                <w:rFonts w:eastAsia="Times New Roman" w:cs="Arial"/>
                <w:color w:val="333333"/>
                <w:szCs w:val="24"/>
              </w:rPr>
              <w:t xml:space="preserve"> </w:t>
            </w:r>
            <w:r w:rsidRPr="000C749F">
              <w:rPr>
                <w:rFonts w:eastAsia="Times New Roman" w:cs="Arial"/>
                <w:color w:val="333333"/>
                <w:szCs w:val="24"/>
                <w:lang w:val="mn-MN"/>
              </w:rPr>
              <w:t>09 дүгээр </w:t>
            </w:r>
            <w:r w:rsidRPr="000C749F">
              <w:rPr>
                <w:rFonts w:eastAsia="Times New Roman" w:cs="Arial"/>
                <w:color w:val="333333"/>
                <w:szCs w:val="24"/>
              </w:rPr>
              <w:t>тогтоол</w:t>
            </w:r>
            <w:r w:rsidRPr="000C749F">
              <w:rPr>
                <w:rFonts w:eastAsia="Times New Roman" w:cs="Arial"/>
                <w:color w:val="333333"/>
                <w:szCs w:val="24"/>
                <w:lang w:val="mn-MN"/>
              </w:rPr>
              <w:t>оор батлагдсан “</w:t>
            </w:r>
            <w:r w:rsidRPr="000C749F">
              <w:rPr>
                <w:rFonts w:eastAsia="Times New Roman" w:cs="Arial"/>
                <w:b/>
                <w:bCs/>
                <w:color w:val="333333"/>
                <w:szCs w:val="24"/>
                <w:lang w:val="mn-MN"/>
              </w:rPr>
              <w:t>ШҮҮХИЙН ИРГЭДИЙН ТӨЛӨӨЛӨГЧИЙГ СОНГОН ШАЛГАРУУЛАХ</w:t>
            </w:r>
            <w:r w:rsidRPr="000C749F">
              <w:rPr>
                <w:rFonts w:eastAsia="Times New Roman" w:cs="Arial"/>
                <w:b/>
                <w:bCs/>
                <w:color w:val="333333"/>
                <w:szCs w:val="24"/>
              </w:rPr>
              <w:t>, АЖИЛЛУУЛАХ</w:t>
            </w:r>
            <w:r w:rsidRPr="000C749F">
              <w:rPr>
                <w:rFonts w:eastAsia="Times New Roman" w:cs="Arial"/>
                <w:color w:val="333333"/>
                <w:szCs w:val="24"/>
              </w:rPr>
              <w:t> </w:t>
            </w:r>
            <w:r w:rsidRPr="000C749F">
              <w:rPr>
                <w:rFonts w:eastAsia="Times New Roman" w:cs="Arial"/>
                <w:b/>
                <w:bCs/>
                <w:color w:val="333333"/>
                <w:szCs w:val="24"/>
              </w:rPr>
              <w:t>ЖУРАМ</w:t>
            </w:r>
            <w:r w:rsidRPr="000C749F">
              <w:rPr>
                <w:rFonts w:eastAsia="Times New Roman" w:cs="Arial"/>
                <w:b/>
                <w:bCs/>
                <w:color w:val="333333"/>
                <w:szCs w:val="24"/>
                <w:lang w:val="mn-MN"/>
              </w:rPr>
              <w:t>”</w:t>
            </w:r>
            <w:r w:rsidRPr="000C749F">
              <w:rPr>
                <w:rFonts w:eastAsia="Times New Roman" w:cs="Arial"/>
                <w:b/>
                <w:bCs/>
                <w:color w:val="333333"/>
                <w:szCs w:val="24"/>
              </w:rPr>
              <w:t>;</w:t>
            </w:r>
          </w:p>
          <w:p w14:paraId="0F06E18F" w14:textId="77777777" w:rsidR="00047EBA" w:rsidRPr="000C749F" w:rsidRDefault="00047EBA" w:rsidP="00047EBA">
            <w:pPr>
              <w:pStyle w:val="ListParagraph"/>
              <w:numPr>
                <w:ilvl w:val="0"/>
                <w:numId w:val="19"/>
              </w:numPr>
              <w:ind w:left="1267"/>
              <w:rPr>
                <w:rFonts w:eastAsia="Times New Roman" w:cs="Arial"/>
                <w:color w:val="333333"/>
                <w:szCs w:val="24"/>
              </w:rPr>
            </w:pPr>
            <w:r w:rsidRPr="000C749F">
              <w:rPr>
                <w:rFonts w:eastAsia="Times New Roman" w:cs="Arial"/>
                <w:color w:val="333333"/>
                <w:szCs w:val="24"/>
              </w:rPr>
              <w:t>Шүүхийн ерөнхий зөвлөлийн</w:t>
            </w:r>
            <w:r w:rsidRPr="000C749F">
              <w:rPr>
                <w:rFonts w:eastAsia="Times New Roman" w:cs="Arial"/>
                <w:color w:val="333333"/>
                <w:szCs w:val="24"/>
                <w:lang w:val="mn-MN"/>
              </w:rPr>
              <w:t xml:space="preserve"> </w:t>
            </w:r>
            <w:r w:rsidRPr="000C749F">
              <w:rPr>
                <w:rFonts w:eastAsia="Times New Roman" w:cs="Arial"/>
                <w:color w:val="333333"/>
                <w:szCs w:val="24"/>
              </w:rPr>
              <w:t>2013 оны 06 дугаар сарын 19-ний өдрийн</w:t>
            </w:r>
            <w:r w:rsidRPr="000C749F">
              <w:rPr>
                <w:rFonts w:eastAsia="Times New Roman" w:cs="Arial"/>
                <w:color w:val="333333"/>
                <w:szCs w:val="24"/>
                <w:lang w:val="mn-MN"/>
              </w:rPr>
              <w:t xml:space="preserve"> </w:t>
            </w:r>
            <w:r w:rsidRPr="000C749F">
              <w:rPr>
                <w:rFonts w:eastAsia="Times New Roman" w:cs="Arial"/>
                <w:color w:val="333333"/>
                <w:szCs w:val="24"/>
              </w:rPr>
              <w:t>09 дүгээр тогтоол</w:t>
            </w:r>
            <w:r w:rsidRPr="000C749F">
              <w:rPr>
                <w:rFonts w:eastAsia="Times New Roman" w:cs="Arial"/>
                <w:color w:val="333333"/>
                <w:szCs w:val="24"/>
                <w:lang w:val="mn-MN"/>
              </w:rPr>
              <w:t>оор батлагдсан</w:t>
            </w:r>
            <w:r w:rsidRPr="0001656B">
              <w:rPr>
                <w:rFonts w:eastAsia="Times New Roman" w:cs="Arial"/>
                <w:color w:val="333333"/>
                <w:szCs w:val="24"/>
              </w:rPr>
              <w:t> </w:t>
            </w:r>
            <w:r w:rsidRPr="000C749F">
              <w:rPr>
                <w:rFonts w:eastAsia="Times New Roman" w:cs="Arial"/>
                <w:color w:val="333333"/>
                <w:szCs w:val="24"/>
                <w:lang w:val="mn-MN"/>
              </w:rPr>
              <w:t>“</w:t>
            </w:r>
            <w:r w:rsidRPr="000C749F">
              <w:rPr>
                <w:rFonts w:eastAsia="Times New Roman" w:cs="Arial"/>
                <w:b/>
                <w:bCs/>
                <w:color w:val="333333"/>
                <w:szCs w:val="24"/>
              </w:rPr>
              <w:t>ШҮҮХИЙН ИРГЭДИЙН ТӨЛӨӨЛӨГЧИЙН ТАНГАРАГ ӨРГӨХ ЖУРАМ</w:t>
            </w:r>
            <w:r w:rsidRPr="000C749F">
              <w:rPr>
                <w:rFonts w:eastAsia="Times New Roman" w:cs="Arial"/>
                <w:b/>
                <w:bCs/>
                <w:color w:val="333333"/>
                <w:szCs w:val="24"/>
                <w:lang w:val="mn-MN"/>
              </w:rPr>
              <w:t>”</w:t>
            </w:r>
            <w:r w:rsidRPr="000C749F">
              <w:rPr>
                <w:rFonts w:eastAsia="Times New Roman" w:cs="Arial"/>
                <w:b/>
                <w:bCs/>
                <w:color w:val="333333"/>
                <w:szCs w:val="24"/>
              </w:rPr>
              <w:t>;</w:t>
            </w:r>
          </w:p>
          <w:p w14:paraId="1607E552" w14:textId="77777777" w:rsidR="00047EBA" w:rsidRPr="000C749F" w:rsidRDefault="00047EBA" w:rsidP="00047EBA">
            <w:pPr>
              <w:pStyle w:val="ListParagraph"/>
              <w:numPr>
                <w:ilvl w:val="0"/>
                <w:numId w:val="19"/>
              </w:numPr>
              <w:ind w:left="1267"/>
              <w:rPr>
                <w:rFonts w:eastAsia="Times New Roman" w:cs="Arial"/>
                <w:color w:val="333333"/>
                <w:szCs w:val="24"/>
              </w:rPr>
            </w:pPr>
            <w:r w:rsidRPr="000C749F">
              <w:rPr>
                <w:rFonts w:eastAsia="Times New Roman" w:cs="Arial"/>
                <w:color w:val="333333"/>
                <w:szCs w:val="24"/>
              </w:rPr>
              <w:t>Шүүхийн Ерөнхий зөвлөлийн 2013 оны</w:t>
            </w:r>
            <w:r w:rsidRPr="000C749F">
              <w:rPr>
                <w:rFonts w:eastAsia="Times New Roman" w:cs="Arial"/>
                <w:color w:val="333333"/>
                <w:szCs w:val="24"/>
              </w:rPr>
              <w:br/>
              <w:t>08 дугаар сарын 24–ны өдрийн 24 дүгээр</w:t>
            </w:r>
            <w:r w:rsidRPr="000C749F">
              <w:rPr>
                <w:rFonts w:eastAsia="Times New Roman" w:cs="Arial"/>
                <w:color w:val="333333"/>
                <w:szCs w:val="24"/>
              </w:rPr>
              <w:br/>
              <w:t>тогтоол</w:t>
            </w:r>
            <w:r w:rsidRPr="000C749F">
              <w:rPr>
                <w:rFonts w:eastAsia="Times New Roman" w:cs="Arial"/>
                <w:color w:val="333333"/>
                <w:szCs w:val="24"/>
                <w:lang w:val="mn-MN"/>
              </w:rPr>
              <w:t>оор батлагдсан</w:t>
            </w:r>
            <w:r w:rsidRPr="000C749F">
              <w:rPr>
                <w:rFonts w:eastAsia="Times New Roman" w:cs="Arial"/>
                <w:color w:val="333333"/>
                <w:szCs w:val="24"/>
              </w:rPr>
              <w:t> </w:t>
            </w:r>
            <w:r w:rsidRPr="000C749F">
              <w:rPr>
                <w:rFonts w:eastAsia="Times New Roman" w:cs="Arial"/>
                <w:color w:val="333333"/>
                <w:szCs w:val="24"/>
                <w:lang w:val="mn-MN"/>
              </w:rPr>
              <w:t>“</w:t>
            </w:r>
            <w:r w:rsidRPr="000C749F">
              <w:rPr>
                <w:rFonts w:eastAsia="Times New Roman" w:cs="Arial"/>
                <w:b/>
                <w:bCs/>
                <w:color w:val="333333"/>
                <w:szCs w:val="24"/>
              </w:rPr>
              <w:t>ШҮҮХЭД ЦАХИМ ШУУДАН АШИГЛАН БИЧИГ БАРИМТ ИЛГЭЭХ, ХҮЛЭЭН АВАХ ЖУРАМ</w:t>
            </w:r>
            <w:r w:rsidRPr="000C749F">
              <w:rPr>
                <w:rFonts w:eastAsia="Times New Roman" w:cs="Arial"/>
                <w:b/>
                <w:bCs/>
                <w:color w:val="333333"/>
                <w:szCs w:val="24"/>
                <w:lang w:val="mn-MN"/>
              </w:rPr>
              <w:t>”</w:t>
            </w:r>
            <w:r w:rsidRPr="000C749F">
              <w:rPr>
                <w:rFonts w:eastAsia="Times New Roman" w:cs="Arial"/>
                <w:b/>
                <w:bCs/>
                <w:color w:val="333333"/>
                <w:szCs w:val="24"/>
              </w:rPr>
              <w:t>;</w:t>
            </w:r>
          </w:p>
          <w:p w14:paraId="47F5415F" w14:textId="77777777" w:rsidR="00047EBA" w:rsidRPr="000C749F" w:rsidRDefault="00047EBA" w:rsidP="00047EBA">
            <w:pPr>
              <w:pStyle w:val="ListParagraph"/>
              <w:numPr>
                <w:ilvl w:val="0"/>
                <w:numId w:val="19"/>
              </w:numPr>
              <w:ind w:left="1267"/>
              <w:rPr>
                <w:rFonts w:eastAsia="Times New Roman" w:cs="Arial"/>
                <w:color w:val="333333"/>
                <w:szCs w:val="24"/>
              </w:rPr>
            </w:pPr>
            <w:r w:rsidRPr="000C749F">
              <w:rPr>
                <w:rFonts w:eastAsia="Times New Roman" w:cs="Arial"/>
                <w:color w:val="333333"/>
                <w:szCs w:val="24"/>
              </w:rPr>
              <w:t>Шүүхийн Ерөнхий зөвлөлийн 2013 оны</w:t>
            </w:r>
            <w:r w:rsidRPr="000C749F">
              <w:rPr>
                <w:rFonts w:eastAsia="Times New Roman" w:cs="Arial"/>
                <w:color w:val="333333"/>
                <w:szCs w:val="24"/>
              </w:rPr>
              <w:br/>
              <w:t>08 дугаар сарын 24–ны өдрийн 24 дүгээр</w:t>
            </w:r>
            <w:r w:rsidRPr="000C749F">
              <w:rPr>
                <w:rFonts w:eastAsia="Times New Roman" w:cs="Arial"/>
                <w:color w:val="333333"/>
                <w:szCs w:val="24"/>
              </w:rPr>
              <w:br/>
              <w:t>тогтоол</w:t>
            </w:r>
            <w:r w:rsidRPr="000C749F">
              <w:rPr>
                <w:rFonts w:eastAsia="Times New Roman" w:cs="Arial"/>
                <w:color w:val="333333"/>
                <w:szCs w:val="24"/>
                <w:lang w:val="mn-MN"/>
              </w:rPr>
              <w:t>оор батлагдсан “</w:t>
            </w:r>
            <w:r w:rsidRPr="0001656B">
              <w:rPr>
                <w:rFonts w:eastAsia="Times New Roman" w:cs="Arial"/>
                <w:b/>
                <w:bCs/>
                <w:color w:val="333333"/>
                <w:szCs w:val="24"/>
              </w:rPr>
              <w:t>СЕРВЕРИЙН ӨРӨӨ, ТҮҮНИЙГ АШИГЛАХ ЖУРАМ</w:t>
            </w:r>
            <w:r w:rsidRPr="000C749F">
              <w:rPr>
                <w:rFonts w:eastAsia="Times New Roman" w:cs="Arial"/>
                <w:b/>
                <w:bCs/>
                <w:color w:val="333333"/>
                <w:szCs w:val="24"/>
                <w:lang w:val="mn-MN"/>
              </w:rPr>
              <w:t>”</w:t>
            </w:r>
            <w:r w:rsidRPr="000C749F">
              <w:rPr>
                <w:rFonts w:eastAsia="Times New Roman" w:cs="Arial"/>
                <w:b/>
                <w:bCs/>
                <w:color w:val="333333"/>
                <w:szCs w:val="24"/>
              </w:rPr>
              <w:t>;</w:t>
            </w:r>
          </w:p>
          <w:p w14:paraId="26D9B766" w14:textId="77777777" w:rsidR="00047EBA" w:rsidRPr="000C749F" w:rsidRDefault="00047EBA" w:rsidP="00047EBA">
            <w:pPr>
              <w:pStyle w:val="ListParagraph"/>
              <w:numPr>
                <w:ilvl w:val="0"/>
                <w:numId w:val="19"/>
              </w:numPr>
              <w:ind w:left="1267"/>
              <w:rPr>
                <w:rFonts w:eastAsia="Times New Roman" w:cs="Arial"/>
                <w:color w:val="333333"/>
                <w:szCs w:val="24"/>
              </w:rPr>
            </w:pPr>
            <w:r w:rsidRPr="000C749F">
              <w:rPr>
                <w:rFonts w:eastAsia="Times New Roman" w:cs="Arial"/>
                <w:color w:val="333333"/>
                <w:szCs w:val="24"/>
              </w:rPr>
              <w:lastRenderedPageBreak/>
              <w:t>Шүүхийн Ерөнхий зөвлөлийн 2013 оны 08 дугаар сарын 30–ны өдрийн 24 дүгээр тогтоол</w:t>
            </w:r>
            <w:r w:rsidRPr="000C749F">
              <w:rPr>
                <w:rFonts w:eastAsia="Times New Roman" w:cs="Arial"/>
                <w:color w:val="333333"/>
                <w:szCs w:val="24"/>
                <w:lang w:val="mn-MN"/>
              </w:rPr>
              <w:t>оор батлагдсан “</w:t>
            </w:r>
            <w:r w:rsidRPr="00224E18">
              <w:rPr>
                <w:rFonts w:eastAsia="Times New Roman" w:cs="Arial"/>
                <w:b/>
                <w:bCs/>
                <w:color w:val="333333"/>
                <w:szCs w:val="24"/>
              </w:rPr>
              <w:t>ШҮҮХ ХУРАЛДААНЫ ЯВЦЫГ ДУУ БОЛОН ДҮРС БИЧЛЭГЭЭР БАТАЛГААЖУУЛЖ, АРХИВЛАХ ЖУРАМ</w:t>
            </w:r>
            <w:r w:rsidRPr="000C749F">
              <w:rPr>
                <w:rFonts w:eastAsia="Times New Roman" w:cs="Arial"/>
                <w:b/>
                <w:bCs/>
                <w:color w:val="333333"/>
                <w:szCs w:val="24"/>
                <w:lang w:val="mn-MN"/>
              </w:rPr>
              <w:t>”</w:t>
            </w:r>
            <w:r w:rsidRPr="000C749F">
              <w:rPr>
                <w:rFonts w:eastAsia="Times New Roman" w:cs="Arial"/>
                <w:b/>
                <w:bCs/>
                <w:color w:val="333333"/>
                <w:szCs w:val="24"/>
              </w:rPr>
              <w:t>;</w:t>
            </w:r>
          </w:p>
          <w:p w14:paraId="095D8E63" w14:textId="77777777" w:rsidR="00047EBA" w:rsidRPr="000C749F" w:rsidRDefault="00047EBA" w:rsidP="00047EBA">
            <w:pPr>
              <w:pStyle w:val="ListParagraph"/>
              <w:numPr>
                <w:ilvl w:val="0"/>
                <w:numId w:val="19"/>
              </w:numPr>
              <w:ind w:left="1267"/>
              <w:rPr>
                <w:rFonts w:cs="Arial"/>
                <w:szCs w:val="24"/>
              </w:rPr>
            </w:pPr>
            <w:r w:rsidRPr="000C749F">
              <w:rPr>
                <w:rFonts w:eastAsia="Times New Roman" w:cs="Arial"/>
                <w:color w:val="333333"/>
                <w:szCs w:val="24"/>
                <w:lang w:val="mn-MN"/>
              </w:rPr>
              <w:t>Шүүхийн Ерөнхий зөвлөлийн 2013 оны</w:t>
            </w:r>
            <w:r w:rsidRPr="000C749F">
              <w:rPr>
                <w:rFonts w:eastAsia="Times New Roman" w:cs="Arial"/>
                <w:color w:val="333333"/>
                <w:szCs w:val="24"/>
                <w:lang w:val="mn-MN"/>
              </w:rPr>
              <w:br/>
              <w:t>08 дугаар сарын 30–ны өдрийн 24 дүгээр</w:t>
            </w:r>
            <w:r w:rsidRPr="000C749F">
              <w:rPr>
                <w:rFonts w:eastAsia="Times New Roman" w:cs="Arial"/>
                <w:color w:val="333333"/>
                <w:szCs w:val="24"/>
                <w:lang w:val="mn-MN"/>
              </w:rPr>
              <w:br/>
              <w:t>тогтоолоор батлагдсан “</w:t>
            </w:r>
            <w:r w:rsidRPr="000C749F">
              <w:rPr>
                <w:rFonts w:eastAsia="Times New Roman" w:cs="Arial"/>
                <w:b/>
                <w:bCs/>
                <w:color w:val="333333"/>
                <w:szCs w:val="24"/>
                <w:lang w:val="mn-MN"/>
              </w:rPr>
              <w:t>ШҮҮХИЙН МЭДЭЭЛЛИЙН ТЕХНОЛОГИЙН ҮЙЛ АЖИЛЛАГААНЫ НИЙТЛЭГ ЖУРАМ”</w:t>
            </w:r>
            <w:r w:rsidRPr="000C749F">
              <w:rPr>
                <w:rFonts w:eastAsia="Times New Roman" w:cs="Arial"/>
                <w:b/>
                <w:bCs/>
                <w:color w:val="333333"/>
                <w:szCs w:val="24"/>
              </w:rPr>
              <w:t>;</w:t>
            </w:r>
          </w:p>
          <w:p w14:paraId="652C26A2" w14:textId="77777777" w:rsidR="00047EBA" w:rsidRPr="000C749F" w:rsidRDefault="00047EBA" w:rsidP="00047EBA">
            <w:pPr>
              <w:pStyle w:val="ListParagraph"/>
              <w:numPr>
                <w:ilvl w:val="0"/>
                <w:numId w:val="19"/>
              </w:numPr>
              <w:ind w:left="1267"/>
              <w:rPr>
                <w:rFonts w:eastAsia="Times New Roman" w:cs="Arial"/>
                <w:color w:val="333333"/>
                <w:szCs w:val="24"/>
              </w:rPr>
            </w:pPr>
            <w:r w:rsidRPr="000C749F">
              <w:rPr>
                <w:rFonts w:eastAsia="Times New Roman" w:cs="Arial"/>
                <w:color w:val="333333"/>
                <w:szCs w:val="24"/>
              </w:rPr>
              <w:t>Шүүхийн ерөнхий зөвлөлийн 2014</w:t>
            </w:r>
            <w:r w:rsidRPr="000C749F">
              <w:rPr>
                <w:rFonts w:eastAsia="Times New Roman" w:cs="Arial"/>
                <w:color w:val="333333"/>
                <w:szCs w:val="24"/>
                <w:lang w:val="mn-MN"/>
              </w:rPr>
              <w:t xml:space="preserve"> </w:t>
            </w:r>
            <w:r w:rsidRPr="000C749F">
              <w:rPr>
                <w:rFonts w:eastAsia="Times New Roman" w:cs="Arial"/>
                <w:color w:val="333333"/>
                <w:szCs w:val="24"/>
              </w:rPr>
              <w:t>оны 01 дүгээр сарын 10-ны өдрийн</w:t>
            </w:r>
            <w:r w:rsidRPr="000C749F">
              <w:rPr>
                <w:rFonts w:eastAsia="Times New Roman" w:cs="Arial"/>
                <w:color w:val="333333"/>
                <w:szCs w:val="24"/>
                <w:lang w:val="mn-MN"/>
              </w:rPr>
              <w:t xml:space="preserve"> </w:t>
            </w:r>
            <w:r w:rsidRPr="000C749F">
              <w:rPr>
                <w:rFonts w:eastAsia="Times New Roman" w:cs="Arial"/>
                <w:color w:val="333333"/>
                <w:szCs w:val="24"/>
              </w:rPr>
              <w:t>01 дүгээр тогтоол</w:t>
            </w:r>
            <w:r w:rsidRPr="000C749F">
              <w:rPr>
                <w:rFonts w:eastAsia="Times New Roman" w:cs="Arial"/>
                <w:color w:val="333333"/>
                <w:szCs w:val="24"/>
                <w:lang w:val="mn-MN"/>
              </w:rPr>
              <w:t>оор батлагдсан “</w:t>
            </w:r>
            <w:r w:rsidRPr="000C749F">
              <w:rPr>
                <w:rFonts w:eastAsia="Times New Roman" w:cs="Arial"/>
                <w:b/>
                <w:bCs/>
                <w:color w:val="333333"/>
                <w:szCs w:val="24"/>
              </w:rPr>
              <w:t>ШҮҮХЭД АЛБАН ХЭРЭГ ХӨТЛӨХ ЖУРАМ</w:t>
            </w:r>
            <w:r w:rsidRPr="000C749F">
              <w:rPr>
                <w:rFonts w:eastAsia="Times New Roman" w:cs="Arial"/>
                <w:b/>
                <w:bCs/>
                <w:color w:val="333333"/>
                <w:szCs w:val="24"/>
                <w:lang w:val="mn-MN"/>
              </w:rPr>
              <w:t>”</w:t>
            </w:r>
            <w:r w:rsidRPr="000C749F">
              <w:rPr>
                <w:rFonts w:eastAsia="Times New Roman" w:cs="Arial"/>
                <w:b/>
                <w:bCs/>
                <w:color w:val="333333"/>
                <w:szCs w:val="24"/>
              </w:rPr>
              <w:t>;</w:t>
            </w:r>
          </w:p>
          <w:p w14:paraId="69D2F74E" w14:textId="77777777" w:rsidR="00047EBA" w:rsidRPr="000C749F" w:rsidRDefault="00047EBA" w:rsidP="00047EBA">
            <w:pPr>
              <w:pStyle w:val="ListParagraph"/>
              <w:numPr>
                <w:ilvl w:val="0"/>
                <w:numId w:val="19"/>
              </w:numPr>
              <w:ind w:left="1267"/>
              <w:rPr>
                <w:rStyle w:val="Strong"/>
                <w:rFonts w:cs="Arial"/>
                <w:b w:val="0"/>
                <w:bCs w:val="0"/>
                <w:szCs w:val="24"/>
              </w:rPr>
            </w:pPr>
            <w:r w:rsidRPr="000C749F">
              <w:rPr>
                <w:rFonts w:eastAsia="Times New Roman" w:cs="Arial"/>
                <w:color w:val="333333"/>
                <w:szCs w:val="24"/>
              </w:rPr>
              <w:t>Шүүхийн ерөнхий зөвлөлийн 201</w:t>
            </w:r>
            <w:r w:rsidRPr="000C749F">
              <w:rPr>
                <w:rFonts w:eastAsia="Times New Roman" w:cs="Arial"/>
                <w:color w:val="333333"/>
                <w:szCs w:val="24"/>
                <w:lang w:val="mn-MN"/>
              </w:rPr>
              <w:t>4</w:t>
            </w:r>
            <w:r w:rsidRPr="000C749F">
              <w:rPr>
                <w:rFonts w:eastAsia="Times New Roman" w:cs="Arial"/>
                <w:color w:val="333333"/>
                <w:szCs w:val="24"/>
              </w:rPr>
              <w:t> оны </w:t>
            </w:r>
            <w:r w:rsidRPr="000C749F">
              <w:rPr>
                <w:rFonts w:eastAsia="Times New Roman" w:cs="Arial"/>
                <w:color w:val="333333"/>
                <w:szCs w:val="24"/>
                <w:lang w:val="mn-MN"/>
              </w:rPr>
              <w:t>01 дүгээр сарын 10-ны өдрийн</w:t>
            </w:r>
            <w:r w:rsidRPr="000C749F">
              <w:rPr>
                <w:rFonts w:eastAsia="Times New Roman" w:cs="Arial"/>
                <w:color w:val="333333"/>
                <w:szCs w:val="24"/>
              </w:rPr>
              <w:t xml:space="preserve"> </w:t>
            </w:r>
            <w:r w:rsidRPr="000C749F">
              <w:rPr>
                <w:rFonts w:eastAsia="Times New Roman" w:cs="Arial"/>
                <w:color w:val="333333"/>
                <w:szCs w:val="24"/>
                <w:lang w:val="mn-MN"/>
              </w:rPr>
              <w:t>02 дугаар </w:t>
            </w:r>
            <w:r w:rsidRPr="000C749F">
              <w:rPr>
                <w:rFonts w:eastAsia="Times New Roman" w:cs="Arial"/>
                <w:color w:val="333333"/>
                <w:szCs w:val="24"/>
              </w:rPr>
              <w:t>тогтоол</w:t>
            </w:r>
            <w:r w:rsidRPr="000C749F">
              <w:rPr>
                <w:rFonts w:eastAsia="Times New Roman" w:cs="Arial"/>
                <w:color w:val="333333"/>
                <w:szCs w:val="24"/>
                <w:lang w:val="mn-MN"/>
              </w:rPr>
              <w:t>оор батлагдсан “</w:t>
            </w:r>
            <w:r w:rsidRPr="000C749F">
              <w:rPr>
                <w:rStyle w:val="Strong"/>
                <w:rFonts w:cs="Arial"/>
                <w:color w:val="333333"/>
                <w:szCs w:val="24"/>
                <w:shd w:val="clear" w:color="auto" w:fill="FFFFFF"/>
              </w:rPr>
              <w:t>ХЭРГИЙН ИНДЕКСИЙН ЖУРАМ</w:t>
            </w:r>
            <w:r w:rsidRPr="000C749F">
              <w:rPr>
                <w:rStyle w:val="Strong"/>
                <w:rFonts w:cs="Arial"/>
                <w:color w:val="333333"/>
                <w:szCs w:val="24"/>
                <w:shd w:val="clear" w:color="auto" w:fill="FFFFFF"/>
                <w:lang w:val="mn-MN"/>
              </w:rPr>
              <w:t>”</w:t>
            </w:r>
            <w:r w:rsidRPr="000C749F">
              <w:rPr>
                <w:rStyle w:val="Strong"/>
                <w:rFonts w:cs="Arial"/>
                <w:color w:val="333333"/>
                <w:szCs w:val="24"/>
                <w:shd w:val="clear" w:color="auto" w:fill="FFFFFF"/>
              </w:rPr>
              <w:t>;</w:t>
            </w:r>
          </w:p>
          <w:p w14:paraId="5D665F19" w14:textId="77777777" w:rsidR="00047EBA" w:rsidRPr="000C749F" w:rsidRDefault="00047EBA" w:rsidP="00047EBA">
            <w:pPr>
              <w:pStyle w:val="ListParagraph"/>
              <w:numPr>
                <w:ilvl w:val="0"/>
                <w:numId w:val="19"/>
              </w:numPr>
              <w:ind w:left="1267"/>
              <w:rPr>
                <w:rFonts w:cs="Arial"/>
                <w:szCs w:val="24"/>
              </w:rPr>
            </w:pPr>
            <w:r w:rsidRPr="000C749F">
              <w:rPr>
                <w:rFonts w:eastAsia="Times New Roman" w:cs="Arial"/>
                <w:color w:val="333333"/>
                <w:szCs w:val="24"/>
              </w:rPr>
              <w:t>Шүүхийн </w:t>
            </w:r>
            <w:r w:rsidRPr="000C749F">
              <w:rPr>
                <w:rFonts w:eastAsia="Times New Roman" w:cs="Arial"/>
                <w:color w:val="333333"/>
                <w:szCs w:val="24"/>
                <w:lang w:val="mn-MN"/>
              </w:rPr>
              <w:t>е</w:t>
            </w:r>
            <w:r w:rsidRPr="000C749F">
              <w:rPr>
                <w:rFonts w:eastAsia="Times New Roman" w:cs="Arial"/>
                <w:color w:val="333333"/>
                <w:szCs w:val="24"/>
              </w:rPr>
              <w:t>рөнхий зөвлөлийн 20</w:t>
            </w:r>
            <w:r w:rsidRPr="000C749F">
              <w:rPr>
                <w:rFonts w:eastAsia="Times New Roman" w:cs="Arial"/>
                <w:color w:val="333333"/>
                <w:szCs w:val="24"/>
                <w:lang w:val="mn-MN"/>
              </w:rPr>
              <w:t>14</w:t>
            </w:r>
            <w:r w:rsidRPr="000C749F">
              <w:rPr>
                <w:rFonts w:eastAsia="Times New Roman" w:cs="Arial"/>
                <w:color w:val="333333"/>
                <w:szCs w:val="24"/>
              </w:rPr>
              <w:t> оны</w:t>
            </w:r>
            <w:r w:rsidRPr="000C749F">
              <w:rPr>
                <w:rFonts w:eastAsia="Times New Roman" w:cs="Arial"/>
                <w:color w:val="333333"/>
                <w:szCs w:val="24"/>
                <w:lang w:val="mn-MN"/>
              </w:rPr>
              <w:t xml:space="preserve"> 03 </w:t>
            </w:r>
            <w:r w:rsidRPr="000C749F">
              <w:rPr>
                <w:rFonts w:eastAsia="Times New Roman" w:cs="Arial"/>
                <w:color w:val="333333"/>
                <w:szCs w:val="24"/>
              </w:rPr>
              <w:t>д</w:t>
            </w:r>
            <w:r w:rsidRPr="000C749F">
              <w:rPr>
                <w:rFonts w:eastAsia="Times New Roman" w:cs="Arial"/>
                <w:color w:val="333333"/>
                <w:szCs w:val="24"/>
                <w:lang w:val="mn-MN"/>
              </w:rPr>
              <w:t>угаар</w:t>
            </w:r>
            <w:r w:rsidRPr="000C749F">
              <w:rPr>
                <w:rFonts w:eastAsia="Times New Roman" w:cs="Arial"/>
                <w:color w:val="333333"/>
                <w:szCs w:val="24"/>
              </w:rPr>
              <w:t> сарын 06 өдрийн 08 дугаар</w:t>
            </w:r>
            <w:r w:rsidRPr="000C749F">
              <w:rPr>
                <w:rFonts w:eastAsia="Times New Roman" w:cs="Arial"/>
                <w:color w:val="333333"/>
                <w:szCs w:val="24"/>
                <w:lang w:val="mn-MN"/>
              </w:rPr>
              <w:t xml:space="preserve"> тогтоолоор батлагдсан “</w:t>
            </w:r>
            <w:r w:rsidRPr="000C749F">
              <w:rPr>
                <w:rFonts w:eastAsia="Times New Roman" w:cs="Arial"/>
                <w:b/>
                <w:bCs/>
                <w:color w:val="333333"/>
                <w:szCs w:val="24"/>
                <w:lang w:val="mn-MN"/>
              </w:rPr>
              <w:t>ШҮҮГЧ, </w:t>
            </w:r>
            <w:r w:rsidRPr="000C749F">
              <w:rPr>
                <w:rFonts w:eastAsia="Times New Roman" w:cs="Arial"/>
                <w:b/>
                <w:bCs/>
                <w:color w:val="333333"/>
                <w:szCs w:val="24"/>
              </w:rPr>
              <w:t>АЖИЛТАНД</w:t>
            </w:r>
            <w:r w:rsidRPr="000C749F">
              <w:rPr>
                <w:rFonts w:eastAsia="Times New Roman" w:cs="Arial"/>
                <w:b/>
                <w:bCs/>
                <w:color w:val="333333"/>
                <w:szCs w:val="24"/>
                <w:lang w:val="mn-MN"/>
              </w:rPr>
              <w:t xml:space="preserve"> </w:t>
            </w:r>
            <w:r w:rsidRPr="000C749F">
              <w:rPr>
                <w:rFonts w:eastAsia="Times New Roman" w:cs="Arial"/>
                <w:b/>
                <w:bCs/>
                <w:color w:val="333333"/>
                <w:szCs w:val="24"/>
              </w:rPr>
              <w:t>АЛБАН ТОМИЛ</w:t>
            </w:r>
            <w:r w:rsidRPr="000C749F">
              <w:rPr>
                <w:rFonts w:eastAsia="Times New Roman" w:cs="Arial"/>
                <w:b/>
                <w:bCs/>
                <w:color w:val="333333"/>
                <w:szCs w:val="24"/>
                <w:lang w:val="mn-MN"/>
              </w:rPr>
              <w:t>ОЛТ ОЛГОХ </w:t>
            </w:r>
            <w:r w:rsidRPr="000C749F">
              <w:rPr>
                <w:rFonts w:eastAsia="Times New Roman" w:cs="Arial"/>
                <w:b/>
                <w:bCs/>
                <w:color w:val="333333"/>
                <w:szCs w:val="24"/>
              </w:rPr>
              <w:t>ЖУРАМ</w:t>
            </w:r>
            <w:r w:rsidRPr="000C749F">
              <w:rPr>
                <w:rFonts w:eastAsia="Times New Roman" w:cs="Arial"/>
                <w:b/>
                <w:bCs/>
                <w:color w:val="333333"/>
                <w:szCs w:val="24"/>
                <w:lang w:val="mn-MN"/>
              </w:rPr>
              <w:t>”</w:t>
            </w:r>
            <w:r w:rsidRPr="000C749F">
              <w:rPr>
                <w:rFonts w:eastAsia="Times New Roman" w:cs="Arial"/>
                <w:b/>
                <w:bCs/>
                <w:color w:val="333333"/>
                <w:szCs w:val="24"/>
              </w:rPr>
              <w:t>;</w:t>
            </w:r>
          </w:p>
          <w:p w14:paraId="3B5B3446" w14:textId="77777777" w:rsidR="00047EBA" w:rsidRPr="000C749F" w:rsidRDefault="00047EBA" w:rsidP="00047EBA">
            <w:pPr>
              <w:pStyle w:val="ListParagraph"/>
              <w:numPr>
                <w:ilvl w:val="0"/>
                <w:numId w:val="19"/>
              </w:numPr>
              <w:ind w:left="1267"/>
              <w:rPr>
                <w:rFonts w:eastAsia="Times New Roman" w:cs="Arial"/>
                <w:color w:val="333333"/>
                <w:szCs w:val="24"/>
              </w:rPr>
            </w:pPr>
            <w:r w:rsidRPr="000C749F">
              <w:rPr>
                <w:rFonts w:eastAsia="Times New Roman" w:cs="Arial"/>
                <w:color w:val="333333"/>
                <w:szCs w:val="24"/>
              </w:rPr>
              <w:t>Шүүхийн ерөнхий зөвлөлийн 20</w:t>
            </w:r>
            <w:r w:rsidRPr="000C749F">
              <w:rPr>
                <w:rFonts w:eastAsia="Times New Roman" w:cs="Arial"/>
                <w:color w:val="333333"/>
                <w:szCs w:val="24"/>
                <w:lang w:val="mn-MN"/>
              </w:rPr>
              <w:t>14</w:t>
            </w:r>
            <w:r w:rsidRPr="000C749F">
              <w:rPr>
                <w:rFonts w:eastAsia="Times New Roman" w:cs="Arial"/>
                <w:color w:val="333333"/>
                <w:szCs w:val="24"/>
              </w:rPr>
              <w:t xml:space="preserve"> оны 03 </w:t>
            </w:r>
            <w:r w:rsidRPr="000C749F">
              <w:rPr>
                <w:rFonts w:eastAsia="Times New Roman" w:cs="Arial"/>
                <w:color w:val="333333"/>
                <w:szCs w:val="24"/>
                <w:lang w:val="mn-MN"/>
              </w:rPr>
              <w:t>дугаар</w:t>
            </w:r>
            <w:r w:rsidRPr="000C749F">
              <w:rPr>
                <w:rFonts w:eastAsia="Times New Roman" w:cs="Arial"/>
                <w:color w:val="333333"/>
                <w:szCs w:val="24"/>
              </w:rPr>
              <w:t> сарын 06</w:t>
            </w:r>
            <w:r w:rsidRPr="000C749F">
              <w:rPr>
                <w:rFonts w:eastAsia="Times New Roman" w:cs="Arial"/>
                <w:color w:val="333333"/>
                <w:szCs w:val="24"/>
                <w:lang w:val="mn-MN"/>
              </w:rPr>
              <w:t> </w:t>
            </w:r>
            <w:r w:rsidRPr="000C749F">
              <w:rPr>
                <w:rFonts w:eastAsia="Times New Roman" w:cs="Arial"/>
                <w:color w:val="333333"/>
                <w:szCs w:val="24"/>
              </w:rPr>
              <w:t>-н</w:t>
            </w:r>
            <w:r w:rsidRPr="000C749F">
              <w:rPr>
                <w:rFonts w:eastAsia="Times New Roman" w:cs="Arial"/>
                <w:color w:val="333333"/>
                <w:szCs w:val="24"/>
                <w:lang w:val="mn-MN"/>
              </w:rPr>
              <w:t>ы </w:t>
            </w:r>
            <w:r w:rsidRPr="000C749F">
              <w:rPr>
                <w:rFonts w:eastAsia="Times New Roman" w:cs="Arial"/>
                <w:color w:val="333333"/>
                <w:szCs w:val="24"/>
              </w:rPr>
              <w:t>өдрийн 10</w:t>
            </w:r>
            <w:r w:rsidRPr="000C749F">
              <w:rPr>
                <w:rFonts w:eastAsia="Times New Roman" w:cs="Arial"/>
                <w:color w:val="333333"/>
                <w:szCs w:val="24"/>
                <w:lang w:val="mn-MN"/>
              </w:rPr>
              <w:t> </w:t>
            </w:r>
            <w:r w:rsidRPr="000C749F">
              <w:rPr>
                <w:rFonts w:eastAsia="Times New Roman" w:cs="Arial"/>
                <w:color w:val="333333"/>
                <w:szCs w:val="24"/>
              </w:rPr>
              <w:t>дугаар тогтоол</w:t>
            </w:r>
            <w:r w:rsidRPr="000C749F">
              <w:rPr>
                <w:rFonts w:eastAsia="Times New Roman" w:cs="Arial"/>
                <w:color w:val="333333"/>
                <w:szCs w:val="24"/>
                <w:lang w:val="mn-MN"/>
              </w:rPr>
              <w:t>оор батлагдсан “</w:t>
            </w:r>
            <w:r w:rsidRPr="00224E18">
              <w:rPr>
                <w:rFonts w:eastAsia="Times New Roman" w:cs="Arial"/>
                <w:b/>
                <w:bCs/>
                <w:color w:val="333333"/>
                <w:szCs w:val="24"/>
                <w:lang w:val="mn-MN"/>
              </w:rPr>
              <w:t>ХАВТАСТ ХЭРЭГ ИЛГЭЭХ, ХҮЛЭЭН АВАХ ЖУРА</w:t>
            </w:r>
            <w:r w:rsidRPr="00224E18">
              <w:rPr>
                <w:rFonts w:eastAsia="Times New Roman" w:cs="Arial"/>
                <w:b/>
                <w:bCs/>
                <w:color w:val="333333"/>
                <w:szCs w:val="24"/>
              </w:rPr>
              <w:t>М</w:t>
            </w:r>
            <w:r w:rsidRPr="000C749F">
              <w:rPr>
                <w:rFonts w:eastAsia="Times New Roman" w:cs="Arial"/>
                <w:b/>
                <w:bCs/>
                <w:color w:val="333333"/>
                <w:szCs w:val="24"/>
                <w:lang w:val="mn-MN"/>
              </w:rPr>
              <w:t>”</w:t>
            </w:r>
            <w:r w:rsidRPr="000C749F">
              <w:rPr>
                <w:rFonts w:eastAsia="Times New Roman" w:cs="Arial"/>
                <w:b/>
                <w:bCs/>
                <w:color w:val="333333"/>
                <w:szCs w:val="24"/>
              </w:rPr>
              <w:t>;</w:t>
            </w:r>
          </w:p>
          <w:p w14:paraId="34F13460" w14:textId="77777777" w:rsidR="00047EBA" w:rsidRPr="000C749F" w:rsidRDefault="00047EBA" w:rsidP="00047EBA">
            <w:pPr>
              <w:pStyle w:val="ListParagraph"/>
              <w:numPr>
                <w:ilvl w:val="0"/>
                <w:numId w:val="19"/>
              </w:numPr>
              <w:ind w:left="1267"/>
              <w:rPr>
                <w:rFonts w:eastAsia="Times New Roman" w:cs="Arial"/>
                <w:color w:val="333333"/>
                <w:szCs w:val="24"/>
              </w:rPr>
            </w:pPr>
            <w:r w:rsidRPr="000C749F">
              <w:rPr>
                <w:rFonts w:eastAsia="Times New Roman" w:cs="Arial"/>
                <w:color w:val="333333"/>
                <w:szCs w:val="24"/>
              </w:rPr>
              <w:t>Шүүхийн ерөнхий зөвлөлийн 2014 оны 3 сарын 13-ны өдрийн  </w:t>
            </w:r>
            <w:r w:rsidRPr="000C749F">
              <w:rPr>
                <w:rFonts w:eastAsia="Times New Roman" w:cs="Arial"/>
                <w:color w:val="333333"/>
                <w:szCs w:val="24"/>
                <w:lang w:val="mn-MN"/>
              </w:rPr>
              <w:t>14 </w:t>
            </w:r>
            <w:r w:rsidRPr="000C749F">
              <w:rPr>
                <w:rFonts w:eastAsia="Times New Roman" w:cs="Arial"/>
                <w:color w:val="333333"/>
                <w:szCs w:val="24"/>
              </w:rPr>
              <w:t>дүгээр тогтоол</w:t>
            </w:r>
            <w:r w:rsidRPr="000C749F">
              <w:rPr>
                <w:rFonts w:eastAsia="Times New Roman" w:cs="Arial"/>
                <w:color w:val="333333"/>
                <w:szCs w:val="24"/>
                <w:lang w:val="mn-MN"/>
              </w:rPr>
              <w:t>оор батлагдсан “</w:t>
            </w:r>
            <w:r w:rsidRPr="000C749F">
              <w:rPr>
                <w:rFonts w:eastAsia="Times New Roman" w:cs="Arial"/>
                <w:b/>
                <w:bCs/>
                <w:color w:val="333333"/>
                <w:szCs w:val="24"/>
              </w:rPr>
              <w:t>ШҮҮХИЙН МЭРГЭШЛИЙН ХОРООНЫ ГИШҮҮНИЙ ЁС ЗҮЙН БОЛОН АШИГ СОНИРХЛЫН ЗӨРЧЛӨӨС УРЬДЧИЛАН СЭРГИЙЛЭХ ДҮРЭМ</w:t>
            </w:r>
            <w:r w:rsidRPr="000C749F">
              <w:rPr>
                <w:rFonts w:eastAsia="Times New Roman" w:cs="Arial"/>
                <w:b/>
                <w:bCs/>
                <w:color w:val="333333"/>
                <w:szCs w:val="24"/>
                <w:lang w:val="mn-MN"/>
              </w:rPr>
              <w:t>”</w:t>
            </w:r>
            <w:r w:rsidRPr="000C749F">
              <w:rPr>
                <w:rFonts w:eastAsia="Times New Roman" w:cs="Arial"/>
                <w:b/>
                <w:bCs/>
                <w:color w:val="333333"/>
                <w:szCs w:val="24"/>
              </w:rPr>
              <w:t>;</w:t>
            </w:r>
          </w:p>
          <w:p w14:paraId="247323A3" w14:textId="77777777" w:rsidR="00047EBA" w:rsidRPr="000C749F" w:rsidRDefault="00047EBA" w:rsidP="00047EBA">
            <w:pPr>
              <w:pStyle w:val="ListParagraph"/>
              <w:numPr>
                <w:ilvl w:val="0"/>
                <w:numId w:val="19"/>
              </w:numPr>
              <w:ind w:left="1267"/>
              <w:rPr>
                <w:rFonts w:eastAsia="Times New Roman" w:cs="Arial"/>
                <w:color w:val="333333"/>
                <w:szCs w:val="24"/>
              </w:rPr>
            </w:pPr>
            <w:r w:rsidRPr="000C749F">
              <w:rPr>
                <w:rFonts w:eastAsia="Times New Roman" w:cs="Arial"/>
                <w:color w:val="333333"/>
                <w:szCs w:val="24"/>
                <w:lang w:val="mn-MN"/>
              </w:rPr>
              <w:t>Шүүхийн ерөнхий зөвлөлийн</w:t>
            </w:r>
            <w:r w:rsidRPr="000C749F">
              <w:rPr>
                <w:rFonts w:eastAsia="Times New Roman" w:cs="Arial"/>
                <w:color w:val="333333"/>
                <w:szCs w:val="24"/>
              </w:rPr>
              <w:t xml:space="preserve"> </w:t>
            </w:r>
            <w:r w:rsidRPr="000C749F">
              <w:rPr>
                <w:rFonts w:eastAsia="Times New Roman" w:cs="Arial"/>
                <w:color w:val="333333"/>
                <w:szCs w:val="24"/>
                <w:lang w:val="mn-MN"/>
              </w:rPr>
              <w:t>2014 оны 4 дүгээр сарын 17-ны өдрийн</w:t>
            </w:r>
            <w:r w:rsidRPr="000C749F">
              <w:rPr>
                <w:rFonts w:eastAsia="Times New Roman" w:cs="Arial"/>
                <w:color w:val="333333"/>
                <w:szCs w:val="24"/>
              </w:rPr>
              <w:t xml:space="preserve"> </w:t>
            </w:r>
            <w:r w:rsidRPr="000C749F">
              <w:rPr>
                <w:rFonts w:eastAsia="Times New Roman" w:cs="Arial"/>
                <w:color w:val="333333"/>
                <w:szCs w:val="24"/>
                <w:lang w:val="mn-MN"/>
              </w:rPr>
              <w:t>26 дугаар тогтоолоор батлагдсан “</w:t>
            </w:r>
            <w:r w:rsidRPr="000C749F">
              <w:rPr>
                <w:rFonts w:eastAsia="Times New Roman" w:cs="Arial"/>
                <w:b/>
                <w:bCs/>
                <w:color w:val="333333"/>
                <w:szCs w:val="24"/>
                <w:lang w:val="mn-MN"/>
              </w:rPr>
              <w:t xml:space="preserve">ШҮҮХИЙН СУДАЛГАА, МЭДЭЭЛЭЛ, СУРГАЛТЫН </w:t>
            </w:r>
            <w:r w:rsidRPr="000C749F">
              <w:rPr>
                <w:rFonts w:eastAsia="Times New Roman" w:cs="Arial"/>
                <w:b/>
                <w:bCs/>
                <w:color w:val="333333"/>
                <w:szCs w:val="24"/>
              </w:rPr>
              <w:t>ХҮРЭЭЛЭНГИЙН ДҮРЭМ</w:t>
            </w:r>
            <w:r w:rsidRPr="000C749F">
              <w:rPr>
                <w:rFonts w:eastAsia="Times New Roman" w:cs="Arial"/>
                <w:b/>
                <w:bCs/>
                <w:color w:val="333333"/>
                <w:szCs w:val="24"/>
                <w:lang w:val="mn-MN"/>
              </w:rPr>
              <w:t>”</w:t>
            </w:r>
            <w:r w:rsidRPr="000C749F">
              <w:rPr>
                <w:rFonts w:eastAsia="Times New Roman" w:cs="Arial"/>
                <w:b/>
                <w:bCs/>
                <w:color w:val="333333"/>
                <w:szCs w:val="24"/>
              </w:rPr>
              <w:t>;</w:t>
            </w:r>
          </w:p>
          <w:p w14:paraId="702AF91B" w14:textId="77777777" w:rsidR="00047EBA" w:rsidRPr="000C749F" w:rsidRDefault="00047EBA" w:rsidP="00047EBA">
            <w:pPr>
              <w:pStyle w:val="ListParagraph"/>
              <w:numPr>
                <w:ilvl w:val="0"/>
                <w:numId w:val="19"/>
              </w:numPr>
              <w:ind w:left="1267"/>
              <w:rPr>
                <w:rFonts w:eastAsia="Times New Roman" w:cs="Arial"/>
                <w:color w:val="333333"/>
                <w:szCs w:val="24"/>
              </w:rPr>
            </w:pPr>
            <w:r w:rsidRPr="000C749F">
              <w:rPr>
                <w:rFonts w:eastAsia="Times New Roman" w:cs="Arial"/>
                <w:color w:val="333333"/>
                <w:szCs w:val="24"/>
              </w:rPr>
              <w:t xml:space="preserve">Шүүхийн ерөнхий зөвлөлийн 2014 оны 04 дүгээр сарын 25-ны өдрийн </w:t>
            </w:r>
            <w:r w:rsidRPr="000C749F">
              <w:rPr>
                <w:rFonts w:eastAsia="Times New Roman" w:cs="Arial"/>
                <w:color w:val="333333"/>
                <w:szCs w:val="24"/>
                <w:lang w:val="mn-MN"/>
              </w:rPr>
              <w:t>32 дугаар</w:t>
            </w:r>
            <w:r w:rsidRPr="000C749F">
              <w:rPr>
                <w:rFonts w:eastAsia="Times New Roman" w:cs="Arial"/>
                <w:color w:val="333333"/>
                <w:szCs w:val="24"/>
              </w:rPr>
              <w:t> тогтоол</w:t>
            </w:r>
            <w:r w:rsidRPr="000C749F">
              <w:rPr>
                <w:rFonts w:eastAsia="Times New Roman" w:cs="Arial"/>
                <w:color w:val="333333"/>
                <w:szCs w:val="24"/>
                <w:lang w:val="mn-MN"/>
              </w:rPr>
              <w:t>оор батлагдсан “</w:t>
            </w:r>
            <w:r w:rsidRPr="000C749F">
              <w:rPr>
                <w:rFonts w:eastAsia="Times New Roman" w:cs="Arial"/>
                <w:b/>
                <w:bCs/>
                <w:color w:val="333333"/>
                <w:szCs w:val="24"/>
              </w:rPr>
              <w:t>ШҮҮХИИН ШИИДВЭРИИГ НИИТЛЭХ ЖУРАМ</w:t>
            </w:r>
            <w:r w:rsidRPr="000C749F">
              <w:rPr>
                <w:rFonts w:eastAsia="Times New Roman" w:cs="Arial"/>
                <w:b/>
                <w:bCs/>
                <w:color w:val="333333"/>
                <w:szCs w:val="24"/>
                <w:lang w:val="mn-MN"/>
              </w:rPr>
              <w:t>”</w:t>
            </w:r>
            <w:r w:rsidRPr="000C749F">
              <w:rPr>
                <w:rFonts w:eastAsia="Times New Roman" w:cs="Arial"/>
                <w:b/>
                <w:bCs/>
                <w:color w:val="333333"/>
                <w:szCs w:val="24"/>
              </w:rPr>
              <w:t>;</w:t>
            </w:r>
          </w:p>
          <w:p w14:paraId="3BA3794B" w14:textId="77777777" w:rsidR="00047EBA" w:rsidRPr="000C749F" w:rsidRDefault="00047EBA" w:rsidP="00047EBA">
            <w:pPr>
              <w:pStyle w:val="ListParagraph"/>
              <w:numPr>
                <w:ilvl w:val="0"/>
                <w:numId w:val="19"/>
              </w:numPr>
              <w:ind w:left="1267"/>
              <w:rPr>
                <w:rFonts w:eastAsia="Times New Roman" w:cs="Arial"/>
                <w:color w:val="333333"/>
                <w:szCs w:val="24"/>
              </w:rPr>
            </w:pPr>
            <w:r w:rsidRPr="000C749F">
              <w:rPr>
                <w:rFonts w:eastAsia="Times New Roman" w:cs="Arial"/>
                <w:color w:val="333333"/>
                <w:szCs w:val="24"/>
              </w:rPr>
              <w:t>Шүүхийн ерөнхий зөвлөлийн 20</w:t>
            </w:r>
            <w:r w:rsidRPr="000C749F">
              <w:rPr>
                <w:rFonts w:eastAsia="Times New Roman" w:cs="Arial"/>
                <w:color w:val="333333"/>
                <w:szCs w:val="24"/>
                <w:lang w:val="mn-MN"/>
              </w:rPr>
              <w:t>14</w:t>
            </w:r>
            <w:r w:rsidRPr="000C749F">
              <w:rPr>
                <w:rFonts w:eastAsia="Times New Roman" w:cs="Arial"/>
                <w:color w:val="333333"/>
                <w:szCs w:val="24"/>
              </w:rPr>
              <w:t> оны </w:t>
            </w:r>
            <w:r w:rsidRPr="000C749F">
              <w:rPr>
                <w:rFonts w:eastAsia="Times New Roman" w:cs="Arial"/>
                <w:color w:val="333333"/>
                <w:szCs w:val="24"/>
                <w:lang w:val="mn-MN"/>
              </w:rPr>
              <w:t>5 дугаар сарын 16-ны өдрийн</w:t>
            </w:r>
            <w:r w:rsidRPr="000C749F">
              <w:rPr>
                <w:rFonts w:eastAsia="Times New Roman" w:cs="Arial"/>
                <w:color w:val="333333"/>
                <w:szCs w:val="24"/>
              </w:rPr>
              <w:t xml:space="preserve"> </w:t>
            </w:r>
            <w:r w:rsidRPr="000C749F">
              <w:rPr>
                <w:rFonts w:eastAsia="Times New Roman" w:cs="Arial"/>
                <w:color w:val="333333"/>
                <w:szCs w:val="24"/>
                <w:lang w:val="mn-MN"/>
              </w:rPr>
              <w:t>38 дугаар </w:t>
            </w:r>
            <w:r w:rsidRPr="000C749F">
              <w:rPr>
                <w:rFonts w:eastAsia="Times New Roman" w:cs="Arial"/>
                <w:color w:val="333333"/>
                <w:szCs w:val="24"/>
              </w:rPr>
              <w:t>тогтоол</w:t>
            </w:r>
            <w:r w:rsidRPr="000C749F">
              <w:rPr>
                <w:rFonts w:eastAsia="Times New Roman" w:cs="Arial"/>
                <w:color w:val="333333"/>
                <w:szCs w:val="24"/>
                <w:lang w:val="mn-MN"/>
              </w:rPr>
              <w:t>оор батлагдсан “</w:t>
            </w:r>
            <w:r w:rsidRPr="00224E18">
              <w:rPr>
                <w:rFonts w:eastAsia="Times New Roman" w:cs="Arial"/>
                <w:b/>
                <w:bCs/>
                <w:color w:val="333333"/>
                <w:szCs w:val="24"/>
              </w:rPr>
              <w:t>ОРОН СУУЦНЫ ДЭМЖЛЭГ ҮЗҮҮЛЭХ ЖУРАМ</w:t>
            </w:r>
            <w:r w:rsidRPr="000C749F">
              <w:rPr>
                <w:rFonts w:eastAsia="Times New Roman" w:cs="Arial"/>
                <w:b/>
                <w:bCs/>
                <w:color w:val="333333"/>
                <w:szCs w:val="24"/>
                <w:lang w:val="mn-MN"/>
              </w:rPr>
              <w:t>”</w:t>
            </w:r>
            <w:r w:rsidRPr="000C749F">
              <w:rPr>
                <w:rFonts w:eastAsia="Times New Roman" w:cs="Arial"/>
                <w:b/>
                <w:bCs/>
                <w:color w:val="333333"/>
                <w:szCs w:val="24"/>
              </w:rPr>
              <w:t>;</w:t>
            </w:r>
          </w:p>
          <w:p w14:paraId="09710F16" w14:textId="77777777" w:rsidR="00047EBA" w:rsidRPr="000C749F" w:rsidRDefault="00047EBA" w:rsidP="00047EBA">
            <w:pPr>
              <w:pStyle w:val="ListParagraph"/>
              <w:numPr>
                <w:ilvl w:val="0"/>
                <w:numId w:val="19"/>
              </w:numPr>
              <w:ind w:left="1267"/>
              <w:rPr>
                <w:rFonts w:eastAsia="Times New Roman" w:cs="Arial"/>
                <w:color w:val="333333"/>
                <w:szCs w:val="24"/>
              </w:rPr>
            </w:pPr>
            <w:r w:rsidRPr="000C749F">
              <w:rPr>
                <w:rFonts w:eastAsia="Times New Roman" w:cs="Arial"/>
                <w:color w:val="333333"/>
                <w:szCs w:val="24"/>
              </w:rPr>
              <w:t>Шүүхийн ерөнхий зөвлөлийн 2014 оны 05 дугаар сарын 26 -ны өдрийн</w:t>
            </w:r>
            <w:r w:rsidRPr="000C749F">
              <w:rPr>
                <w:rFonts w:eastAsia="Times New Roman" w:cs="Arial"/>
                <w:color w:val="333333"/>
                <w:szCs w:val="24"/>
                <w:lang w:val="mn-MN"/>
              </w:rPr>
              <w:t xml:space="preserve"> </w:t>
            </w:r>
            <w:r w:rsidRPr="000C749F">
              <w:rPr>
                <w:rFonts w:eastAsia="Times New Roman" w:cs="Arial"/>
                <w:color w:val="333333"/>
                <w:szCs w:val="24"/>
              </w:rPr>
              <w:t>42  дугаар тогтоол</w:t>
            </w:r>
            <w:r w:rsidRPr="000C749F">
              <w:rPr>
                <w:rFonts w:eastAsia="Times New Roman" w:cs="Arial"/>
                <w:color w:val="333333"/>
                <w:szCs w:val="24"/>
                <w:lang w:val="mn-MN"/>
              </w:rPr>
              <w:t>оор батлагдсан</w:t>
            </w:r>
            <w:r w:rsidRPr="0001656B">
              <w:rPr>
                <w:rFonts w:eastAsia="Times New Roman" w:cs="Arial"/>
                <w:b/>
                <w:bCs/>
                <w:color w:val="333333"/>
                <w:szCs w:val="24"/>
              </w:rPr>
              <w:t> </w:t>
            </w:r>
            <w:r w:rsidRPr="000C749F">
              <w:rPr>
                <w:rFonts w:eastAsia="Times New Roman" w:cs="Arial"/>
                <w:b/>
                <w:bCs/>
                <w:color w:val="333333"/>
                <w:szCs w:val="24"/>
                <w:lang w:val="mn-MN"/>
              </w:rPr>
              <w:t>“</w:t>
            </w:r>
            <w:r w:rsidRPr="0001656B">
              <w:rPr>
                <w:rFonts w:eastAsia="Times New Roman" w:cs="Arial"/>
                <w:b/>
                <w:bCs/>
                <w:color w:val="333333"/>
                <w:szCs w:val="24"/>
              </w:rPr>
              <w:t>ШҮҮХИЙН ТАМГЫН ГАЗРЫН ҮЙЛ</w:t>
            </w:r>
            <w:r w:rsidRPr="000C749F">
              <w:rPr>
                <w:rFonts w:eastAsia="Times New Roman" w:cs="Arial"/>
                <w:b/>
                <w:bCs/>
                <w:color w:val="333333"/>
                <w:szCs w:val="24"/>
                <w:lang w:val="mn-MN"/>
              </w:rPr>
              <w:t xml:space="preserve"> </w:t>
            </w:r>
            <w:r w:rsidRPr="000C749F">
              <w:rPr>
                <w:rFonts w:eastAsia="Times New Roman" w:cs="Arial"/>
                <w:b/>
                <w:bCs/>
                <w:color w:val="333333"/>
                <w:szCs w:val="24"/>
              </w:rPr>
              <w:t>АЖИЛЛАГААНЫ НИЙТЛЭГ ЖУРАМ</w:t>
            </w:r>
            <w:r w:rsidRPr="000C749F">
              <w:rPr>
                <w:rFonts w:eastAsia="Times New Roman" w:cs="Arial"/>
                <w:b/>
                <w:bCs/>
                <w:color w:val="333333"/>
                <w:szCs w:val="24"/>
                <w:lang w:val="mn-MN"/>
              </w:rPr>
              <w:t>”</w:t>
            </w:r>
            <w:r w:rsidRPr="000C749F">
              <w:rPr>
                <w:rFonts w:eastAsia="Times New Roman" w:cs="Arial"/>
                <w:b/>
                <w:bCs/>
                <w:color w:val="333333"/>
                <w:szCs w:val="24"/>
              </w:rPr>
              <w:t>;</w:t>
            </w:r>
          </w:p>
          <w:p w14:paraId="515C747E" w14:textId="77777777" w:rsidR="00047EBA" w:rsidRPr="000C749F" w:rsidRDefault="00047EBA" w:rsidP="00047EBA">
            <w:pPr>
              <w:pStyle w:val="ListParagraph"/>
              <w:numPr>
                <w:ilvl w:val="0"/>
                <w:numId w:val="19"/>
              </w:numPr>
              <w:ind w:left="1267"/>
              <w:rPr>
                <w:rFonts w:eastAsia="Times New Roman" w:cs="Arial"/>
                <w:color w:val="333333"/>
                <w:szCs w:val="24"/>
              </w:rPr>
            </w:pPr>
            <w:r w:rsidRPr="000C749F">
              <w:rPr>
                <w:rFonts w:eastAsia="Times New Roman" w:cs="Arial"/>
                <w:color w:val="333333"/>
                <w:szCs w:val="24"/>
              </w:rPr>
              <w:t xml:space="preserve">Шүүхийн ерөнхий зөвлөлийн 2014 оны 7 дугаар сарын 08-ны өдрийн </w:t>
            </w:r>
            <w:r w:rsidRPr="000C749F">
              <w:rPr>
                <w:rFonts w:eastAsia="Times New Roman" w:cs="Arial"/>
                <w:color w:val="333333"/>
                <w:szCs w:val="24"/>
                <w:lang w:val="mn-MN"/>
              </w:rPr>
              <w:t>100 </w:t>
            </w:r>
            <w:r w:rsidRPr="000C749F">
              <w:rPr>
                <w:rFonts w:eastAsia="Times New Roman" w:cs="Arial"/>
                <w:color w:val="333333"/>
                <w:szCs w:val="24"/>
              </w:rPr>
              <w:t>дугаар тогтоол</w:t>
            </w:r>
            <w:r w:rsidRPr="000C749F">
              <w:rPr>
                <w:rFonts w:eastAsia="Times New Roman" w:cs="Arial"/>
                <w:color w:val="333333"/>
                <w:szCs w:val="24"/>
                <w:lang w:val="mn-MN"/>
              </w:rPr>
              <w:t>оор батлагдсан “</w:t>
            </w:r>
            <w:r w:rsidRPr="00224E18">
              <w:rPr>
                <w:rFonts w:eastAsia="Times New Roman" w:cs="Arial"/>
                <w:b/>
                <w:bCs/>
                <w:color w:val="333333"/>
                <w:szCs w:val="24"/>
              </w:rPr>
              <w:t>ШҮҮХИЙН БАЙРНЫ НИЙТЛЭГ ШААРДЛАГА</w:t>
            </w:r>
            <w:r w:rsidRPr="000C749F">
              <w:rPr>
                <w:rFonts w:eastAsia="Times New Roman" w:cs="Arial"/>
                <w:b/>
                <w:bCs/>
                <w:color w:val="333333"/>
                <w:szCs w:val="24"/>
                <w:lang w:val="mn-MN"/>
              </w:rPr>
              <w:t>”</w:t>
            </w:r>
            <w:r w:rsidRPr="000C749F">
              <w:rPr>
                <w:rFonts w:eastAsia="Times New Roman" w:cs="Arial"/>
                <w:b/>
                <w:bCs/>
                <w:color w:val="333333"/>
                <w:szCs w:val="24"/>
              </w:rPr>
              <w:t>;</w:t>
            </w:r>
          </w:p>
          <w:p w14:paraId="62EDD3C6" w14:textId="77777777" w:rsidR="00047EBA" w:rsidRPr="000C749F" w:rsidRDefault="00047EBA" w:rsidP="00047EBA">
            <w:pPr>
              <w:pStyle w:val="ListParagraph"/>
              <w:numPr>
                <w:ilvl w:val="0"/>
                <w:numId w:val="19"/>
              </w:numPr>
              <w:ind w:left="1267"/>
              <w:rPr>
                <w:rFonts w:eastAsia="Times New Roman" w:cs="Arial"/>
                <w:color w:val="333333"/>
                <w:szCs w:val="24"/>
              </w:rPr>
            </w:pPr>
            <w:r w:rsidRPr="000C749F">
              <w:rPr>
                <w:rFonts w:eastAsia="Times New Roman" w:cs="Arial"/>
                <w:color w:val="333333"/>
                <w:szCs w:val="24"/>
              </w:rPr>
              <w:t xml:space="preserve">Шүүхийн ерөнхий зөвлөлийн 2014 оны 10 дугаар сарын 31-ний өдрийн </w:t>
            </w:r>
            <w:r w:rsidRPr="000C749F">
              <w:rPr>
                <w:rFonts w:eastAsia="Times New Roman" w:cs="Arial"/>
                <w:color w:val="333333"/>
                <w:szCs w:val="24"/>
                <w:lang w:val="mn-MN"/>
              </w:rPr>
              <w:t>126 </w:t>
            </w:r>
            <w:r w:rsidRPr="000C749F">
              <w:rPr>
                <w:rFonts w:eastAsia="Times New Roman" w:cs="Arial"/>
                <w:color w:val="333333"/>
                <w:szCs w:val="24"/>
              </w:rPr>
              <w:t>дугаар тогтоол</w:t>
            </w:r>
            <w:r w:rsidRPr="000C749F">
              <w:rPr>
                <w:rFonts w:eastAsia="Times New Roman" w:cs="Arial"/>
                <w:color w:val="333333"/>
                <w:szCs w:val="24"/>
                <w:lang w:val="mn-MN"/>
              </w:rPr>
              <w:t>оор батлагдсан “</w:t>
            </w:r>
            <w:r w:rsidRPr="00224E18">
              <w:rPr>
                <w:rFonts w:eastAsia="Times New Roman" w:cs="Arial"/>
                <w:b/>
                <w:bCs/>
                <w:color w:val="333333"/>
                <w:szCs w:val="24"/>
              </w:rPr>
              <w:t>ШҮҮГЧ, ШҮҮХИЙН АЖИЛТАНД БУЦАЛТГҮЙ ТУСЛАМЖ ОЛГОХ ЖУРАМ</w:t>
            </w:r>
            <w:r w:rsidRPr="000C749F">
              <w:rPr>
                <w:rFonts w:eastAsia="Times New Roman" w:cs="Arial"/>
                <w:b/>
                <w:bCs/>
                <w:color w:val="333333"/>
                <w:szCs w:val="24"/>
                <w:lang w:val="mn-MN"/>
              </w:rPr>
              <w:t>”</w:t>
            </w:r>
            <w:r w:rsidRPr="000C749F">
              <w:rPr>
                <w:rFonts w:eastAsia="Times New Roman" w:cs="Arial"/>
                <w:b/>
                <w:bCs/>
                <w:color w:val="333333"/>
                <w:szCs w:val="24"/>
              </w:rPr>
              <w:t>;</w:t>
            </w:r>
          </w:p>
          <w:p w14:paraId="58E23024" w14:textId="77777777" w:rsidR="00047EBA" w:rsidRPr="000C749F" w:rsidRDefault="00047EBA" w:rsidP="00047EBA">
            <w:pPr>
              <w:pStyle w:val="ListParagraph"/>
              <w:numPr>
                <w:ilvl w:val="0"/>
                <w:numId w:val="19"/>
              </w:numPr>
              <w:ind w:left="1267"/>
              <w:rPr>
                <w:rFonts w:eastAsia="Times New Roman" w:cs="Arial"/>
                <w:color w:val="333333"/>
                <w:szCs w:val="24"/>
              </w:rPr>
            </w:pPr>
            <w:r w:rsidRPr="000C749F">
              <w:rPr>
                <w:rFonts w:eastAsia="Times New Roman" w:cs="Arial"/>
                <w:color w:val="333333"/>
                <w:szCs w:val="24"/>
              </w:rPr>
              <w:t>Шүүхийн ерөнхий зөвлөлийн 2014 оны</w:t>
            </w:r>
            <w:r w:rsidRPr="000C749F">
              <w:rPr>
                <w:rFonts w:eastAsia="Times New Roman" w:cs="Arial"/>
                <w:color w:val="333333"/>
                <w:szCs w:val="24"/>
                <w:lang w:val="mn-MN"/>
              </w:rPr>
              <w:t xml:space="preserve"> </w:t>
            </w:r>
            <w:r w:rsidRPr="000C749F">
              <w:rPr>
                <w:rFonts w:eastAsia="Times New Roman" w:cs="Arial"/>
                <w:color w:val="333333"/>
                <w:szCs w:val="24"/>
              </w:rPr>
              <w:t>11 дүгээр сарын 21-ний өдрийн</w:t>
            </w:r>
            <w:r w:rsidRPr="000C749F">
              <w:rPr>
                <w:rFonts w:eastAsia="Times New Roman" w:cs="Arial"/>
                <w:color w:val="333333"/>
                <w:szCs w:val="24"/>
                <w:lang w:val="mn-MN"/>
              </w:rPr>
              <w:t xml:space="preserve"> 130 дугаар </w:t>
            </w:r>
            <w:r w:rsidRPr="000C749F">
              <w:rPr>
                <w:rFonts w:eastAsia="Times New Roman" w:cs="Arial"/>
                <w:color w:val="333333"/>
                <w:szCs w:val="24"/>
              </w:rPr>
              <w:t>тогтоол</w:t>
            </w:r>
            <w:r w:rsidRPr="000C749F">
              <w:rPr>
                <w:rFonts w:eastAsia="Times New Roman" w:cs="Arial"/>
                <w:color w:val="333333"/>
                <w:szCs w:val="24"/>
                <w:lang w:val="mn-MN"/>
              </w:rPr>
              <w:t>оор батлагдсан “</w:t>
            </w:r>
            <w:r w:rsidRPr="000C749F">
              <w:rPr>
                <w:rFonts w:eastAsia="Times New Roman" w:cs="Arial"/>
                <w:b/>
                <w:bCs/>
                <w:color w:val="333333"/>
                <w:szCs w:val="24"/>
              </w:rPr>
              <w:t>АЛБАНЫ ОРОН СУУЦ ЭЗЭМШҮҮЛЭХ</w:t>
            </w:r>
            <w:r w:rsidRPr="000C749F">
              <w:rPr>
                <w:rFonts w:eastAsia="Times New Roman" w:cs="Arial"/>
                <w:b/>
                <w:bCs/>
                <w:color w:val="333333"/>
                <w:szCs w:val="24"/>
                <w:lang w:val="mn-MN"/>
              </w:rPr>
              <w:t xml:space="preserve"> </w:t>
            </w:r>
            <w:r w:rsidRPr="000C749F">
              <w:rPr>
                <w:rFonts w:eastAsia="Times New Roman" w:cs="Arial"/>
                <w:b/>
                <w:bCs/>
                <w:color w:val="333333"/>
                <w:szCs w:val="24"/>
              </w:rPr>
              <w:t>ЖУРАМ</w:t>
            </w:r>
            <w:r w:rsidRPr="000C749F">
              <w:rPr>
                <w:rFonts w:eastAsia="Times New Roman" w:cs="Arial"/>
                <w:b/>
                <w:bCs/>
                <w:color w:val="333333"/>
                <w:szCs w:val="24"/>
                <w:lang w:val="mn-MN"/>
              </w:rPr>
              <w:t>”</w:t>
            </w:r>
            <w:r w:rsidRPr="000C749F">
              <w:rPr>
                <w:rFonts w:eastAsia="Times New Roman" w:cs="Arial"/>
                <w:b/>
                <w:bCs/>
                <w:color w:val="333333"/>
                <w:szCs w:val="24"/>
              </w:rPr>
              <w:t>;</w:t>
            </w:r>
          </w:p>
          <w:p w14:paraId="785DAD6A" w14:textId="77777777" w:rsidR="00047EBA" w:rsidRPr="000C749F" w:rsidRDefault="00047EBA" w:rsidP="00047EBA">
            <w:pPr>
              <w:pStyle w:val="ListParagraph"/>
              <w:numPr>
                <w:ilvl w:val="0"/>
                <w:numId w:val="19"/>
              </w:numPr>
              <w:ind w:left="1267"/>
              <w:rPr>
                <w:rFonts w:eastAsia="Times New Roman" w:cs="Arial"/>
                <w:color w:val="333333"/>
                <w:szCs w:val="24"/>
              </w:rPr>
            </w:pPr>
            <w:r w:rsidRPr="000C749F">
              <w:rPr>
                <w:rFonts w:eastAsia="Times New Roman" w:cs="Arial"/>
                <w:color w:val="333333"/>
                <w:szCs w:val="24"/>
              </w:rPr>
              <w:t xml:space="preserve">Шүүхийн ерөнхий зөвлөлийн 2015 оны 01 дүгээр сарын 21-ний өдрийн </w:t>
            </w:r>
            <w:r w:rsidRPr="000C749F">
              <w:rPr>
                <w:rFonts w:eastAsia="Times New Roman" w:cs="Arial"/>
                <w:color w:val="333333"/>
                <w:szCs w:val="24"/>
                <w:lang w:val="mn-MN"/>
              </w:rPr>
              <w:t>03 </w:t>
            </w:r>
            <w:r w:rsidRPr="000C749F">
              <w:rPr>
                <w:rFonts w:eastAsia="Times New Roman" w:cs="Arial"/>
                <w:color w:val="333333"/>
                <w:szCs w:val="24"/>
              </w:rPr>
              <w:t>дугаар тогтоол</w:t>
            </w:r>
            <w:r w:rsidRPr="000C749F">
              <w:rPr>
                <w:rFonts w:eastAsia="Times New Roman" w:cs="Arial"/>
                <w:color w:val="333333"/>
                <w:szCs w:val="24"/>
                <w:lang w:val="mn-MN"/>
              </w:rPr>
              <w:t>оор батлагдсан “</w:t>
            </w:r>
            <w:r w:rsidRPr="000C749F">
              <w:rPr>
                <w:rFonts w:eastAsia="Times New Roman" w:cs="Arial"/>
                <w:b/>
                <w:bCs/>
                <w:color w:val="333333"/>
                <w:szCs w:val="24"/>
              </w:rPr>
              <w:t>Албан тушаал, албан ажлын болон дуудлагын автомашин хэрэглэх эрх бүхий албан тушаалтны жагсаалт</w:t>
            </w:r>
            <w:r w:rsidRPr="000C749F">
              <w:rPr>
                <w:rFonts w:eastAsia="Times New Roman" w:cs="Arial"/>
                <w:b/>
                <w:bCs/>
                <w:color w:val="333333"/>
                <w:szCs w:val="24"/>
                <w:lang w:val="mn-MN"/>
              </w:rPr>
              <w:t>”</w:t>
            </w:r>
            <w:r w:rsidRPr="000C749F">
              <w:rPr>
                <w:rFonts w:eastAsia="Times New Roman" w:cs="Arial"/>
                <w:b/>
                <w:bCs/>
                <w:color w:val="333333"/>
                <w:szCs w:val="24"/>
              </w:rPr>
              <w:t>;</w:t>
            </w:r>
          </w:p>
          <w:p w14:paraId="3CD2C1A1" w14:textId="77777777" w:rsidR="00047EBA" w:rsidRPr="008C6319" w:rsidRDefault="00047EBA" w:rsidP="00047EBA">
            <w:pPr>
              <w:pStyle w:val="ListParagraph"/>
              <w:numPr>
                <w:ilvl w:val="0"/>
                <w:numId w:val="19"/>
              </w:numPr>
              <w:ind w:left="1267"/>
              <w:rPr>
                <w:rFonts w:eastAsia="Times New Roman" w:cs="Arial"/>
                <w:color w:val="333333"/>
                <w:szCs w:val="24"/>
              </w:rPr>
            </w:pPr>
            <w:r w:rsidRPr="000C749F">
              <w:rPr>
                <w:rFonts w:eastAsia="Times New Roman" w:cs="Arial"/>
                <w:color w:val="333333"/>
                <w:szCs w:val="24"/>
              </w:rPr>
              <w:t xml:space="preserve">Шүүхийн ерөнхий зөвлөлийн 2015 оны 10 дугаар сарын 22-ны өдрийн </w:t>
            </w:r>
            <w:r w:rsidRPr="000C749F">
              <w:rPr>
                <w:rFonts w:eastAsia="Times New Roman" w:cs="Arial"/>
                <w:color w:val="333333"/>
                <w:szCs w:val="24"/>
                <w:lang w:val="mn-MN"/>
              </w:rPr>
              <w:t>61 </w:t>
            </w:r>
            <w:r w:rsidRPr="000C749F">
              <w:rPr>
                <w:rFonts w:eastAsia="Times New Roman" w:cs="Arial"/>
                <w:color w:val="333333"/>
                <w:szCs w:val="24"/>
              </w:rPr>
              <w:t>дүгээр тогтоол</w:t>
            </w:r>
            <w:r w:rsidRPr="000C749F">
              <w:rPr>
                <w:rFonts w:eastAsia="Times New Roman" w:cs="Arial"/>
                <w:color w:val="333333"/>
                <w:szCs w:val="24"/>
                <w:lang w:val="mn-MN"/>
              </w:rPr>
              <w:t>оор батлагдсан “</w:t>
            </w:r>
            <w:r w:rsidRPr="000C749F">
              <w:rPr>
                <w:rFonts w:eastAsia="Times New Roman" w:cs="Arial"/>
                <w:b/>
                <w:bCs/>
                <w:color w:val="333333"/>
                <w:szCs w:val="24"/>
              </w:rPr>
              <w:t>ШҮҮХИЙН ТӨРӨЛЖСӨН АРХИВЫН ДҮРЭМ</w:t>
            </w:r>
            <w:r w:rsidRPr="000C749F">
              <w:rPr>
                <w:rFonts w:eastAsia="Times New Roman" w:cs="Arial"/>
                <w:b/>
                <w:bCs/>
                <w:color w:val="333333"/>
                <w:szCs w:val="24"/>
                <w:lang w:val="mn-MN"/>
              </w:rPr>
              <w:t>”</w:t>
            </w:r>
            <w:r w:rsidRPr="000C749F">
              <w:rPr>
                <w:rFonts w:eastAsia="Times New Roman" w:cs="Arial"/>
                <w:b/>
                <w:bCs/>
                <w:color w:val="333333"/>
                <w:szCs w:val="24"/>
              </w:rPr>
              <w:t>;</w:t>
            </w:r>
          </w:p>
          <w:p w14:paraId="7C5B1CB8" w14:textId="77777777" w:rsidR="00047EBA" w:rsidRPr="008C6319" w:rsidRDefault="00047EBA" w:rsidP="00047EBA">
            <w:pPr>
              <w:pStyle w:val="ListParagraph"/>
              <w:numPr>
                <w:ilvl w:val="0"/>
                <w:numId w:val="19"/>
              </w:numPr>
              <w:ind w:left="1267"/>
              <w:rPr>
                <w:rFonts w:eastAsia="Times New Roman" w:cs="Arial"/>
                <w:color w:val="333333"/>
                <w:szCs w:val="24"/>
              </w:rPr>
            </w:pPr>
            <w:r w:rsidRPr="000C749F">
              <w:rPr>
                <w:rFonts w:eastAsia="Times New Roman" w:cs="Arial"/>
                <w:color w:val="333333"/>
                <w:szCs w:val="24"/>
                <w:lang w:val="mn-MN"/>
              </w:rPr>
              <w:lastRenderedPageBreak/>
              <w:t xml:space="preserve">Шүүхийн ерөнхий зөвлөлийн </w:t>
            </w:r>
            <w:r w:rsidRPr="000C749F">
              <w:rPr>
                <w:rFonts w:eastAsia="Times New Roman" w:cs="Arial"/>
                <w:color w:val="333333"/>
                <w:szCs w:val="24"/>
              </w:rPr>
              <w:t>2015 оны 12 дугаар сарын 14-ний өд</w:t>
            </w:r>
            <w:r w:rsidRPr="000C749F">
              <w:rPr>
                <w:rFonts w:eastAsia="Times New Roman" w:cs="Arial"/>
                <w:color w:val="333333"/>
                <w:szCs w:val="24"/>
                <w:lang w:val="mn-MN"/>
              </w:rPr>
              <w:t xml:space="preserve">рийн 77 дугаар тогтоолоор батлагдсан </w:t>
            </w:r>
            <w:r w:rsidRPr="00847312">
              <w:rPr>
                <w:rFonts w:eastAsia="Times New Roman" w:cs="Arial"/>
                <w:color w:val="333333"/>
                <w:szCs w:val="24"/>
              </w:rPr>
              <w:t>“</w:t>
            </w:r>
            <w:r w:rsidRPr="00CA6DC4">
              <w:rPr>
                <w:rFonts w:eastAsia="Times New Roman" w:cs="Arial"/>
                <w:b/>
                <w:bCs/>
                <w:color w:val="333333"/>
                <w:szCs w:val="24"/>
                <w:lang w:val="mn-MN"/>
              </w:rPr>
              <w:t>ХЭВЛЭЛ МЭДЭЭЛЛИЙН ХЭРЭГСЛЭЭР ШҮҮХ ХУРАЛДААНЫГ МЭДЭЭЛЭХ ЖУРАМ</w:t>
            </w:r>
            <w:r>
              <w:rPr>
                <w:rFonts w:eastAsia="Times New Roman" w:cs="Arial"/>
                <w:color w:val="333333"/>
                <w:szCs w:val="24"/>
                <w:lang w:val="mn-MN"/>
              </w:rPr>
              <w:t>”</w:t>
            </w:r>
            <w:r w:rsidRPr="000C749F">
              <w:rPr>
                <w:rFonts w:eastAsia="Times New Roman" w:cs="Arial"/>
                <w:color w:val="333333"/>
                <w:szCs w:val="24"/>
              </w:rPr>
              <w:t>;</w:t>
            </w:r>
          </w:p>
          <w:p w14:paraId="4E69B9E0" w14:textId="77777777" w:rsidR="00047EBA" w:rsidRPr="000C749F" w:rsidRDefault="00047EBA" w:rsidP="00047EBA">
            <w:pPr>
              <w:pStyle w:val="ListParagraph"/>
              <w:numPr>
                <w:ilvl w:val="0"/>
                <w:numId w:val="19"/>
              </w:numPr>
              <w:ind w:left="1267"/>
              <w:rPr>
                <w:rFonts w:eastAsia="Times New Roman" w:cs="Arial"/>
                <w:color w:val="333333"/>
                <w:szCs w:val="24"/>
              </w:rPr>
            </w:pPr>
            <w:r w:rsidRPr="000C749F">
              <w:rPr>
                <w:rFonts w:eastAsia="Times New Roman" w:cs="Arial"/>
                <w:color w:val="333333"/>
                <w:szCs w:val="24"/>
              </w:rPr>
              <w:t>Шүүхийн ерөнхий зөвлөлийн</w:t>
            </w:r>
            <w:r w:rsidRPr="000C749F">
              <w:rPr>
                <w:rFonts w:eastAsia="Times New Roman" w:cs="Arial"/>
                <w:color w:val="333333"/>
                <w:szCs w:val="24"/>
                <w:lang w:val="mn-MN"/>
              </w:rPr>
              <w:t xml:space="preserve"> </w:t>
            </w:r>
            <w:r w:rsidRPr="000C749F">
              <w:rPr>
                <w:rFonts w:eastAsia="Times New Roman" w:cs="Arial"/>
                <w:color w:val="333333"/>
                <w:szCs w:val="24"/>
              </w:rPr>
              <w:t>2016 оны 02 дугаар сарын 18-ны өдрийн</w:t>
            </w:r>
            <w:r w:rsidRPr="000C749F">
              <w:rPr>
                <w:rFonts w:eastAsia="Times New Roman" w:cs="Arial"/>
                <w:color w:val="333333"/>
                <w:szCs w:val="24"/>
                <w:lang w:val="mn-MN"/>
              </w:rPr>
              <w:t xml:space="preserve"> </w:t>
            </w:r>
            <w:r w:rsidRPr="000C749F">
              <w:rPr>
                <w:rFonts w:eastAsia="Times New Roman" w:cs="Arial"/>
                <w:color w:val="333333"/>
                <w:szCs w:val="24"/>
              </w:rPr>
              <w:t>08 дугаар тогтоол</w:t>
            </w:r>
            <w:r w:rsidRPr="000C749F">
              <w:rPr>
                <w:rFonts w:eastAsia="Times New Roman" w:cs="Arial"/>
                <w:color w:val="333333"/>
                <w:szCs w:val="24"/>
                <w:lang w:val="mn-MN"/>
              </w:rPr>
              <w:t>оор батлагдсан</w:t>
            </w:r>
            <w:r w:rsidRPr="00224E18">
              <w:rPr>
                <w:rFonts w:eastAsia="Times New Roman" w:cs="Arial"/>
                <w:color w:val="333333"/>
                <w:szCs w:val="24"/>
              </w:rPr>
              <w:t> </w:t>
            </w:r>
            <w:r w:rsidRPr="000C749F">
              <w:rPr>
                <w:rFonts w:eastAsia="Times New Roman" w:cs="Arial"/>
                <w:color w:val="333333"/>
                <w:szCs w:val="24"/>
                <w:lang w:val="mn-MN"/>
              </w:rPr>
              <w:t>“</w:t>
            </w:r>
            <w:r w:rsidRPr="00E46F7E">
              <w:rPr>
                <w:rFonts w:eastAsia="Times New Roman" w:cs="Arial"/>
                <w:b/>
                <w:bCs/>
                <w:color w:val="333333"/>
                <w:szCs w:val="24"/>
                <w:lang w:val="mn-MN"/>
              </w:rPr>
              <w:t>ИРГЭНИЙ ХЭРГИЙН ХӨДӨЛГӨӨНИЙ НИЙТЛЭГ АРГАЧЛАЛ</w:t>
            </w:r>
            <w:r>
              <w:rPr>
                <w:rFonts w:eastAsia="Times New Roman" w:cs="Arial"/>
                <w:color w:val="333333"/>
                <w:szCs w:val="24"/>
                <w:lang w:val="mn-MN"/>
              </w:rPr>
              <w:t>”</w:t>
            </w:r>
            <w:r w:rsidRPr="000C749F">
              <w:rPr>
                <w:rFonts w:eastAsia="Times New Roman" w:cs="Arial"/>
                <w:b/>
                <w:bCs/>
                <w:color w:val="333333"/>
                <w:szCs w:val="24"/>
              </w:rPr>
              <w:t>;</w:t>
            </w:r>
          </w:p>
          <w:p w14:paraId="490CAA1B" w14:textId="77777777" w:rsidR="00047EBA" w:rsidRPr="000C749F" w:rsidRDefault="00047EBA" w:rsidP="00047EBA">
            <w:pPr>
              <w:pStyle w:val="ListParagraph"/>
              <w:numPr>
                <w:ilvl w:val="0"/>
                <w:numId w:val="19"/>
              </w:numPr>
              <w:ind w:left="1267"/>
              <w:rPr>
                <w:rFonts w:eastAsia="Times New Roman" w:cs="Arial"/>
                <w:color w:val="333333"/>
                <w:szCs w:val="24"/>
              </w:rPr>
            </w:pPr>
            <w:r w:rsidRPr="000C749F">
              <w:rPr>
                <w:rFonts w:eastAsia="Times New Roman" w:cs="Arial"/>
                <w:color w:val="333333"/>
                <w:szCs w:val="24"/>
              </w:rPr>
              <w:t xml:space="preserve">Шүүхийн Ерөнхий Зөвлөлийн 2006 оны 12 дугаар сарын 15 -ны өдрийн </w:t>
            </w:r>
            <w:r w:rsidRPr="000C749F">
              <w:rPr>
                <w:rFonts w:eastAsia="Times New Roman" w:cs="Arial"/>
                <w:color w:val="333333"/>
                <w:szCs w:val="24"/>
                <w:lang w:val="mn-MN"/>
              </w:rPr>
              <w:t>тогтоолоор батлагдсан “</w:t>
            </w:r>
            <w:r w:rsidRPr="00224E18">
              <w:rPr>
                <w:rFonts w:eastAsia="Times New Roman" w:cs="Arial"/>
                <w:b/>
                <w:bCs/>
                <w:color w:val="333333"/>
                <w:szCs w:val="24"/>
              </w:rPr>
              <w:t>ШҮҮГЧ, АЖИЛТНЫ ТАЛААР ХЭВЛЭЛ МЭДЭЭЛЛИЙН ХЭРЭГСЛЭЭР ГАРСАН МЭДЭЭ,</w:t>
            </w:r>
            <w:r w:rsidRPr="000C749F">
              <w:rPr>
                <w:rFonts w:eastAsia="Times New Roman" w:cs="Arial"/>
                <w:b/>
                <w:bCs/>
                <w:color w:val="333333"/>
                <w:szCs w:val="24"/>
                <w:lang w:val="mn-MN"/>
              </w:rPr>
              <w:t xml:space="preserve"> </w:t>
            </w:r>
            <w:r w:rsidRPr="000C749F">
              <w:rPr>
                <w:rFonts w:eastAsia="Times New Roman" w:cs="Arial"/>
                <w:b/>
                <w:bCs/>
                <w:color w:val="333333"/>
                <w:szCs w:val="24"/>
              </w:rPr>
              <w:t>НИЙТЛЭЛИЙГ БҮРТГЭХ, ТАНИЛЦУУЛАХ, ХАРИУ ӨГӨХ ЖУРАМ</w:t>
            </w:r>
            <w:r w:rsidRPr="000C749F">
              <w:rPr>
                <w:rFonts w:eastAsia="Times New Roman" w:cs="Arial"/>
                <w:b/>
                <w:bCs/>
                <w:color w:val="333333"/>
                <w:szCs w:val="24"/>
                <w:lang w:val="mn-MN"/>
              </w:rPr>
              <w:t>”</w:t>
            </w:r>
            <w:r w:rsidRPr="000C749F">
              <w:rPr>
                <w:rFonts w:eastAsia="Times New Roman" w:cs="Arial"/>
                <w:b/>
                <w:bCs/>
                <w:color w:val="333333"/>
                <w:szCs w:val="24"/>
              </w:rPr>
              <w:t>;</w:t>
            </w:r>
          </w:p>
          <w:p w14:paraId="05E69E96" w14:textId="77777777" w:rsidR="00047EBA" w:rsidRPr="000C749F" w:rsidRDefault="00047EBA" w:rsidP="00047EBA">
            <w:pPr>
              <w:pStyle w:val="ListParagraph"/>
              <w:numPr>
                <w:ilvl w:val="0"/>
                <w:numId w:val="19"/>
              </w:numPr>
              <w:ind w:left="1267"/>
              <w:rPr>
                <w:rFonts w:eastAsia="Times New Roman" w:cs="Arial"/>
                <w:color w:val="333333"/>
                <w:szCs w:val="24"/>
              </w:rPr>
            </w:pPr>
            <w:r w:rsidRPr="000C749F">
              <w:rPr>
                <w:rFonts w:eastAsia="Times New Roman" w:cs="Arial"/>
                <w:color w:val="333333"/>
                <w:szCs w:val="24"/>
              </w:rPr>
              <w:t>Шүүхийн ерөнхий зөвлөлийн</w:t>
            </w:r>
            <w:r w:rsidRPr="000C749F">
              <w:rPr>
                <w:rFonts w:eastAsia="Times New Roman" w:cs="Arial"/>
                <w:color w:val="333333"/>
                <w:szCs w:val="24"/>
                <w:lang w:val="mn-MN"/>
              </w:rPr>
              <w:t xml:space="preserve"> </w:t>
            </w:r>
            <w:r w:rsidRPr="000C749F">
              <w:rPr>
                <w:rFonts w:eastAsia="Times New Roman" w:cs="Arial"/>
                <w:color w:val="333333"/>
                <w:szCs w:val="24"/>
              </w:rPr>
              <w:t>2017 оны 07 дугаар сарын 16-ны өдрийн</w:t>
            </w:r>
            <w:r w:rsidRPr="000C749F">
              <w:rPr>
                <w:rFonts w:eastAsia="Times New Roman" w:cs="Arial"/>
                <w:color w:val="333333"/>
                <w:szCs w:val="24"/>
                <w:lang w:val="mn-MN"/>
              </w:rPr>
              <w:t xml:space="preserve"> </w:t>
            </w:r>
            <w:r w:rsidRPr="000C749F">
              <w:rPr>
                <w:rFonts w:eastAsia="Times New Roman" w:cs="Arial"/>
                <w:color w:val="333333"/>
                <w:szCs w:val="24"/>
              </w:rPr>
              <w:t>62 дугаар тогтоол</w:t>
            </w:r>
            <w:r w:rsidRPr="000C749F">
              <w:rPr>
                <w:rFonts w:eastAsia="Times New Roman" w:cs="Arial"/>
                <w:color w:val="333333"/>
                <w:szCs w:val="24"/>
                <w:lang w:val="mn-MN"/>
              </w:rPr>
              <w:t>оор батлагдсан “</w:t>
            </w:r>
            <w:r w:rsidRPr="000C749F">
              <w:rPr>
                <w:rFonts w:eastAsia="Times New Roman" w:cs="Arial"/>
                <w:b/>
                <w:bCs/>
                <w:color w:val="333333"/>
                <w:szCs w:val="24"/>
              </w:rPr>
              <w:t>ШҮҮГЧИЙН СОНГОН ШАЛГАРУУЛАЛТ</w:t>
            </w:r>
            <w:r w:rsidRPr="000C749F">
              <w:rPr>
                <w:rFonts w:eastAsia="Times New Roman" w:cs="Arial"/>
                <w:b/>
                <w:bCs/>
                <w:color w:val="333333"/>
                <w:szCs w:val="24"/>
                <w:lang w:val="mn-MN"/>
              </w:rPr>
              <w:t xml:space="preserve"> </w:t>
            </w:r>
            <w:r w:rsidRPr="000C749F">
              <w:rPr>
                <w:rFonts w:eastAsia="Times New Roman" w:cs="Arial"/>
                <w:b/>
                <w:bCs/>
                <w:color w:val="333333"/>
                <w:szCs w:val="24"/>
              </w:rPr>
              <w:t>ЗОХИОН БАЙГУУЛАХ  ЖУРАМ</w:t>
            </w:r>
            <w:r w:rsidRPr="000C749F">
              <w:rPr>
                <w:rFonts w:eastAsia="Times New Roman" w:cs="Arial"/>
                <w:b/>
                <w:bCs/>
                <w:color w:val="333333"/>
                <w:szCs w:val="24"/>
                <w:lang w:val="mn-MN"/>
              </w:rPr>
              <w:t>”</w:t>
            </w:r>
            <w:r w:rsidRPr="000C749F">
              <w:rPr>
                <w:rFonts w:eastAsia="Times New Roman" w:cs="Arial"/>
                <w:b/>
                <w:bCs/>
                <w:color w:val="333333"/>
                <w:szCs w:val="24"/>
              </w:rPr>
              <w:t>;</w:t>
            </w:r>
          </w:p>
          <w:p w14:paraId="7B5E8C9F" w14:textId="77777777" w:rsidR="00047EBA" w:rsidRPr="000C749F" w:rsidRDefault="00047EBA" w:rsidP="00047EBA">
            <w:pPr>
              <w:pStyle w:val="ListParagraph"/>
              <w:numPr>
                <w:ilvl w:val="0"/>
                <w:numId w:val="19"/>
              </w:numPr>
              <w:ind w:left="1267"/>
              <w:rPr>
                <w:rFonts w:eastAsia="Times New Roman" w:cs="Arial"/>
                <w:color w:val="333333"/>
                <w:szCs w:val="24"/>
              </w:rPr>
            </w:pPr>
            <w:r w:rsidRPr="000C749F">
              <w:rPr>
                <w:rFonts w:eastAsia="Times New Roman" w:cs="Arial"/>
                <w:color w:val="333333"/>
                <w:szCs w:val="24"/>
              </w:rPr>
              <w:t>Шүүхийн ерөнхий зөвлөлийн 2017 оны</w:t>
            </w:r>
            <w:r w:rsidRPr="000C749F">
              <w:rPr>
                <w:rFonts w:eastAsia="Times New Roman" w:cs="Arial"/>
                <w:color w:val="333333"/>
                <w:szCs w:val="24"/>
                <w:lang w:val="mn-MN"/>
              </w:rPr>
              <w:t xml:space="preserve"> </w:t>
            </w:r>
            <w:r w:rsidRPr="000C749F">
              <w:rPr>
                <w:rFonts w:eastAsia="Times New Roman" w:cs="Arial"/>
                <w:color w:val="333333"/>
                <w:szCs w:val="24"/>
              </w:rPr>
              <w:t>09 дүгээр 21–ний өдрийн 70 дугаар</w:t>
            </w:r>
            <w:r w:rsidRPr="000C749F">
              <w:rPr>
                <w:rFonts w:eastAsia="Times New Roman" w:cs="Arial"/>
                <w:color w:val="333333"/>
                <w:szCs w:val="24"/>
                <w:lang w:val="mn-MN"/>
              </w:rPr>
              <w:t xml:space="preserve"> </w:t>
            </w:r>
            <w:r w:rsidRPr="000C749F">
              <w:rPr>
                <w:rFonts w:eastAsia="Times New Roman" w:cs="Arial"/>
                <w:color w:val="333333"/>
                <w:szCs w:val="24"/>
              </w:rPr>
              <w:t>тогтоол</w:t>
            </w:r>
            <w:r w:rsidRPr="000C749F">
              <w:rPr>
                <w:rFonts w:eastAsia="Times New Roman" w:cs="Arial"/>
                <w:color w:val="333333"/>
                <w:szCs w:val="24"/>
                <w:lang w:val="mn-MN"/>
              </w:rPr>
              <w:t>оор батлагдсан “</w:t>
            </w:r>
            <w:r w:rsidRPr="0001656B">
              <w:rPr>
                <w:rFonts w:eastAsia="Times New Roman" w:cs="Arial"/>
                <w:b/>
                <w:bCs/>
                <w:color w:val="333333"/>
                <w:szCs w:val="24"/>
              </w:rPr>
              <w:t>ШҮҮГЧИД ЧӨЛӨӨ ОЛГОХ ЖУРАМ</w:t>
            </w:r>
            <w:r w:rsidRPr="000C749F">
              <w:rPr>
                <w:rFonts w:eastAsia="Times New Roman" w:cs="Arial"/>
                <w:b/>
                <w:bCs/>
                <w:color w:val="333333"/>
                <w:szCs w:val="24"/>
                <w:lang w:val="mn-MN"/>
              </w:rPr>
              <w:t>”</w:t>
            </w:r>
            <w:r w:rsidRPr="000C749F">
              <w:rPr>
                <w:rFonts w:eastAsia="Times New Roman" w:cs="Arial"/>
                <w:b/>
                <w:bCs/>
                <w:color w:val="333333"/>
                <w:szCs w:val="24"/>
              </w:rPr>
              <w:t>;</w:t>
            </w:r>
          </w:p>
          <w:p w14:paraId="7545AF70" w14:textId="77777777" w:rsidR="00047EBA" w:rsidRPr="000C749F" w:rsidRDefault="00047EBA" w:rsidP="00047EBA">
            <w:pPr>
              <w:pStyle w:val="ListParagraph"/>
              <w:numPr>
                <w:ilvl w:val="0"/>
                <w:numId w:val="19"/>
              </w:numPr>
              <w:ind w:left="1267"/>
              <w:rPr>
                <w:rFonts w:eastAsia="Times New Roman" w:cs="Arial"/>
                <w:color w:val="333333"/>
                <w:szCs w:val="24"/>
              </w:rPr>
            </w:pPr>
            <w:r w:rsidRPr="000C749F">
              <w:rPr>
                <w:rFonts w:eastAsia="Times New Roman" w:cs="Arial"/>
                <w:color w:val="333333"/>
                <w:szCs w:val="24"/>
              </w:rPr>
              <w:t>Шүүхийн ерөнхий зөвлөлийн 2017 оны</w:t>
            </w:r>
            <w:r w:rsidRPr="000C749F">
              <w:rPr>
                <w:rFonts w:eastAsia="Times New Roman" w:cs="Arial"/>
                <w:color w:val="333333"/>
                <w:szCs w:val="24"/>
                <w:lang w:val="mn-MN"/>
              </w:rPr>
              <w:t xml:space="preserve"> </w:t>
            </w:r>
            <w:r w:rsidRPr="000C749F">
              <w:rPr>
                <w:rFonts w:eastAsia="Times New Roman" w:cs="Arial"/>
                <w:color w:val="333333"/>
                <w:szCs w:val="24"/>
              </w:rPr>
              <w:t>9 дүгээр сарын 21-ний өдрийн 74 дугаар</w:t>
            </w:r>
            <w:r w:rsidRPr="000C749F">
              <w:rPr>
                <w:rFonts w:eastAsia="Times New Roman" w:cs="Arial"/>
                <w:color w:val="333333"/>
                <w:szCs w:val="24"/>
                <w:lang w:val="mn-MN"/>
              </w:rPr>
              <w:t xml:space="preserve"> </w:t>
            </w:r>
            <w:r w:rsidRPr="000C749F">
              <w:rPr>
                <w:rFonts w:eastAsia="Times New Roman" w:cs="Arial"/>
                <w:color w:val="333333"/>
                <w:szCs w:val="24"/>
              </w:rPr>
              <w:t>тогтоол</w:t>
            </w:r>
            <w:r w:rsidRPr="000C749F">
              <w:rPr>
                <w:rFonts w:eastAsia="Times New Roman" w:cs="Arial"/>
                <w:color w:val="333333"/>
                <w:szCs w:val="24"/>
                <w:lang w:val="mn-MN"/>
              </w:rPr>
              <w:t>оор батлагдсан</w:t>
            </w:r>
            <w:r w:rsidRPr="0001656B">
              <w:rPr>
                <w:rFonts w:eastAsia="Times New Roman" w:cs="Arial"/>
                <w:color w:val="333333"/>
                <w:szCs w:val="24"/>
              </w:rPr>
              <w:t> </w:t>
            </w:r>
            <w:r w:rsidRPr="000C749F">
              <w:rPr>
                <w:rFonts w:eastAsia="Times New Roman" w:cs="Arial"/>
                <w:color w:val="333333"/>
                <w:szCs w:val="24"/>
                <w:lang w:val="mn-MN"/>
              </w:rPr>
              <w:t>“</w:t>
            </w:r>
            <w:r w:rsidRPr="000C749F">
              <w:rPr>
                <w:rFonts w:eastAsia="Times New Roman" w:cs="Arial"/>
                <w:b/>
                <w:bCs/>
                <w:color w:val="333333"/>
                <w:szCs w:val="24"/>
              </w:rPr>
              <w:t>ШҮҮХИЙН</w:t>
            </w:r>
            <w:r w:rsidRPr="000C749F">
              <w:rPr>
                <w:rFonts w:eastAsia="Times New Roman" w:cs="Arial"/>
                <w:color w:val="333333"/>
                <w:szCs w:val="24"/>
              </w:rPr>
              <w:t> </w:t>
            </w:r>
            <w:r w:rsidRPr="000C749F">
              <w:rPr>
                <w:rFonts w:eastAsia="Times New Roman" w:cs="Arial"/>
                <w:b/>
                <w:bCs/>
                <w:color w:val="333333"/>
                <w:szCs w:val="24"/>
              </w:rPr>
              <w:t>ШАГНАЛЫН ЖУРАМ</w:t>
            </w:r>
            <w:r w:rsidRPr="000C749F">
              <w:rPr>
                <w:rFonts w:eastAsia="Times New Roman" w:cs="Arial"/>
                <w:b/>
                <w:bCs/>
                <w:color w:val="333333"/>
                <w:szCs w:val="24"/>
                <w:lang w:val="mn-MN"/>
              </w:rPr>
              <w:t>”</w:t>
            </w:r>
            <w:r w:rsidRPr="000C749F">
              <w:rPr>
                <w:rFonts w:eastAsia="Times New Roman" w:cs="Arial"/>
                <w:b/>
                <w:bCs/>
                <w:color w:val="333333"/>
                <w:szCs w:val="24"/>
              </w:rPr>
              <w:t>;</w:t>
            </w:r>
          </w:p>
          <w:p w14:paraId="0D684950" w14:textId="77777777" w:rsidR="00047EBA" w:rsidRPr="00CA6DC4" w:rsidRDefault="00047EBA" w:rsidP="00047EBA">
            <w:pPr>
              <w:pStyle w:val="ListParagraph"/>
              <w:numPr>
                <w:ilvl w:val="0"/>
                <w:numId w:val="19"/>
              </w:numPr>
              <w:ind w:left="1267"/>
              <w:rPr>
                <w:rFonts w:eastAsia="Times New Roman" w:cs="Arial"/>
                <w:color w:val="333333"/>
                <w:szCs w:val="24"/>
              </w:rPr>
            </w:pPr>
            <w:r w:rsidRPr="000C749F">
              <w:rPr>
                <w:rFonts w:eastAsia="Times New Roman" w:cs="Arial"/>
                <w:color w:val="333333"/>
                <w:szCs w:val="24"/>
              </w:rPr>
              <w:t>Шүүхийн  ерөнхий  зөвлөлийн  2018 оны</w:t>
            </w:r>
            <w:r w:rsidRPr="000C749F">
              <w:rPr>
                <w:rFonts w:eastAsia="Times New Roman" w:cs="Arial"/>
                <w:color w:val="333333"/>
                <w:szCs w:val="24"/>
                <w:lang w:val="mn-MN"/>
              </w:rPr>
              <w:t xml:space="preserve"> </w:t>
            </w:r>
            <w:r w:rsidRPr="000C749F">
              <w:rPr>
                <w:rFonts w:eastAsia="Times New Roman" w:cs="Arial"/>
                <w:color w:val="333333"/>
                <w:szCs w:val="24"/>
              </w:rPr>
              <w:t>01 дүгээр сарын 15-ны өдрийн 01 дугаар</w:t>
            </w:r>
            <w:r w:rsidRPr="000C749F">
              <w:rPr>
                <w:rFonts w:eastAsia="Times New Roman" w:cs="Arial"/>
                <w:color w:val="333333"/>
                <w:szCs w:val="24"/>
                <w:lang w:val="mn-MN"/>
              </w:rPr>
              <w:t xml:space="preserve"> </w:t>
            </w:r>
            <w:r w:rsidRPr="000C749F">
              <w:rPr>
                <w:rFonts w:eastAsia="Times New Roman" w:cs="Arial"/>
                <w:color w:val="333333"/>
                <w:szCs w:val="24"/>
              </w:rPr>
              <w:t>тогтоол</w:t>
            </w:r>
            <w:r w:rsidRPr="000C749F">
              <w:rPr>
                <w:rFonts w:eastAsia="Times New Roman" w:cs="Arial"/>
                <w:color w:val="333333"/>
                <w:szCs w:val="24"/>
                <w:lang w:val="mn-MN"/>
              </w:rPr>
              <w:t>оор батлагдсан</w:t>
            </w:r>
            <w:r w:rsidRPr="0001656B">
              <w:rPr>
                <w:rFonts w:eastAsia="Times New Roman" w:cs="Arial"/>
                <w:color w:val="333333"/>
                <w:szCs w:val="24"/>
              </w:rPr>
              <w:t> </w:t>
            </w:r>
            <w:r w:rsidRPr="000C749F">
              <w:rPr>
                <w:rFonts w:eastAsia="Times New Roman" w:cs="Arial"/>
                <w:color w:val="333333"/>
                <w:szCs w:val="24"/>
                <w:lang w:val="mn-MN"/>
              </w:rPr>
              <w:t>“</w:t>
            </w:r>
            <w:r w:rsidRPr="000C749F">
              <w:rPr>
                <w:rFonts w:eastAsia="Times New Roman" w:cs="Arial"/>
                <w:b/>
                <w:bCs/>
                <w:color w:val="333333"/>
                <w:szCs w:val="24"/>
              </w:rPr>
              <w:t>ШҮҮГЧ ТОМИЛОЛТООР АЖИЛЛАХ НИЙТЛЭГ ЖУРАМ</w:t>
            </w:r>
            <w:r w:rsidRPr="000C749F">
              <w:rPr>
                <w:rFonts w:eastAsia="Times New Roman" w:cs="Arial"/>
                <w:b/>
                <w:bCs/>
                <w:color w:val="333333"/>
                <w:szCs w:val="24"/>
                <w:lang w:val="mn-MN"/>
              </w:rPr>
              <w:t>”</w:t>
            </w:r>
            <w:r w:rsidRPr="000C749F">
              <w:rPr>
                <w:rFonts w:eastAsia="Times New Roman" w:cs="Arial"/>
                <w:b/>
                <w:bCs/>
                <w:color w:val="333333"/>
                <w:szCs w:val="24"/>
              </w:rPr>
              <w:t>;</w:t>
            </w:r>
          </w:p>
          <w:p w14:paraId="74D12BA5" w14:textId="77777777" w:rsidR="00047EBA" w:rsidRPr="008C6319" w:rsidRDefault="00047EBA" w:rsidP="00047EBA">
            <w:pPr>
              <w:pStyle w:val="ListParagraph"/>
              <w:numPr>
                <w:ilvl w:val="0"/>
                <w:numId w:val="19"/>
              </w:numPr>
              <w:ind w:left="1267"/>
              <w:rPr>
                <w:rFonts w:cs="Arial"/>
                <w:color w:val="333333"/>
                <w:szCs w:val="24"/>
              </w:rPr>
            </w:pPr>
            <w:r w:rsidRPr="000C749F">
              <w:rPr>
                <w:rFonts w:cs="Arial"/>
                <w:szCs w:val="24"/>
                <w:lang w:val="mn-MN"/>
              </w:rPr>
              <w:t>Шүүхийн ерөнхий зөвлөлийн 2018 оны 04 дүгээр сарын 03-ны өдрийн 16 дугаар тогтоолоор батлагдсан “</w:t>
            </w:r>
            <w:r w:rsidRPr="00AE3C9C">
              <w:rPr>
                <w:rFonts w:cs="Arial"/>
                <w:b/>
                <w:bCs/>
                <w:szCs w:val="24"/>
                <w:lang w:val="mn-MN"/>
              </w:rPr>
              <w:t>ШҮҮГЧИЙН СОНГОН ШАЛГАРУУЛАЛТЫН АРГА, ХЭЛБЭР, ҮНЭЛЭХ АРГАЧЛАЛ БАТЛАХ ТУХАЙ</w:t>
            </w:r>
            <w:r>
              <w:rPr>
                <w:rFonts w:cs="Arial"/>
                <w:szCs w:val="24"/>
                <w:lang w:val="mn-MN"/>
              </w:rPr>
              <w:t>”</w:t>
            </w:r>
            <w:r w:rsidRPr="000C749F">
              <w:rPr>
                <w:rFonts w:cs="Arial"/>
                <w:szCs w:val="24"/>
              </w:rPr>
              <w:t>;</w:t>
            </w:r>
          </w:p>
          <w:p w14:paraId="4A45DECF" w14:textId="5C9DF18A" w:rsidR="00047EBA" w:rsidRPr="00047EBA" w:rsidRDefault="00047EBA" w:rsidP="00047EBA">
            <w:pPr>
              <w:pStyle w:val="ListParagraph"/>
              <w:numPr>
                <w:ilvl w:val="0"/>
                <w:numId w:val="19"/>
              </w:numPr>
              <w:ind w:left="1267"/>
              <w:rPr>
                <w:rFonts w:cs="Arial"/>
                <w:color w:val="333333"/>
                <w:szCs w:val="24"/>
              </w:rPr>
            </w:pPr>
            <w:r w:rsidRPr="000C749F">
              <w:rPr>
                <w:rFonts w:cs="Arial"/>
                <w:color w:val="333333"/>
                <w:szCs w:val="24"/>
              </w:rPr>
              <w:t>Шүүхийн ерөнхий зөвлөлийн 2018 оны 04 дүгээр сарын 20-ны өдрийн 20 дугаар тогтоол</w:t>
            </w:r>
            <w:r w:rsidRPr="000C749F">
              <w:rPr>
                <w:rFonts w:cs="Arial"/>
                <w:color w:val="333333"/>
                <w:szCs w:val="24"/>
                <w:lang w:val="mn-MN"/>
              </w:rPr>
              <w:t>оор батлагдсан</w:t>
            </w:r>
            <w:r w:rsidRPr="000C749F">
              <w:rPr>
                <w:rFonts w:cs="Arial"/>
                <w:color w:val="333333"/>
                <w:szCs w:val="24"/>
              </w:rPr>
              <w:t> </w:t>
            </w:r>
            <w:r w:rsidRPr="000C749F">
              <w:rPr>
                <w:rFonts w:cs="Arial"/>
                <w:color w:val="333333"/>
                <w:szCs w:val="24"/>
                <w:lang w:val="mn-MN"/>
              </w:rPr>
              <w:t>“</w:t>
            </w:r>
            <w:r w:rsidRPr="000C749F">
              <w:rPr>
                <w:rFonts w:cs="Arial"/>
                <w:b/>
                <w:bCs/>
                <w:color w:val="333333"/>
                <w:szCs w:val="24"/>
              </w:rPr>
              <w:t>ШҮҮХИЙН СТАТИСТИКИЙН МЭДЭЭЛЭЛ, ТАЙЛАН ГАРГАХ ЖУРАМ</w:t>
            </w:r>
            <w:r w:rsidRPr="000C749F">
              <w:rPr>
                <w:rFonts w:cs="Arial"/>
                <w:color w:val="333333"/>
                <w:szCs w:val="24"/>
                <w:lang w:val="mn-MN"/>
              </w:rPr>
              <w:t>”</w:t>
            </w:r>
            <w:r w:rsidRPr="000C749F">
              <w:rPr>
                <w:rFonts w:cs="Arial"/>
                <w:color w:val="333333"/>
                <w:szCs w:val="24"/>
              </w:rPr>
              <w:t>;</w:t>
            </w:r>
          </w:p>
          <w:p w14:paraId="75817C45" w14:textId="77777777" w:rsidR="00047EBA" w:rsidRPr="000C749F" w:rsidRDefault="00047EBA" w:rsidP="00047EBA">
            <w:pPr>
              <w:pStyle w:val="ListParagraph"/>
              <w:numPr>
                <w:ilvl w:val="0"/>
                <w:numId w:val="19"/>
              </w:numPr>
              <w:ind w:left="1267"/>
              <w:rPr>
                <w:rFonts w:eastAsia="Times New Roman" w:cs="Arial"/>
                <w:color w:val="333333"/>
                <w:szCs w:val="24"/>
              </w:rPr>
            </w:pPr>
            <w:r w:rsidRPr="000C749F">
              <w:rPr>
                <w:rFonts w:eastAsia="Times New Roman" w:cs="Arial"/>
                <w:color w:val="333333"/>
                <w:szCs w:val="24"/>
                <w:lang w:val="mn-MN"/>
              </w:rPr>
              <w:t xml:space="preserve">Шүүхийн Ерөнхий зөвлөлийн </w:t>
            </w:r>
            <w:r w:rsidRPr="000C749F">
              <w:rPr>
                <w:rFonts w:eastAsia="Times New Roman" w:cs="Arial"/>
                <w:color w:val="333333"/>
                <w:szCs w:val="24"/>
              </w:rPr>
              <w:t>2018 оны 04 дүгээр сарын 27-ны өдрийн</w:t>
            </w:r>
            <w:r w:rsidRPr="000C749F">
              <w:rPr>
                <w:rFonts w:eastAsia="Times New Roman" w:cs="Arial"/>
                <w:color w:val="333333"/>
                <w:szCs w:val="24"/>
                <w:lang w:val="mn-MN"/>
              </w:rPr>
              <w:t xml:space="preserve"> </w:t>
            </w:r>
            <w:r w:rsidRPr="000C749F">
              <w:rPr>
                <w:rFonts w:eastAsia="Times New Roman" w:cs="Arial"/>
                <w:color w:val="333333"/>
                <w:szCs w:val="24"/>
              </w:rPr>
              <w:t>22 дугаар тогтоол</w:t>
            </w:r>
            <w:r w:rsidRPr="000C749F">
              <w:rPr>
                <w:rFonts w:eastAsia="Times New Roman" w:cs="Arial"/>
                <w:color w:val="333333"/>
                <w:szCs w:val="24"/>
                <w:lang w:val="mn-MN"/>
              </w:rPr>
              <w:t>оор батлагдсан “</w:t>
            </w:r>
            <w:r w:rsidRPr="000C749F">
              <w:rPr>
                <w:rFonts w:eastAsia="Times New Roman" w:cs="Arial"/>
                <w:b/>
                <w:bCs/>
                <w:color w:val="333333"/>
                <w:szCs w:val="24"/>
              </w:rPr>
              <w:t>ШҮҮГЧИЙН ХАРААТ БУС БАЙДАЛД ХАЛДСАН ТУХАЙ</w:t>
            </w:r>
            <w:r w:rsidRPr="000C749F">
              <w:rPr>
                <w:rFonts w:eastAsia="Times New Roman" w:cs="Arial"/>
                <w:b/>
                <w:bCs/>
                <w:color w:val="333333"/>
                <w:szCs w:val="24"/>
                <w:lang w:val="mn-MN"/>
              </w:rPr>
              <w:t xml:space="preserve"> </w:t>
            </w:r>
            <w:r w:rsidRPr="000C749F">
              <w:rPr>
                <w:rFonts w:eastAsia="Times New Roman" w:cs="Arial"/>
                <w:b/>
                <w:bCs/>
                <w:color w:val="333333"/>
                <w:szCs w:val="24"/>
              </w:rPr>
              <w:t>ГОМДЛЫГ ШИЙДВЭРЛЭХ ЖУРАМ</w:t>
            </w:r>
            <w:r w:rsidRPr="000C749F">
              <w:rPr>
                <w:rFonts w:eastAsia="Times New Roman" w:cs="Arial"/>
                <w:b/>
                <w:bCs/>
                <w:color w:val="333333"/>
                <w:szCs w:val="24"/>
                <w:lang w:val="mn-MN"/>
              </w:rPr>
              <w:t>”</w:t>
            </w:r>
            <w:r w:rsidRPr="000C749F">
              <w:rPr>
                <w:rFonts w:eastAsia="Times New Roman" w:cs="Arial"/>
                <w:b/>
                <w:bCs/>
                <w:color w:val="333333"/>
                <w:szCs w:val="24"/>
              </w:rPr>
              <w:t>;</w:t>
            </w:r>
          </w:p>
          <w:p w14:paraId="03895171" w14:textId="77777777" w:rsidR="00047EBA" w:rsidRPr="000C749F" w:rsidRDefault="00047EBA" w:rsidP="00047EBA">
            <w:pPr>
              <w:pStyle w:val="ListParagraph"/>
              <w:numPr>
                <w:ilvl w:val="0"/>
                <w:numId w:val="19"/>
              </w:numPr>
              <w:ind w:left="1267"/>
              <w:rPr>
                <w:rFonts w:eastAsia="Times New Roman" w:cs="Arial"/>
                <w:color w:val="333333"/>
                <w:szCs w:val="24"/>
              </w:rPr>
            </w:pPr>
            <w:r w:rsidRPr="000C749F">
              <w:rPr>
                <w:rFonts w:eastAsia="Times New Roman" w:cs="Arial"/>
                <w:color w:val="333333"/>
                <w:szCs w:val="24"/>
              </w:rPr>
              <w:t>Шүүхийн ерөнхий зөвлөлийн 2018 оны 04 дүгээр сарын 20 –ны</w:t>
            </w:r>
            <w:r w:rsidRPr="000C749F">
              <w:rPr>
                <w:rFonts w:eastAsia="Times New Roman" w:cs="Arial"/>
                <w:color w:val="333333"/>
                <w:szCs w:val="24"/>
                <w:lang w:val="mn-MN"/>
              </w:rPr>
              <w:t xml:space="preserve"> </w:t>
            </w:r>
            <w:r w:rsidRPr="000C749F">
              <w:rPr>
                <w:rFonts w:eastAsia="Times New Roman" w:cs="Arial"/>
                <w:color w:val="333333"/>
                <w:szCs w:val="24"/>
              </w:rPr>
              <w:t>өдрийн 18 дугаар тогтоол</w:t>
            </w:r>
            <w:r w:rsidRPr="000C749F">
              <w:rPr>
                <w:rFonts w:eastAsia="Times New Roman" w:cs="Arial"/>
                <w:color w:val="333333"/>
                <w:szCs w:val="24"/>
                <w:lang w:val="mn-MN"/>
              </w:rPr>
              <w:t>оор батлагдсан “</w:t>
            </w:r>
            <w:r>
              <w:rPr>
                <w:rFonts w:eastAsia="Times New Roman" w:cs="Arial"/>
                <w:b/>
                <w:bCs/>
                <w:color w:val="333333"/>
                <w:szCs w:val="24"/>
                <w:lang w:val="mn-MN"/>
              </w:rPr>
              <w:t>ШҮҮХ ХУРАЛДААНД АЛХ ХЭРЭГЛЭХ ЖУРАМ”</w:t>
            </w:r>
            <w:r w:rsidRPr="000C749F">
              <w:rPr>
                <w:rFonts w:eastAsia="Times New Roman" w:cs="Arial"/>
                <w:b/>
                <w:bCs/>
                <w:color w:val="333333"/>
                <w:szCs w:val="24"/>
              </w:rPr>
              <w:t>;</w:t>
            </w:r>
          </w:p>
          <w:p w14:paraId="4605FE98" w14:textId="77777777" w:rsidR="00047EBA" w:rsidRPr="000C749F" w:rsidRDefault="00047EBA" w:rsidP="00047EBA">
            <w:pPr>
              <w:pStyle w:val="ListParagraph"/>
              <w:numPr>
                <w:ilvl w:val="0"/>
                <w:numId w:val="19"/>
              </w:numPr>
              <w:ind w:left="1267"/>
              <w:rPr>
                <w:rFonts w:eastAsia="Times New Roman" w:cs="Arial"/>
                <w:color w:val="333333"/>
                <w:szCs w:val="24"/>
              </w:rPr>
            </w:pPr>
            <w:r w:rsidRPr="000C749F">
              <w:rPr>
                <w:rFonts w:eastAsia="Times New Roman" w:cs="Arial"/>
                <w:color w:val="333333"/>
                <w:szCs w:val="24"/>
                <w:lang w:val="mn-MN"/>
              </w:rPr>
              <w:t xml:space="preserve">Шүүхийн ерөнхий зөвлөлийн </w:t>
            </w:r>
            <w:r w:rsidRPr="000C749F">
              <w:rPr>
                <w:rFonts w:eastAsia="Times New Roman" w:cs="Arial"/>
                <w:color w:val="333333"/>
                <w:szCs w:val="24"/>
              </w:rPr>
              <w:t>2018 оны 04 сарын 20 өдр</w:t>
            </w:r>
            <w:r w:rsidRPr="000C749F">
              <w:rPr>
                <w:rFonts w:eastAsia="Times New Roman" w:cs="Arial"/>
                <w:color w:val="333333"/>
                <w:szCs w:val="24"/>
                <w:lang w:val="mn-MN"/>
              </w:rPr>
              <w:t>ийн 21 дүгээр тогтоолоор батлагдсан “</w:t>
            </w:r>
            <w:r w:rsidRPr="0001656B">
              <w:rPr>
                <w:rFonts w:eastAsia="Times New Roman" w:cs="Arial"/>
                <w:b/>
                <w:bCs/>
                <w:color w:val="333333"/>
                <w:szCs w:val="24"/>
              </w:rPr>
              <w:t>Э</w:t>
            </w:r>
            <w:r>
              <w:rPr>
                <w:rFonts w:eastAsia="Times New Roman" w:cs="Arial"/>
                <w:b/>
                <w:bCs/>
                <w:color w:val="333333"/>
                <w:szCs w:val="24"/>
                <w:lang w:val="mn-MN"/>
              </w:rPr>
              <w:t>РҮҮГИЙН БОЛОН ЗӨРЧЛИЙН ХЭРГИЙН ЗАХИРГААНЫ СТАТИСТИКИЙН МАЯГТ БАТЛАХ ТУХАЙ”</w:t>
            </w:r>
            <w:r w:rsidRPr="000C749F">
              <w:rPr>
                <w:rFonts w:eastAsia="Times New Roman" w:cs="Arial"/>
                <w:b/>
                <w:bCs/>
                <w:color w:val="333333"/>
                <w:szCs w:val="24"/>
              </w:rPr>
              <w:t>;</w:t>
            </w:r>
          </w:p>
          <w:p w14:paraId="6F04DCF1" w14:textId="77777777" w:rsidR="00047EBA" w:rsidRPr="00CA6DC4" w:rsidRDefault="00047EBA" w:rsidP="00047EBA">
            <w:pPr>
              <w:pStyle w:val="ListParagraph"/>
              <w:numPr>
                <w:ilvl w:val="0"/>
                <w:numId w:val="19"/>
              </w:numPr>
              <w:ind w:left="1267"/>
              <w:rPr>
                <w:rFonts w:eastAsia="Times New Roman" w:cs="Arial"/>
                <w:color w:val="333333"/>
                <w:szCs w:val="24"/>
              </w:rPr>
            </w:pPr>
            <w:r w:rsidRPr="000C749F">
              <w:rPr>
                <w:rFonts w:eastAsia="Times New Roman" w:cs="Arial"/>
                <w:color w:val="333333"/>
                <w:szCs w:val="24"/>
              </w:rPr>
              <w:t>Шүүхийн ерөнхий зөвлөлийн 2018 оны 04 дүгээр сарын 20-ны өдрийн 20 дугаар тогтоол</w:t>
            </w:r>
            <w:r w:rsidRPr="000C749F">
              <w:rPr>
                <w:rFonts w:eastAsia="Times New Roman" w:cs="Arial"/>
                <w:color w:val="333333"/>
                <w:szCs w:val="24"/>
                <w:lang w:val="mn-MN"/>
              </w:rPr>
              <w:t>оор батлагдсан “</w:t>
            </w:r>
            <w:r w:rsidRPr="0001656B">
              <w:rPr>
                <w:rFonts w:eastAsia="Times New Roman" w:cs="Arial"/>
                <w:b/>
                <w:bCs/>
                <w:color w:val="333333"/>
                <w:szCs w:val="24"/>
              </w:rPr>
              <w:t>ШҮҮХИЙН СТАТИСТИКИЙН МЭДЭЭЛЭЛ, ТАЙЛАН ГАРГАХ ЖУРАМ</w:t>
            </w:r>
            <w:r w:rsidRPr="000C749F">
              <w:rPr>
                <w:rFonts w:eastAsia="Times New Roman" w:cs="Arial"/>
                <w:b/>
                <w:bCs/>
                <w:color w:val="333333"/>
                <w:szCs w:val="24"/>
                <w:lang w:val="mn-MN"/>
              </w:rPr>
              <w:t>”</w:t>
            </w:r>
            <w:r w:rsidRPr="000C749F">
              <w:rPr>
                <w:rFonts w:eastAsia="Times New Roman" w:cs="Arial"/>
                <w:b/>
                <w:bCs/>
                <w:color w:val="333333"/>
                <w:szCs w:val="24"/>
              </w:rPr>
              <w:t>;</w:t>
            </w:r>
          </w:p>
          <w:p w14:paraId="289CED95" w14:textId="77777777" w:rsidR="00047EBA" w:rsidRPr="008C6319" w:rsidRDefault="00047EBA" w:rsidP="00047EBA">
            <w:pPr>
              <w:pStyle w:val="ListParagraph"/>
              <w:numPr>
                <w:ilvl w:val="0"/>
                <w:numId w:val="19"/>
              </w:numPr>
              <w:ind w:left="1267"/>
              <w:rPr>
                <w:rFonts w:cs="Arial"/>
                <w:color w:val="333333"/>
                <w:szCs w:val="24"/>
              </w:rPr>
            </w:pPr>
            <w:r w:rsidRPr="000C749F">
              <w:rPr>
                <w:rFonts w:cs="Arial"/>
                <w:szCs w:val="24"/>
                <w:lang w:val="mn-MN"/>
              </w:rPr>
              <w:t>Шүүхийн ерөнхий зөвлөлийн 2018 оны 06 дугаар сарын 11-ний өдрийн 29 дүгээр тогтоолоор батлагдсан “</w:t>
            </w:r>
            <w:r w:rsidRPr="00756D7F">
              <w:rPr>
                <w:rFonts w:cs="Arial"/>
                <w:b/>
                <w:bCs/>
                <w:szCs w:val="24"/>
                <w:lang w:val="mn-MN"/>
              </w:rPr>
              <w:t>ШҮҮГЧ БЭЛТГЭХ СУРГАЛТЫН ЖУРАМ</w:t>
            </w:r>
            <w:r>
              <w:rPr>
                <w:rFonts w:cs="Arial"/>
                <w:szCs w:val="24"/>
                <w:lang w:val="mn-MN"/>
              </w:rPr>
              <w:t>”</w:t>
            </w:r>
            <w:r w:rsidRPr="000C749F">
              <w:rPr>
                <w:rFonts w:cs="Arial"/>
                <w:szCs w:val="24"/>
              </w:rPr>
              <w:t>;</w:t>
            </w:r>
          </w:p>
          <w:p w14:paraId="2753337D" w14:textId="77777777" w:rsidR="00047EBA" w:rsidRPr="00CA6DC4" w:rsidRDefault="00047EBA" w:rsidP="00047EBA">
            <w:pPr>
              <w:pStyle w:val="ListParagraph"/>
              <w:numPr>
                <w:ilvl w:val="0"/>
                <w:numId w:val="19"/>
              </w:numPr>
              <w:ind w:left="1267"/>
              <w:rPr>
                <w:rFonts w:cs="Arial"/>
                <w:color w:val="333333"/>
                <w:szCs w:val="24"/>
              </w:rPr>
            </w:pPr>
            <w:r w:rsidRPr="000C749F">
              <w:rPr>
                <w:rFonts w:cs="Arial"/>
                <w:color w:val="333333"/>
                <w:szCs w:val="24"/>
              </w:rPr>
              <w:t>Шүүхийн ерөнхий зөвлөлийн 2018 оны</w:t>
            </w:r>
            <w:r w:rsidRPr="000C749F">
              <w:rPr>
                <w:rFonts w:cs="Arial"/>
                <w:color w:val="333333"/>
                <w:szCs w:val="24"/>
                <w:lang w:val="mn-MN"/>
              </w:rPr>
              <w:t xml:space="preserve"> </w:t>
            </w:r>
            <w:r w:rsidRPr="000C749F">
              <w:rPr>
                <w:rFonts w:cs="Arial"/>
                <w:color w:val="333333"/>
                <w:szCs w:val="24"/>
              </w:rPr>
              <w:t>12 дугаар сарын 13-ны өдрийн 78 дугаар</w:t>
            </w:r>
            <w:r w:rsidRPr="000C749F">
              <w:rPr>
                <w:rFonts w:cs="Arial"/>
                <w:color w:val="333333"/>
                <w:szCs w:val="24"/>
                <w:lang w:val="mn-MN"/>
              </w:rPr>
              <w:t xml:space="preserve"> </w:t>
            </w:r>
            <w:r w:rsidRPr="000C749F">
              <w:rPr>
                <w:rFonts w:cs="Arial"/>
                <w:color w:val="333333"/>
                <w:szCs w:val="24"/>
              </w:rPr>
              <w:t>тогтоол</w:t>
            </w:r>
            <w:r w:rsidRPr="000C749F">
              <w:rPr>
                <w:rFonts w:cs="Arial"/>
                <w:color w:val="333333"/>
                <w:szCs w:val="24"/>
                <w:lang w:val="mn-MN"/>
              </w:rPr>
              <w:t>оор батлагдсан</w:t>
            </w:r>
            <w:r w:rsidRPr="000C749F">
              <w:rPr>
                <w:rFonts w:cs="Arial"/>
                <w:color w:val="333333"/>
                <w:szCs w:val="24"/>
              </w:rPr>
              <w:t> </w:t>
            </w:r>
            <w:r w:rsidRPr="000C749F">
              <w:rPr>
                <w:rFonts w:cs="Arial"/>
                <w:color w:val="333333"/>
                <w:szCs w:val="24"/>
                <w:lang w:val="mn-MN"/>
              </w:rPr>
              <w:t>“</w:t>
            </w:r>
            <w:r w:rsidRPr="00756D7F">
              <w:rPr>
                <w:rFonts w:cs="Arial"/>
                <w:b/>
                <w:bCs/>
                <w:color w:val="333333"/>
                <w:szCs w:val="24"/>
              </w:rPr>
              <w:t>ЗАХИРГААНЫ ХЭРГИЙН ХӨДӨЛГӨӨНИЙ НИЙТЛЭГ АРГАЧЛАЛ</w:t>
            </w:r>
            <w:r w:rsidRPr="000C749F">
              <w:rPr>
                <w:rFonts w:cs="Arial"/>
                <w:color w:val="333333"/>
                <w:szCs w:val="24"/>
                <w:lang w:val="mn-MN"/>
              </w:rPr>
              <w:t>”</w:t>
            </w:r>
            <w:r>
              <w:rPr>
                <w:rFonts w:cs="Arial"/>
                <w:color w:val="333333"/>
                <w:szCs w:val="24"/>
              </w:rPr>
              <w:t>;</w:t>
            </w:r>
          </w:p>
          <w:p w14:paraId="3DEB0B64" w14:textId="77777777" w:rsidR="00047EBA" w:rsidRPr="00CA6DC4" w:rsidRDefault="00047EBA" w:rsidP="00047EBA">
            <w:pPr>
              <w:pStyle w:val="ListParagraph"/>
              <w:numPr>
                <w:ilvl w:val="0"/>
                <w:numId w:val="19"/>
              </w:numPr>
              <w:ind w:left="1267"/>
              <w:rPr>
                <w:rFonts w:eastAsia="Times New Roman" w:cs="Arial"/>
                <w:color w:val="333333"/>
                <w:szCs w:val="24"/>
              </w:rPr>
            </w:pPr>
            <w:r w:rsidRPr="000C749F">
              <w:rPr>
                <w:rFonts w:eastAsia="Times New Roman" w:cs="Arial"/>
                <w:color w:val="333333"/>
                <w:szCs w:val="24"/>
              </w:rPr>
              <w:t>Шүүхийн Ерөнхий зөвлөлийн 2019 оны</w:t>
            </w:r>
            <w:r w:rsidRPr="000C749F">
              <w:rPr>
                <w:rFonts w:eastAsia="Times New Roman" w:cs="Arial"/>
                <w:color w:val="333333"/>
                <w:szCs w:val="24"/>
                <w:lang w:val="mn-MN"/>
              </w:rPr>
              <w:t xml:space="preserve"> </w:t>
            </w:r>
            <w:r w:rsidRPr="000C749F">
              <w:rPr>
                <w:rFonts w:eastAsia="Times New Roman" w:cs="Arial"/>
                <w:color w:val="333333"/>
                <w:szCs w:val="24"/>
              </w:rPr>
              <w:t>04 дүгээр сарын 23-ны өдрийн </w:t>
            </w:r>
            <w:r w:rsidRPr="000C749F">
              <w:rPr>
                <w:rFonts w:eastAsia="Times New Roman" w:cs="Arial"/>
                <w:color w:val="333333"/>
                <w:szCs w:val="24"/>
                <w:lang w:val="mn-MN"/>
              </w:rPr>
              <w:t xml:space="preserve"> </w:t>
            </w:r>
            <w:r w:rsidRPr="000C749F">
              <w:rPr>
                <w:rFonts w:eastAsia="Times New Roman" w:cs="Arial"/>
                <w:color w:val="333333"/>
                <w:szCs w:val="24"/>
              </w:rPr>
              <w:t>49 дүгээр тогтоол</w:t>
            </w:r>
            <w:r w:rsidRPr="000C749F">
              <w:rPr>
                <w:rFonts w:eastAsia="Times New Roman" w:cs="Arial"/>
                <w:color w:val="333333"/>
                <w:szCs w:val="24"/>
                <w:lang w:val="mn-MN"/>
              </w:rPr>
              <w:t>оор батлагдсан</w:t>
            </w:r>
            <w:r w:rsidRPr="00847312">
              <w:rPr>
                <w:rFonts w:eastAsia="Times New Roman" w:cs="Arial"/>
                <w:color w:val="333333"/>
                <w:szCs w:val="24"/>
              </w:rPr>
              <w:t> </w:t>
            </w:r>
            <w:r w:rsidRPr="000C749F">
              <w:rPr>
                <w:rFonts w:eastAsia="Times New Roman" w:cs="Arial"/>
                <w:color w:val="333333"/>
                <w:szCs w:val="24"/>
                <w:lang w:val="mn-MN"/>
              </w:rPr>
              <w:t>“</w:t>
            </w:r>
            <w:r w:rsidRPr="000C749F">
              <w:rPr>
                <w:rFonts w:eastAsia="Times New Roman" w:cs="Arial"/>
                <w:b/>
                <w:bCs/>
                <w:color w:val="333333"/>
                <w:szCs w:val="24"/>
              </w:rPr>
              <w:t>Э</w:t>
            </w:r>
            <w:r>
              <w:rPr>
                <w:rFonts w:eastAsia="Times New Roman" w:cs="Arial"/>
                <w:b/>
                <w:bCs/>
                <w:color w:val="333333"/>
                <w:szCs w:val="24"/>
                <w:lang w:val="mn-MN"/>
              </w:rPr>
              <w:t>РҮҮГИЙН ХЭРГИЙН ХӨДӨЛГӨӨНИЙ НИЙТЛЭГ АРГАЧЛАЛ”</w:t>
            </w:r>
            <w:r w:rsidRPr="000C749F">
              <w:rPr>
                <w:rFonts w:eastAsia="Times New Roman" w:cs="Arial"/>
                <w:b/>
                <w:bCs/>
                <w:color w:val="333333"/>
                <w:szCs w:val="24"/>
              </w:rPr>
              <w:t>;</w:t>
            </w:r>
          </w:p>
          <w:p w14:paraId="7D20D204" w14:textId="77777777" w:rsidR="00047EBA" w:rsidRPr="000C749F" w:rsidRDefault="00047EBA" w:rsidP="00047EBA">
            <w:pPr>
              <w:pStyle w:val="ListParagraph"/>
              <w:numPr>
                <w:ilvl w:val="0"/>
                <w:numId w:val="19"/>
              </w:numPr>
              <w:ind w:left="1267"/>
              <w:rPr>
                <w:rFonts w:eastAsia="Times New Roman" w:cs="Arial"/>
                <w:color w:val="333333"/>
                <w:szCs w:val="24"/>
              </w:rPr>
            </w:pPr>
            <w:r w:rsidRPr="000C749F">
              <w:rPr>
                <w:rFonts w:eastAsia="Times New Roman" w:cs="Arial"/>
                <w:color w:val="333333"/>
                <w:szCs w:val="24"/>
              </w:rPr>
              <w:t>Шүүхийн ерөнхий зөвлөлийн</w:t>
            </w:r>
            <w:r w:rsidRPr="000C749F">
              <w:rPr>
                <w:rFonts w:eastAsia="Times New Roman" w:cs="Arial"/>
                <w:color w:val="333333"/>
                <w:szCs w:val="24"/>
              </w:rPr>
              <w:br/>
              <w:t>2019 оны 5 дугаар сарын 21-ний өдрийн</w:t>
            </w:r>
            <w:r w:rsidRPr="000C749F">
              <w:rPr>
                <w:rFonts w:eastAsia="Times New Roman" w:cs="Arial"/>
                <w:color w:val="333333"/>
                <w:szCs w:val="24"/>
              </w:rPr>
              <w:br/>
            </w:r>
            <w:r w:rsidRPr="000C749F">
              <w:rPr>
                <w:rFonts w:eastAsia="Times New Roman" w:cs="Arial"/>
                <w:color w:val="333333"/>
                <w:szCs w:val="24"/>
              </w:rPr>
              <w:lastRenderedPageBreak/>
              <w:t>56 дугаар тогтоол</w:t>
            </w:r>
            <w:r w:rsidRPr="000C749F">
              <w:rPr>
                <w:rFonts w:eastAsia="Times New Roman" w:cs="Arial"/>
                <w:color w:val="333333"/>
                <w:szCs w:val="24"/>
                <w:lang w:val="mn-MN"/>
              </w:rPr>
              <w:t>оор батлагдсан “</w:t>
            </w:r>
            <w:r w:rsidRPr="00847312">
              <w:rPr>
                <w:rFonts w:eastAsia="Times New Roman" w:cs="Arial"/>
                <w:b/>
                <w:bCs/>
                <w:color w:val="333333"/>
                <w:szCs w:val="24"/>
              </w:rPr>
              <w:t>МОНГОЛ УЛСЫН ШҮҮХИЙН ТӨРИЙН БОЛОН АЛБАНЫ</w:t>
            </w:r>
            <w:r w:rsidRPr="000C749F">
              <w:rPr>
                <w:rFonts w:eastAsia="Times New Roman" w:cs="Arial"/>
                <w:b/>
                <w:bCs/>
                <w:color w:val="333333"/>
                <w:szCs w:val="24"/>
                <w:lang w:val="mn-MN"/>
              </w:rPr>
              <w:t xml:space="preserve"> </w:t>
            </w:r>
            <w:r w:rsidRPr="000C749F">
              <w:rPr>
                <w:rFonts w:eastAsia="Times New Roman" w:cs="Arial"/>
                <w:b/>
                <w:bCs/>
                <w:color w:val="333333"/>
                <w:szCs w:val="24"/>
              </w:rPr>
              <w:t>НУУЦЫГ ХАМГААЛАХ ЖУРАМ</w:t>
            </w:r>
            <w:r w:rsidRPr="000C749F">
              <w:rPr>
                <w:rFonts w:eastAsia="Times New Roman" w:cs="Arial"/>
                <w:b/>
                <w:bCs/>
                <w:color w:val="333333"/>
                <w:szCs w:val="24"/>
                <w:lang w:val="mn-MN"/>
              </w:rPr>
              <w:t>”</w:t>
            </w:r>
            <w:r w:rsidRPr="000C749F">
              <w:rPr>
                <w:rFonts w:eastAsia="Times New Roman" w:cs="Arial"/>
                <w:b/>
                <w:bCs/>
                <w:color w:val="333333"/>
                <w:szCs w:val="24"/>
              </w:rPr>
              <w:t>;</w:t>
            </w:r>
          </w:p>
          <w:p w14:paraId="04A35CF5" w14:textId="77777777" w:rsidR="00047EBA" w:rsidRPr="00047EBA" w:rsidRDefault="00047EBA" w:rsidP="00047EBA">
            <w:pPr>
              <w:pStyle w:val="ListParagraph"/>
              <w:numPr>
                <w:ilvl w:val="0"/>
                <w:numId w:val="19"/>
              </w:numPr>
              <w:ind w:left="1267"/>
              <w:rPr>
                <w:rFonts w:eastAsia="Times New Roman" w:cs="Arial"/>
                <w:color w:val="333333"/>
                <w:szCs w:val="24"/>
              </w:rPr>
            </w:pPr>
            <w:r w:rsidRPr="000C749F">
              <w:rPr>
                <w:rFonts w:eastAsia="Times New Roman" w:cs="Arial"/>
                <w:color w:val="333333"/>
                <w:szCs w:val="24"/>
                <w:lang w:val="mn-MN"/>
              </w:rPr>
              <w:t>Шүүхийн ерөнхий зөвлөлийн 2019 оны 06 дугаар сарын 03-ны өдрийн 66 дугаар тогтоолоор батлагдсан</w:t>
            </w:r>
            <w:r w:rsidRPr="000C749F">
              <w:rPr>
                <w:rFonts w:eastAsia="Times New Roman" w:cs="Arial"/>
                <w:b/>
                <w:bCs/>
                <w:color w:val="333333"/>
                <w:szCs w:val="24"/>
                <w:lang w:val="mn-MN"/>
              </w:rPr>
              <w:t xml:space="preserve"> “</w:t>
            </w:r>
            <w:r w:rsidRPr="000C749F">
              <w:rPr>
                <w:rFonts w:eastAsia="Times New Roman" w:cs="Arial"/>
                <w:b/>
                <w:bCs/>
                <w:color w:val="333333"/>
                <w:szCs w:val="24"/>
              </w:rPr>
              <w:t>ИРГЭН, ЗАХИРГААНЫ ХЭРГИЙН БАРИМТЫН ТӨРӨЛЖСӨН</w:t>
            </w:r>
            <w:r w:rsidRPr="000C749F">
              <w:rPr>
                <w:rFonts w:eastAsia="Times New Roman" w:cs="Arial"/>
                <w:b/>
                <w:bCs/>
                <w:color w:val="333333"/>
                <w:szCs w:val="24"/>
                <w:lang w:val="mn-MN"/>
              </w:rPr>
              <w:t xml:space="preserve"> </w:t>
            </w:r>
            <w:r w:rsidRPr="000C749F">
              <w:rPr>
                <w:rFonts w:eastAsia="Times New Roman" w:cs="Arial"/>
                <w:b/>
                <w:bCs/>
                <w:color w:val="333333"/>
                <w:szCs w:val="24"/>
              </w:rPr>
              <w:t>АРХИВЫН АЖЛЫН ЗААВАР</w:t>
            </w:r>
            <w:r w:rsidRPr="000C749F">
              <w:rPr>
                <w:rFonts w:eastAsia="Times New Roman" w:cs="Arial"/>
                <w:b/>
                <w:bCs/>
                <w:color w:val="333333"/>
                <w:szCs w:val="24"/>
                <w:lang w:val="mn-MN"/>
              </w:rPr>
              <w:t>”</w:t>
            </w:r>
            <w:r w:rsidRPr="000C749F">
              <w:rPr>
                <w:rFonts w:eastAsia="Times New Roman" w:cs="Arial"/>
                <w:b/>
                <w:bCs/>
                <w:color w:val="333333"/>
                <w:szCs w:val="24"/>
              </w:rPr>
              <w:t>;</w:t>
            </w:r>
          </w:p>
          <w:p w14:paraId="76F8281B" w14:textId="5D33D5EC" w:rsidR="004616AF" w:rsidRPr="004B50D6" w:rsidRDefault="00047EBA" w:rsidP="00047EBA">
            <w:pPr>
              <w:pStyle w:val="ListParagraph"/>
              <w:numPr>
                <w:ilvl w:val="0"/>
                <w:numId w:val="19"/>
              </w:numPr>
              <w:ind w:left="1267"/>
              <w:rPr>
                <w:rFonts w:eastAsia="Times New Roman" w:cs="Arial"/>
                <w:color w:val="333333"/>
                <w:szCs w:val="24"/>
              </w:rPr>
            </w:pPr>
            <w:r w:rsidRPr="00047EBA">
              <w:rPr>
                <w:rFonts w:cs="Arial"/>
                <w:color w:val="333333"/>
                <w:szCs w:val="24"/>
              </w:rPr>
              <w:t>Шүүхийн ерөнхий зөвлөлийн 2019 оны 05 дугаар сарын 21-ний өдрийн 57 дугаар тогтоол</w:t>
            </w:r>
            <w:r w:rsidRPr="00047EBA">
              <w:rPr>
                <w:rFonts w:cs="Arial"/>
                <w:color w:val="333333"/>
                <w:szCs w:val="24"/>
                <w:lang w:val="mn-MN"/>
              </w:rPr>
              <w:t>оор батлагдсан “</w:t>
            </w:r>
            <w:r w:rsidRPr="00047EBA">
              <w:rPr>
                <w:rFonts w:cs="Arial"/>
                <w:b/>
                <w:bCs/>
                <w:color w:val="333333"/>
                <w:szCs w:val="24"/>
              </w:rPr>
              <w:t>ШҮҮХИЙН ТАМГЫН ГАЗРЫН ҮЙЛ АЖИЛЛАГААГ ҮНЭЛЭХ ЖУРАМ</w:t>
            </w:r>
            <w:r w:rsidRPr="00047EBA">
              <w:rPr>
                <w:rFonts w:cs="Arial"/>
                <w:color w:val="333333"/>
                <w:szCs w:val="24"/>
                <w:lang w:val="mn-MN"/>
              </w:rPr>
              <w:t>”-ыг боловсруулах, батлах, хэрэгжүүлэх ажлыг зохион байгуулах, хэрэгжилтэд хяналт тавих ажилд оролцсон.</w:t>
            </w:r>
          </w:p>
          <w:p w14:paraId="28A2A756" w14:textId="77777777" w:rsidR="004B50D6" w:rsidRPr="00B935B4" w:rsidRDefault="004B50D6" w:rsidP="004B50D6">
            <w:pPr>
              <w:pStyle w:val="ListParagraph"/>
              <w:ind w:left="1267"/>
              <w:rPr>
                <w:rFonts w:eastAsia="Times New Roman" w:cs="Arial"/>
                <w:color w:val="333333"/>
                <w:szCs w:val="24"/>
              </w:rPr>
            </w:pPr>
          </w:p>
          <w:p w14:paraId="6F8B7E82" w14:textId="3AA52E00" w:rsidR="00B935B4" w:rsidRPr="00B935B4" w:rsidRDefault="00B935B4" w:rsidP="00B935B4">
            <w:pPr>
              <w:rPr>
                <w:rFonts w:eastAsia="Times New Roman" w:cs="Arial"/>
                <w:color w:val="333333"/>
                <w:szCs w:val="24"/>
              </w:rPr>
            </w:pPr>
            <w:r>
              <w:rPr>
                <w:rFonts w:eastAsia="Times New Roman" w:cs="Arial"/>
                <w:color w:val="333333"/>
                <w:szCs w:val="24"/>
                <w:lang w:val="mn-MN"/>
              </w:rPr>
              <w:t xml:space="preserve">           Энд дурдагдсан мэдээллийг </w:t>
            </w:r>
            <w:hyperlink r:id="rId8" w:history="1">
              <w:r w:rsidRPr="002255C8">
                <w:rPr>
                  <w:rStyle w:val="Hyperlink"/>
                  <w:rFonts w:eastAsia="Times New Roman" w:cs="Arial"/>
                  <w:szCs w:val="24"/>
                </w:rPr>
                <w:t>www.judcouncil.mn</w:t>
              </w:r>
            </w:hyperlink>
            <w:r>
              <w:rPr>
                <w:rFonts w:eastAsia="Times New Roman" w:cs="Arial"/>
                <w:color w:val="333333"/>
                <w:szCs w:val="24"/>
              </w:rPr>
              <w:t xml:space="preserve"> </w:t>
            </w:r>
            <w:r>
              <w:rPr>
                <w:rFonts w:eastAsia="Times New Roman" w:cs="Arial"/>
                <w:color w:val="333333"/>
                <w:szCs w:val="24"/>
                <w:lang w:val="mn-MN"/>
              </w:rPr>
              <w:t xml:space="preserve">цахим хуудаснаас </w:t>
            </w:r>
            <w:r w:rsidR="006564AE">
              <w:rPr>
                <w:rFonts w:eastAsia="Times New Roman" w:cs="Arial"/>
                <w:color w:val="333333"/>
                <w:szCs w:val="24"/>
                <w:lang w:val="mn-MN"/>
              </w:rPr>
              <w:t xml:space="preserve">дэлгэрүүлэн </w:t>
            </w:r>
            <w:r>
              <w:rPr>
                <w:rFonts w:eastAsia="Times New Roman" w:cs="Arial"/>
                <w:color w:val="333333"/>
                <w:szCs w:val="24"/>
                <w:lang w:val="mn-MN"/>
              </w:rPr>
              <w:t xml:space="preserve">үзэх боломжтой. </w:t>
            </w:r>
            <w:r>
              <w:rPr>
                <w:rFonts w:eastAsia="Times New Roman" w:cs="Arial"/>
                <w:color w:val="333333"/>
                <w:szCs w:val="24"/>
              </w:rPr>
              <w:t xml:space="preserve"> </w:t>
            </w:r>
          </w:p>
        </w:tc>
      </w:tr>
    </w:tbl>
    <w:p w14:paraId="572E735F" w14:textId="77777777" w:rsidR="004616AF" w:rsidRPr="00FD0815" w:rsidRDefault="004616AF" w:rsidP="00F62783">
      <w:pPr>
        <w:rPr>
          <w:rFonts w:cs="Arial"/>
          <w:szCs w:val="24"/>
        </w:rPr>
      </w:pPr>
    </w:p>
    <w:p w14:paraId="355A16DB" w14:textId="77777777" w:rsidR="00476684" w:rsidRPr="00FD0815" w:rsidRDefault="00476684" w:rsidP="00F62783">
      <w:pPr>
        <w:rPr>
          <w:rFonts w:cs="Arial"/>
          <w:b/>
          <w:bCs/>
          <w:szCs w:val="24"/>
        </w:rPr>
      </w:pPr>
    </w:p>
    <w:p w14:paraId="2D740876" w14:textId="77777777" w:rsidR="00A365B7" w:rsidRPr="00FD0815" w:rsidRDefault="00A365B7" w:rsidP="00A365B7">
      <w:pPr>
        <w:rPr>
          <w:rFonts w:cs="Arial"/>
          <w:b/>
          <w:bCs/>
          <w:szCs w:val="24"/>
        </w:rPr>
      </w:pPr>
      <w:r w:rsidRPr="00FD0815">
        <w:rPr>
          <w:rFonts w:cs="Arial"/>
          <w:b/>
          <w:bCs/>
          <w:szCs w:val="24"/>
        </w:rPr>
        <w:t xml:space="preserve">Хавсралт: </w:t>
      </w:r>
    </w:p>
    <w:p w14:paraId="577563AB" w14:textId="77777777" w:rsidR="00A365B7" w:rsidRPr="00FD0815" w:rsidRDefault="00A365B7" w:rsidP="00A365B7">
      <w:pPr>
        <w:rPr>
          <w:rFonts w:cs="Arial"/>
          <w:b/>
          <w:bCs/>
          <w:szCs w:val="24"/>
        </w:rPr>
      </w:pPr>
    </w:p>
    <w:p w14:paraId="4D7D77EE" w14:textId="77777777" w:rsidR="00A365B7" w:rsidRPr="00FD0815" w:rsidRDefault="00A365B7" w:rsidP="00A365B7">
      <w:pPr>
        <w:rPr>
          <w:rFonts w:cs="Arial"/>
          <w:bCs/>
          <w:szCs w:val="24"/>
        </w:rPr>
      </w:pPr>
      <w:r w:rsidRPr="00FD0815">
        <w:rPr>
          <w:rFonts w:cs="Arial"/>
          <w:bCs/>
          <w:szCs w:val="24"/>
        </w:rPr>
        <w:t>Нэр дэвших тухай хүсэлтэд журмын 5.1-д заасан дараах баримт бичгийг хавсаргана:</w:t>
      </w:r>
    </w:p>
    <w:p w14:paraId="616EB303" w14:textId="77777777" w:rsidR="00A365B7" w:rsidRPr="00FD0815" w:rsidRDefault="00A365B7" w:rsidP="00A365B7">
      <w:pPr>
        <w:rPr>
          <w:rFonts w:cs="Arial"/>
          <w:color w:val="000000" w:themeColor="text1"/>
          <w:szCs w:val="24"/>
          <w:lang w:val="mn-MN"/>
        </w:rPr>
      </w:pPr>
      <w:r w:rsidRPr="00FD0815">
        <w:rPr>
          <w:rFonts w:cs="Arial"/>
          <w:szCs w:val="24"/>
        </w:rPr>
        <w:t>-</w:t>
      </w:r>
      <w:r w:rsidRPr="00FD0815">
        <w:rPr>
          <w:rFonts w:eastAsiaTheme="minorEastAsia" w:cs="Arial"/>
          <w:bCs/>
          <w:szCs w:val="24"/>
          <w:lang w:val="mn-MN"/>
        </w:rPr>
        <w:t>төрийн албан хаагчийн анкет;</w:t>
      </w:r>
    </w:p>
    <w:p w14:paraId="6ED653DA" w14:textId="77777777" w:rsidR="00A365B7" w:rsidRPr="00FD0815" w:rsidRDefault="00A365B7" w:rsidP="00A365B7">
      <w:pPr>
        <w:rPr>
          <w:rFonts w:cs="Arial"/>
          <w:szCs w:val="24"/>
          <w:lang w:val="mn-MN"/>
        </w:rPr>
      </w:pPr>
      <w:r w:rsidRPr="00FD0815">
        <w:rPr>
          <w:rFonts w:cs="Arial"/>
          <w:szCs w:val="24"/>
          <w:lang w:val="mn-MN"/>
        </w:rPr>
        <w:t>-иргэний үнэмлэхийн хуулбар;</w:t>
      </w:r>
    </w:p>
    <w:p w14:paraId="2F5BC343" w14:textId="77777777" w:rsidR="00A365B7" w:rsidRPr="00FD0815" w:rsidRDefault="00A365B7" w:rsidP="00A365B7">
      <w:pPr>
        <w:rPr>
          <w:rFonts w:cs="Arial"/>
          <w:color w:val="000000" w:themeColor="text1"/>
          <w:szCs w:val="24"/>
          <w:lang w:val="mn-MN"/>
        </w:rPr>
      </w:pPr>
      <w:r w:rsidRPr="00FD0815">
        <w:rPr>
          <w:rFonts w:eastAsiaTheme="minorEastAsia" w:cs="Arial"/>
          <w:bCs/>
          <w:szCs w:val="24"/>
          <w:lang w:val="mn-MN"/>
        </w:rPr>
        <w:t>-нийгмийн даатгалын дэвтрийн хуулбар, эсхүл түүнтэй адилтгах баримт бичиг;</w:t>
      </w:r>
    </w:p>
    <w:p w14:paraId="6E5EBEEC" w14:textId="77777777" w:rsidR="00A365B7" w:rsidRPr="00FD0815" w:rsidRDefault="00A365B7" w:rsidP="00A365B7">
      <w:pPr>
        <w:rPr>
          <w:rFonts w:cs="Arial"/>
          <w:szCs w:val="24"/>
        </w:rPr>
      </w:pPr>
      <w:r w:rsidRPr="00FD0815">
        <w:rPr>
          <w:rFonts w:cs="Arial"/>
          <w:szCs w:val="24"/>
        </w:rPr>
        <w:t xml:space="preserve">-эрх зүйн бакалаврын, эсхүл түүнээс дээш боловсролын зэргийн дипломын хуулбар; </w:t>
      </w:r>
    </w:p>
    <w:p w14:paraId="43CF5EEB" w14:textId="77777777" w:rsidR="00A365B7" w:rsidRPr="00FD0815" w:rsidRDefault="00A365B7" w:rsidP="00A365B7">
      <w:pPr>
        <w:rPr>
          <w:rFonts w:cs="Arial"/>
          <w:szCs w:val="24"/>
          <w:lang w:val="mn-MN"/>
        </w:rPr>
      </w:pPr>
      <w:r w:rsidRPr="00FD0815">
        <w:rPr>
          <w:rFonts w:cs="Arial"/>
          <w:szCs w:val="24"/>
          <w:lang w:val="mn-MN"/>
        </w:rPr>
        <w:t>-хууль зүйн өндөр мэргэшилтэй гэдгийг нотлох харуулсан үйл ажиллагааны талаарх баримт</w:t>
      </w:r>
      <w:r w:rsidRPr="00FD0815">
        <w:rPr>
          <w:rFonts w:cs="Arial"/>
          <w:szCs w:val="24"/>
        </w:rPr>
        <w:t>;</w:t>
      </w:r>
      <w:r w:rsidRPr="00FD0815">
        <w:rPr>
          <w:rFonts w:cs="Arial"/>
          <w:szCs w:val="24"/>
          <w:lang w:val="mn-MN"/>
        </w:rPr>
        <w:tab/>
      </w:r>
    </w:p>
    <w:p w14:paraId="05792887" w14:textId="77777777" w:rsidR="00A365B7" w:rsidRPr="00FD0815" w:rsidRDefault="00A365B7" w:rsidP="00A365B7">
      <w:pPr>
        <w:rPr>
          <w:rFonts w:cs="Arial"/>
          <w:szCs w:val="24"/>
          <w:lang w:val="mn-MN"/>
        </w:rPr>
      </w:pPr>
      <w:r w:rsidRPr="00FD0815">
        <w:rPr>
          <w:rFonts w:cs="Arial"/>
          <w:szCs w:val="24"/>
          <w:lang w:val="mn-MN"/>
        </w:rPr>
        <w:t>-эрх зүйч мэргэжлээр 10-аас доошгүй жил ажилласныг нотлох баримт;</w:t>
      </w:r>
    </w:p>
    <w:p w14:paraId="14147DA4" w14:textId="77777777" w:rsidR="00A365B7" w:rsidRPr="00FD0815" w:rsidRDefault="00A365B7" w:rsidP="00A365B7">
      <w:pPr>
        <w:rPr>
          <w:rFonts w:cs="Arial"/>
          <w:szCs w:val="24"/>
        </w:rPr>
      </w:pPr>
      <w:r w:rsidRPr="00FD0815">
        <w:rPr>
          <w:rFonts w:cs="Arial"/>
          <w:szCs w:val="24"/>
        </w:rPr>
        <w:t>-хүсэлт гаргагчийн талаарх тодорхойлолт /гурваас доошгүй/;</w:t>
      </w:r>
    </w:p>
    <w:p w14:paraId="7124B1B3" w14:textId="77777777" w:rsidR="00A365B7" w:rsidRPr="00FD0815" w:rsidRDefault="00A365B7" w:rsidP="00A365B7">
      <w:pPr>
        <w:rPr>
          <w:rFonts w:cs="Arial"/>
          <w:bCs/>
          <w:szCs w:val="24"/>
        </w:rPr>
      </w:pPr>
      <w:r w:rsidRPr="00FD0815">
        <w:rPr>
          <w:rFonts w:cs="Arial"/>
          <w:szCs w:val="24"/>
        </w:rPr>
        <w:t>-</w:t>
      </w:r>
      <w:r w:rsidRPr="00FD0815">
        <w:rPr>
          <w:rFonts w:cs="Arial"/>
          <w:bCs/>
          <w:szCs w:val="24"/>
        </w:rPr>
        <w:t xml:space="preserve">энэхүү загварт заасан барим бичиг; </w:t>
      </w:r>
    </w:p>
    <w:p w14:paraId="27C217EA" w14:textId="77777777" w:rsidR="00A365B7" w:rsidRPr="00FD0815" w:rsidRDefault="00A365B7" w:rsidP="00A365B7">
      <w:pPr>
        <w:rPr>
          <w:rFonts w:cs="Arial"/>
          <w:bCs/>
          <w:szCs w:val="24"/>
        </w:rPr>
      </w:pPr>
      <w:r w:rsidRPr="00FD0815">
        <w:rPr>
          <w:rFonts w:cs="Arial"/>
          <w:bCs/>
          <w:szCs w:val="24"/>
        </w:rPr>
        <w:t>-</w:t>
      </w:r>
      <w:r w:rsidRPr="00FD0815">
        <w:rPr>
          <w:rFonts w:cs="Arial"/>
          <w:szCs w:val="24"/>
        </w:rPr>
        <w:t>холбогдох бусад баримт.</w:t>
      </w:r>
    </w:p>
    <w:p w14:paraId="5C1C3776" w14:textId="77777777" w:rsidR="00A365B7" w:rsidRPr="00FD0815" w:rsidRDefault="00A365B7" w:rsidP="00A365B7">
      <w:pPr>
        <w:rPr>
          <w:rFonts w:cs="Arial"/>
          <w:szCs w:val="24"/>
        </w:rPr>
      </w:pPr>
    </w:p>
    <w:p w14:paraId="41888056" w14:textId="77777777" w:rsidR="00A365B7" w:rsidRPr="00FD0815" w:rsidRDefault="00A365B7" w:rsidP="00A365B7">
      <w:pPr>
        <w:rPr>
          <w:rFonts w:cs="Arial"/>
          <w:b/>
          <w:szCs w:val="24"/>
          <w:lang w:val="mn-MN"/>
        </w:rPr>
      </w:pPr>
    </w:p>
    <w:p w14:paraId="2CB02E3F" w14:textId="77777777" w:rsidR="00A365B7" w:rsidRPr="00FD0815" w:rsidRDefault="00A365B7" w:rsidP="00A365B7">
      <w:pPr>
        <w:rPr>
          <w:rFonts w:cs="Arial"/>
          <w:b/>
          <w:szCs w:val="24"/>
          <w:lang w:val="mn-MN"/>
        </w:rPr>
      </w:pPr>
    </w:p>
    <w:p w14:paraId="7DEAF9E7" w14:textId="77777777" w:rsidR="00A365B7" w:rsidRPr="00FD0815" w:rsidRDefault="00A365B7" w:rsidP="00A365B7">
      <w:pPr>
        <w:rPr>
          <w:rFonts w:cs="Arial"/>
          <w:b/>
          <w:szCs w:val="24"/>
          <w:lang w:val="mn-MN"/>
        </w:rPr>
      </w:pPr>
      <w:r w:rsidRPr="00FD0815">
        <w:rPr>
          <w:rFonts w:cs="Arial"/>
          <w:b/>
          <w:szCs w:val="24"/>
          <w:lang w:val="mn-MN"/>
        </w:rPr>
        <w:t>Хүсэлт гаргагч:</w:t>
      </w:r>
    </w:p>
    <w:p w14:paraId="3A821D03" w14:textId="77777777" w:rsidR="00A365B7" w:rsidRPr="00FD0815" w:rsidRDefault="00A365B7" w:rsidP="00A365B7">
      <w:pPr>
        <w:ind w:firstLine="720"/>
        <w:rPr>
          <w:rFonts w:cs="Arial"/>
          <w:szCs w:val="24"/>
          <w:lang w:val="mn-MN"/>
        </w:rPr>
      </w:pPr>
    </w:p>
    <w:p w14:paraId="2C9FCCF0" w14:textId="77777777" w:rsidR="00A365B7" w:rsidRPr="00FD0F4A" w:rsidRDefault="00A365B7" w:rsidP="00A365B7">
      <w:pPr>
        <w:rPr>
          <w:rFonts w:cs="Arial"/>
          <w:szCs w:val="24"/>
          <w:lang w:val="mn-MN"/>
        </w:rPr>
      </w:pPr>
      <w:r w:rsidRPr="00FD0815">
        <w:rPr>
          <w:rFonts w:cs="Arial"/>
          <w:szCs w:val="24"/>
          <w:lang w:val="mn-MN"/>
        </w:rPr>
        <w:t xml:space="preserve">Эцэг/эхийн нэр: </w:t>
      </w:r>
      <w:r>
        <w:rPr>
          <w:rFonts w:eastAsia="Times New Roman" w:cs="Arial"/>
          <w:szCs w:val="24"/>
          <w:lang w:val="mn-MN"/>
        </w:rPr>
        <w:t>Дашзэвэг</w:t>
      </w:r>
    </w:p>
    <w:p w14:paraId="0985ECA8" w14:textId="77777777" w:rsidR="00A365B7" w:rsidRPr="00FD0815" w:rsidRDefault="00A365B7" w:rsidP="00A365B7">
      <w:pPr>
        <w:rPr>
          <w:rFonts w:cs="Arial"/>
          <w:szCs w:val="24"/>
          <w:lang w:val="mn-MN"/>
        </w:rPr>
      </w:pPr>
    </w:p>
    <w:p w14:paraId="71D497DC" w14:textId="77777777" w:rsidR="00A365B7" w:rsidRPr="00FD0815" w:rsidRDefault="00A365B7" w:rsidP="00A365B7">
      <w:pPr>
        <w:rPr>
          <w:rFonts w:cs="Arial"/>
          <w:szCs w:val="24"/>
          <w:lang w:val="mn-MN"/>
        </w:rPr>
      </w:pPr>
      <w:r w:rsidRPr="00FD0815">
        <w:rPr>
          <w:rFonts w:cs="Arial"/>
          <w:szCs w:val="24"/>
          <w:lang w:val="mn-MN"/>
        </w:rPr>
        <w:t>Өөрийн</w:t>
      </w:r>
      <w:r>
        <w:rPr>
          <w:rFonts w:cs="Arial"/>
          <w:szCs w:val="24"/>
          <w:lang w:val="mn-MN"/>
        </w:rPr>
        <w:t xml:space="preserve"> нэр:</w:t>
      </w:r>
      <w:r>
        <w:rPr>
          <w:rFonts w:eastAsia="Times New Roman" w:cs="Arial"/>
          <w:szCs w:val="24"/>
        </w:rPr>
        <w:t>Эрдэнэчулуун</w:t>
      </w:r>
    </w:p>
    <w:p w14:paraId="03D2C0EC" w14:textId="77777777" w:rsidR="00A365B7" w:rsidRPr="00FD0815" w:rsidRDefault="00A365B7" w:rsidP="00A365B7">
      <w:pPr>
        <w:ind w:firstLine="720"/>
        <w:rPr>
          <w:rFonts w:cs="Arial"/>
          <w:szCs w:val="24"/>
          <w:lang w:val="mn-MN"/>
        </w:rPr>
      </w:pPr>
    </w:p>
    <w:p w14:paraId="473FC3B9" w14:textId="77777777" w:rsidR="00A365B7" w:rsidRPr="00FD0815" w:rsidRDefault="00A365B7" w:rsidP="00A365B7">
      <w:pPr>
        <w:rPr>
          <w:rFonts w:cs="Arial"/>
          <w:szCs w:val="24"/>
        </w:rPr>
      </w:pPr>
      <w:r w:rsidRPr="00FD0815">
        <w:rPr>
          <w:rFonts w:cs="Arial"/>
          <w:szCs w:val="24"/>
          <w:lang w:val="mn-MN"/>
        </w:rPr>
        <w:t>Гарын үсэг:</w:t>
      </w:r>
      <w:r w:rsidRPr="00FD0815">
        <w:rPr>
          <w:rFonts w:cs="Arial"/>
          <w:szCs w:val="24"/>
        </w:rPr>
        <w:t xml:space="preserve"> </w:t>
      </w:r>
    </w:p>
    <w:p w14:paraId="74446D91" w14:textId="77777777" w:rsidR="00A365B7" w:rsidRPr="00FD0815" w:rsidRDefault="00A365B7" w:rsidP="00A365B7">
      <w:pPr>
        <w:rPr>
          <w:rFonts w:cs="Arial"/>
          <w:szCs w:val="24"/>
        </w:rPr>
      </w:pPr>
    </w:p>
    <w:p w14:paraId="002C39F5" w14:textId="77777777" w:rsidR="00A365B7" w:rsidRPr="00FD0815" w:rsidRDefault="00A365B7" w:rsidP="00A365B7">
      <w:pPr>
        <w:rPr>
          <w:rFonts w:cs="Arial"/>
          <w:szCs w:val="24"/>
        </w:rPr>
      </w:pPr>
    </w:p>
    <w:p w14:paraId="3BB81D3B" w14:textId="78E4C8A1" w:rsidR="00A365B7" w:rsidRPr="00FD0F4A" w:rsidRDefault="00A365B7" w:rsidP="00A365B7">
      <w:pPr>
        <w:rPr>
          <w:rFonts w:cs="Arial"/>
          <w:szCs w:val="24"/>
          <w:lang w:val="mn-MN"/>
        </w:rPr>
      </w:pPr>
      <w:r>
        <w:rPr>
          <w:rFonts w:cs="Arial"/>
          <w:szCs w:val="24"/>
        </w:rPr>
        <w:t xml:space="preserve">                          2021 </w:t>
      </w:r>
      <w:r>
        <w:rPr>
          <w:rFonts w:cs="Arial"/>
          <w:szCs w:val="24"/>
          <w:lang w:val="mn-MN"/>
        </w:rPr>
        <w:t xml:space="preserve">оны </w:t>
      </w:r>
      <w:r>
        <w:rPr>
          <w:rFonts w:cs="Arial"/>
          <w:szCs w:val="24"/>
        </w:rPr>
        <w:t xml:space="preserve">3 </w:t>
      </w:r>
      <w:r>
        <w:rPr>
          <w:rFonts w:cs="Arial"/>
          <w:szCs w:val="24"/>
          <w:lang w:val="mn-MN"/>
        </w:rPr>
        <w:t xml:space="preserve">дугаар сарын </w:t>
      </w:r>
      <w:r w:rsidR="008825D5">
        <w:rPr>
          <w:rFonts w:cs="Arial"/>
          <w:szCs w:val="24"/>
        </w:rPr>
        <w:t>30</w:t>
      </w:r>
      <w:r>
        <w:rPr>
          <w:rFonts w:cs="Arial"/>
          <w:szCs w:val="24"/>
          <w:lang w:val="mn-MN"/>
        </w:rPr>
        <w:t>-н</w:t>
      </w:r>
      <w:r w:rsidR="00053730">
        <w:rPr>
          <w:rFonts w:cs="Arial"/>
          <w:szCs w:val="24"/>
          <w:lang w:val="mn-MN"/>
        </w:rPr>
        <w:t>ы</w:t>
      </w:r>
      <w:r>
        <w:rPr>
          <w:rFonts w:cs="Arial"/>
          <w:szCs w:val="24"/>
          <w:lang w:val="mn-MN"/>
        </w:rPr>
        <w:t xml:space="preserve"> өдөр.</w:t>
      </w:r>
    </w:p>
    <w:p w14:paraId="2146473D" w14:textId="77777777" w:rsidR="00A365B7" w:rsidRPr="00FD0815" w:rsidRDefault="00A365B7" w:rsidP="00A365B7">
      <w:pPr>
        <w:rPr>
          <w:rFonts w:cs="Arial"/>
          <w:szCs w:val="24"/>
        </w:rPr>
      </w:pPr>
    </w:p>
    <w:p w14:paraId="2027B91E" w14:textId="77777777" w:rsidR="00A365B7" w:rsidRPr="00FD0815" w:rsidRDefault="00A365B7" w:rsidP="00A365B7">
      <w:pPr>
        <w:rPr>
          <w:rFonts w:cs="Arial"/>
          <w:szCs w:val="24"/>
        </w:rPr>
      </w:pPr>
    </w:p>
    <w:p w14:paraId="2EF57217" w14:textId="77777777" w:rsidR="00A365B7" w:rsidRPr="00FD0815" w:rsidRDefault="00A365B7" w:rsidP="00A365B7">
      <w:pPr>
        <w:rPr>
          <w:rFonts w:cs="Arial"/>
          <w:szCs w:val="24"/>
        </w:rPr>
      </w:pPr>
    </w:p>
    <w:p w14:paraId="1926AD0E" w14:textId="77777777" w:rsidR="00A365B7" w:rsidRPr="00B049A2" w:rsidRDefault="00A365B7" w:rsidP="00A365B7">
      <w:pPr>
        <w:jc w:val="center"/>
        <w:rPr>
          <w:rFonts w:eastAsia="Arial" w:cs="Arial"/>
          <w:iCs/>
          <w:color w:val="000000"/>
          <w:szCs w:val="24"/>
        </w:rPr>
      </w:pPr>
      <w:r w:rsidRPr="00FD0815">
        <w:rPr>
          <w:rFonts w:cs="Arial"/>
          <w:szCs w:val="24"/>
        </w:rPr>
        <w:t>--- оОо ---</w:t>
      </w:r>
    </w:p>
    <w:p w14:paraId="38BCBECD" w14:textId="77777777" w:rsidR="00FC280C" w:rsidRDefault="00FC280C" w:rsidP="00F62783">
      <w:pPr>
        <w:pBdr>
          <w:top w:val="nil"/>
          <w:left w:val="nil"/>
          <w:bottom w:val="nil"/>
          <w:right w:val="nil"/>
          <w:between w:val="nil"/>
        </w:pBdr>
        <w:ind w:left="5245"/>
        <w:rPr>
          <w:rFonts w:eastAsia="Arial" w:cs="Arial"/>
          <w:iCs/>
          <w:color w:val="000000"/>
          <w:szCs w:val="24"/>
        </w:rPr>
      </w:pPr>
    </w:p>
    <w:sectPr w:rsidR="00FC280C" w:rsidSect="001A5E3B">
      <w:footerReference w:type="even" r:id="rId9"/>
      <w:footerReference w:type="default" r:id="rId10"/>
      <w:pgSz w:w="11907" w:h="16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3C4BF3" w14:textId="77777777" w:rsidR="0067454B" w:rsidRDefault="0067454B" w:rsidP="00E30C0E">
      <w:r>
        <w:separator/>
      </w:r>
    </w:p>
  </w:endnote>
  <w:endnote w:type="continuationSeparator" w:id="0">
    <w:p w14:paraId="0F484813" w14:textId="77777777" w:rsidR="0067454B" w:rsidRDefault="0067454B" w:rsidP="00E3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Mon">
    <w:altName w:val="Arial"/>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roid Sans Fallback">
    <w:altName w:val="Times New Roman"/>
    <w:panose1 w:val="020B0604020202020204"/>
    <w:charset w:val="00"/>
    <w:family w:val="auto"/>
    <w:pitch w:val="variable"/>
  </w:font>
  <w:font w:name="Lohit Hindi">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Mogul Times New Roman">
    <w:altName w:val="Times New Roman"/>
    <w:panose1 w:val="020B0604020202020204"/>
    <w:charset w:val="CC"/>
    <w:family w:val="roman"/>
    <w:notTrueType/>
    <w:pitch w:val="default"/>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FE9D5" w14:textId="77777777" w:rsidR="003E65F6" w:rsidRDefault="003E65F6" w:rsidP="00E30C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7A4C06" w14:textId="77777777" w:rsidR="003E65F6" w:rsidRDefault="003E65F6" w:rsidP="00E30C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C98E7" w14:textId="77777777" w:rsidR="003E65F6" w:rsidRPr="00B93CA3" w:rsidRDefault="003E65F6" w:rsidP="00B93CA3">
    <w:pPr>
      <w:pStyle w:val="Footer"/>
      <w:framePr w:w="915" w:wrap="around" w:vAnchor="text" w:hAnchor="page" w:x="5122" w:yAlign="inside"/>
      <w:jc w:val="center"/>
      <w:rPr>
        <w:rStyle w:val="PageNumber"/>
        <w:color w:val="000000" w:themeColor="text1"/>
        <w:sz w:val="20"/>
        <w:szCs w:val="20"/>
      </w:rPr>
    </w:pPr>
    <w:r w:rsidRPr="00B93CA3">
      <w:rPr>
        <w:rStyle w:val="PageNumber"/>
        <w:color w:val="000000" w:themeColor="text1"/>
        <w:sz w:val="20"/>
        <w:szCs w:val="20"/>
      </w:rPr>
      <w:fldChar w:fldCharType="begin"/>
    </w:r>
    <w:r w:rsidRPr="00B93CA3">
      <w:rPr>
        <w:rStyle w:val="PageNumber"/>
        <w:color w:val="000000" w:themeColor="text1"/>
        <w:sz w:val="20"/>
        <w:szCs w:val="20"/>
      </w:rPr>
      <w:instrText xml:space="preserve">PAGE  </w:instrText>
    </w:r>
    <w:r w:rsidRPr="00B93CA3">
      <w:rPr>
        <w:rStyle w:val="PageNumber"/>
        <w:color w:val="000000" w:themeColor="text1"/>
        <w:sz w:val="20"/>
        <w:szCs w:val="20"/>
      </w:rPr>
      <w:fldChar w:fldCharType="separate"/>
    </w:r>
    <w:r w:rsidR="008C76D1">
      <w:rPr>
        <w:rStyle w:val="PageNumber"/>
        <w:noProof/>
        <w:color w:val="000000" w:themeColor="text1"/>
        <w:sz w:val="20"/>
        <w:szCs w:val="20"/>
      </w:rPr>
      <w:t>16</w:t>
    </w:r>
    <w:r w:rsidRPr="00B93CA3">
      <w:rPr>
        <w:rStyle w:val="PageNumber"/>
        <w:color w:val="000000" w:themeColor="text1"/>
        <w:sz w:val="20"/>
        <w:szCs w:val="20"/>
      </w:rPr>
      <w:fldChar w:fldCharType="end"/>
    </w:r>
  </w:p>
  <w:p w14:paraId="1692CCFB" w14:textId="77777777" w:rsidR="003E65F6" w:rsidRDefault="003E65F6" w:rsidP="00E30C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F1A74" w14:textId="77777777" w:rsidR="0067454B" w:rsidRDefault="0067454B" w:rsidP="00E30C0E">
      <w:r>
        <w:separator/>
      </w:r>
    </w:p>
  </w:footnote>
  <w:footnote w:type="continuationSeparator" w:id="0">
    <w:p w14:paraId="1D53CC58" w14:textId="77777777" w:rsidR="0067454B" w:rsidRDefault="0067454B" w:rsidP="00E30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44A64"/>
    <w:multiLevelType w:val="hybridMultilevel"/>
    <w:tmpl w:val="49D26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71546"/>
    <w:multiLevelType w:val="hybridMultilevel"/>
    <w:tmpl w:val="9BCA1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27CD0"/>
    <w:multiLevelType w:val="hybridMultilevel"/>
    <w:tmpl w:val="4CE44190"/>
    <w:lvl w:ilvl="0" w:tplc="839C60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B347F"/>
    <w:multiLevelType w:val="hybridMultilevel"/>
    <w:tmpl w:val="4C608EB0"/>
    <w:lvl w:ilvl="0" w:tplc="98D25B5E">
      <w:start w:val="202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34533"/>
    <w:multiLevelType w:val="hybridMultilevel"/>
    <w:tmpl w:val="152C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034AC"/>
    <w:multiLevelType w:val="hybridMultilevel"/>
    <w:tmpl w:val="5C8E2DA6"/>
    <w:lvl w:ilvl="0" w:tplc="D9AC42C2">
      <w:start w:val="1"/>
      <w:numFmt w:val="bullet"/>
      <w:lvlText w:val="-"/>
      <w:lvlJc w:val="left"/>
      <w:pPr>
        <w:ind w:left="960" w:hanging="360"/>
      </w:pPr>
      <w:rPr>
        <w:rFonts w:ascii="Arial" w:eastAsia="Arial" w:hAnsi="Arial" w:cs="Aria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6" w15:restartNumberingAfterBreak="0">
    <w:nsid w:val="24370CC4"/>
    <w:multiLevelType w:val="hybridMultilevel"/>
    <w:tmpl w:val="BA96BA46"/>
    <w:lvl w:ilvl="0" w:tplc="F656F65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7" w15:restartNumberingAfterBreak="0">
    <w:nsid w:val="30834255"/>
    <w:multiLevelType w:val="hybridMultilevel"/>
    <w:tmpl w:val="2FC02A02"/>
    <w:lvl w:ilvl="0" w:tplc="D2D02914">
      <w:start w:val="1"/>
      <w:numFmt w:val="decimal"/>
      <w:lvlText w:val="%1."/>
      <w:lvlJc w:val="left"/>
      <w:pPr>
        <w:ind w:left="1065" w:hanging="360"/>
      </w:pPr>
      <w:rPr>
        <w:rFonts w:hint="default"/>
      </w:rPr>
    </w:lvl>
    <w:lvl w:ilvl="1" w:tplc="04500019" w:tentative="1">
      <w:start w:val="1"/>
      <w:numFmt w:val="lowerLetter"/>
      <w:lvlText w:val="%2."/>
      <w:lvlJc w:val="left"/>
      <w:pPr>
        <w:ind w:left="1785" w:hanging="360"/>
      </w:pPr>
    </w:lvl>
    <w:lvl w:ilvl="2" w:tplc="0450001B" w:tentative="1">
      <w:start w:val="1"/>
      <w:numFmt w:val="lowerRoman"/>
      <w:lvlText w:val="%3."/>
      <w:lvlJc w:val="right"/>
      <w:pPr>
        <w:ind w:left="2505" w:hanging="180"/>
      </w:pPr>
    </w:lvl>
    <w:lvl w:ilvl="3" w:tplc="0450000F" w:tentative="1">
      <w:start w:val="1"/>
      <w:numFmt w:val="decimal"/>
      <w:lvlText w:val="%4."/>
      <w:lvlJc w:val="left"/>
      <w:pPr>
        <w:ind w:left="3225" w:hanging="360"/>
      </w:pPr>
    </w:lvl>
    <w:lvl w:ilvl="4" w:tplc="04500019" w:tentative="1">
      <w:start w:val="1"/>
      <w:numFmt w:val="lowerLetter"/>
      <w:lvlText w:val="%5."/>
      <w:lvlJc w:val="left"/>
      <w:pPr>
        <w:ind w:left="3945" w:hanging="360"/>
      </w:pPr>
    </w:lvl>
    <w:lvl w:ilvl="5" w:tplc="0450001B" w:tentative="1">
      <w:start w:val="1"/>
      <w:numFmt w:val="lowerRoman"/>
      <w:lvlText w:val="%6."/>
      <w:lvlJc w:val="right"/>
      <w:pPr>
        <w:ind w:left="4665" w:hanging="180"/>
      </w:pPr>
    </w:lvl>
    <w:lvl w:ilvl="6" w:tplc="0450000F" w:tentative="1">
      <w:start w:val="1"/>
      <w:numFmt w:val="decimal"/>
      <w:lvlText w:val="%7."/>
      <w:lvlJc w:val="left"/>
      <w:pPr>
        <w:ind w:left="5385" w:hanging="360"/>
      </w:pPr>
    </w:lvl>
    <w:lvl w:ilvl="7" w:tplc="04500019" w:tentative="1">
      <w:start w:val="1"/>
      <w:numFmt w:val="lowerLetter"/>
      <w:lvlText w:val="%8."/>
      <w:lvlJc w:val="left"/>
      <w:pPr>
        <w:ind w:left="6105" w:hanging="360"/>
      </w:pPr>
    </w:lvl>
    <w:lvl w:ilvl="8" w:tplc="0450001B" w:tentative="1">
      <w:start w:val="1"/>
      <w:numFmt w:val="lowerRoman"/>
      <w:lvlText w:val="%9."/>
      <w:lvlJc w:val="right"/>
      <w:pPr>
        <w:ind w:left="6825" w:hanging="180"/>
      </w:pPr>
    </w:lvl>
  </w:abstractNum>
  <w:abstractNum w:abstractNumId="8" w15:restartNumberingAfterBreak="0">
    <w:nsid w:val="3C6C4AF5"/>
    <w:multiLevelType w:val="hybridMultilevel"/>
    <w:tmpl w:val="2D2E84C4"/>
    <w:lvl w:ilvl="0" w:tplc="C822510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6F36AD"/>
    <w:multiLevelType w:val="hybridMultilevel"/>
    <w:tmpl w:val="76CCDA6C"/>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3BD4D53"/>
    <w:multiLevelType w:val="hybridMultilevel"/>
    <w:tmpl w:val="4D7A9AA0"/>
    <w:lvl w:ilvl="0" w:tplc="F656F65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54115DEB"/>
    <w:multiLevelType w:val="hybridMultilevel"/>
    <w:tmpl w:val="F808EAA6"/>
    <w:lvl w:ilvl="0" w:tplc="5F1C40BA">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A977A5"/>
    <w:multiLevelType w:val="hybridMultilevel"/>
    <w:tmpl w:val="A31AB9FA"/>
    <w:lvl w:ilvl="0" w:tplc="311E9F18">
      <w:start w:val="1"/>
      <w:numFmt w:val="decimal"/>
      <w:lvlText w:val="%1."/>
      <w:lvlJc w:val="left"/>
      <w:pPr>
        <w:ind w:left="720" w:hanging="360"/>
      </w:pPr>
    </w:lvl>
    <w:lvl w:ilvl="1" w:tplc="EB7A62DC">
      <w:start w:val="1"/>
      <w:numFmt w:val="decimal"/>
      <w:lvlText w:val="%2."/>
      <w:lvlJc w:val="left"/>
      <w:pPr>
        <w:ind w:left="1440" w:hanging="1080"/>
      </w:pPr>
    </w:lvl>
    <w:lvl w:ilvl="2" w:tplc="EB9A0DC2">
      <w:start w:val="1"/>
      <w:numFmt w:val="decimal"/>
      <w:lvlText w:val="%3."/>
      <w:lvlJc w:val="left"/>
      <w:pPr>
        <w:ind w:left="2160" w:hanging="1980"/>
      </w:pPr>
    </w:lvl>
    <w:lvl w:ilvl="3" w:tplc="0E366F1E">
      <w:start w:val="1"/>
      <w:numFmt w:val="decimal"/>
      <w:lvlText w:val="%4."/>
      <w:lvlJc w:val="left"/>
      <w:pPr>
        <w:ind w:left="2880" w:hanging="2520"/>
      </w:pPr>
    </w:lvl>
    <w:lvl w:ilvl="4" w:tplc="4EBAB238">
      <w:start w:val="1"/>
      <w:numFmt w:val="decimal"/>
      <w:lvlText w:val="%5."/>
      <w:lvlJc w:val="left"/>
      <w:pPr>
        <w:ind w:left="3600" w:hanging="3240"/>
      </w:pPr>
    </w:lvl>
    <w:lvl w:ilvl="5" w:tplc="84E60566">
      <w:start w:val="1"/>
      <w:numFmt w:val="decimal"/>
      <w:lvlText w:val="%6."/>
      <w:lvlJc w:val="left"/>
      <w:pPr>
        <w:ind w:left="4320" w:hanging="4140"/>
      </w:pPr>
    </w:lvl>
    <w:lvl w:ilvl="6" w:tplc="95CAE0B2">
      <w:start w:val="1"/>
      <w:numFmt w:val="decimal"/>
      <w:lvlText w:val="%7."/>
      <w:lvlJc w:val="left"/>
      <w:pPr>
        <w:ind w:left="5040" w:hanging="4680"/>
      </w:pPr>
    </w:lvl>
    <w:lvl w:ilvl="7" w:tplc="91F25774">
      <w:start w:val="1"/>
      <w:numFmt w:val="decimal"/>
      <w:lvlText w:val="%8."/>
      <w:lvlJc w:val="left"/>
      <w:pPr>
        <w:ind w:left="5760" w:hanging="5400"/>
      </w:pPr>
    </w:lvl>
    <w:lvl w:ilvl="8" w:tplc="67E2DFAE">
      <w:start w:val="1"/>
      <w:numFmt w:val="decimal"/>
      <w:lvlText w:val="%9."/>
      <w:lvlJc w:val="left"/>
      <w:pPr>
        <w:ind w:left="6480" w:hanging="6300"/>
      </w:pPr>
    </w:lvl>
  </w:abstractNum>
  <w:abstractNum w:abstractNumId="13" w15:restartNumberingAfterBreak="0">
    <w:nsid w:val="5DC753E4"/>
    <w:multiLevelType w:val="hybridMultilevel"/>
    <w:tmpl w:val="22407100"/>
    <w:lvl w:ilvl="0" w:tplc="1A687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D334F1"/>
    <w:multiLevelType w:val="hybridMultilevel"/>
    <w:tmpl w:val="D9E0285A"/>
    <w:lvl w:ilvl="0" w:tplc="11DEE22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6E3BF0"/>
    <w:multiLevelType w:val="hybridMultilevel"/>
    <w:tmpl w:val="5E4E70C4"/>
    <w:lvl w:ilvl="0" w:tplc="A0488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E648A3"/>
    <w:multiLevelType w:val="hybridMultilevel"/>
    <w:tmpl w:val="A5122334"/>
    <w:lvl w:ilvl="0" w:tplc="4B464ECE">
      <w:numFmt w:val="bullet"/>
      <w:lvlText w:val="-"/>
      <w:lvlJc w:val="left"/>
      <w:pPr>
        <w:ind w:left="720" w:hanging="360"/>
      </w:pPr>
      <w:rPr>
        <w:rFonts w:ascii="Arial Mon" w:eastAsiaTheme="minorHAnsi" w:hAnsi="Arial Mon"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264E86"/>
    <w:multiLevelType w:val="hybridMultilevel"/>
    <w:tmpl w:val="50203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E66ED7"/>
    <w:multiLevelType w:val="hybridMultilevel"/>
    <w:tmpl w:val="96F6E3C0"/>
    <w:lvl w:ilvl="0" w:tplc="23CEE5A6">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9" w15:restartNumberingAfterBreak="0">
    <w:nsid w:val="7BD32AB2"/>
    <w:multiLevelType w:val="hybridMultilevel"/>
    <w:tmpl w:val="6612598A"/>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7"/>
  </w:num>
  <w:num w:numId="2">
    <w:abstractNumId w:val="9"/>
  </w:num>
  <w:num w:numId="3">
    <w:abstractNumId w:val="19"/>
  </w:num>
  <w:num w:numId="4">
    <w:abstractNumId w:val="10"/>
  </w:num>
  <w:num w:numId="5">
    <w:abstractNumId w:val="6"/>
  </w:num>
  <w:num w:numId="6">
    <w:abstractNumId w:val="12"/>
  </w:num>
  <w:num w:numId="7">
    <w:abstractNumId w:val="8"/>
  </w:num>
  <w:num w:numId="8">
    <w:abstractNumId w:val="1"/>
  </w:num>
  <w:num w:numId="9">
    <w:abstractNumId w:val="4"/>
  </w:num>
  <w:num w:numId="10">
    <w:abstractNumId w:val="0"/>
  </w:num>
  <w:num w:numId="11">
    <w:abstractNumId w:val="17"/>
  </w:num>
  <w:num w:numId="12">
    <w:abstractNumId w:val="14"/>
  </w:num>
  <w:num w:numId="13">
    <w:abstractNumId w:val="5"/>
  </w:num>
  <w:num w:numId="14">
    <w:abstractNumId w:val="13"/>
  </w:num>
  <w:num w:numId="15">
    <w:abstractNumId w:val="3"/>
  </w:num>
  <w:num w:numId="16">
    <w:abstractNumId w:val="2"/>
  </w:num>
  <w:num w:numId="17">
    <w:abstractNumId w:val="18"/>
  </w:num>
  <w:num w:numId="18">
    <w:abstractNumId w:val="11"/>
  </w:num>
  <w:num w:numId="19">
    <w:abstractNumId w:val="1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68A"/>
    <w:rsid w:val="000012D4"/>
    <w:rsid w:val="000047B1"/>
    <w:rsid w:val="0001656B"/>
    <w:rsid w:val="00017689"/>
    <w:rsid w:val="000235A2"/>
    <w:rsid w:val="00023D47"/>
    <w:rsid w:val="00030F8C"/>
    <w:rsid w:val="000312F1"/>
    <w:rsid w:val="00042AD7"/>
    <w:rsid w:val="00047EBA"/>
    <w:rsid w:val="0005124E"/>
    <w:rsid w:val="00053730"/>
    <w:rsid w:val="00054061"/>
    <w:rsid w:val="0005680E"/>
    <w:rsid w:val="000570D2"/>
    <w:rsid w:val="00063AAC"/>
    <w:rsid w:val="000715DE"/>
    <w:rsid w:val="00072068"/>
    <w:rsid w:val="000743E3"/>
    <w:rsid w:val="00074B96"/>
    <w:rsid w:val="00077C92"/>
    <w:rsid w:val="00080841"/>
    <w:rsid w:val="000815AD"/>
    <w:rsid w:val="00094A33"/>
    <w:rsid w:val="00095A44"/>
    <w:rsid w:val="000A16B4"/>
    <w:rsid w:val="000A20DF"/>
    <w:rsid w:val="000A269B"/>
    <w:rsid w:val="000A3F7D"/>
    <w:rsid w:val="000B530C"/>
    <w:rsid w:val="000C3DAE"/>
    <w:rsid w:val="000C4E0F"/>
    <w:rsid w:val="000C55E4"/>
    <w:rsid w:val="000C624D"/>
    <w:rsid w:val="000C749F"/>
    <w:rsid w:val="000D2DEA"/>
    <w:rsid w:val="000E07CD"/>
    <w:rsid w:val="000E2ACD"/>
    <w:rsid w:val="000E4429"/>
    <w:rsid w:val="000E62D6"/>
    <w:rsid w:val="000E71D6"/>
    <w:rsid w:val="000F179E"/>
    <w:rsid w:val="000F1AE3"/>
    <w:rsid w:val="000F431F"/>
    <w:rsid w:val="000F4E29"/>
    <w:rsid w:val="001071AE"/>
    <w:rsid w:val="00112078"/>
    <w:rsid w:val="00112604"/>
    <w:rsid w:val="0011768C"/>
    <w:rsid w:val="00125762"/>
    <w:rsid w:val="001257E6"/>
    <w:rsid w:val="00134415"/>
    <w:rsid w:val="001354E4"/>
    <w:rsid w:val="00142016"/>
    <w:rsid w:val="00155886"/>
    <w:rsid w:val="00157147"/>
    <w:rsid w:val="001624F6"/>
    <w:rsid w:val="0016487A"/>
    <w:rsid w:val="00165190"/>
    <w:rsid w:val="00166670"/>
    <w:rsid w:val="001667E1"/>
    <w:rsid w:val="00171B7A"/>
    <w:rsid w:val="00171C56"/>
    <w:rsid w:val="00175A80"/>
    <w:rsid w:val="00177008"/>
    <w:rsid w:val="00181D66"/>
    <w:rsid w:val="00184A7D"/>
    <w:rsid w:val="0018535B"/>
    <w:rsid w:val="0018650B"/>
    <w:rsid w:val="00186F98"/>
    <w:rsid w:val="00190737"/>
    <w:rsid w:val="00195A82"/>
    <w:rsid w:val="001A0DA4"/>
    <w:rsid w:val="001A23A7"/>
    <w:rsid w:val="001A304C"/>
    <w:rsid w:val="001A3D4C"/>
    <w:rsid w:val="001A5E3B"/>
    <w:rsid w:val="001A7F22"/>
    <w:rsid w:val="001B052C"/>
    <w:rsid w:val="001B22EA"/>
    <w:rsid w:val="001B63A4"/>
    <w:rsid w:val="001C3537"/>
    <w:rsid w:val="001C5ECB"/>
    <w:rsid w:val="001C71EE"/>
    <w:rsid w:val="001D0520"/>
    <w:rsid w:val="001D4B02"/>
    <w:rsid w:val="001E3493"/>
    <w:rsid w:val="001E4724"/>
    <w:rsid w:val="001E7240"/>
    <w:rsid w:val="001F1BED"/>
    <w:rsid w:val="001F4C22"/>
    <w:rsid w:val="001F53D5"/>
    <w:rsid w:val="001F5B04"/>
    <w:rsid w:val="00203332"/>
    <w:rsid w:val="0021048A"/>
    <w:rsid w:val="00211D4D"/>
    <w:rsid w:val="002217BF"/>
    <w:rsid w:val="002221B7"/>
    <w:rsid w:val="00224E18"/>
    <w:rsid w:val="00225FDA"/>
    <w:rsid w:val="00226C98"/>
    <w:rsid w:val="00227414"/>
    <w:rsid w:val="00233253"/>
    <w:rsid w:val="00235158"/>
    <w:rsid w:val="00244F9E"/>
    <w:rsid w:val="0025135F"/>
    <w:rsid w:val="002538BC"/>
    <w:rsid w:val="00262108"/>
    <w:rsid w:val="00263861"/>
    <w:rsid w:val="00264448"/>
    <w:rsid w:val="00272960"/>
    <w:rsid w:val="00277BDE"/>
    <w:rsid w:val="00280F1B"/>
    <w:rsid w:val="002873E1"/>
    <w:rsid w:val="002A0142"/>
    <w:rsid w:val="002A109E"/>
    <w:rsid w:val="002A219C"/>
    <w:rsid w:val="002A3CB3"/>
    <w:rsid w:val="002A4521"/>
    <w:rsid w:val="002A6C9A"/>
    <w:rsid w:val="002B1F63"/>
    <w:rsid w:val="002B4B51"/>
    <w:rsid w:val="002B55E0"/>
    <w:rsid w:val="002C5778"/>
    <w:rsid w:val="002C6CFD"/>
    <w:rsid w:val="002D6AF5"/>
    <w:rsid w:val="002E6588"/>
    <w:rsid w:val="002E7B20"/>
    <w:rsid w:val="002E7CA7"/>
    <w:rsid w:val="002F0221"/>
    <w:rsid w:val="002F51E7"/>
    <w:rsid w:val="002F6305"/>
    <w:rsid w:val="0030586F"/>
    <w:rsid w:val="00305887"/>
    <w:rsid w:val="00307FC1"/>
    <w:rsid w:val="003116A2"/>
    <w:rsid w:val="0031324A"/>
    <w:rsid w:val="003155BD"/>
    <w:rsid w:val="00324079"/>
    <w:rsid w:val="003250A8"/>
    <w:rsid w:val="0033254D"/>
    <w:rsid w:val="0033381F"/>
    <w:rsid w:val="00333CA1"/>
    <w:rsid w:val="00343152"/>
    <w:rsid w:val="00346CD8"/>
    <w:rsid w:val="0034783B"/>
    <w:rsid w:val="00353332"/>
    <w:rsid w:val="0035345A"/>
    <w:rsid w:val="003613D1"/>
    <w:rsid w:val="00376C7E"/>
    <w:rsid w:val="00387EED"/>
    <w:rsid w:val="003904C6"/>
    <w:rsid w:val="00395C92"/>
    <w:rsid w:val="003A0E2A"/>
    <w:rsid w:val="003A63BE"/>
    <w:rsid w:val="003A6EAD"/>
    <w:rsid w:val="003B0B56"/>
    <w:rsid w:val="003B13B7"/>
    <w:rsid w:val="003B533C"/>
    <w:rsid w:val="003C0FCC"/>
    <w:rsid w:val="003C5250"/>
    <w:rsid w:val="003C7984"/>
    <w:rsid w:val="003D3DBD"/>
    <w:rsid w:val="003D4468"/>
    <w:rsid w:val="003D4D8C"/>
    <w:rsid w:val="003E01C6"/>
    <w:rsid w:val="003E4469"/>
    <w:rsid w:val="003E65F6"/>
    <w:rsid w:val="003E664B"/>
    <w:rsid w:val="003F0F98"/>
    <w:rsid w:val="003F453B"/>
    <w:rsid w:val="00402E05"/>
    <w:rsid w:val="004041C0"/>
    <w:rsid w:val="00417C0D"/>
    <w:rsid w:val="00422A6B"/>
    <w:rsid w:val="00425C2B"/>
    <w:rsid w:val="00426C8A"/>
    <w:rsid w:val="00442370"/>
    <w:rsid w:val="00443F07"/>
    <w:rsid w:val="00446677"/>
    <w:rsid w:val="00447F7D"/>
    <w:rsid w:val="00451D70"/>
    <w:rsid w:val="004550EA"/>
    <w:rsid w:val="0045513E"/>
    <w:rsid w:val="00455686"/>
    <w:rsid w:val="004616AF"/>
    <w:rsid w:val="004679C4"/>
    <w:rsid w:val="00470911"/>
    <w:rsid w:val="00471F5D"/>
    <w:rsid w:val="0047380B"/>
    <w:rsid w:val="00476684"/>
    <w:rsid w:val="004770AF"/>
    <w:rsid w:val="004828AB"/>
    <w:rsid w:val="004846CE"/>
    <w:rsid w:val="004873B5"/>
    <w:rsid w:val="00492DED"/>
    <w:rsid w:val="00493A57"/>
    <w:rsid w:val="00493BA3"/>
    <w:rsid w:val="00493BD4"/>
    <w:rsid w:val="00494346"/>
    <w:rsid w:val="00494530"/>
    <w:rsid w:val="004955BC"/>
    <w:rsid w:val="00496B75"/>
    <w:rsid w:val="004B05DD"/>
    <w:rsid w:val="004B09B9"/>
    <w:rsid w:val="004B50D6"/>
    <w:rsid w:val="004B592C"/>
    <w:rsid w:val="004C0179"/>
    <w:rsid w:val="004C2CE8"/>
    <w:rsid w:val="004C646B"/>
    <w:rsid w:val="004D0627"/>
    <w:rsid w:val="004D458F"/>
    <w:rsid w:val="004D798E"/>
    <w:rsid w:val="004D7A49"/>
    <w:rsid w:val="004E2A2D"/>
    <w:rsid w:val="004E5F6C"/>
    <w:rsid w:val="004F3F03"/>
    <w:rsid w:val="005073BD"/>
    <w:rsid w:val="00511C83"/>
    <w:rsid w:val="005122DC"/>
    <w:rsid w:val="005157B1"/>
    <w:rsid w:val="00515D30"/>
    <w:rsid w:val="00515E92"/>
    <w:rsid w:val="00516FCA"/>
    <w:rsid w:val="00526555"/>
    <w:rsid w:val="00530886"/>
    <w:rsid w:val="00531D84"/>
    <w:rsid w:val="005568A1"/>
    <w:rsid w:val="00561819"/>
    <w:rsid w:val="005635BB"/>
    <w:rsid w:val="00565B02"/>
    <w:rsid w:val="00573C28"/>
    <w:rsid w:val="00573D23"/>
    <w:rsid w:val="00574F62"/>
    <w:rsid w:val="00576461"/>
    <w:rsid w:val="00577144"/>
    <w:rsid w:val="005776FA"/>
    <w:rsid w:val="00577AA1"/>
    <w:rsid w:val="005802E1"/>
    <w:rsid w:val="00582A24"/>
    <w:rsid w:val="005911C3"/>
    <w:rsid w:val="00591555"/>
    <w:rsid w:val="0059323B"/>
    <w:rsid w:val="0059605A"/>
    <w:rsid w:val="005A0482"/>
    <w:rsid w:val="005A5803"/>
    <w:rsid w:val="005B22A5"/>
    <w:rsid w:val="005B3C47"/>
    <w:rsid w:val="005C097C"/>
    <w:rsid w:val="005C0F92"/>
    <w:rsid w:val="005C4696"/>
    <w:rsid w:val="005C6E49"/>
    <w:rsid w:val="005D55FC"/>
    <w:rsid w:val="005D5E43"/>
    <w:rsid w:val="005D607A"/>
    <w:rsid w:val="005E2615"/>
    <w:rsid w:val="005F1403"/>
    <w:rsid w:val="005F6E0E"/>
    <w:rsid w:val="005F6F12"/>
    <w:rsid w:val="00602F23"/>
    <w:rsid w:val="00610EDC"/>
    <w:rsid w:val="006124DC"/>
    <w:rsid w:val="0061541D"/>
    <w:rsid w:val="00620263"/>
    <w:rsid w:val="0062324B"/>
    <w:rsid w:val="00632B7F"/>
    <w:rsid w:val="006366E7"/>
    <w:rsid w:val="00641313"/>
    <w:rsid w:val="0064158F"/>
    <w:rsid w:val="0064217E"/>
    <w:rsid w:val="006458B7"/>
    <w:rsid w:val="00646864"/>
    <w:rsid w:val="00647A5A"/>
    <w:rsid w:val="006564AE"/>
    <w:rsid w:val="0065782E"/>
    <w:rsid w:val="00660A70"/>
    <w:rsid w:val="00660F6D"/>
    <w:rsid w:val="00667239"/>
    <w:rsid w:val="0067454B"/>
    <w:rsid w:val="00676B17"/>
    <w:rsid w:val="00676EEB"/>
    <w:rsid w:val="00677640"/>
    <w:rsid w:val="00687020"/>
    <w:rsid w:val="0068719C"/>
    <w:rsid w:val="00695901"/>
    <w:rsid w:val="006A4A03"/>
    <w:rsid w:val="006B3CEE"/>
    <w:rsid w:val="006B556C"/>
    <w:rsid w:val="006C0533"/>
    <w:rsid w:val="006C2E12"/>
    <w:rsid w:val="006C542F"/>
    <w:rsid w:val="006C635E"/>
    <w:rsid w:val="006D287B"/>
    <w:rsid w:val="006D2E57"/>
    <w:rsid w:val="006D3AA3"/>
    <w:rsid w:val="006D42C2"/>
    <w:rsid w:val="006D4985"/>
    <w:rsid w:val="006E28A4"/>
    <w:rsid w:val="006F2415"/>
    <w:rsid w:val="00703E37"/>
    <w:rsid w:val="007054AC"/>
    <w:rsid w:val="007071A5"/>
    <w:rsid w:val="00711D8F"/>
    <w:rsid w:val="007133AF"/>
    <w:rsid w:val="0071490E"/>
    <w:rsid w:val="00715ACB"/>
    <w:rsid w:val="0071642B"/>
    <w:rsid w:val="00717892"/>
    <w:rsid w:val="007223DE"/>
    <w:rsid w:val="00723051"/>
    <w:rsid w:val="00723C7C"/>
    <w:rsid w:val="0072468A"/>
    <w:rsid w:val="00724982"/>
    <w:rsid w:val="007317DF"/>
    <w:rsid w:val="00742385"/>
    <w:rsid w:val="007477C0"/>
    <w:rsid w:val="00747BA1"/>
    <w:rsid w:val="00747F71"/>
    <w:rsid w:val="00756CC3"/>
    <w:rsid w:val="00756D7F"/>
    <w:rsid w:val="007618DD"/>
    <w:rsid w:val="00763A0D"/>
    <w:rsid w:val="007647F9"/>
    <w:rsid w:val="00766EC1"/>
    <w:rsid w:val="007738D5"/>
    <w:rsid w:val="00775C5D"/>
    <w:rsid w:val="00777245"/>
    <w:rsid w:val="00777791"/>
    <w:rsid w:val="00794B62"/>
    <w:rsid w:val="0079595D"/>
    <w:rsid w:val="00796109"/>
    <w:rsid w:val="007A16D0"/>
    <w:rsid w:val="007B15B1"/>
    <w:rsid w:val="007B79D5"/>
    <w:rsid w:val="007C12E6"/>
    <w:rsid w:val="007C7CCD"/>
    <w:rsid w:val="007D4145"/>
    <w:rsid w:val="007D7CC6"/>
    <w:rsid w:val="007E2C89"/>
    <w:rsid w:val="007E3701"/>
    <w:rsid w:val="007F1C2A"/>
    <w:rsid w:val="007F2F84"/>
    <w:rsid w:val="00800F6F"/>
    <w:rsid w:val="008028B4"/>
    <w:rsid w:val="00810310"/>
    <w:rsid w:val="00810FF8"/>
    <w:rsid w:val="00812363"/>
    <w:rsid w:val="00813E7F"/>
    <w:rsid w:val="00820477"/>
    <w:rsid w:val="00820BCF"/>
    <w:rsid w:val="00821210"/>
    <w:rsid w:val="00823FFC"/>
    <w:rsid w:val="00827732"/>
    <w:rsid w:val="00830713"/>
    <w:rsid w:val="00834793"/>
    <w:rsid w:val="00837451"/>
    <w:rsid w:val="00847312"/>
    <w:rsid w:val="008501CA"/>
    <w:rsid w:val="00851EB2"/>
    <w:rsid w:val="00852148"/>
    <w:rsid w:val="00854CE7"/>
    <w:rsid w:val="00861B12"/>
    <w:rsid w:val="0086320C"/>
    <w:rsid w:val="00863416"/>
    <w:rsid w:val="00863E48"/>
    <w:rsid w:val="008670CE"/>
    <w:rsid w:val="00867791"/>
    <w:rsid w:val="008825D5"/>
    <w:rsid w:val="008835C5"/>
    <w:rsid w:val="00895182"/>
    <w:rsid w:val="00896D78"/>
    <w:rsid w:val="00897177"/>
    <w:rsid w:val="008A5D7B"/>
    <w:rsid w:val="008A715C"/>
    <w:rsid w:val="008B4CA4"/>
    <w:rsid w:val="008C3DCD"/>
    <w:rsid w:val="008C46B0"/>
    <w:rsid w:val="008C6319"/>
    <w:rsid w:val="008C76D1"/>
    <w:rsid w:val="008D0FAB"/>
    <w:rsid w:val="008D1F4A"/>
    <w:rsid w:val="008E0186"/>
    <w:rsid w:val="008E495C"/>
    <w:rsid w:val="008E4BEF"/>
    <w:rsid w:val="008E5A58"/>
    <w:rsid w:val="008E5BB6"/>
    <w:rsid w:val="008E7BB3"/>
    <w:rsid w:val="008E7EC7"/>
    <w:rsid w:val="008F37D4"/>
    <w:rsid w:val="008F4985"/>
    <w:rsid w:val="008F5A4A"/>
    <w:rsid w:val="008F5E3A"/>
    <w:rsid w:val="00900235"/>
    <w:rsid w:val="00906028"/>
    <w:rsid w:val="009116AB"/>
    <w:rsid w:val="0091176C"/>
    <w:rsid w:val="00920158"/>
    <w:rsid w:val="00921FAE"/>
    <w:rsid w:val="00924011"/>
    <w:rsid w:val="00924DF3"/>
    <w:rsid w:val="00924E7F"/>
    <w:rsid w:val="009255B0"/>
    <w:rsid w:val="00932075"/>
    <w:rsid w:val="009363FF"/>
    <w:rsid w:val="00946EBD"/>
    <w:rsid w:val="00951E05"/>
    <w:rsid w:val="009523A6"/>
    <w:rsid w:val="009527EE"/>
    <w:rsid w:val="009575AE"/>
    <w:rsid w:val="0096399A"/>
    <w:rsid w:val="00964BE7"/>
    <w:rsid w:val="009650AD"/>
    <w:rsid w:val="009738EF"/>
    <w:rsid w:val="00977A1B"/>
    <w:rsid w:val="009816EF"/>
    <w:rsid w:val="00982FB7"/>
    <w:rsid w:val="00984CF7"/>
    <w:rsid w:val="00987EFF"/>
    <w:rsid w:val="00987F0E"/>
    <w:rsid w:val="00990FFF"/>
    <w:rsid w:val="009941BB"/>
    <w:rsid w:val="00994B1A"/>
    <w:rsid w:val="009A2E15"/>
    <w:rsid w:val="009B4CA4"/>
    <w:rsid w:val="009B7380"/>
    <w:rsid w:val="009C031E"/>
    <w:rsid w:val="009C51C7"/>
    <w:rsid w:val="009C6954"/>
    <w:rsid w:val="009D69E4"/>
    <w:rsid w:val="009E070C"/>
    <w:rsid w:val="009E5F55"/>
    <w:rsid w:val="009F0257"/>
    <w:rsid w:val="009F5059"/>
    <w:rsid w:val="00A0283F"/>
    <w:rsid w:val="00A040D0"/>
    <w:rsid w:val="00A04139"/>
    <w:rsid w:val="00A12E51"/>
    <w:rsid w:val="00A218D0"/>
    <w:rsid w:val="00A22018"/>
    <w:rsid w:val="00A35138"/>
    <w:rsid w:val="00A365B7"/>
    <w:rsid w:val="00A43B47"/>
    <w:rsid w:val="00A460C2"/>
    <w:rsid w:val="00A46C48"/>
    <w:rsid w:val="00A50CAC"/>
    <w:rsid w:val="00A526A2"/>
    <w:rsid w:val="00A52893"/>
    <w:rsid w:val="00A528A1"/>
    <w:rsid w:val="00A536AC"/>
    <w:rsid w:val="00A55CC9"/>
    <w:rsid w:val="00A62F2D"/>
    <w:rsid w:val="00A641FC"/>
    <w:rsid w:val="00A80BAD"/>
    <w:rsid w:val="00A80CD2"/>
    <w:rsid w:val="00A85F65"/>
    <w:rsid w:val="00A86B3E"/>
    <w:rsid w:val="00A93576"/>
    <w:rsid w:val="00A95D2B"/>
    <w:rsid w:val="00AA61BC"/>
    <w:rsid w:val="00AA7FC4"/>
    <w:rsid w:val="00AB0927"/>
    <w:rsid w:val="00AC0514"/>
    <w:rsid w:val="00AC16AA"/>
    <w:rsid w:val="00AC3E55"/>
    <w:rsid w:val="00AC4EB0"/>
    <w:rsid w:val="00AC73F1"/>
    <w:rsid w:val="00AD2608"/>
    <w:rsid w:val="00AD2E13"/>
    <w:rsid w:val="00AE3C9C"/>
    <w:rsid w:val="00AF167D"/>
    <w:rsid w:val="00B049A2"/>
    <w:rsid w:val="00B06145"/>
    <w:rsid w:val="00B1175D"/>
    <w:rsid w:val="00B15321"/>
    <w:rsid w:val="00B17376"/>
    <w:rsid w:val="00B1776E"/>
    <w:rsid w:val="00B17E4A"/>
    <w:rsid w:val="00B17EA4"/>
    <w:rsid w:val="00B2179B"/>
    <w:rsid w:val="00B2416D"/>
    <w:rsid w:val="00B258E6"/>
    <w:rsid w:val="00B31A18"/>
    <w:rsid w:val="00B34229"/>
    <w:rsid w:val="00B4361A"/>
    <w:rsid w:val="00B44349"/>
    <w:rsid w:val="00B53375"/>
    <w:rsid w:val="00B73C45"/>
    <w:rsid w:val="00B8098B"/>
    <w:rsid w:val="00B82163"/>
    <w:rsid w:val="00B935B4"/>
    <w:rsid w:val="00B93A6C"/>
    <w:rsid w:val="00B93CA3"/>
    <w:rsid w:val="00B97677"/>
    <w:rsid w:val="00B97F8E"/>
    <w:rsid w:val="00BA4B2B"/>
    <w:rsid w:val="00BA4B80"/>
    <w:rsid w:val="00BA55A7"/>
    <w:rsid w:val="00BB2918"/>
    <w:rsid w:val="00BB41DF"/>
    <w:rsid w:val="00BC4A0C"/>
    <w:rsid w:val="00BC55FE"/>
    <w:rsid w:val="00BC6CE7"/>
    <w:rsid w:val="00BD1875"/>
    <w:rsid w:val="00BD1C99"/>
    <w:rsid w:val="00BD1F5F"/>
    <w:rsid w:val="00BD2B4C"/>
    <w:rsid w:val="00BD7D12"/>
    <w:rsid w:val="00BE01AC"/>
    <w:rsid w:val="00BE2244"/>
    <w:rsid w:val="00BE411C"/>
    <w:rsid w:val="00BE49FB"/>
    <w:rsid w:val="00BF4982"/>
    <w:rsid w:val="00BF65D4"/>
    <w:rsid w:val="00C0086D"/>
    <w:rsid w:val="00C00BE7"/>
    <w:rsid w:val="00C0566F"/>
    <w:rsid w:val="00C10E53"/>
    <w:rsid w:val="00C159D9"/>
    <w:rsid w:val="00C15FCF"/>
    <w:rsid w:val="00C167D8"/>
    <w:rsid w:val="00C2018B"/>
    <w:rsid w:val="00C23D24"/>
    <w:rsid w:val="00C2736F"/>
    <w:rsid w:val="00C31092"/>
    <w:rsid w:val="00C341A9"/>
    <w:rsid w:val="00C37F63"/>
    <w:rsid w:val="00C43A2C"/>
    <w:rsid w:val="00C461FB"/>
    <w:rsid w:val="00C476FC"/>
    <w:rsid w:val="00C50BA8"/>
    <w:rsid w:val="00C52B67"/>
    <w:rsid w:val="00C61E42"/>
    <w:rsid w:val="00C626F7"/>
    <w:rsid w:val="00C71073"/>
    <w:rsid w:val="00C723CA"/>
    <w:rsid w:val="00C72BE9"/>
    <w:rsid w:val="00C801DC"/>
    <w:rsid w:val="00C8307E"/>
    <w:rsid w:val="00C841C6"/>
    <w:rsid w:val="00C87747"/>
    <w:rsid w:val="00C952F6"/>
    <w:rsid w:val="00C96178"/>
    <w:rsid w:val="00C9629D"/>
    <w:rsid w:val="00C9641B"/>
    <w:rsid w:val="00C96961"/>
    <w:rsid w:val="00CA093B"/>
    <w:rsid w:val="00CA6DC4"/>
    <w:rsid w:val="00CA738B"/>
    <w:rsid w:val="00CB3CB4"/>
    <w:rsid w:val="00CB5F42"/>
    <w:rsid w:val="00CC1F91"/>
    <w:rsid w:val="00CC2334"/>
    <w:rsid w:val="00CD0397"/>
    <w:rsid w:val="00CD26DE"/>
    <w:rsid w:val="00CD5B52"/>
    <w:rsid w:val="00CD742A"/>
    <w:rsid w:val="00CE69D4"/>
    <w:rsid w:val="00CF3F05"/>
    <w:rsid w:val="00CF4513"/>
    <w:rsid w:val="00CF7076"/>
    <w:rsid w:val="00D00EAF"/>
    <w:rsid w:val="00D01290"/>
    <w:rsid w:val="00D0462D"/>
    <w:rsid w:val="00D1038E"/>
    <w:rsid w:val="00D119C7"/>
    <w:rsid w:val="00D12492"/>
    <w:rsid w:val="00D12EEE"/>
    <w:rsid w:val="00D142F9"/>
    <w:rsid w:val="00D1542B"/>
    <w:rsid w:val="00D15A22"/>
    <w:rsid w:val="00D234E6"/>
    <w:rsid w:val="00D24CB7"/>
    <w:rsid w:val="00D26143"/>
    <w:rsid w:val="00D30582"/>
    <w:rsid w:val="00D30A57"/>
    <w:rsid w:val="00D3346F"/>
    <w:rsid w:val="00D33E1A"/>
    <w:rsid w:val="00D34664"/>
    <w:rsid w:val="00D34D79"/>
    <w:rsid w:val="00D415BA"/>
    <w:rsid w:val="00D424FD"/>
    <w:rsid w:val="00D43EA8"/>
    <w:rsid w:val="00D46D9B"/>
    <w:rsid w:val="00D523C1"/>
    <w:rsid w:val="00D52C6C"/>
    <w:rsid w:val="00D628F9"/>
    <w:rsid w:val="00D63D26"/>
    <w:rsid w:val="00D65631"/>
    <w:rsid w:val="00D65B17"/>
    <w:rsid w:val="00D65B2C"/>
    <w:rsid w:val="00D75D60"/>
    <w:rsid w:val="00D75E3F"/>
    <w:rsid w:val="00D80C48"/>
    <w:rsid w:val="00D8353B"/>
    <w:rsid w:val="00D93DD5"/>
    <w:rsid w:val="00DA1ECA"/>
    <w:rsid w:val="00DA1F4F"/>
    <w:rsid w:val="00DA451B"/>
    <w:rsid w:val="00DB62EA"/>
    <w:rsid w:val="00DB7EEC"/>
    <w:rsid w:val="00DC6556"/>
    <w:rsid w:val="00DD5AF4"/>
    <w:rsid w:val="00DE2EFD"/>
    <w:rsid w:val="00DF0523"/>
    <w:rsid w:val="00DF15E9"/>
    <w:rsid w:val="00DF175F"/>
    <w:rsid w:val="00DF4E6A"/>
    <w:rsid w:val="00DF7BDC"/>
    <w:rsid w:val="00E013EB"/>
    <w:rsid w:val="00E06AD9"/>
    <w:rsid w:val="00E11FA1"/>
    <w:rsid w:val="00E160CC"/>
    <w:rsid w:val="00E17075"/>
    <w:rsid w:val="00E21016"/>
    <w:rsid w:val="00E22610"/>
    <w:rsid w:val="00E30826"/>
    <w:rsid w:val="00E30C0E"/>
    <w:rsid w:val="00E32735"/>
    <w:rsid w:val="00E44184"/>
    <w:rsid w:val="00E46F7E"/>
    <w:rsid w:val="00E5413D"/>
    <w:rsid w:val="00E556CD"/>
    <w:rsid w:val="00E62CBC"/>
    <w:rsid w:val="00E630E2"/>
    <w:rsid w:val="00E6758F"/>
    <w:rsid w:val="00E7700E"/>
    <w:rsid w:val="00E80343"/>
    <w:rsid w:val="00E87094"/>
    <w:rsid w:val="00E90702"/>
    <w:rsid w:val="00E92044"/>
    <w:rsid w:val="00E940F9"/>
    <w:rsid w:val="00E957C1"/>
    <w:rsid w:val="00EA0C0E"/>
    <w:rsid w:val="00EA1935"/>
    <w:rsid w:val="00EA4391"/>
    <w:rsid w:val="00EA4BF7"/>
    <w:rsid w:val="00EB0AF3"/>
    <w:rsid w:val="00EB24B0"/>
    <w:rsid w:val="00EB36EC"/>
    <w:rsid w:val="00EB4480"/>
    <w:rsid w:val="00EB4A8B"/>
    <w:rsid w:val="00EB6D5B"/>
    <w:rsid w:val="00EC5F34"/>
    <w:rsid w:val="00EC74DF"/>
    <w:rsid w:val="00ED48BA"/>
    <w:rsid w:val="00ED70CB"/>
    <w:rsid w:val="00EE39A6"/>
    <w:rsid w:val="00EE6477"/>
    <w:rsid w:val="00EE7DE2"/>
    <w:rsid w:val="00EF24E9"/>
    <w:rsid w:val="00EF72CD"/>
    <w:rsid w:val="00F0040C"/>
    <w:rsid w:val="00F01009"/>
    <w:rsid w:val="00F01A1C"/>
    <w:rsid w:val="00F11C68"/>
    <w:rsid w:val="00F12FB9"/>
    <w:rsid w:val="00F22752"/>
    <w:rsid w:val="00F23413"/>
    <w:rsid w:val="00F23556"/>
    <w:rsid w:val="00F248E9"/>
    <w:rsid w:val="00F249BE"/>
    <w:rsid w:val="00F250E1"/>
    <w:rsid w:val="00F27465"/>
    <w:rsid w:val="00F31EC5"/>
    <w:rsid w:val="00F33371"/>
    <w:rsid w:val="00F4203B"/>
    <w:rsid w:val="00F51F47"/>
    <w:rsid w:val="00F56281"/>
    <w:rsid w:val="00F5655E"/>
    <w:rsid w:val="00F62783"/>
    <w:rsid w:val="00F76389"/>
    <w:rsid w:val="00F95187"/>
    <w:rsid w:val="00F951A1"/>
    <w:rsid w:val="00F9663E"/>
    <w:rsid w:val="00FA0DE8"/>
    <w:rsid w:val="00FA0F83"/>
    <w:rsid w:val="00FA4ED3"/>
    <w:rsid w:val="00FC280C"/>
    <w:rsid w:val="00FC4195"/>
    <w:rsid w:val="00FD0815"/>
    <w:rsid w:val="00FD19EE"/>
    <w:rsid w:val="00FD787D"/>
    <w:rsid w:val="00FE3A19"/>
    <w:rsid w:val="00FE3A3E"/>
    <w:rsid w:val="00FE6F34"/>
    <w:rsid w:val="00FF2F01"/>
    <w:rsid w:val="00FF5017"/>
    <w:rsid w:val="00FF6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C0D156"/>
  <w15:docId w15:val="{EA3C0C8B-E743-5042-92C6-4531A45D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E59"/>
    <w:pPr>
      <w:spacing w:after="0" w:line="240" w:lineRule="auto"/>
      <w:jc w:val="both"/>
    </w:pPr>
    <w:rPr>
      <w:rFonts w:ascii="Arial" w:hAnsi="Arial"/>
      <w:sz w:val="24"/>
    </w:rPr>
  </w:style>
  <w:style w:type="paragraph" w:styleId="Heading1">
    <w:name w:val="heading 1"/>
    <w:basedOn w:val="Normal"/>
    <w:next w:val="Normal"/>
    <w:link w:val="Heading1Char"/>
    <w:uiPriority w:val="9"/>
    <w:qFormat/>
    <w:rsid w:val="00497099"/>
    <w:pPr>
      <w:keepNext/>
      <w:keepLines/>
      <w:spacing w:before="480" w:line="276" w:lineRule="auto"/>
      <w:jc w:val="left"/>
      <w:outlineLvl w:val="0"/>
    </w:pPr>
    <w:rPr>
      <w:rFonts w:eastAsia="MS Gothic" w:cs="Times New Roman"/>
      <w:b/>
      <w:bCs/>
      <w:sz w:val="28"/>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meContents">
    <w:name w:val="Frame Contents"/>
    <w:basedOn w:val="Normal"/>
    <w:qFormat/>
    <w:rsid w:val="009B1E59"/>
    <w:pPr>
      <w:spacing w:after="140" w:line="288" w:lineRule="auto"/>
    </w:pPr>
    <w:rPr>
      <w:rFonts w:ascii="Times New Roman" w:eastAsia="Droid Sans Fallback" w:hAnsi="Times New Roman" w:cs="Lohit Hindi"/>
      <w:szCs w:val="24"/>
      <w:lang w:eastAsia="zh-CN" w:bidi="hi-IN"/>
    </w:rPr>
  </w:style>
  <w:style w:type="paragraph" w:styleId="ListParagraph">
    <w:name w:val="List Paragraph"/>
    <w:aliases w:val="Body Text List Paragraph,Bullet,Bullet 1,Bullet Points,Dot pt,F5 List Paragraph,Indicator Text,Lapis Bulleted List,List Paragraph (numbered (a)),List Paragraph Char Char Char,List Paragraph12,No Spacing1,Numbered Para 1,Numbered Paragraph"/>
    <w:basedOn w:val="Normal"/>
    <w:link w:val="ListParagraphChar"/>
    <w:uiPriority w:val="34"/>
    <w:qFormat/>
    <w:rsid w:val="009B1E59"/>
    <w:pPr>
      <w:ind w:left="720"/>
      <w:contextualSpacing/>
    </w:pPr>
  </w:style>
  <w:style w:type="table" w:styleId="TableGrid">
    <w:name w:val="Table Grid"/>
    <w:basedOn w:val="TableNormal"/>
    <w:uiPriority w:val="59"/>
    <w:rsid w:val="00492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B47"/>
    <w:rPr>
      <w:color w:val="0000FF"/>
      <w:u w:val="single"/>
    </w:rPr>
  </w:style>
  <w:style w:type="character" w:customStyle="1" w:styleId="UnresolvedMention1">
    <w:name w:val="Unresolved Mention1"/>
    <w:basedOn w:val="DefaultParagraphFont"/>
    <w:uiPriority w:val="99"/>
    <w:semiHidden/>
    <w:unhideWhenUsed/>
    <w:rsid w:val="006C7B47"/>
    <w:rPr>
      <w:color w:val="605E5C"/>
      <w:shd w:val="clear" w:color="auto" w:fill="E1DFDD"/>
    </w:rPr>
  </w:style>
  <w:style w:type="paragraph" w:styleId="NormalWeb">
    <w:name w:val="Normal (Web)"/>
    <w:basedOn w:val="Normal"/>
    <w:uiPriority w:val="99"/>
    <w:unhideWhenUsed/>
    <w:rsid w:val="00F52A39"/>
    <w:pPr>
      <w:spacing w:before="100" w:beforeAutospacing="1" w:after="100" w:afterAutospacing="1"/>
      <w:jc w:val="left"/>
    </w:pPr>
    <w:rPr>
      <w:rFonts w:ascii="Times New Roman" w:eastAsiaTheme="minorEastAsia" w:hAnsi="Times New Roman" w:cs="Times New Roman"/>
      <w:szCs w:val="24"/>
      <w:lang w:val="uz-Cyrl-UZ"/>
    </w:rPr>
  </w:style>
  <w:style w:type="character" w:styleId="Strong">
    <w:name w:val="Strong"/>
    <w:basedOn w:val="DefaultParagraphFont"/>
    <w:uiPriority w:val="22"/>
    <w:qFormat/>
    <w:rsid w:val="00930327"/>
    <w:rPr>
      <w:b/>
      <w:bCs/>
    </w:rPr>
  </w:style>
  <w:style w:type="paragraph" w:customStyle="1" w:styleId="msghead">
    <w:name w:val="msg_head"/>
    <w:basedOn w:val="Normal"/>
    <w:rsid w:val="00930327"/>
    <w:pPr>
      <w:spacing w:before="100" w:beforeAutospacing="1" w:after="100" w:afterAutospacing="1"/>
      <w:jc w:val="left"/>
    </w:pPr>
    <w:rPr>
      <w:rFonts w:ascii="Times New Roman" w:eastAsiaTheme="minorEastAsia" w:hAnsi="Times New Roman" w:cs="Times New Roman"/>
      <w:szCs w:val="24"/>
      <w:lang w:val="uz-Cyrl-UZ"/>
    </w:rPr>
  </w:style>
  <w:style w:type="character" w:styleId="CommentReference">
    <w:name w:val="annotation reference"/>
    <w:basedOn w:val="DefaultParagraphFont"/>
    <w:uiPriority w:val="99"/>
    <w:semiHidden/>
    <w:unhideWhenUsed/>
    <w:rsid w:val="002178CD"/>
    <w:rPr>
      <w:sz w:val="16"/>
      <w:szCs w:val="16"/>
    </w:rPr>
  </w:style>
  <w:style w:type="paragraph" w:styleId="CommentText">
    <w:name w:val="annotation text"/>
    <w:basedOn w:val="Normal"/>
    <w:link w:val="CommentTextChar"/>
    <w:uiPriority w:val="99"/>
    <w:semiHidden/>
    <w:unhideWhenUsed/>
    <w:rsid w:val="002178CD"/>
    <w:pPr>
      <w:spacing w:after="160"/>
      <w:jc w:val="left"/>
    </w:pPr>
    <w:rPr>
      <w:rFonts w:ascii="Calibri" w:hAnsiTheme="minorHAnsi"/>
      <w:sz w:val="20"/>
      <w:szCs w:val="20"/>
    </w:rPr>
  </w:style>
  <w:style w:type="character" w:customStyle="1" w:styleId="CommentTextChar">
    <w:name w:val="Comment Text Char"/>
    <w:basedOn w:val="DefaultParagraphFont"/>
    <w:link w:val="CommentText"/>
    <w:uiPriority w:val="99"/>
    <w:semiHidden/>
    <w:rsid w:val="002178CD"/>
    <w:rPr>
      <w:sz w:val="20"/>
      <w:szCs w:val="20"/>
    </w:rPr>
  </w:style>
  <w:style w:type="paragraph" w:styleId="BalloonText">
    <w:name w:val="Balloon Text"/>
    <w:basedOn w:val="Normal"/>
    <w:link w:val="BalloonTextChar"/>
    <w:uiPriority w:val="99"/>
    <w:semiHidden/>
    <w:unhideWhenUsed/>
    <w:rsid w:val="002178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78CD"/>
    <w:rPr>
      <w:rFonts w:ascii="Lucida Grande" w:hAnsi="Lucida Grande" w:cs="Lucida Grande"/>
      <w:sz w:val="18"/>
      <w:szCs w:val="18"/>
    </w:rPr>
  </w:style>
  <w:style w:type="paragraph" w:styleId="Footer">
    <w:name w:val="footer"/>
    <w:basedOn w:val="Normal"/>
    <w:link w:val="FooterChar"/>
    <w:uiPriority w:val="99"/>
    <w:unhideWhenUsed/>
    <w:rsid w:val="00EB3B72"/>
    <w:pPr>
      <w:tabs>
        <w:tab w:val="center" w:pos="4320"/>
        <w:tab w:val="right" w:pos="8640"/>
      </w:tabs>
    </w:pPr>
  </w:style>
  <w:style w:type="character" w:customStyle="1" w:styleId="FooterChar">
    <w:name w:val="Footer Char"/>
    <w:basedOn w:val="DefaultParagraphFont"/>
    <w:link w:val="Footer"/>
    <w:uiPriority w:val="99"/>
    <w:rsid w:val="00EB3B72"/>
    <w:rPr>
      <w:rFonts w:ascii="Arial" w:hAnsi="Arial"/>
      <w:sz w:val="24"/>
    </w:rPr>
  </w:style>
  <w:style w:type="character" w:styleId="PageNumber">
    <w:name w:val="page number"/>
    <w:basedOn w:val="DefaultParagraphFont"/>
    <w:uiPriority w:val="99"/>
    <w:semiHidden/>
    <w:unhideWhenUsed/>
    <w:rsid w:val="00EB3B72"/>
  </w:style>
  <w:style w:type="paragraph" w:styleId="CommentSubject">
    <w:name w:val="annotation subject"/>
    <w:basedOn w:val="CommentText"/>
    <w:next w:val="CommentText"/>
    <w:link w:val="CommentSubjectChar"/>
    <w:uiPriority w:val="99"/>
    <w:semiHidden/>
    <w:unhideWhenUsed/>
    <w:rsid w:val="00E31258"/>
    <w:pPr>
      <w:spacing w:after="0"/>
      <w:jc w:val="both"/>
    </w:pPr>
    <w:rPr>
      <w:rFonts w:ascii="Arial" w:hAnsi="Arial"/>
      <w:b/>
      <w:bCs/>
    </w:rPr>
  </w:style>
  <w:style w:type="character" w:customStyle="1" w:styleId="CommentSubjectChar">
    <w:name w:val="Comment Subject Char"/>
    <w:basedOn w:val="CommentTextChar"/>
    <w:link w:val="CommentSubject"/>
    <w:uiPriority w:val="99"/>
    <w:semiHidden/>
    <w:rsid w:val="00E31258"/>
    <w:rPr>
      <w:rFonts w:ascii="Arial" w:hAnsi="Arial"/>
      <w:b/>
      <w:bCs/>
      <w:sz w:val="20"/>
      <w:szCs w:val="20"/>
    </w:rPr>
  </w:style>
  <w:style w:type="paragraph" w:styleId="Revision">
    <w:name w:val="Revision"/>
    <w:hidden/>
    <w:uiPriority w:val="99"/>
    <w:semiHidden/>
    <w:rsid w:val="00041ECB"/>
    <w:pPr>
      <w:spacing w:after="0" w:line="240" w:lineRule="auto"/>
    </w:pPr>
    <w:rPr>
      <w:rFonts w:ascii="Arial" w:hAnsi="Arial"/>
      <w:sz w:val="24"/>
    </w:rPr>
  </w:style>
  <w:style w:type="paragraph" w:customStyle="1" w:styleId="ColorfulList-Accent12">
    <w:name w:val="Colorful List - Accent 12"/>
    <w:basedOn w:val="Normal"/>
    <w:uiPriority w:val="34"/>
    <w:qFormat/>
    <w:rsid w:val="002034D1"/>
    <w:pPr>
      <w:spacing w:after="200" w:line="276" w:lineRule="auto"/>
      <w:ind w:left="720"/>
      <w:contextualSpacing/>
      <w:jc w:val="left"/>
    </w:pPr>
    <w:rPr>
      <w:rFonts w:eastAsia="Calibri" w:cs="Times New Roman"/>
    </w:rPr>
  </w:style>
  <w:style w:type="character" w:customStyle="1" w:styleId="Heading1Char">
    <w:name w:val="Heading 1 Char"/>
    <w:basedOn w:val="DefaultParagraphFont"/>
    <w:link w:val="Heading1"/>
    <w:uiPriority w:val="9"/>
    <w:rsid w:val="00497099"/>
    <w:rPr>
      <w:rFonts w:ascii="Arial" w:eastAsia="MS Gothic" w:hAnsi="Arial" w:cs="Times New Roman"/>
      <w:b/>
      <w:bCs/>
      <w:sz w:val="28"/>
      <w:szCs w:val="32"/>
      <w:lang w:val="x-none" w:eastAsia="x-none"/>
    </w:rPr>
  </w:style>
  <w:style w:type="paragraph" w:styleId="FootnoteText">
    <w:name w:val="footnote text"/>
    <w:basedOn w:val="Normal"/>
    <w:link w:val="FootnoteTextChar"/>
    <w:uiPriority w:val="99"/>
    <w:unhideWhenUsed/>
    <w:rsid w:val="00497099"/>
    <w:pPr>
      <w:jc w:val="left"/>
    </w:pPr>
    <w:rPr>
      <w:rFonts w:ascii="Calibri" w:eastAsia="MS Mincho" w:hAnsi="Calibri" w:cs="Times New Roman"/>
      <w:szCs w:val="24"/>
      <w:lang w:val="x-none" w:eastAsia="x-none"/>
    </w:rPr>
  </w:style>
  <w:style w:type="character" w:customStyle="1" w:styleId="FootnoteTextChar">
    <w:name w:val="Footnote Text Char"/>
    <w:basedOn w:val="DefaultParagraphFont"/>
    <w:link w:val="FootnoteText"/>
    <w:uiPriority w:val="99"/>
    <w:rsid w:val="00497099"/>
    <w:rPr>
      <w:rFonts w:ascii="Calibri" w:eastAsia="MS Mincho" w:hAnsi="Calibri" w:cs="Times New Roman"/>
      <w:sz w:val="24"/>
      <w:szCs w:val="24"/>
      <w:lang w:val="x-none" w:eastAsia="x-none"/>
    </w:rPr>
  </w:style>
  <w:style w:type="character" w:styleId="FootnoteReference">
    <w:name w:val="footnote reference"/>
    <w:aliases w:val="ftref"/>
    <w:uiPriority w:val="99"/>
    <w:unhideWhenUsed/>
    <w:rsid w:val="00497099"/>
    <w:rPr>
      <w:vertAlign w:val="superscript"/>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 w:type="paragraph" w:styleId="Header">
    <w:name w:val="header"/>
    <w:basedOn w:val="Normal"/>
    <w:link w:val="HeaderChar"/>
    <w:uiPriority w:val="99"/>
    <w:unhideWhenUsed/>
    <w:rsid w:val="00B93CA3"/>
    <w:pPr>
      <w:tabs>
        <w:tab w:val="center" w:pos="4680"/>
        <w:tab w:val="right" w:pos="9360"/>
      </w:tabs>
    </w:pPr>
  </w:style>
  <w:style w:type="character" w:customStyle="1" w:styleId="HeaderChar">
    <w:name w:val="Header Char"/>
    <w:basedOn w:val="DefaultParagraphFont"/>
    <w:link w:val="Header"/>
    <w:uiPriority w:val="99"/>
    <w:rsid w:val="00B93CA3"/>
    <w:rPr>
      <w:rFonts w:ascii="Arial" w:hAnsi="Arial"/>
      <w:sz w:val="24"/>
    </w:rPr>
  </w:style>
  <w:style w:type="character" w:styleId="SubtleEmphasis">
    <w:name w:val="Subtle Emphasis"/>
    <w:basedOn w:val="DefaultParagraphFont"/>
    <w:uiPriority w:val="19"/>
    <w:qFormat/>
    <w:rsid w:val="004616AF"/>
    <w:rPr>
      <w:rFonts w:eastAsiaTheme="minorEastAsia" w:cstheme="minorBidi"/>
      <w:bCs w:val="0"/>
      <w:i/>
      <w:iCs/>
      <w:color w:val="808080" w:themeColor="text1" w:themeTint="7F"/>
      <w:szCs w:val="22"/>
      <w:lang w:val="en-US"/>
    </w:rPr>
  </w:style>
  <w:style w:type="character" w:customStyle="1" w:styleId="UnresolvedMention2">
    <w:name w:val="Unresolved Mention2"/>
    <w:basedOn w:val="DefaultParagraphFont"/>
    <w:uiPriority w:val="99"/>
    <w:rsid w:val="00447F7D"/>
    <w:rPr>
      <w:color w:val="605E5C"/>
      <w:shd w:val="clear" w:color="auto" w:fill="E1DFDD"/>
    </w:rPr>
  </w:style>
  <w:style w:type="character" w:customStyle="1" w:styleId="ListParagraphChar">
    <w:name w:val="List Paragraph Char"/>
    <w:aliases w:val="Body Text List Paragraph Char,Bullet Char,Bullet 1 Char,Bullet Points Char,Dot pt Char,F5 List Paragraph Char,Indicator Text Char,Lapis Bulleted List Char,List Paragraph (numbered (a)) Char,List Paragraph Char Char Char Char"/>
    <w:basedOn w:val="DefaultParagraphFont"/>
    <w:link w:val="ListParagraph"/>
    <w:uiPriority w:val="34"/>
    <w:qFormat/>
    <w:locked/>
    <w:rsid w:val="00920158"/>
    <w:rPr>
      <w:rFonts w:ascii="Arial" w:hAnsi="Arial"/>
      <w:sz w:val="24"/>
    </w:rPr>
  </w:style>
  <w:style w:type="paragraph" w:styleId="NoSpacing">
    <w:name w:val="No Spacing"/>
    <w:basedOn w:val="Normal"/>
    <w:uiPriority w:val="1"/>
    <w:qFormat/>
    <w:rsid w:val="00C167D8"/>
    <w:pPr>
      <w:spacing w:before="100" w:beforeAutospacing="1" w:after="100" w:afterAutospacing="1"/>
      <w:jc w:val="left"/>
    </w:pPr>
    <w:rPr>
      <w:rFonts w:ascii="Times New Roman" w:eastAsia="Times New Roman" w:hAnsi="Times New Roman" w:cs="Times New Roman"/>
      <w:szCs w:val="24"/>
    </w:rPr>
  </w:style>
  <w:style w:type="character" w:customStyle="1" w:styleId="A6">
    <w:name w:val="A6"/>
    <w:uiPriority w:val="99"/>
    <w:rsid w:val="007F1C2A"/>
    <w:rPr>
      <w:rFonts w:cs="Mogul Times New Roman"/>
      <w:color w:val="000000"/>
      <w:sz w:val="23"/>
      <w:szCs w:val="23"/>
    </w:rPr>
  </w:style>
  <w:style w:type="paragraph" w:customStyle="1" w:styleId="Pa3">
    <w:name w:val="Pa3"/>
    <w:basedOn w:val="Normal"/>
    <w:next w:val="Normal"/>
    <w:uiPriority w:val="99"/>
    <w:rsid w:val="007F1C2A"/>
    <w:pPr>
      <w:autoSpaceDE w:val="0"/>
      <w:autoSpaceDN w:val="0"/>
      <w:adjustRightInd w:val="0"/>
      <w:spacing w:line="221" w:lineRule="atLeast"/>
      <w:jc w:val="left"/>
    </w:pPr>
    <w:rPr>
      <w:rFonts w:ascii="Mogul Times New Roman" w:hAnsi="Mogul Times New Roman"/>
      <w:szCs w:val="24"/>
    </w:rPr>
  </w:style>
  <w:style w:type="paragraph" w:customStyle="1" w:styleId="Pa10">
    <w:name w:val="Pa10"/>
    <w:basedOn w:val="Normal"/>
    <w:next w:val="Normal"/>
    <w:uiPriority w:val="99"/>
    <w:rsid w:val="007F1C2A"/>
    <w:pPr>
      <w:autoSpaceDE w:val="0"/>
      <w:autoSpaceDN w:val="0"/>
      <w:adjustRightInd w:val="0"/>
      <w:spacing w:line="221" w:lineRule="atLeast"/>
      <w:jc w:val="left"/>
    </w:pPr>
    <w:rPr>
      <w:rFonts w:ascii="Mogul Times New Roman" w:hAnsi="Mogul 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55865">
      <w:bodyDiv w:val="1"/>
      <w:marLeft w:val="0"/>
      <w:marRight w:val="0"/>
      <w:marTop w:val="0"/>
      <w:marBottom w:val="0"/>
      <w:divBdr>
        <w:top w:val="none" w:sz="0" w:space="0" w:color="auto"/>
        <w:left w:val="none" w:sz="0" w:space="0" w:color="auto"/>
        <w:bottom w:val="none" w:sz="0" w:space="0" w:color="auto"/>
        <w:right w:val="none" w:sz="0" w:space="0" w:color="auto"/>
      </w:divBdr>
    </w:div>
    <w:div w:id="203448245">
      <w:bodyDiv w:val="1"/>
      <w:marLeft w:val="0"/>
      <w:marRight w:val="0"/>
      <w:marTop w:val="0"/>
      <w:marBottom w:val="0"/>
      <w:divBdr>
        <w:top w:val="none" w:sz="0" w:space="0" w:color="auto"/>
        <w:left w:val="none" w:sz="0" w:space="0" w:color="auto"/>
        <w:bottom w:val="none" w:sz="0" w:space="0" w:color="auto"/>
        <w:right w:val="none" w:sz="0" w:space="0" w:color="auto"/>
      </w:divBdr>
    </w:div>
    <w:div w:id="255138125">
      <w:bodyDiv w:val="1"/>
      <w:marLeft w:val="0"/>
      <w:marRight w:val="0"/>
      <w:marTop w:val="0"/>
      <w:marBottom w:val="0"/>
      <w:divBdr>
        <w:top w:val="none" w:sz="0" w:space="0" w:color="auto"/>
        <w:left w:val="none" w:sz="0" w:space="0" w:color="auto"/>
        <w:bottom w:val="none" w:sz="0" w:space="0" w:color="auto"/>
        <w:right w:val="none" w:sz="0" w:space="0" w:color="auto"/>
      </w:divBdr>
    </w:div>
    <w:div w:id="380398875">
      <w:bodyDiv w:val="1"/>
      <w:marLeft w:val="0"/>
      <w:marRight w:val="0"/>
      <w:marTop w:val="0"/>
      <w:marBottom w:val="0"/>
      <w:divBdr>
        <w:top w:val="none" w:sz="0" w:space="0" w:color="auto"/>
        <w:left w:val="none" w:sz="0" w:space="0" w:color="auto"/>
        <w:bottom w:val="none" w:sz="0" w:space="0" w:color="auto"/>
        <w:right w:val="none" w:sz="0" w:space="0" w:color="auto"/>
      </w:divBdr>
    </w:div>
    <w:div w:id="434831965">
      <w:bodyDiv w:val="1"/>
      <w:marLeft w:val="0"/>
      <w:marRight w:val="0"/>
      <w:marTop w:val="0"/>
      <w:marBottom w:val="0"/>
      <w:divBdr>
        <w:top w:val="none" w:sz="0" w:space="0" w:color="auto"/>
        <w:left w:val="none" w:sz="0" w:space="0" w:color="auto"/>
        <w:bottom w:val="none" w:sz="0" w:space="0" w:color="auto"/>
        <w:right w:val="none" w:sz="0" w:space="0" w:color="auto"/>
      </w:divBdr>
    </w:div>
    <w:div w:id="445582537">
      <w:bodyDiv w:val="1"/>
      <w:marLeft w:val="0"/>
      <w:marRight w:val="0"/>
      <w:marTop w:val="0"/>
      <w:marBottom w:val="0"/>
      <w:divBdr>
        <w:top w:val="none" w:sz="0" w:space="0" w:color="auto"/>
        <w:left w:val="none" w:sz="0" w:space="0" w:color="auto"/>
        <w:bottom w:val="none" w:sz="0" w:space="0" w:color="auto"/>
        <w:right w:val="none" w:sz="0" w:space="0" w:color="auto"/>
      </w:divBdr>
    </w:div>
    <w:div w:id="596327004">
      <w:bodyDiv w:val="1"/>
      <w:marLeft w:val="0"/>
      <w:marRight w:val="0"/>
      <w:marTop w:val="0"/>
      <w:marBottom w:val="0"/>
      <w:divBdr>
        <w:top w:val="none" w:sz="0" w:space="0" w:color="auto"/>
        <w:left w:val="none" w:sz="0" w:space="0" w:color="auto"/>
        <w:bottom w:val="none" w:sz="0" w:space="0" w:color="auto"/>
        <w:right w:val="none" w:sz="0" w:space="0" w:color="auto"/>
      </w:divBdr>
    </w:div>
    <w:div w:id="621687023">
      <w:bodyDiv w:val="1"/>
      <w:marLeft w:val="0"/>
      <w:marRight w:val="0"/>
      <w:marTop w:val="0"/>
      <w:marBottom w:val="0"/>
      <w:divBdr>
        <w:top w:val="none" w:sz="0" w:space="0" w:color="auto"/>
        <w:left w:val="none" w:sz="0" w:space="0" w:color="auto"/>
        <w:bottom w:val="none" w:sz="0" w:space="0" w:color="auto"/>
        <w:right w:val="none" w:sz="0" w:space="0" w:color="auto"/>
      </w:divBdr>
    </w:div>
    <w:div w:id="691804086">
      <w:bodyDiv w:val="1"/>
      <w:marLeft w:val="0"/>
      <w:marRight w:val="0"/>
      <w:marTop w:val="0"/>
      <w:marBottom w:val="0"/>
      <w:divBdr>
        <w:top w:val="none" w:sz="0" w:space="0" w:color="auto"/>
        <w:left w:val="none" w:sz="0" w:space="0" w:color="auto"/>
        <w:bottom w:val="none" w:sz="0" w:space="0" w:color="auto"/>
        <w:right w:val="none" w:sz="0" w:space="0" w:color="auto"/>
      </w:divBdr>
    </w:div>
    <w:div w:id="755126019">
      <w:bodyDiv w:val="1"/>
      <w:marLeft w:val="0"/>
      <w:marRight w:val="0"/>
      <w:marTop w:val="0"/>
      <w:marBottom w:val="0"/>
      <w:divBdr>
        <w:top w:val="none" w:sz="0" w:space="0" w:color="auto"/>
        <w:left w:val="none" w:sz="0" w:space="0" w:color="auto"/>
        <w:bottom w:val="none" w:sz="0" w:space="0" w:color="auto"/>
        <w:right w:val="none" w:sz="0" w:space="0" w:color="auto"/>
      </w:divBdr>
    </w:div>
    <w:div w:id="759133639">
      <w:bodyDiv w:val="1"/>
      <w:marLeft w:val="0"/>
      <w:marRight w:val="0"/>
      <w:marTop w:val="0"/>
      <w:marBottom w:val="0"/>
      <w:divBdr>
        <w:top w:val="none" w:sz="0" w:space="0" w:color="auto"/>
        <w:left w:val="none" w:sz="0" w:space="0" w:color="auto"/>
        <w:bottom w:val="none" w:sz="0" w:space="0" w:color="auto"/>
        <w:right w:val="none" w:sz="0" w:space="0" w:color="auto"/>
      </w:divBdr>
    </w:div>
    <w:div w:id="762608161">
      <w:bodyDiv w:val="1"/>
      <w:marLeft w:val="0"/>
      <w:marRight w:val="0"/>
      <w:marTop w:val="0"/>
      <w:marBottom w:val="0"/>
      <w:divBdr>
        <w:top w:val="none" w:sz="0" w:space="0" w:color="auto"/>
        <w:left w:val="none" w:sz="0" w:space="0" w:color="auto"/>
        <w:bottom w:val="none" w:sz="0" w:space="0" w:color="auto"/>
        <w:right w:val="none" w:sz="0" w:space="0" w:color="auto"/>
      </w:divBdr>
    </w:div>
    <w:div w:id="820341652">
      <w:bodyDiv w:val="1"/>
      <w:marLeft w:val="0"/>
      <w:marRight w:val="0"/>
      <w:marTop w:val="0"/>
      <w:marBottom w:val="0"/>
      <w:divBdr>
        <w:top w:val="none" w:sz="0" w:space="0" w:color="auto"/>
        <w:left w:val="none" w:sz="0" w:space="0" w:color="auto"/>
        <w:bottom w:val="none" w:sz="0" w:space="0" w:color="auto"/>
        <w:right w:val="none" w:sz="0" w:space="0" w:color="auto"/>
      </w:divBdr>
    </w:div>
    <w:div w:id="820853309">
      <w:bodyDiv w:val="1"/>
      <w:marLeft w:val="0"/>
      <w:marRight w:val="0"/>
      <w:marTop w:val="0"/>
      <w:marBottom w:val="0"/>
      <w:divBdr>
        <w:top w:val="none" w:sz="0" w:space="0" w:color="auto"/>
        <w:left w:val="none" w:sz="0" w:space="0" w:color="auto"/>
        <w:bottom w:val="none" w:sz="0" w:space="0" w:color="auto"/>
        <w:right w:val="none" w:sz="0" w:space="0" w:color="auto"/>
      </w:divBdr>
    </w:div>
    <w:div w:id="829713000">
      <w:bodyDiv w:val="1"/>
      <w:marLeft w:val="0"/>
      <w:marRight w:val="0"/>
      <w:marTop w:val="0"/>
      <w:marBottom w:val="0"/>
      <w:divBdr>
        <w:top w:val="none" w:sz="0" w:space="0" w:color="auto"/>
        <w:left w:val="none" w:sz="0" w:space="0" w:color="auto"/>
        <w:bottom w:val="none" w:sz="0" w:space="0" w:color="auto"/>
        <w:right w:val="none" w:sz="0" w:space="0" w:color="auto"/>
      </w:divBdr>
    </w:div>
    <w:div w:id="863399064">
      <w:bodyDiv w:val="1"/>
      <w:marLeft w:val="0"/>
      <w:marRight w:val="0"/>
      <w:marTop w:val="0"/>
      <w:marBottom w:val="0"/>
      <w:divBdr>
        <w:top w:val="none" w:sz="0" w:space="0" w:color="auto"/>
        <w:left w:val="none" w:sz="0" w:space="0" w:color="auto"/>
        <w:bottom w:val="none" w:sz="0" w:space="0" w:color="auto"/>
        <w:right w:val="none" w:sz="0" w:space="0" w:color="auto"/>
      </w:divBdr>
    </w:div>
    <w:div w:id="1088768380">
      <w:bodyDiv w:val="1"/>
      <w:marLeft w:val="0"/>
      <w:marRight w:val="0"/>
      <w:marTop w:val="0"/>
      <w:marBottom w:val="0"/>
      <w:divBdr>
        <w:top w:val="none" w:sz="0" w:space="0" w:color="auto"/>
        <w:left w:val="none" w:sz="0" w:space="0" w:color="auto"/>
        <w:bottom w:val="none" w:sz="0" w:space="0" w:color="auto"/>
        <w:right w:val="none" w:sz="0" w:space="0" w:color="auto"/>
      </w:divBdr>
    </w:div>
    <w:div w:id="1120539370">
      <w:bodyDiv w:val="1"/>
      <w:marLeft w:val="0"/>
      <w:marRight w:val="0"/>
      <w:marTop w:val="0"/>
      <w:marBottom w:val="0"/>
      <w:divBdr>
        <w:top w:val="none" w:sz="0" w:space="0" w:color="auto"/>
        <w:left w:val="none" w:sz="0" w:space="0" w:color="auto"/>
        <w:bottom w:val="none" w:sz="0" w:space="0" w:color="auto"/>
        <w:right w:val="none" w:sz="0" w:space="0" w:color="auto"/>
      </w:divBdr>
    </w:div>
    <w:div w:id="1174416384">
      <w:bodyDiv w:val="1"/>
      <w:marLeft w:val="0"/>
      <w:marRight w:val="0"/>
      <w:marTop w:val="0"/>
      <w:marBottom w:val="0"/>
      <w:divBdr>
        <w:top w:val="none" w:sz="0" w:space="0" w:color="auto"/>
        <w:left w:val="none" w:sz="0" w:space="0" w:color="auto"/>
        <w:bottom w:val="none" w:sz="0" w:space="0" w:color="auto"/>
        <w:right w:val="none" w:sz="0" w:space="0" w:color="auto"/>
      </w:divBdr>
    </w:div>
    <w:div w:id="1184393551">
      <w:bodyDiv w:val="1"/>
      <w:marLeft w:val="0"/>
      <w:marRight w:val="0"/>
      <w:marTop w:val="0"/>
      <w:marBottom w:val="0"/>
      <w:divBdr>
        <w:top w:val="none" w:sz="0" w:space="0" w:color="auto"/>
        <w:left w:val="none" w:sz="0" w:space="0" w:color="auto"/>
        <w:bottom w:val="none" w:sz="0" w:space="0" w:color="auto"/>
        <w:right w:val="none" w:sz="0" w:space="0" w:color="auto"/>
      </w:divBdr>
    </w:div>
    <w:div w:id="1218204829">
      <w:bodyDiv w:val="1"/>
      <w:marLeft w:val="0"/>
      <w:marRight w:val="0"/>
      <w:marTop w:val="0"/>
      <w:marBottom w:val="0"/>
      <w:divBdr>
        <w:top w:val="none" w:sz="0" w:space="0" w:color="auto"/>
        <w:left w:val="none" w:sz="0" w:space="0" w:color="auto"/>
        <w:bottom w:val="none" w:sz="0" w:space="0" w:color="auto"/>
        <w:right w:val="none" w:sz="0" w:space="0" w:color="auto"/>
      </w:divBdr>
    </w:div>
    <w:div w:id="1303927831">
      <w:bodyDiv w:val="1"/>
      <w:marLeft w:val="0"/>
      <w:marRight w:val="0"/>
      <w:marTop w:val="0"/>
      <w:marBottom w:val="0"/>
      <w:divBdr>
        <w:top w:val="none" w:sz="0" w:space="0" w:color="auto"/>
        <w:left w:val="none" w:sz="0" w:space="0" w:color="auto"/>
        <w:bottom w:val="none" w:sz="0" w:space="0" w:color="auto"/>
        <w:right w:val="none" w:sz="0" w:space="0" w:color="auto"/>
      </w:divBdr>
    </w:div>
    <w:div w:id="1412391522">
      <w:bodyDiv w:val="1"/>
      <w:marLeft w:val="0"/>
      <w:marRight w:val="0"/>
      <w:marTop w:val="0"/>
      <w:marBottom w:val="0"/>
      <w:divBdr>
        <w:top w:val="none" w:sz="0" w:space="0" w:color="auto"/>
        <w:left w:val="none" w:sz="0" w:space="0" w:color="auto"/>
        <w:bottom w:val="none" w:sz="0" w:space="0" w:color="auto"/>
        <w:right w:val="none" w:sz="0" w:space="0" w:color="auto"/>
      </w:divBdr>
    </w:div>
    <w:div w:id="1434207204">
      <w:bodyDiv w:val="1"/>
      <w:marLeft w:val="0"/>
      <w:marRight w:val="0"/>
      <w:marTop w:val="0"/>
      <w:marBottom w:val="0"/>
      <w:divBdr>
        <w:top w:val="none" w:sz="0" w:space="0" w:color="auto"/>
        <w:left w:val="none" w:sz="0" w:space="0" w:color="auto"/>
        <w:bottom w:val="none" w:sz="0" w:space="0" w:color="auto"/>
        <w:right w:val="none" w:sz="0" w:space="0" w:color="auto"/>
      </w:divBdr>
    </w:div>
    <w:div w:id="1477841548">
      <w:bodyDiv w:val="1"/>
      <w:marLeft w:val="0"/>
      <w:marRight w:val="0"/>
      <w:marTop w:val="0"/>
      <w:marBottom w:val="0"/>
      <w:divBdr>
        <w:top w:val="none" w:sz="0" w:space="0" w:color="auto"/>
        <w:left w:val="none" w:sz="0" w:space="0" w:color="auto"/>
        <w:bottom w:val="none" w:sz="0" w:space="0" w:color="auto"/>
        <w:right w:val="none" w:sz="0" w:space="0" w:color="auto"/>
      </w:divBdr>
    </w:div>
    <w:div w:id="1526288415">
      <w:bodyDiv w:val="1"/>
      <w:marLeft w:val="0"/>
      <w:marRight w:val="0"/>
      <w:marTop w:val="0"/>
      <w:marBottom w:val="0"/>
      <w:divBdr>
        <w:top w:val="none" w:sz="0" w:space="0" w:color="auto"/>
        <w:left w:val="none" w:sz="0" w:space="0" w:color="auto"/>
        <w:bottom w:val="none" w:sz="0" w:space="0" w:color="auto"/>
        <w:right w:val="none" w:sz="0" w:space="0" w:color="auto"/>
      </w:divBdr>
    </w:div>
    <w:div w:id="1559823497">
      <w:bodyDiv w:val="1"/>
      <w:marLeft w:val="0"/>
      <w:marRight w:val="0"/>
      <w:marTop w:val="0"/>
      <w:marBottom w:val="0"/>
      <w:divBdr>
        <w:top w:val="none" w:sz="0" w:space="0" w:color="auto"/>
        <w:left w:val="none" w:sz="0" w:space="0" w:color="auto"/>
        <w:bottom w:val="none" w:sz="0" w:space="0" w:color="auto"/>
        <w:right w:val="none" w:sz="0" w:space="0" w:color="auto"/>
      </w:divBdr>
    </w:div>
    <w:div w:id="1570726090">
      <w:bodyDiv w:val="1"/>
      <w:marLeft w:val="0"/>
      <w:marRight w:val="0"/>
      <w:marTop w:val="0"/>
      <w:marBottom w:val="0"/>
      <w:divBdr>
        <w:top w:val="none" w:sz="0" w:space="0" w:color="auto"/>
        <w:left w:val="none" w:sz="0" w:space="0" w:color="auto"/>
        <w:bottom w:val="none" w:sz="0" w:space="0" w:color="auto"/>
        <w:right w:val="none" w:sz="0" w:space="0" w:color="auto"/>
      </w:divBdr>
    </w:div>
    <w:div w:id="1641501606">
      <w:bodyDiv w:val="1"/>
      <w:marLeft w:val="0"/>
      <w:marRight w:val="0"/>
      <w:marTop w:val="0"/>
      <w:marBottom w:val="0"/>
      <w:divBdr>
        <w:top w:val="none" w:sz="0" w:space="0" w:color="auto"/>
        <w:left w:val="none" w:sz="0" w:space="0" w:color="auto"/>
        <w:bottom w:val="none" w:sz="0" w:space="0" w:color="auto"/>
        <w:right w:val="none" w:sz="0" w:space="0" w:color="auto"/>
      </w:divBdr>
    </w:div>
    <w:div w:id="1706128001">
      <w:bodyDiv w:val="1"/>
      <w:marLeft w:val="0"/>
      <w:marRight w:val="0"/>
      <w:marTop w:val="0"/>
      <w:marBottom w:val="0"/>
      <w:divBdr>
        <w:top w:val="none" w:sz="0" w:space="0" w:color="auto"/>
        <w:left w:val="none" w:sz="0" w:space="0" w:color="auto"/>
        <w:bottom w:val="none" w:sz="0" w:space="0" w:color="auto"/>
        <w:right w:val="none" w:sz="0" w:space="0" w:color="auto"/>
      </w:divBdr>
    </w:div>
    <w:div w:id="1721902973">
      <w:bodyDiv w:val="1"/>
      <w:marLeft w:val="0"/>
      <w:marRight w:val="0"/>
      <w:marTop w:val="0"/>
      <w:marBottom w:val="0"/>
      <w:divBdr>
        <w:top w:val="none" w:sz="0" w:space="0" w:color="auto"/>
        <w:left w:val="none" w:sz="0" w:space="0" w:color="auto"/>
        <w:bottom w:val="none" w:sz="0" w:space="0" w:color="auto"/>
        <w:right w:val="none" w:sz="0" w:space="0" w:color="auto"/>
      </w:divBdr>
    </w:div>
    <w:div w:id="1723090651">
      <w:bodyDiv w:val="1"/>
      <w:marLeft w:val="0"/>
      <w:marRight w:val="0"/>
      <w:marTop w:val="0"/>
      <w:marBottom w:val="0"/>
      <w:divBdr>
        <w:top w:val="none" w:sz="0" w:space="0" w:color="auto"/>
        <w:left w:val="none" w:sz="0" w:space="0" w:color="auto"/>
        <w:bottom w:val="none" w:sz="0" w:space="0" w:color="auto"/>
        <w:right w:val="none" w:sz="0" w:space="0" w:color="auto"/>
      </w:divBdr>
    </w:div>
    <w:div w:id="1738359508">
      <w:bodyDiv w:val="1"/>
      <w:marLeft w:val="0"/>
      <w:marRight w:val="0"/>
      <w:marTop w:val="0"/>
      <w:marBottom w:val="0"/>
      <w:divBdr>
        <w:top w:val="none" w:sz="0" w:space="0" w:color="auto"/>
        <w:left w:val="none" w:sz="0" w:space="0" w:color="auto"/>
        <w:bottom w:val="none" w:sz="0" w:space="0" w:color="auto"/>
        <w:right w:val="none" w:sz="0" w:space="0" w:color="auto"/>
      </w:divBdr>
    </w:div>
    <w:div w:id="1778787804">
      <w:bodyDiv w:val="1"/>
      <w:marLeft w:val="0"/>
      <w:marRight w:val="0"/>
      <w:marTop w:val="0"/>
      <w:marBottom w:val="0"/>
      <w:divBdr>
        <w:top w:val="none" w:sz="0" w:space="0" w:color="auto"/>
        <w:left w:val="none" w:sz="0" w:space="0" w:color="auto"/>
        <w:bottom w:val="none" w:sz="0" w:space="0" w:color="auto"/>
        <w:right w:val="none" w:sz="0" w:space="0" w:color="auto"/>
      </w:divBdr>
    </w:div>
    <w:div w:id="1790510972">
      <w:bodyDiv w:val="1"/>
      <w:marLeft w:val="0"/>
      <w:marRight w:val="0"/>
      <w:marTop w:val="0"/>
      <w:marBottom w:val="0"/>
      <w:divBdr>
        <w:top w:val="none" w:sz="0" w:space="0" w:color="auto"/>
        <w:left w:val="none" w:sz="0" w:space="0" w:color="auto"/>
        <w:bottom w:val="none" w:sz="0" w:space="0" w:color="auto"/>
        <w:right w:val="none" w:sz="0" w:space="0" w:color="auto"/>
      </w:divBdr>
    </w:div>
    <w:div w:id="1791512283">
      <w:bodyDiv w:val="1"/>
      <w:marLeft w:val="0"/>
      <w:marRight w:val="0"/>
      <w:marTop w:val="0"/>
      <w:marBottom w:val="0"/>
      <w:divBdr>
        <w:top w:val="none" w:sz="0" w:space="0" w:color="auto"/>
        <w:left w:val="none" w:sz="0" w:space="0" w:color="auto"/>
        <w:bottom w:val="none" w:sz="0" w:space="0" w:color="auto"/>
        <w:right w:val="none" w:sz="0" w:space="0" w:color="auto"/>
      </w:divBdr>
    </w:div>
    <w:div w:id="1840847728">
      <w:bodyDiv w:val="1"/>
      <w:marLeft w:val="0"/>
      <w:marRight w:val="0"/>
      <w:marTop w:val="0"/>
      <w:marBottom w:val="0"/>
      <w:divBdr>
        <w:top w:val="none" w:sz="0" w:space="0" w:color="auto"/>
        <w:left w:val="none" w:sz="0" w:space="0" w:color="auto"/>
        <w:bottom w:val="none" w:sz="0" w:space="0" w:color="auto"/>
        <w:right w:val="none" w:sz="0" w:space="0" w:color="auto"/>
      </w:divBdr>
    </w:div>
    <w:div w:id="1897429593">
      <w:bodyDiv w:val="1"/>
      <w:marLeft w:val="0"/>
      <w:marRight w:val="0"/>
      <w:marTop w:val="0"/>
      <w:marBottom w:val="0"/>
      <w:divBdr>
        <w:top w:val="none" w:sz="0" w:space="0" w:color="auto"/>
        <w:left w:val="none" w:sz="0" w:space="0" w:color="auto"/>
        <w:bottom w:val="none" w:sz="0" w:space="0" w:color="auto"/>
        <w:right w:val="none" w:sz="0" w:space="0" w:color="auto"/>
      </w:divBdr>
    </w:div>
    <w:div w:id="1902788653">
      <w:bodyDiv w:val="1"/>
      <w:marLeft w:val="0"/>
      <w:marRight w:val="0"/>
      <w:marTop w:val="0"/>
      <w:marBottom w:val="0"/>
      <w:divBdr>
        <w:top w:val="none" w:sz="0" w:space="0" w:color="auto"/>
        <w:left w:val="none" w:sz="0" w:space="0" w:color="auto"/>
        <w:bottom w:val="none" w:sz="0" w:space="0" w:color="auto"/>
        <w:right w:val="none" w:sz="0" w:space="0" w:color="auto"/>
      </w:divBdr>
    </w:div>
    <w:div w:id="1915124765">
      <w:bodyDiv w:val="1"/>
      <w:marLeft w:val="0"/>
      <w:marRight w:val="0"/>
      <w:marTop w:val="0"/>
      <w:marBottom w:val="0"/>
      <w:divBdr>
        <w:top w:val="none" w:sz="0" w:space="0" w:color="auto"/>
        <w:left w:val="none" w:sz="0" w:space="0" w:color="auto"/>
        <w:bottom w:val="none" w:sz="0" w:space="0" w:color="auto"/>
        <w:right w:val="none" w:sz="0" w:space="0" w:color="auto"/>
      </w:divBdr>
    </w:div>
    <w:div w:id="1916813848">
      <w:bodyDiv w:val="1"/>
      <w:marLeft w:val="0"/>
      <w:marRight w:val="0"/>
      <w:marTop w:val="0"/>
      <w:marBottom w:val="0"/>
      <w:divBdr>
        <w:top w:val="none" w:sz="0" w:space="0" w:color="auto"/>
        <w:left w:val="none" w:sz="0" w:space="0" w:color="auto"/>
        <w:bottom w:val="none" w:sz="0" w:space="0" w:color="auto"/>
        <w:right w:val="none" w:sz="0" w:space="0" w:color="auto"/>
      </w:divBdr>
    </w:div>
    <w:div w:id="2018189949">
      <w:bodyDiv w:val="1"/>
      <w:marLeft w:val="0"/>
      <w:marRight w:val="0"/>
      <w:marTop w:val="0"/>
      <w:marBottom w:val="0"/>
      <w:divBdr>
        <w:top w:val="none" w:sz="0" w:space="0" w:color="auto"/>
        <w:left w:val="none" w:sz="0" w:space="0" w:color="auto"/>
        <w:bottom w:val="none" w:sz="0" w:space="0" w:color="auto"/>
        <w:right w:val="none" w:sz="0" w:space="0" w:color="auto"/>
      </w:divBdr>
    </w:div>
    <w:div w:id="2022853781">
      <w:bodyDiv w:val="1"/>
      <w:marLeft w:val="0"/>
      <w:marRight w:val="0"/>
      <w:marTop w:val="0"/>
      <w:marBottom w:val="0"/>
      <w:divBdr>
        <w:top w:val="none" w:sz="0" w:space="0" w:color="auto"/>
        <w:left w:val="none" w:sz="0" w:space="0" w:color="auto"/>
        <w:bottom w:val="none" w:sz="0" w:space="0" w:color="auto"/>
        <w:right w:val="none" w:sz="0" w:space="0" w:color="auto"/>
      </w:divBdr>
    </w:div>
    <w:div w:id="210823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dcouncil.m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E6D27-514A-7C4F-8C1E-55BC25D8F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1282</TotalTime>
  <Pages>14</Pages>
  <Words>5317</Words>
  <Characters>30311</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Uranchimeg</dc:creator>
  <cp:keywords/>
  <dc:description/>
  <cp:lastModifiedBy>Microsoft Office User</cp:lastModifiedBy>
  <cp:revision>212</cp:revision>
  <cp:lastPrinted>2021-03-09T05:43:00Z</cp:lastPrinted>
  <dcterms:created xsi:type="dcterms:W3CDTF">2021-03-10T04:14:00Z</dcterms:created>
  <dcterms:modified xsi:type="dcterms:W3CDTF">2021-04-09T08:33:00Z</dcterms:modified>
</cp:coreProperties>
</file>