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iCs/>
          <w:sz w:val="24"/>
          <w:szCs w:val="24"/>
          <w:lang w:val="mn-MN"/>
        </w:rPr>
        <w:tab/>
      </w:r>
    </w:p>
    <w:p>
      <w:pPr>
        <w:pStyle w:val="style0"/>
        <w:jc w:val="center"/>
      </w:pPr>
      <w:r>
        <w:rPr>
          <w:rFonts w:cs="Arial"/>
          <w:b/>
          <w:bCs/>
          <w:i/>
          <w:iCs/>
          <w:sz w:val="24"/>
          <w:szCs w:val="24"/>
          <w:lang w:val="mn-MN"/>
        </w:rPr>
        <w:tab/>
        <w:t>Монгол Улсын Их Хурлын 2013 оны хаврын ээлжит чуулганы Эдийн засгийн байнгын хорооны 04 дүгээр сарын 19-ний өдөр (Баасан гараг)-ийн хуралдааны гар тэмдэглэл</w:t>
      </w:r>
    </w:p>
    <w:p>
      <w:pPr>
        <w:pStyle w:val="style0"/>
        <w:spacing w:after="120" w:before="0"/>
        <w:ind w:firstLine="720" w:left="0" w:right="0"/>
        <w:contextualSpacing w:val="false"/>
        <w:jc w:val="center"/>
      </w:pPr>
      <w:r>
        <w:rPr/>
      </w:r>
    </w:p>
    <w:p>
      <w:pPr>
        <w:pStyle w:val="style0"/>
        <w:spacing w:after="120" w:before="0"/>
        <w:ind w:firstLine="720" w:left="0" w:right="0"/>
        <w:contextualSpacing w:val="false"/>
        <w:jc w:val="both"/>
      </w:pPr>
      <w:r>
        <w:rPr>
          <w:rFonts w:cs="Arial"/>
          <w:b w:val="false"/>
          <w:bCs w:val="false"/>
          <w:i w:val="false"/>
          <w:iCs w:val="false"/>
          <w:lang w:val="mn-MN"/>
        </w:rPr>
        <w:t>Байнгын хорооны дарга, Улсын Их Хурлын гишүүн Б.Гарамгайбаатар ирц, хэлэлцэх асуудлын дарааллыг танилцуулж, хуралдааныг даргалав.</w:t>
      </w:r>
    </w:p>
    <w:p>
      <w:pPr>
        <w:pStyle w:val="style0"/>
        <w:spacing w:after="120" w:before="0"/>
        <w:ind w:firstLine="720" w:left="0" w:right="0"/>
        <w:contextualSpacing w:val="false"/>
        <w:jc w:val="both"/>
      </w:pPr>
      <w:r>
        <w:rPr>
          <w:rFonts w:cs="Arial"/>
          <w:b w:val="false"/>
          <w:bCs w:val="false"/>
          <w:i/>
          <w:iCs/>
          <w:lang w:val="mn-MN"/>
        </w:rPr>
        <w:t xml:space="preserve">Ирвэл зохих 19 гишүүнээс 13 гишүүн ирж, 68.4 хувийн ирцтэйгээр хуралдаан </w:t>
      </w:r>
      <w:r>
        <w:rPr>
          <w:rFonts w:cs="Arial"/>
          <w:b w:val="false"/>
          <w:bCs w:val="false"/>
          <w:i/>
          <w:iCs/>
          <w:lang w:val="mn-MN"/>
        </w:rPr>
        <w:t>9</w:t>
      </w:r>
      <w:r>
        <w:rPr>
          <w:rFonts w:cs="Arial"/>
          <w:b w:val="false"/>
          <w:bCs w:val="false"/>
          <w:i/>
          <w:iCs/>
          <w:lang w:val="mn-MN"/>
        </w:rPr>
        <w:t xml:space="preserve"> цаг </w:t>
      </w:r>
      <w:r>
        <w:rPr>
          <w:rFonts w:cs="Arial"/>
          <w:b w:val="false"/>
          <w:bCs w:val="false"/>
          <w:i/>
          <w:iCs/>
          <w:lang w:val="mn-MN"/>
        </w:rPr>
        <w:t>05</w:t>
      </w:r>
      <w:r>
        <w:rPr>
          <w:rFonts w:cs="Arial"/>
          <w:b w:val="false"/>
          <w:bCs w:val="false"/>
          <w:i/>
          <w:iCs/>
          <w:lang w:val="mn-MN"/>
        </w:rPr>
        <w:t xml:space="preserve"> минутад Төрийн ордны “А” танхимд эхлэв.</w:t>
      </w:r>
    </w:p>
    <w:p>
      <w:pPr>
        <w:pStyle w:val="style0"/>
        <w:spacing w:after="120" w:before="0"/>
        <w:ind w:firstLine="720" w:left="0" w:right="0"/>
        <w:contextualSpacing w:val="false"/>
        <w:jc w:val="both"/>
      </w:pPr>
      <w:r>
        <w:rPr>
          <w:rFonts w:cs="Arial"/>
          <w:b/>
          <w:bCs/>
          <w:i/>
          <w:iCs/>
          <w:lang w:val="mn-MN"/>
        </w:rPr>
        <w:t xml:space="preserve">Чөлөөтэй: </w:t>
      </w:r>
      <w:r>
        <w:rPr>
          <w:rFonts w:cs="Arial"/>
          <w:b w:val="false"/>
          <w:bCs w:val="false"/>
          <w:i/>
          <w:iCs/>
          <w:lang w:val="mn-MN"/>
        </w:rPr>
        <w:t>Х.Баттулга, Г.Уянга, Д.Тэрбишдагва;</w:t>
      </w:r>
    </w:p>
    <w:p>
      <w:pPr>
        <w:pStyle w:val="style0"/>
        <w:spacing w:after="120" w:before="0"/>
        <w:ind w:firstLine="720" w:left="0" w:right="0"/>
        <w:contextualSpacing w:val="false"/>
        <w:jc w:val="both"/>
      </w:pPr>
      <w:r>
        <w:rPr>
          <w:rFonts w:cs="Arial"/>
          <w:b/>
          <w:bCs/>
          <w:i/>
          <w:iCs/>
          <w:lang w:val="mn-MN"/>
        </w:rPr>
        <w:t xml:space="preserve">Тасалсан: </w:t>
      </w:r>
      <w:r>
        <w:rPr>
          <w:rFonts w:cs="Arial"/>
          <w:b w:val="false"/>
          <w:bCs w:val="false"/>
          <w:i/>
          <w:iCs/>
          <w:lang w:val="mn-MN"/>
        </w:rPr>
        <w:t>Д.Батцогт, Х.Болорчулуун, Ц.Даваасүрэн, С.Дэмбэрэл;</w:t>
      </w:r>
    </w:p>
    <w:p>
      <w:pPr>
        <w:pStyle w:val="style0"/>
        <w:jc w:val="both"/>
      </w:pPr>
      <w:r>
        <w:rPr>
          <w:rFonts w:cs="Arial"/>
          <w:b/>
          <w:bCs/>
          <w:i/>
          <w:iCs/>
          <w:lang w:val="mn-MN"/>
        </w:rPr>
        <w:tab/>
        <w:t xml:space="preserve">Нэг.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rFonts w:cs="Arial"/>
          <w:b w:val="false"/>
          <w:bCs w:val="false"/>
          <w:i/>
          <w:iCs/>
          <w:lang w:val="mn-MN"/>
        </w:rPr>
        <w:t>/эцсийн хэлэлцүүлэг/</w:t>
      </w:r>
    </w:p>
    <w:p>
      <w:pPr>
        <w:pStyle w:val="style0"/>
        <w:jc w:val="both"/>
      </w:pPr>
      <w:r>
        <w:rPr/>
      </w:r>
    </w:p>
    <w:p>
      <w:pPr>
        <w:pStyle w:val="style0"/>
        <w:jc w:val="both"/>
      </w:pPr>
      <w:r>
        <w:rPr>
          <w:b/>
          <w:bCs/>
          <w:i/>
          <w:iCs/>
          <w:lang w:val="mn-MN"/>
        </w:rPr>
        <w:tab/>
      </w:r>
      <w:r>
        <w:rPr>
          <w:rFonts w:cs="Arial"/>
          <w:b w:val="false"/>
          <w:bCs w:val="false"/>
          <w:i w:val="false"/>
          <w:iCs w:val="false"/>
          <w:lang w:val="mn-MN"/>
        </w:rPr>
        <w:t>Хэлэлцэж буй асуудалтай холбогдуулан  Эдийн засгийн хөгжлийн яамны Гадаадын хөрөнгө оруулалтын зохицуулалт, бүртгэлийн газрын дарга С.Жавхланбаатар, Улсын Их Хурлын Эдийн засгийн байнгын хорооны ажлын албаны ахлах зөвлөх Ж.Батсайхан, зөвлөх Ш.Ариунжаргал, Ж.Батдэлгэр, Л.Батмөнх, Д.Мягмарцэрэн нарын бүрэлдэхүүнтэй ажлын хэсэг байлцав.</w:t>
      </w:r>
    </w:p>
    <w:p>
      <w:pPr>
        <w:pStyle w:val="style0"/>
        <w:jc w:val="both"/>
      </w:pPr>
      <w:r>
        <w:rPr/>
      </w:r>
    </w:p>
    <w:p>
      <w:pPr>
        <w:pStyle w:val="style0"/>
        <w:jc w:val="both"/>
      </w:pPr>
      <w:r>
        <w:rPr>
          <w:rFonts w:cs="Arial"/>
          <w:b w:val="false"/>
          <w:bCs w:val="false"/>
          <w:i w:val="false"/>
          <w:iCs w:val="false"/>
          <w:lang w:val="mn-MN"/>
        </w:rPr>
        <w:tab/>
        <w:t>Эцсийн хэлэлцүүлэгтэй холбогдуулан Улсын Их Хурлын гишүүдээс асуулт гараагүй болно.</w:t>
      </w:r>
    </w:p>
    <w:p>
      <w:pPr>
        <w:pStyle w:val="style0"/>
        <w:jc w:val="both"/>
      </w:pPr>
      <w:r>
        <w:rPr/>
      </w:r>
    </w:p>
    <w:p>
      <w:pPr>
        <w:pStyle w:val="style0"/>
        <w:jc w:val="both"/>
      </w:pPr>
      <w:r>
        <w:rPr>
          <w:rFonts w:cs="Arial"/>
          <w:b w:val="false"/>
          <w:bCs w:val="false"/>
          <w:i w:val="false"/>
          <w:iCs w:val="false"/>
          <w:lang w:val="mn-MN"/>
        </w:rPr>
        <w:tab/>
        <w:t xml:space="preserve">Улсын Их Хурлын гишүүн Ц.Нямдорж, Л.Гантөмөр нар санал хэлэв.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 Улсын Их Хурлын гишүүн Г.Уянгын гаргасан “Хувийн болоод төрийн өмчийн гэж ялгахгүй анхны оруулж ирснээр нь үлдээе” гэсэн саналыг дэмжиж байгаа гишүүд гараа өргөнө үү.</w:t>
      </w:r>
    </w:p>
    <w:p>
      <w:pPr>
        <w:pStyle w:val="style0"/>
        <w:jc w:val="both"/>
      </w:pPr>
      <w:r>
        <w:rPr/>
      </w:r>
    </w:p>
    <w:p>
      <w:pPr>
        <w:pStyle w:val="style0"/>
        <w:jc w:val="both"/>
      </w:pPr>
      <w:r>
        <w:rPr>
          <w:rFonts w:cs="Arial"/>
          <w:b w:val="false"/>
          <w:bCs w:val="false"/>
          <w:i w:val="false"/>
          <w:iCs w:val="false"/>
          <w:lang w:val="mn-MN"/>
        </w:rPr>
        <w:tab/>
      </w:r>
      <w:r>
        <w:rPr>
          <w:rFonts w:cs="Arial"/>
          <w:b w:val="false"/>
          <w:bCs w:val="false"/>
          <w:i w:val="false"/>
          <w:iCs w:val="false"/>
          <w:sz w:val="24"/>
          <w:szCs w:val="24"/>
          <w:lang w:val="mn-MN"/>
        </w:rPr>
        <w:t>Зөвшөөрсөн:                0</w:t>
      </w:r>
    </w:p>
    <w:p>
      <w:pPr>
        <w:pStyle w:val="style0"/>
        <w:spacing w:after="0" w:before="0" w:line="100" w:lineRule="atLeast"/>
        <w:ind w:firstLine="720" w:left="0" w:right="0"/>
        <w:contextualSpacing w:val="false"/>
      </w:pPr>
      <w:r>
        <w:rPr>
          <w:rFonts w:cs="Arial"/>
          <w:sz w:val="24"/>
          <w:szCs w:val="24"/>
          <w:lang w:val="mn-MN"/>
        </w:rPr>
        <w:t>Татгалзсан:</w:t>
        <w:tab/>
        <w:t xml:space="preserve">               12</w:t>
      </w:r>
    </w:p>
    <w:p>
      <w:pPr>
        <w:pStyle w:val="style0"/>
        <w:spacing w:after="0" w:before="0" w:line="100" w:lineRule="atLeast"/>
        <w:ind w:firstLine="360" w:left="0" w:right="0"/>
        <w:contextualSpacing w:val="false"/>
      </w:pPr>
      <w:r>
        <w:rPr>
          <w:rFonts w:cs="Arial"/>
          <w:sz w:val="24"/>
          <w:szCs w:val="24"/>
          <w:lang w:val="mn-MN"/>
        </w:rPr>
        <w:t xml:space="preserve">      </w:t>
      </w:r>
      <w:r>
        <w:rPr>
          <w:rFonts w:cs="Arial"/>
          <w:sz w:val="24"/>
          <w:szCs w:val="24"/>
          <w:lang w:val="mn-MN"/>
        </w:rPr>
        <w:t>Бүгд:</w:t>
        <w:tab/>
        <w:tab/>
        <w:tab/>
        <w:t xml:space="preserve">    12</w:t>
      </w:r>
    </w:p>
    <w:p>
      <w:pPr>
        <w:pStyle w:val="style0"/>
        <w:tabs>
          <w:tab w:leader="none" w:pos="-5580" w:val="right"/>
        </w:tabs>
        <w:jc w:val="both"/>
      </w:pPr>
      <w:r>
        <w:rPr>
          <w:rFonts w:cs="Arial"/>
          <w:b w:val="false"/>
          <w:bCs w:val="false"/>
          <w:i w:val="false"/>
          <w:iCs w:val="false"/>
          <w:sz w:val="24"/>
          <w:szCs w:val="24"/>
          <w:lang w:val="mn-MN"/>
        </w:rPr>
        <w:tab/>
        <w:t xml:space="preserve"> Олонхын саналаар дэмжигдсэнгүй.</w:t>
      </w:r>
    </w:p>
    <w:p>
      <w:pPr>
        <w:pStyle w:val="style0"/>
        <w:jc w:val="both"/>
      </w:pPr>
      <w:r>
        <w:rPr/>
      </w:r>
    </w:p>
    <w:p>
      <w:pPr>
        <w:pStyle w:val="style0"/>
        <w:spacing w:after="0" w:before="0"/>
        <w:ind w:hanging="0" w:left="0" w:right="0"/>
        <w:contextualSpacing w:val="false"/>
        <w:jc w:val="both"/>
      </w:pPr>
      <w:r>
        <w:rPr>
          <w:rFonts w:cs="Arial"/>
          <w:lang w:val="mn-MN"/>
        </w:rPr>
        <w:tab/>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lang w:val="mn-MN"/>
        </w:rPr>
        <w:tab/>
      </w:r>
      <w:r>
        <w:rPr>
          <w:rFonts w:cs="Arial"/>
          <w:b/>
          <w:bCs/>
          <w:i/>
          <w:iCs/>
          <w:lang w:val="mn-MN"/>
        </w:rPr>
        <w:t>Хуралдаан 09 цаг 20 минутад өндөрлөв.</w:t>
      </w:r>
    </w:p>
    <w:p>
      <w:pPr>
        <w:pStyle w:val="style0"/>
        <w:spacing w:after="0" w:before="0"/>
        <w:ind w:firstLine="720" w:left="0" w:right="0"/>
        <w:contextualSpacing w:val="false"/>
        <w:jc w:val="both"/>
      </w:pPr>
      <w:r>
        <w:rPr/>
      </w:r>
    </w:p>
    <w:p>
      <w:pPr>
        <w:pStyle w:val="style0"/>
        <w:jc w:val="both"/>
      </w:pPr>
      <w:r>
        <w:rPr>
          <w:rFonts w:cs="Arial"/>
          <w:b/>
          <w:bCs/>
          <w:i/>
          <w:iCs/>
          <w:lang w:val="mn-MN"/>
        </w:rPr>
        <w:tab/>
      </w:r>
    </w:p>
    <w:p>
      <w:pPr>
        <w:pStyle w:val="style0"/>
        <w:jc w:val="both"/>
      </w:pPr>
      <w:r>
        <w:rPr>
          <w:rFonts w:cs="Arial"/>
          <w:b/>
          <w:bCs/>
          <w:i/>
          <w:iCs/>
          <w:lang w:val="mn-MN"/>
        </w:rPr>
        <w:tab/>
        <w:t>Тэмдэглэлтэй танилцсан:</w:t>
      </w:r>
    </w:p>
    <w:p>
      <w:pPr>
        <w:pStyle w:val="style0"/>
        <w:spacing w:after="0" w:before="0"/>
        <w:ind w:firstLine="720" w:left="0" w:right="0"/>
        <w:contextualSpacing w:val="false"/>
        <w:jc w:val="both"/>
      </w:pPr>
      <w:r>
        <w:rPr>
          <w:rFonts w:cs="Arial"/>
          <w:lang w:val="mn-MN"/>
        </w:rPr>
        <w:t xml:space="preserve">ЭДИЙН ЗАСГИЙН 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lang w:val="mn-MN"/>
        </w:rPr>
        <w:t>ХОРООНЫ ДАРГА                                                             Б.ГАРАМГАЙБААТАР</w:t>
      </w:r>
    </w:p>
    <w:p>
      <w:pPr>
        <w:pStyle w:val="style0"/>
        <w:spacing w:after="0" w:before="0"/>
        <w:contextualSpacing w:val="false"/>
        <w:jc w:val="both"/>
      </w:pPr>
      <w:r>
        <w:rPr>
          <w:rFonts w:cs="Arial"/>
          <w:lang w:val="mn-MN"/>
        </w:rPr>
        <w:t xml:space="preserve">                             </w:t>
      </w:r>
    </w:p>
    <w:p>
      <w:pPr>
        <w:pStyle w:val="style0"/>
        <w:spacing w:after="0" w:before="0"/>
        <w:ind w:firstLine="720" w:left="0" w:right="0"/>
        <w:contextualSpacing w:val="false"/>
        <w:jc w:val="both"/>
      </w:pPr>
      <w:r>
        <w:rPr>
          <w:rFonts w:cs="Arial"/>
          <w:b/>
          <w:lang w:val="mn-MN"/>
        </w:rPr>
        <w:t>Тэмдэглэл хөтөлсөн:</w:t>
      </w:r>
    </w:p>
    <w:p>
      <w:pPr>
        <w:pStyle w:val="style0"/>
        <w:spacing w:after="0" w:before="0"/>
        <w:ind w:firstLine="720" w:left="0" w:right="0"/>
        <w:contextualSpacing w:val="false"/>
        <w:jc w:val="both"/>
      </w:pPr>
      <w:r>
        <w:rPr>
          <w:rFonts w:cs="Arial"/>
          <w:lang w:val="mn-MN"/>
        </w:rPr>
        <w:t xml:space="preserve">ПРОТОКОЛЫН АЛБАНЫ </w:t>
      </w:r>
    </w:p>
    <w:p>
      <w:pPr>
        <w:pStyle w:val="style0"/>
        <w:spacing w:after="0" w:before="0"/>
        <w:ind w:hanging="0" w:left="0" w:right="0"/>
        <w:contextualSpacing w:val="false"/>
        <w:jc w:val="both"/>
      </w:pPr>
      <w:r>
        <w:rPr>
          <w:rFonts w:cs="Arial"/>
          <w:b/>
          <w:bCs/>
          <w:i/>
          <w:iCs/>
          <w:lang w:val="mn-MN"/>
        </w:rPr>
        <w:tab/>
      </w:r>
      <w:r>
        <w:rPr>
          <w:rFonts w:cs="Arial"/>
          <w:b w:val="false"/>
          <w:bCs w:val="false"/>
          <w:i w:val="false"/>
          <w:iCs w:val="false"/>
          <w:lang w:val="mn-MN"/>
        </w:rPr>
        <w:t>ШИНЖЭЭЧ</w:t>
        <w:tab/>
        <w:tab/>
        <w:tab/>
        <w:tab/>
        <w:t xml:space="preserve">                                       М.НОМИНДУЛАМ</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after="0" w:before="0"/>
        <w:contextualSpacing w:val="false"/>
        <w:jc w:val="center"/>
      </w:pPr>
      <w:r>
        <w:rPr>
          <w:rFonts w:cs="Arial"/>
          <w:b/>
          <w:bCs/>
          <w:sz w:val="24"/>
          <w:szCs w:val="24"/>
          <w:lang w:val="mn-MN"/>
        </w:rPr>
        <w:t>МОНГОЛ УЛСЫН ИХ ХУРЛЫН ХАВРЫН ЧУУЛГАНЫ ЭДИЙН ЗАСГИЙН</w:t>
      </w:r>
    </w:p>
    <w:p>
      <w:pPr>
        <w:pStyle w:val="style0"/>
        <w:spacing w:after="0" w:before="0"/>
        <w:contextualSpacing w:val="false"/>
        <w:jc w:val="center"/>
      </w:pPr>
      <w:r>
        <w:rPr>
          <w:rFonts w:cs="Arial"/>
          <w:b/>
          <w:bCs/>
          <w:sz w:val="24"/>
          <w:szCs w:val="24"/>
          <w:lang w:val="mn-MN"/>
        </w:rPr>
        <w:t xml:space="preserve">БАЙНГЫН ХОРООНЫ 2013 ОНЫ 04 ДҮГЭЭР САРЫН 19-НИЙ </w:t>
      </w:r>
    </w:p>
    <w:p>
      <w:pPr>
        <w:pStyle w:val="style0"/>
        <w:spacing w:after="0" w:before="0"/>
        <w:contextualSpacing w:val="false"/>
        <w:jc w:val="center"/>
      </w:pPr>
      <w:r>
        <w:rPr>
          <w:rFonts w:cs="Arial"/>
          <w:b/>
          <w:bCs/>
          <w:sz w:val="24"/>
          <w:szCs w:val="24"/>
          <w:lang w:val="mn-MN"/>
        </w:rPr>
        <w:t xml:space="preserve">ӨДӨР </w:t>
      </w:r>
      <w:r>
        <w:rPr>
          <w:rFonts w:cs="Arial"/>
          <w:b/>
          <w:bCs/>
          <w:sz w:val="24"/>
          <w:szCs w:val="24"/>
        </w:rPr>
        <w:t>(</w:t>
      </w:r>
      <w:r>
        <w:rPr>
          <w:rFonts w:cs="Arial"/>
          <w:b/>
          <w:bCs/>
          <w:sz w:val="24"/>
          <w:szCs w:val="24"/>
          <w:lang w:val="mn-MN"/>
        </w:rPr>
        <w:t>БААСАН ГАРАГ</w:t>
      </w:r>
      <w:r>
        <w:rPr>
          <w:rFonts w:cs="Arial"/>
          <w:b/>
          <w:bCs/>
          <w:sz w:val="24"/>
          <w:szCs w:val="24"/>
        </w:rPr>
        <w:t>)-</w:t>
      </w:r>
      <w:r>
        <w:rPr>
          <w:rFonts w:cs="Arial"/>
          <w:b/>
          <w:bCs/>
          <w:sz w:val="24"/>
          <w:szCs w:val="24"/>
          <w:lang w:val="mn-MN"/>
        </w:rPr>
        <w:t xml:space="preserve">ИЙН ХУРАЛДААНЫ </w:t>
      </w:r>
    </w:p>
    <w:p>
      <w:pPr>
        <w:pStyle w:val="style0"/>
        <w:spacing w:after="0" w:before="0"/>
        <w:ind w:firstLine="720" w:left="0" w:right="0"/>
        <w:contextualSpacing w:val="false"/>
        <w:jc w:val="center"/>
      </w:pPr>
      <w:r>
        <w:rPr>
          <w:rFonts w:cs="Arial"/>
          <w:b/>
          <w:bCs/>
          <w:i w:val="false"/>
          <w:iCs w:val="false"/>
          <w:sz w:val="24"/>
          <w:szCs w:val="24"/>
          <w:lang w:val="mn-MN"/>
        </w:rPr>
        <w:t>ДЭЛГЭРЭНГҮЙ ТЭМДЭГЛЭЛ</w:t>
      </w:r>
    </w:p>
    <w:p>
      <w:pPr>
        <w:pStyle w:val="style0"/>
        <w:jc w:val="both"/>
      </w:pPr>
      <w:r>
        <w:rPr/>
      </w:r>
    </w:p>
    <w:p>
      <w:pPr>
        <w:pStyle w:val="style0"/>
        <w:jc w:val="both"/>
      </w:pPr>
      <w:r>
        <w:rPr>
          <w:b/>
          <w:bCs/>
          <w:i/>
          <w:iCs/>
          <w:lang w:val="mn-MN"/>
        </w:rPr>
        <w:tab/>
        <w:t>Хуралдаан 9 цаг 05 минутад эхлэв.</w:t>
      </w:r>
    </w:p>
    <w:p>
      <w:pPr>
        <w:pStyle w:val="style0"/>
        <w:jc w:val="both"/>
      </w:pPr>
      <w:r>
        <w:rPr>
          <w:b/>
          <w:bCs/>
          <w:i/>
          <w:iCs/>
          <w:lang w:val="mn-MN"/>
        </w:rPr>
        <w:tab/>
      </w:r>
    </w:p>
    <w:p>
      <w:pPr>
        <w:pStyle w:val="style0"/>
        <w:jc w:val="both"/>
      </w:pPr>
      <w:r>
        <w:rPr>
          <w:b/>
          <w:bCs/>
          <w:i/>
          <w:iCs/>
          <w:lang w:val="mn-MN"/>
        </w:rPr>
        <w:tab/>
      </w:r>
      <w:r>
        <w:rPr>
          <w:b/>
          <w:bCs/>
          <w:i w:val="false"/>
          <w:iCs w:val="false"/>
          <w:lang w:val="mn-MN"/>
        </w:rPr>
        <w:t xml:space="preserve">Б.Гарамгайбаатар: </w:t>
      </w:r>
      <w:r>
        <w:rPr>
          <w:b w:val="false"/>
          <w:bCs w:val="false"/>
          <w:i w:val="false"/>
          <w:iCs w:val="false"/>
          <w:lang w:val="mn-MN"/>
        </w:rPr>
        <w:t xml:space="preserve">- Эдийн засгийн байнгын хорооны ээлжит хуралдаан эхлэх гэж байна. Тэгээд ирвэл зохих 19 гишүүнээс одоогийн байдлаар ирсэн 9 гишүүн байна. Л.Энх-Амгалан гишүүн, С.Одонтуяа гишүүн, Ц.Оюунгэрэл гишүүн, Ц.Нямдорж гишүүн, Л.Гантөмөр гишүүн, Н.Батбаяр гишүүн, С.Бямбацогт гишүүн, Д.Ганхуяг гишүүн, Б.Бат-Эрдэнэ гишүүн, миний нэр байхгүй байна шүү дээ. Ингээд нийт 10 гишүүн байгаа юм байна. Хуралдааныг эхэлье. Өнөөдрийн Эдийн засгийн байнгын хорооны хуралдаанаар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анхны хэлэлцүүлгийг Улсын Их Хурлын нэгдсэн хуралдаанаар 2013 оны 04 дүгээр сарын 18-ны өдөр хийж, эцсийн хэлэлцүүлэгт бэлтгэсэн.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 xml:space="preserve">Нэг.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b w:val="false"/>
          <w:bCs w:val="false"/>
          <w:i/>
          <w:iCs/>
          <w:lang w:val="mn-MN"/>
        </w:rPr>
        <w:t>/эцсийн хэлэлцүүлэг/</w:t>
      </w:r>
    </w:p>
    <w:p>
      <w:pPr>
        <w:pStyle w:val="style0"/>
        <w:jc w:val="both"/>
      </w:pPr>
      <w:r>
        <w:rPr/>
      </w:r>
    </w:p>
    <w:p>
      <w:pPr>
        <w:pStyle w:val="style0"/>
        <w:jc w:val="both"/>
      </w:pPr>
      <w:r>
        <w:rPr>
          <w:b w:val="false"/>
          <w:bCs w:val="false"/>
          <w:i w:val="false"/>
          <w:iCs w:val="false"/>
          <w:lang w:val="mn-MN"/>
        </w:rPr>
        <w:tab/>
        <w:t xml:space="preserve">Энэ Эдийн засгийн байнгын хороонд илтгэхээр шилжүүлсэн байгаа. Тэгэхээр чуулганаар бол горимын санал гаргасан хоёр гишүүний санал унасан байгаа. Тийм учраас Засгийн газар энэ асуудал дээр хуулийг намын бүлгүүд бүгд дэмжиж байгаа. Энэ хуулийг өргөөд гаргачихъя. Эцсийн хэлэлцүүлэгт нь оруулчихъя. Тэгээд дараа нь өөрчилсөн хуулиа оруулж ирье гэсэн ийм санал гаргасан учраас эцсийн хэлэлцүүлэгт оруулж байна. Гишүүд энэ талаар саналтай байвал саналаа өгнө үү? Өнөөдрийн Байнгын хорооны хуралдаанд С.Жавхланбаатар Эдийн засгийн хөгжлийн яамны Гадаадын хөрөнгө оруулалтын зохицуулалт, бүртгэлийн газрын дарга оролцож байна. Саналтай гишүүд байна уу? Ц.Нямдорж гишүүн. </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 Асуудал ингээд өнөөдөр ямар ч байсан нэг батлуулсан дээр дээ. Гол асуудал бол энэ хуулийг бүхэлд нь хүчингүй болгох асуудал байгаа юм. Хугацаа алдах яриад байгаа юм, ялангуяа энэ Ардчилсан намын сайд нар нь. Засгийн газрын гишүүн нэг ширхэг нь энд сууж байна. Энэ хуулийг бүхэлд нь хүчингүй болгож болохгүй. Энэ долоо хоногийн нэг дэх өдөр Ардын намын бүлэг дээр энэ асуудлаар гишүүд саналаа оруулсан юм. Бүхэлд нь хүчингүй болгоё гэдэг дээр байр сууриа илэрхийлээд, тэгээд бүлгийн дарга бүхэлд нь хүчингүй болгох ёстой гэсэн мэдэгдэл хийчихсэн юм. Энэ дутуу алсан могой шиг ийм асуудал байж болохгүй. Дараа орж ирэх хуультай уялдуулж болохгүй. Тийм учраас надад ямар горимын санал байна вэ гэхээр Б.Гарамгай даргаа, үүнийгээ оруулж батлуулаад Засгийн газартай маш яаралтай тохироод, болж өгвөл энэ хагас сайны хурлаар Засгийн газар Ц.Оюунгэрэл та нар энэ хуулийг бүхэлд нь хүчингүй болгох асуудлаа хуралдаанаараа хэлэлцээд ирэх 7 хоногт энэ төслийг Их Хуралд оруулж ирээд хүчингүй болгох хэрэгтэй. Наадах чинь зөвхөн гаднын төрийн өмчийн компаниудыг хязгаарлахын зэрэгцээгээр улс төрийн далд түгжээ агуулсан хууль. Газ форум, Роснефть хоёр зарчмын ялгаа байхгүй жишээ нь. Энэ том гүрнүүдийн стратегийн хувийн хувьсгалын компаниуд байдаг. Аль нэг нь монголын нутаг дээр үйл ажиллагаа явуулах боломжийг нь хааж чадахгүй. Энэ хөрөнгө оруулалт элдэв юманд чинь асар их сигнал өгсөн хууль энэ шүү. Тийм учраас урьдах өмнөхөө мартаад, энэ утга учиргүй хуулийг бүхэлд нь хүчингүй болгож энэ хүндрэлээс гарах хэрэгтэй. Би ийм санааг Байнгын хороонд хэлээд, Байнгын хорооны дарга өөрөө хөөцөлдөж байгаад энэ Засгийн газар Ерөнхий сайддаа хэлээд ярьж байж энэ хуулийг хурдан оруулж ирэх хэрэгтэй. Зарим сайд нь энэ заалтыг хүчингүй болгочихоод хуулийг нь бараг мөрдөнө дээрээс нь өөр хууль оруулж ирнэ. Тэр үедээ хүчингүй болгоно гэсэн утгагүй юм ярьж байна лээ.  Засгийн газар тэр хөрөнгө оруулалтын хууль гэдэг юмыг ойрын үед оруулж ирж чадахгүй. Би энэ Засгийн газар яаж ажилладаг, ямар шат дамжлага байдгийг, сайд нар нь хууль дээрээ яаж ажилладгийг мэднэ шүү дээ. Хүн бүрээр нь мэднэ. Тийм учраас эдийн засгийн байдал жаахан таагүй байгаа нөхцөлд энэ хуулийг яаралтай хүчингүй болгож, дохио өгөх хэрэгтэй. Би уржигдар байна уу нэг улсын 25 компани зэрэг гарч байгаа гэсэн мэдээлэл авлаа. Гол хөрөнгө оруулалт хийж байсан улсын уул уурхайн салбарт үйл ажиллагаа явуулж байсан 25 компани хаалгаа хаасан. Өчигдөр монголын хөдөлж байсан ганц компани хаалгаа хаасан Ухаа худаг хаалгаа хаасан. “Ухаа худаг”-ийн цаад талд 1000 ажилчин бий. Ийм юм болоод байхад үүнийг харахгүйгээр мугуйдалж эдийн засгийг хорлож болохгүй. Энэ хөгийн улс төрчид хоорондоо бие биенийхээ дээр гарахын тулд ойр зуурын тоглоом хийх бол энэ жижигхэн асуудал. Циркийн манеж дээр алиалагч тоглож байгаатай ижилхэн асуудал. Эдийн засгийн хорлох бол байж болшгүй асуудал шүү Б.Гарамгай даргаа, би танд болон бусад хүмүүст энэ асуудлаар бүлэг дээрээ ч гэсэн ний нуугүй ярьж байгаа юм, хэнд хэрэгтэй юм. Аюултай дохио болоод байхад үүнийг ерөөсөө мэдрэхгүй бүх юм сайхан байна, бид нар намар гэхэд алаад өгнө, үзээд өгнө, босгоод өгнө гээд байнга л худлаа хэлээд байх юм. Тийм учраас оруулж ирж байгаа юмыг нь дэмжиж байна. Хугацаа алдаж болохгүй.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Ц.Нямдорж гишүүний саналыг танилцуулгад тодорхой тусгаад энэ талаар би өөрөө хөөцөлдөж үзье. Ямар ч байсан таны хэлж байгаа саналыг хүлээж авлаа. Л.Гантөмөр сайд.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Л.Гантөмөр: </w:t>
      </w:r>
      <w:r>
        <w:rPr>
          <w:b w:val="false"/>
          <w:bCs w:val="false"/>
          <w:i w:val="false"/>
          <w:iCs w:val="false"/>
          <w:lang w:val="mn-MN"/>
        </w:rPr>
        <w:t xml:space="preserve">- За би хуулийн өөрчлөлтийг дэмжиж байгаа. Эцсийн найруулгад оруулах нь зөв гэж бодож байгаа. Тэгээд хэрвээ Их Хурлын гишүүдээс энэ хуулийг бүхэлд нь хүчингүй болгохыг санал болгож байгаа бол үүнийг хүчингүй болгох чиглэлээр нь Байнгын хорооны удирдлага бол ажлын хэсэг гаргаад ч аль аль бүлэг дээр ойлголцох  групп гаргаад ажиллах нь зөв гэж бодож байна. Ялангуяа энэ Эдийн засгийн экспортыг нэмэгдүүлэх боломжийг судлах ажлын хэсгийг өөрийнхөө намын Байнгын хороон дээрээ аль аль намынх нь  төлөөллийг оруулаад ажлын хэсэг гаргаач гэж хүсмээр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Уг нь ажлын хэсэг гаргахаар төлөвлөөд Их Хурлын даргаар том захирамж гаргуулъя гээд тохирчихсон.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Л.Гантөмөр: </w:t>
      </w:r>
      <w:r>
        <w:rPr>
          <w:b w:val="false"/>
          <w:bCs w:val="false"/>
          <w:i w:val="false"/>
          <w:iCs w:val="false"/>
          <w:lang w:val="mn-MN"/>
        </w:rPr>
        <w:t xml:space="preserve">- Гэхдээ ер нь ойрын 10 хоногийн дотор экспортын чиглэлийн юмнууд дээрээ хөдөлгөөн хийхгүй бол валютын нөөцтэй холбоотой, ханштай холбоотой сэтгэл зовоосон юмнууд харагдаад байгаа юм л даа. Ялангуяа Оюу толгойн ажил яагаад зогсоод байгаа юм бэ гэдэг асуудлыг Эдийн засгийн байнгын хороо хармаар байгаа юм. Бид бол өнөөдөр мөрдөгдөж байгаа хууль тогтоомжид бол мөрдөгдөөд ажлууд явж байх хэрэгтэй. Түүнд Засгийн газар ямар нэгэн байдлаар оролцоод, мөрдөгдөж байгаа  хууль тогтоомжуудын гадна талаар ямар нэгэн байдлаар ажлыг зогсоох тийм юм явж байгааг тэрийг нь болиулах ажлыг зохион байгуулахгүй бол болохгүй байна. Тэгээд ер нь Эдийн засгийн байнгын хороо бол энэ ажлын хэсгээ бол мэдээж Их Хурлын дарга захирамж гаргаад юм байгуулна биз, ер нь зэрэгцүүлээд гишүүдийнхээ бүрэлдэхүүнийг аваад макро түвшнийхээ эдийн засагт тэр дундаа экспортоо жаахан ярих, харах явахгүй бол болохгүй гэсэн нэг  дэх санал. Хоёр дахь санал бол Гадаад яамны хөрөнгө оруулалтын юу билээ, тэр байхгүй билүү,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Эдийн засгийн хөгжлийн яамны Гадаадын хөрөнгө оруулалтын зохицуулалт, бүртгэлийн газрын дарга гэж.</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Л.Гантөмөр: </w:t>
      </w:r>
      <w:r>
        <w:rPr>
          <w:b w:val="false"/>
          <w:bCs w:val="false"/>
          <w:i w:val="false"/>
          <w:iCs w:val="false"/>
          <w:lang w:val="mn-MN"/>
        </w:rPr>
        <w:t>- Эдийн засгийн яам яаралтай ер нь Эдийн засгийн байнгын хороон дээр макро түвшний эдийн засгийн бодлогоо оруулж ирмээр байгаа юм. Чи одоо хэдэн юм бичээд авчихаач! Эдийн засгийн орчин чинь ямар байх юм, бизнесийн орчин ямар байх юм, бизнесээ яаж зөөллөх юм, яаж чангалах юм, татварын хандлага ямар байх юм, тэгээд энэ өсөлтөө урамшуулах ямар бодлогууд хийх юм, хөрөнгө оруулалт дээр ямар бодлого баримтлах юм гээд бид нарт ийм  эдийн засгийн дөрөв, таван төлөвлөлтүүдийг харуулмаар байх юм. Тийм юмыг ерөөсөө хийж өгөхгүй байх юм. Ялангуяа одоо Үйлдвэрийн яам болохоор үйлдвэр яриад л, дэд бүтцийн яамд болохоор дэд бүтцээ яриад байгаа болохоос биш, эдийн засгийн хувьд монгол хүн ийм боломжтой болох юм, монголын Засгийн газар ийм бодлого явуулна, монголын орчин ийм болно гэсэн бодлого ийм бодлого танай яамнаас ерөөсөө харагдахгүй юм нэгдүгээр. Хоёрдугаарт хэрвээ энэ хуулийн заалт өөрчлөгдсөнтэй холбоотойгоор та нар гаднын хөрөнгө оруулагчид болоод тэр гаднын хөрөнгө оруулалттай компаниуд хаана, яаж бүртгүүлэх вэ гэдгийг их тодорхой болгомоор байна. Тэрийг их зөв болгомоор байна, хурдан болгомоор байна. Тэгэхгүй бол одоо хэдэн үг сонсоод хэвлэл, санхүү, юу билээ уул уурхай гээд гурав дөрвөн үг сонсоод бүртгэл хийхгүй байгаад байна гэсэн ийм мэдээлэл байгаад байгаа байхгүй юу. Тэгэхээр зэрэг тэр бүртгэлийн ажлыг түргэн шуурхай болгох талаас нь та нар хяналт тавьж ажиллаач гэсэн ийм саналтай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Гишүүдийн тавьж байгаа саналыг Эдийн засгийн хөгжлийн яамны холбогдох хүмүүс анхааралдаа авч тэр санал гаргаж байгаа асуудалд нь хариу өгөх асуудлыг яаралтай хийнэ шүү гэж хэлье. Тэгээд бас Г.Уянга гишүүн санал өгсөн. Хүүхдээ хүргэж байгаа учраас энэ удаагийн хуралд хоцрох нь гэсэн. Г.Уянга гишүүн бол эсрэг саналтайгаа хэвээрээ нотлоод, санал хураалт явуулж өгөөч гэж ингэж хүссэн байгаа. Тэгээд Дэгийн тухай хуулийн 23.2.3-т нэгдсэн хуралдааны анхны хэлэлцүүлгээр санал хурааж шийдвэрлэсэн боловч уг асуудлаар Байнгын хорооны хуралдаанд оролцсон гишүүний гуравны хоёроос доошгүй нь дахин санал хураалгах шаардлагатай гэж үзвэл энэ санал хураалтыг хүчинтэй байх юм байна. Энэ заалтаар санал хураалт явуулах шаардлагатай байгаа юм. Тэгээд Г.Уянга гишүүний гаргаж байгаа саналыг дэмжиж байгаа гишүүд байвал гараа өргөнө үү? Нөгөө өчигдөр чуулган дээр байсан шүү дээ, хувийн болоод төрийн өмчийн гэж ялгахгүйгээр байя гэсэн санал оруулсан юм. Анхныхаар нь хэвээр нь буцаагаад, хэвээр нь үлдээе гэсэн. Дахиж оруулж хураалгаж өгөөч гэсэн. За дэмжигдсэнгүй. </w:t>
      </w:r>
    </w:p>
    <w:p>
      <w:pPr>
        <w:pStyle w:val="style0"/>
        <w:jc w:val="both"/>
      </w:pPr>
      <w:r>
        <w:rPr/>
      </w:r>
    </w:p>
    <w:p>
      <w:pPr>
        <w:pStyle w:val="style0"/>
        <w:jc w:val="both"/>
      </w:pPr>
      <w:r>
        <w:rPr>
          <w:b w:val="false"/>
          <w:bCs w:val="false"/>
          <w:i w:val="false"/>
          <w:iCs w:val="false"/>
          <w:lang w:val="mn-MN"/>
        </w:rPr>
        <w:tab/>
        <w:t>12-оос 0.</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С.Одонтуяа. Татаад авчихлаа тийм ээ. Асуулт асууж дууслаа.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төслийг эцсийн хэлэлцүүлэгт бэлтгэсэн танилцуулгыг нэгдсэн чуулганд Д.Ганбат гишүүн танилцуулна. Ингээд Байнгын хорооны хуралдаан дууссаныг мэдэгдье. Гишүүдэд талархлаа. </w:t>
      </w:r>
    </w:p>
    <w:p>
      <w:pPr>
        <w:pStyle w:val="style0"/>
        <w:jc w:val="both"/>
      </w:pPr>
      <w:r>
        <w:rPr/>
      </w:r>
    </w:p>
    <w:p>
      <w:pPr>
        <w:pStyle w:val="style0"/>
        <w:jc w:val="both"/>
      </w:pPr>
      <w:r>
        <w:rPr>
          <w:b w:val="false"/>
          <w:bCs w:val="false"/>
          <w:i w:val="false"/>
          <w:iCs w:val="false"/>
          <w:lang w:val="mn-MN"/>
        </w:rPr>
        <w:tab/>
      </w:r>
      <w:r>
        <w:rPr>
          <w:b/>
          <w:bCs/>
          <w:i/>
          <w:iCs/>
          <w:lang w:val="mn-MN"/>
        </w:rPr>
        <w:t xml:space="preserve">Хуралдаан 09 цаг 20 минутад өндөрлөв. </w:t>
      </w:r>
    </w:p>
    <w:p>
      <w:pPr>
        <w:pStyle w:val="style0"/>
        <w:jc w:val="both"/>
      </w:pPr>
      <w:r>
        <w:rPr/>
      </w:r>
    </w:p>
    <w:p>
      <w:pPr>
        <w:pStyle w:val="style0"/>
        <w:jc w:val="both"/>
      </w:pPr>
      <w:r>
        <w:rPr>
          <w:b/>
          <w:bCs/>
          <w:i/>
          <w:iCs/>
          <w:lang w:val="mn-MN"/>
        </w:rPr>
        <w:tab/>
      </w:r>
      <w:r>
        <w:rPr>
          <w:b w:val="false"/>
          <w:bCs w:val="false"/>
          <w:i/>
          <w:iCs/>
          <w:lang w:val="mn-MN"/>
        </w:rPr>
        <w:t>Соронзон хальснаас буулгасан:</w:t>
      </w:r>
    </w:p>
    <w:p>
      <w:pPr>
        <w:pStyle w:val="style18"/>
        <w:spacing w:after="0" w:before="0"/>
        <w:contextualSpacing w:val="false"/>
        <w:jc w:val="left"/>
      </w:pPr>
      <w:r>
        <w:rPr>
          <w:lang w:val="mn-MN"/>
        </w:rPr>
        <w:tab/>
        <w:t xml:space="preserve">Протоколын албаны </w:t>
      </w:r>
    </w:p>
    <w:p>
      <w:pPr>
        <w:pStyle w:val="style18"/>
        <w:spacing w:after="0" w:before="0"/>
        <w:contextualSpacing w:val="false"/>
        <w:jc w:val="left"/>
      </w:pPr>
      <w:r>
        <w:rPr>
          <w:lang w:val="mn-MN"/>
        </w:rPr>
        <w:tab/>
        <w:t>шинжээч                                                                                            М.НОМИНДУЛАМ</w:t>
      </w:r>
    </w:p>
    <w:p>
      <w:pPr>
        <w:pStyle w:val="style18"/>
        <w:spacing w:after="0" w:before="0"/>
        <w:ind w:hanging="0" w:left="707" w:right="0"/>
        <w:contextualSpacing w:val="false"/>
        <w:jc w:val="left"/>
      </w:pPr>
      <w:r>
        <w:rPr/>
      </w:r>
    </w:p>
    <w:p>
      <w:pPr>
        <w:pStyle w:val="style18"/>
        <w:spacing w:after="0" w:before="0"/>
        <w:ind w:hanging="0" w:left="707" w:right="0"/>
        <w:contextualSpacing w:val="false"/>
        <w:jc w:val="left"/>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b/>
          <w:bCs/>
          <w:i w:val="false"/>
          <w:iCs w:val="false"/>
          <w:lang w:val="mn-MN"/>
        </w:rPr>
        <w:tab/>
      </w:r>
    </w:p>
    <w:sectPr>
      <w:footerReference r:id="rId2" w:type="default"/>
      <w:type w:val="nextPage"/>
      <w:pgSz w:h="15840" w:w="12240"/>
      <w:pgMar w:bottom="1693" w:footer="1134"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2013-04-22T18:45:36.40Z</dcterms:created>
  <cp:lastPrinted>2013-04-23T15:57:57.10Z</cp:lastPrinted>
  <cp:revision>0</cp:revision>
</cp:coreProperties>
</file>