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7375D" w14:textId="77777777" w:rsidR="00AF3DAD" w:rsidRPr="002C68A3" w:rsidRDefault="00AF3DAD" w:rsidP="00AF3DAD">
      <w:pPr>
        <w:pStyle w:val="Title"/>
        <w:ind w:right="-357"/>
        <w:rPr>
          <w:rFonts w:ascii="Arial" w:hAnsi="Arial" w:cs="Arial"/>
          <w:sz w:val="32"/>
          <w:szCs w:val="32"/>
        </w:rPr>
      </w:pPr>
      <w:bookmarkStart w:id="0" w:name="_Hlk63430152"/>
      <w:r>
        <w:rPr>
          <w:rFonts w:ascii="Arial" w:hAnsi="Arial" w:cs="Arial"/>
          <w:noProof/>
          <w:lang w:val="en-US"/>
        </w:rPr>
        <w:drawing>
          <wp:anchor distT="0" distB="0" distL="114300" distR="114300" simplePos="0" relativeHeight="251659264" behindDoc="1" locked="0" layoutInCell="1" allowOverlap="1" wp14:anchorId="3FBD6489" wp14:editId="5FC6B2D6">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20B38CF4" w14:textId="77777777" w:rsidR="00AF3DAD" w:rsidRDefault="00AF3DAD" w:rsidP="00AF3DAD">
      <w:pPr>
        <w:pStyle w:val="Title"/>
        <w:ind w:right="-360"/>
        <w:rPr>
          <w:rFonts w:ascii="Times New Roman" w:hAnsi="Times New Roman"/>
          <w:sz w:val="32"/>
          <w:szCs w:val="32"/>
        </w:rPr>
      </w:pPr>
    </w:p>
    <w:p w14:paraId="23333FE3" w14:textId="77777777" w:rsidR="00AF3DAD" w:rsidRDefault="00AF3DAD" w:rsidP="00AF3DAD">
      <w:pPr>
        <w:pStyle w:val="Title"/>
        <w:ind w:right="-360"/>
        <w:rPr>
          <w:rFonts w:ascii="Times New Roman" w:hAnsi="Times New Roman"/>
          <w:sz w:val="32"/>
          <w:szCs w:val="32"/>
        </w:rPr>
      </w:pPr>
    </w:p>
    <w:p w14:paraId="0026B9BE" w14:textId="77777777" w:rsidR="00AF3DAD" w:rsidRPr="00661028" w:rsidRDefault="00AF3DAD" w:rsidP="00AF3DAD">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8B04C11" w14:textId="77777777" w:rsidR="00AF3DAD" w:rsidRPr="002C68A3" w:rsidRDefault="00AF3DAD" w:rsidP="00AF3DAD">
      <w:pPr>
        <w:jc w:val="both"/>
        <w:rPr>
          <w:rFonts w:cs="Arial"/>
          <w:color w:val="3366FF"/>
          <w:lang w:val="ms-MY"/>
        </w:rPr>
      </w:pPr>
    </w:p>
    <w:p w14:paraId="4E632229" w14:textId="77777777" w:rsidR="006B09EE" w:rsidRPr="00AF3DAD" w:rsidRDefault="00AF3DAD" w:rsidP="00AF3DAD">
      <w:pPr>
        <w:jc w:val="both"/>
        <w:rPr>
          <w:rFonts w:cs="Arial"/>
          <w:color w:val="3366FF"/>
          <w:sz w:val="20"/>
          <w:szCs w:val="20"/>
          <w:lang w:val="ms-MY"/>
        </w:rPr>
      </w:pPr>
      <w:r w:rsidRPr="002C68A3">
        <w:rPr>
          <w:rFonts w:cs="Arial"/>
          <w:color w:val="3366FF"/>
          <w:sz w:val="20"/>
          <w:szCs w:val="20"/>
          <w:u w:val="single"/>
          <w:lang w:val="ms-MY"/>
        </w:rPr>
        <w:t>20</w:t>
      </w:r>
      <w:r>
        <w:rPr>
          <w:rFonts w:cs="Arial"/>
          <w:color w:val="3366FF"/>
          <w:sz w:val="20"/>
          <w:szCs w:val="20"/>
          <w:u w:val="single"/>
          <w:lang w:val="ms-MY"/>
        </w:rPr>
        <w:t>21</w:t>
      </w:r>
      <w:r w:rsidRPr="002C68A3">
        <w:rPr>
          <w:rFonts w:cs="Arial"/>
          <w:color w:val="3366FF"/>
          <w:sz w:val="20"/>
          <w:szCs w:val="20"/>
          <w:lang w:val="ms-MY"/>
        </w:rPr>
        <w:t xml:space="preserve"> </w:t>
      </w:r>
      <w:r w:rsidRPr="002C68A3">
        <w:rPr>
          <w:rFonts w:cs="Arial"/>
          <w:color w:val="3366FF"/>
          <w:sz w:val="20"/>
          <w:szCs w:val="20"/>
          <w:lang w:val="mn-MN"/>
        </w:rPr>
        <w:t>о</w:t>
      </w:r>
      <w:proofErr w:type="spellStart"/>
      <w:r w:rsidRPr="002C68A3">
        <w:rPr>
          <w:rFonts w:cs="Arial"/>
          <w:color w:val="3366FF"/>
          <w:sz w:val="20"/>
          <w:szCs w:val="20"/>
          <w:lang w:val="ms-MY"/>
        </w:rPr>
        <w:t>ны</w:t>
      </w:r>
      <w:proofErr w:type="spellEnd"/>
      <w:r w:rsidRPr="002C68A3">
        <w:rPr>
          <w:rFonts w:cs="Arial"/>
          <w:color w:val="3366FF"/>
          <w:sz w:val="20"/>
          <w:szCs w:val="20"/>
          <w:lang w:val="ms-MY"/>
        </w:rPr>
        <w:t xml:space="preserve"> </w:t>
      </w:r>
      <w:r>
        <w:rPr>
          <w:rFonts w:cs="Arial"/>
          <w:color w:val="3366FF"/>
          <w:sz w:val="20"/>
          <w:szCs w:val="20"/>
          <w:u w:val="single"/>
          <w:lang w:val="ms-MY"/>
        </w:rPr>
        <w:t>01</w:t>
      </w:r>
      <w:r w:rsidRPr="002C68A3">
        <w:rPr>
          <w:rFonts w:cs="Arial"/>
          <w:color w:val="3366FF"/>
          <w:sz w:val="20"/>
          <w:szCs w:val="20"/>
          <w:lang w:val="ms-MY"/>
        </w:rPr>
        <w:t xml:space="preserve"> </w:t>
      </w:r>
      <w:proofErr w:type="spellStart"/>
      <w:r w:rsidRPr="002C68A3">
        <w:rPr>
          <w:rFonts w:cs="Arial"/>
          <w:color w:val="3366FF"/>
          <w:sz w:val="20"/>
          <w:szCs w:val="20"/>
          <w:lang w:val="ms-MY"/>
        </w:rPr>
        <w:t>сарын</w:t>
      </w:r>
      <w:proofErr w:type="spellEnd"/>
      <w:r w:rsidRPr="002C68A3">
        <w:rPr>
          <w:rFonts w:cs="Arial"/>
          <w:color w:val="3366FF"/>
          <w:sz w:val="20"/>
          <w:szCs w:val="20"/>
          <w:lang w:val="mn-MN"/>
        </w:rPr>
        <w:t xml:space="preserve"> </w:t>
      </w:r>
      <w:r>
        <w:rPr>
          <w:rFonts w:cs="Arial"/>
          <w:color w:val="3366FF"/>
          <w:sz w:val="20"/>
          <w:szCs w:val="20"/>
          <w:u w:val="single"/>
        </w:rPr>
        <w:t>15</w:t>
      </w:r>
      <w:r w:rsidRPr="002C68A3">
        <w:rPr>
          <w:rFonts w:cs="Arial"/>
          <w:color w:val="3366FF"/>
          <w:sz w:val="20"/>
          <w:szCs w:val="20"/>
          <w:lang w:val="mn-MN"/>
        </w:rPr>
        <w:t xml:space="preserve"> </w:t>
      </w:r>
      <w:proofErr w:type="spellStart"/>
      <w:r w:rsidRPr="002C68A3">
        <w:rPr>
          <w:rFonts w:cs="Arial"/>
          <w:color w:val="3366FF"/>
          <w:sz w:val="20"/>
          <w:szCs w:val="20"/>
          <w:lang w:val="ms-MY"/>
        </w:rPr>
        <w:t>өдөр</w:t>
      </w:r>
      <w:proofErr w:type="spellEnd"/>
      <w:r w:rsidRPr="002C68A3">
        <w:rPr>
          <w:rFonts w:cs="Arial"/>
          <w:color w:val="3366FF"/>
          <w:sz w:val="20"/>
          <w:szCs w:val="20"/>
          <w:lang w:val="ms-MY"/>
        </w:rPr>
        <w:t xml:space="preserve">            </w:t>
      </w:r>
      <w:r w:rsidRPr="002C68A3">
        <w:rPr>
          <w:rFonts w:cs="Arial"/>
          <w:color w:val="3366FF"/>
          <w:sz w:val="20"/>
          <w:szCs w:val="20"/>
          <w:lang w:val="mn-MN"/>
        </w:rPr>
        <w:t xml:space="preserve">                                                      </w:t>
      </w:r>
      <w:proofErr w:type="spellStart"/>
      <w:r w:rsidRPr="002C68A3">
        <w:rPr>
          <w:rFonts w:cs="Arial"/>
          <w:color w:val="3366FF"/>
          <w:sz w:val="20"/>
          <w:szCs w:val="20"/>
          <w:lang w:val="ms-MY"/>
        </w:rPr>
        <w:t>Төрийн</w:t>
      </w:r>
      <w:proofErr w:type="spellEnd"/>
      <w:r w:rsidRPr="002C68A3">
        <w:rPr>
          <w:rFonts w:cs="Arial"/>
          <w:color w:val="3366FF"/>
          <w:sz w:val="20"/>
          <w:szCs w:val="20"/>
          <w:lang w:val="ms-MY"/>
        </w:rPr>
        <w:t xml:space="preserve"> </w:t>
      </w:r>
      <w:proofErr w:type="spellStart"/>
      <w:r w:rsidRPr="002C68A3">
        <w:rPr>
          <w:rFonts w:cs="Arial"/>
          <w:color w:val="3366FF"/>
          <w:sz w:val="20"/>
          <w:szCs w:val="20"/>
          <w:lang w:val="ms-MY"/>
        </w:rPr>
        <w:t>ордон</w:t>
      </w:r>
      <w:proofErr w:type="spellEnd"/>
      <w:r w:rsidRPr="002C68A3">
        <w:rPr>
          <w:rFonts w:cs="Arial"/>
          <w:color w:val="3366FF"/>
          <w:sz w:val="20"/>
          <w:szCs w:val="20"/>
          <w:lang w:val="ms-MY"/>
        </w:rPr>
        <w:t xml:space="preserve">, </w:t>
      </w:r>
      <w:proofErr w:type="spellStart"/>
      <w:r w:rsidRPr="002C68A3">
        <w:rPr>
          <w:rFonts w:cs="Arial"/>
          <w:color w:val="3366FF"/>
          <w:sz w:val="20"/>
          <w:szCs w:val="20"/>
          <w:lang w:val="ms-MY"/>
        </w:rPr>
        <w:t>Улаанбаатар</w:t>
      </w:r>
      <w:proofErr w:type="spellEnd"/>
      <w:r w:rsidRPr="002C68A3">
        <w:rPr>
          <w:rFonts w:cs="Arial"/>
          <w:color w:val="3366FF"/>
          <w:sz w:val="20"/>
          <w:szCs w:val="20"/>
          <w:lang w:val="ms-MY"/>
        </w:rPr>
        <w:t xml:space="preserve"> </w:t>
      </w:r>
      <w:proofErr w:type="spellStart"/>
      <w:r w:rsidRPr="002C68A3">
        <w:rPr>
          <w:rFonts w:cs="Arial"/>
          <w:color w:val="3366FF"/>
          <w:sz w:val="20"/>
          <w:szCs w:val="20"/>
          <w:lang w:val="ms-MY"/>
        </w:rPr>
        <w:t>хот</w:t>
      </w:r>
      <w:proofErr w:type="spellEnd"/>
    </w:p>
    <w:p w14:paraId="4C225C08" w14:textId="77777777" w:rsidR="006B09EE" w:rsidRPr="006257FE" w:rsidRDefault="006B09EE" w:rsidP="00F921FF">
      <w:pPr>
        <w:spacing w:after="0" w:line="240" w:lineRule="auto"/>
        <w:contextualSpacing/>
        <w:rPr>
          <w:rFonts w:eastAsia="Times New Roman" w:cs="Arial"/>
          <w:b/>
          <w:szCs w:val="24"/>
          <w:lang w:val="mn-MN"/>
        </w:rPr>
      </w:pPr>
    </w:p>
    <w:p w14:paraId="5D317047" w14:textId="77777777" w:rsidR="006B09EE" w:rsidRPr="006257FE" w:rsidRDefault="006B09EE" w:rsidP="00F921FF">
      <w:pPr>
        <w:spacing w:after="0" w:line="240" w:lineRule="auto"/>
        <w:contextualSpacing/>
        <w:rPr>
          <w:rFonts w:eastAsia="Times New Roman" w:cs="Arial"/>
          <w:b/>
          <w:szCs w:val="24"/>
          <w:lang w:val="mn-MN"/>
        </w:rPr>
      </w:pPr>
    </w:p>
    <w:p w14:paraId="4CAD37AC" w14:textId="77777777" w:rsidR="007543F1" w:rsidRPr="006257FE" w:rsidRDefault="00474705" w:rsidP="00F921FF">
      <w:pPr>
        <w:spacing w:after="0" w:line="240" w:lineRule="auto"/>
        <w:contextualSpacing/>
        <w:jc w:val="center"/>
        <w:rPr>
          <w:rFonts w:eastAsia="Times New Roman" w:cs="Arial"/>
          <w:b/>
          <w:szCs w:val="24"/>
          <w:lang w:val="mn-MN"/>
        </w:rPr>
      </w:pPr>
      <w:r w:rsidRPr="006257FE">
        <w:rPr>
          <w:rFonts w:eastAsia="Times New Roman" w:cs="Arial"/>
          <w:b/>
          <w:szCs w:val="24"/>
          <w:lang w:val="mn-MN"/>
        </w:rPr>
        <w:t xml:space="preserve">   </w:t>
      </w:r>
      <w:r w:rsidR="007543F1" w:rsidRPr="006257FE">
        <w:rPr>
          <w:rFonts w:eastAsia="Times New Roman" w:cs="Arial"/>
          <w:b/>
          <w:szCs w:val="24"/>
          <w:lang w:val="mn-MN"/>
        </w:rPr>
        <w:t>МОНГОЛ УЛСЫН ШҮҮХИЙН ТУХАЙ</w:t>
      </w:r>
    </w:p>
    <w:p w14:paraId="2C3DA032" w14:textId="77777777" w:rsidR="007543F1" w:rsidRPr="006257FE" w:rsidRDefault="007543F1" w:rsidP="00F921FF">
      <w:pPr>
        <w:spacing w:after="0" w:line="240" w:lineRule="auto"/>
        <w:contextualSpacing/>
        <w:jc w:val="center"/>
        <w:rPr>
          <w:rFonts w:eastAsia="Times New Roman" w:cs="Arial"/>
          <w:bCs/>
          <w:szCs w:val="24"/>
          <w:lang w:val="mn-MN"/>
        </w:rPr>
      </w:pPr>
      <w:r w:rsidRPr="006257FE">
        <w:rPr>
          <w:rFonts w:eastAsia="Times New Roman" w:cs="Arial"/>
          <w:szCs w:val="24"/>
          <w:lang w:val="mn-MN"/>
        </w:rPr>
        <w:t xml:space="preserve">         /Шинэчилсэн найруулга/</w:t>
      </w:r>
    </w:p>
    <w:p w14:paraId="5337686B" w14:textId="77777777" w:rsidR="007543F1" w:rsidRPr="006257FE" w:rsidRDefault="007543F1" w:rsidP="00F921FF">
      <w:pPr>
        <w:spacing w:after="0" w:line="240" w:lineRule="auto"/>
        <w:contextualSpacing/>
        <w:jc w:val="center"/>
        <w:rPr>
          <w:rStyle w:val="Strong"/>
          <w:rFonts w:eastAsia="Times New Roman" w:cs="Arial"/>
          <w:szCs w:val="24"/>
          <w:lang w:val="mn-MN"/>
        </w:rPr>
      </w:pPr>
    </w:p>
    <w:p w14:paraId="0FADAAF0" w14:textId="77777777" w:rsidR="007543F1" w:rsidRPr="006257FE" w:rsidRDefault="007543F1" w:rsidP="00F921FF">
      <w:pPr>
        <w:spacing w:after="0" w:line="240" w:lineRule="auto"/>
        <w:contextualSpacing/>
        <w:jc w:val="center"/>
        <w:rPr>
          <w:rStyle w:val="Strong"/>
          <w:rFonts w:eastAsia="Times New Roman" w:cs="Arial"/>
          <w:bCs w:val="0"/>
          <w:szCs w:val="24"/>
          <w:lang w:val="mn-MN"/>
        </w:rPr>
      </w:pPr>
      <w:r w:rsidRPr="006257FE">
        <w:rPr>
          <w:rStyle w:val="Strong"/>
          <w:rFonts w:eastAsia="Times New Roman" w:cs="Arial"/>
          <w:szCs w:val="24"/>
          <w:lang w:val="mn-MN"/>
        </w:rPr>
        <w:t xml:space="preserve">    НЭГДҮГЭЭР БҮЛЭГ</w:t>
      </w:r>
    </w:p>
    <w:p w14:paraId="14837967" w14:textId="77777777" w:rsidR="007543F1" w:rsidRPr="006257FE" w:rsidRDefault="007543F1" w:rsidP="00F921FF">
      <w:pPr>
        <w:spacing w:after="0" w:line="240" w:lineRule="auto"/>
        <w:contextualSpacing/>
        <w:jc w:val="center"/>
        <w:rPr>
          <w:rFonts w:eastAsia="Times New Roman" w:cs="Arial"/>
          <w:b/>
          <w:bCs/>
          <w:szCs w:val="24"/>
          <w:lang w:val="mn-MN"/>
        </w:rPr>
      </w:pPr>
      <w:r w:rsidRPr="006257FE">
        <w:rPr>
          <w:rFonts w:eastAsia="Times New Roman" w:cs="Arial"/>
          <w:b/>
          <w:bCs/>
          <w:szCs w:val="24"/>
          <w:lang w:val="mn-MN"/>
        </w:rPr>
        <w:t xml:space="preserve">        НИЙТЛЭГ ҮНДЭСЛЭЛ  </w:t>
      </w:r>
    </w:p>
    <w:p w14:paraId="12D53173" w14:textId="77777777" w:rsidR="007543F1" w:rsidRPr="006257FE" w:rsidRDefault="007543F1" w:rsidP="00F921FF">
      <w:pPr>
        <w:spacing w:after="0" w:line="240" w:lineRule="auto"/>
        <w:contextualSpacing/>
        <w:jc w:val="center"/>
        <w:rPr>
          <w:rFonts w:cs="Arial"/>
          <w:bCs/>
          <w:szCs w:val="24"/>
          <w:lang w:val="mn-MN"/>
        </w:rPr>
      </w:pPr>
    </w:p>
    <w:p w14:paraId="17D6B1C4"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r w:rsidRPr="006257FE">
        <w:rPr>
          <w:rStyle w:val="Strong"/>
          <w:rFonts w:ascii="Arial" w:hAnsi="Arial" w:cs="Arial"/>
          <w:lang w:val="mn-MN"/>
        </w:rPr>
        <w:t>           1 дүгээр зүйл.Хуулийн зорилт</w:t>
      </w:r>
    </w:p>
    <w:p w14:paraId="226E6D65"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p>
    <w:p w14:paraId="01677038"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1.1.Энэ хуулийн зорилт нь Монгол Улсын шүүхийн тогтолцоо, зохион байгуулалт, үйл ажиллагаа, шүүгчид тавих болзол, шаардлага, шүүгчийн бүрэн эрх, эрх зүйн байдал, </w:t>
      </w:r>
      <w:r w:rsidR="006275BA" w:rsidRPr="006257FE">
        <w:rPr>
          <w:rFonts w:ascii="Arial" w:hAnsi="Arial" w:cs="Arial"/>
          <w:bCs/>
          <w:lang w:val="mn-MN"/>
        </w:rPr>
        <w:t xml:space="preserve">шүүгчийн хараат бус, </w:t>
      </w:r>
      <w:r w:rsidRPr="006257FE">
        <w:rPr>
          <w:rFonts w:ascii="Arial" w:hAnsi="Arial" w:cs="Arial"/>
          <w:lang w:val="mn-MN"/>
        </w:rPr>
        <w:t>шүүхийн бие даасан</w:t>
      </w:r>
      <w:r w:rsidR="006275BA" w:rsidRPr="006257FE">
        <w:rPr>
          <w:rFonts w:ascii="Arial" w:hAnsi="Arial" w:cs="Arial"/>
          <w:lang w:val="mn-MN"/>
        </w:rPr>
        <w:t xml:space="preserve"> </w:t>
      </w:r>
      <w:r w:rsidRPr="006257FE">
        <w:rPr>
          <w:rFonts w:ascii="Arial" w:hAnsi="Arial" w:cs="Arial"/>
          <w:bCs/>
          <w:lang w:val="mn-MN"/>
        </w:rPr>
        <w:t>байдлыг хангах,</w:t>
      </w:r>
      <w:r w:rsidRPr="006257FE">
        <w:rPr>
          <w:rFonts w:ascii="Arial" w:hAnsi="Arial" w:cs="Arial"/>
          <w:lang w:val="mn-MN"/>
        </w:rPr>
        <w:t xml:space="preserve"> шүүхийн иргэдийн төлөөлөгчийн эрх зүйн байдлыг тодорхойлох, Шүүхийн ерөнхий зөвлөл болон Шүүхийн сахилгын хорооны бүрэн эрх, зохион байгуулалт, үйл ажиллагааны журмыг тогтоохтой холбогдсон харилцааг зохицуулахад оршино.</w:t>
      </w:r>
    </w:p>
    <w:p w14:paraId="7848D47B"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p>
    <w:p w14:paraId="1D0C5F1C" w14:textId="77777777" w:rsidR="007543F1" w:rsidRPr="006257FE" w:rsidRDefault="007543F1" w:rsidP="00356F50">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2 дугаар зүйл.Монгол Улсын шүүхийн хууль тогтоомж</w:t>
      </w:r>
    </w:p>
    <w:p w14:paraId="7EA96DE4"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p>
    <w:p w14:paraId="44E9B0EC"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Fonts w:ascii="Arial" w:hAnsi="Arial" w:cs="Arial"/>
          <w:lang w:val="mn-MN"/>
        </w:rPr>
        <w:t>2.1.Монгол Улсын шүүхийн хууль тогтоомж нь Монгол Улсын Үндсэн хууль</w:t>
      </w:r>
      <w:r w:rsidRPr="006257FE">
        <w:rPr>
          <w:rStyle w:val="FootnoteReference"/>
          <w:rFonts w:ascii="Arial" w:hAnsi="Arial" w:cs="Arial"/>
          <w:lang w:val="mn-MN"/>
        </w:rPr>
        <w:footnoteReference w:id="1"/>
      </w:r>
      <w:r w:rsidRPr="006257FE">
        <w:rPr>
          <w:rFonts w:ascii="Arial" w:hAnsi="Arial" w:cs="Arial"/>
          <w:lang w:val="mn-MN"/>
        </w:rPr>
        <w:t xml:space="preserve">, энэ хууль болон эдгээр хуультай нийцүүлэн гаргасан хууль тогтоомжийн бусад актаас бүрдэнэ. </w:t>
      </w:r>
    </w:p>
    <w:p w14:paraId="5435398E"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p>
    <w:p w14:paraId="18EDE50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3 дугаар зүйл.Хуулийн нэр томьёоны тодорхойлолт</w:t>
      </w:r>
    </w:p>
    <w:p w14:paraId="79786C0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1BD60A2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3.1.Энэ хуульд хэрэглэсэн дараах нэр томьёог доор дурдсан утгаар ойлгоно:</w:t>
      </w:r>
    </w:p>
    <w:p w14:paraId="7D4FAB44"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746A45A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t xml:space="preserve">3.1.1.“дагнасан шүүх” гэж </w:t>
      </w:r>
      <w:r w:rsidRPr="006257FE">
        <w:rPr>
          <w:rFonts w:cs="Arial"/>
          <w:szCs w:val="24"/>
          <w:lang w:val="mn-MN"/>
        </w:rPr>
        <w:t>эрүү, иргэн, захиргаа</w:t>
      </w:r>
      <w:r w:rsidR="00107F5D" w:rsidRPr="006257FE">
        <w:rPr>
          <w:rFonts w:cs="Arial"/>
          <w:szCs w:val="24"/>
          <w:lang w:val="mn-MN"/>
        </w:rPr>
        <w:t xml:space="preserve">ны </w:t>
      </w:r>
      <w:r w:rsidRPr="006257FE">
        <w:rPr>
          <w:rFonts w:cs="Arial"/>
          <w:szCs w:val="24"/>
          <w:lang w:val="mn-MN"/>
        </w:rPr>
        <w:t>зэрэг</w:t>
      </w:r>
      <w:r w:rsidRPr="006257FE">
        <w:rPr>
          <w:rFonts w:eastAsia="Times New Roman" w:cs="Arial"/>
          <w:szCs w:val="24"/>
          <w:lang w:val="mn-MN"/>
        </w:rPr>
        <w:t xml:space="preserve"> шүүн таслах ажиллагааны төрлөөр дагнан байгуулсан шүүхийг;</w:t>
      </w:r>
    </w:p>
    <w:p w14:paraId="2BFE7AD2"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5CBAA6D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t>3.1.2.“нөлөөллийн мэдүүлэг” гэж шүүгч, шүүх бүрэлдэхүүнд хэрэг, маргааныг хянан шийдвэрлэх ажиллагааны явцад аливаа этгээдээс нөлөөлөхөөр оролдсон үйлдлийг тэмдэглэн баталгаажуулсан баримт бичгийг;</w:t>
      </w:r>
    </w:p>
    <w:p w14:paraId="7F9ED300"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r>
    </w:p>
    <w:p w14:paraId="0B11ABDA"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3.1.3.“шүүгч” гэж хуульд заасан үндэслэл, журмын дагуу томилогдож, шүүгчийн тангараг өргөсөн, шүүх эрх мэдлийг хэрэгжүүлж байгаа Монгол Улсын иргэнийг;</w:t>
      </w:r>
    </w:p>
    <w:p w14:paraId="3FFA7F9F" w14:textId="77777777" w:rsidR="007543F1" w:rsidRPr="006257FE" w:rsidRDefault="007543F1" w:rsidP="00F921FF">
      <w:pPr>
        <w:pStyle w:val="NormalWeb"/>
        <w:spacing w:before="0" w:beforeAutospacing="0" w:after="0" w:afterAutospacing="0"/>
        <w:contextualSpacing/>
        <w:jc w:val="both"/>
        <w:rPr>
          <w:rFonts w:ascii="Arial" w:eastAsia="Times New Roman" w:hAnsi="Arial" w:cs="Arial"/>
          <w:strike/>
          <w:lang w:val="mn-MN"/>
        </w:rPr>
      </w:pPr>
      <w:r w:rsidRPr="006257FE">
        <w:rPr>
          <w:rFonts w:ascii="Arial" w:hAnsi="Arial" w:cs="Arial"/>
          <w:lang w:val="mn-MN"/>
        </w:rPr>
        <w:tab/>
      </w:r>
      <w:r w:rsidRPr="006257FE">
        <w:rPr>
          <w:rFonts w:ascii="Arial" w:hAnsi="Arial" w:cs="Arial"/>
          <w:lang w:val="mn-MN"/>
        </w:rPr>
        <w:tab/>
      </w:r>
    </w:p>
    <w:p w14:paraId="07FEBDCC" w14:textId="77777777" w:rsidR="007543F1"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cs="Arial"/>
          <w:b/>
          <w:szCs w:val="24"/>
          <w:lang w:val="mn-MN"/>
        </w:rPr>
        <w:tab/>
      </w:r>
      <w:r w:rsidRPr="006257FE">
        <w:rPr>
          <w:rFonts w:eastAsia="Times New Roman" w:cs="Arial"/>
          <w:szCs w:val="24"/>
          <w:lang w:val="mn-MN"/>
        </w:rPr>
        <w:t>3.1.4.“шүүх” гэж Монгол Улсын Үндсэн хууль болон энэ хуульд заасны дагуу байгуулагдан хэрэг, маргааныг хянан шийдвэрлэж, заавал биелүүлэх шийдвэр гаргадаг шүүгч, шүүх бүрэлдэхүүнийг.</w:t>
      </w:r>
    </w:p>
    <w:p w14:paraId="52C3F614" w14:textId="77777777" w:rsidR="00AF3DAD" w:rsidRPr="006257FE" w:rsidRDefault="00AF3DAD" w:rsidP="00F921FF">
      <w:pPr>
        <w:shd w:val="clear" w:color="auto" w:fill="FFFFFF"/>
        <w:spacing w:after="0" w:line="240" w:lineRule="auto"/>
        <w:ind w:firstLine="720"/>
        <w:contextualSpacing/>
        <w:jc w:val="both"/>
        <w:textAlignment w:val="top"/>
        <w:rPr>
          <w:rFonts w:eastAsia="Times New Roman" w:cs="Arial"/>
          <w:szCs w:val="24"/>
          <w:lang w:val="mn-MN"/>
        </w:rPr>
      </w:pPr>
    </w:p>
    <w:p w14:paraId="42C4353B"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lastRenderedPageBreak/>
        <w:t xml:space="preserve">4 дүгээр зүйл.Шүүхийн эрхэм зорилго </w:t>
      </w:r>
    </w:p>
    <w:p w14:paraId="7C3AFBB6"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7DD768CE"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4.1.Шүүх дараах эрхэм зорилготой байна:</w:t>
      </w:r>
    </w:p>
    <w:p w14:paraId="4BDC920F"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67DC2097"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4.1.1.Монгол Улсын тусгаар тогтнол, бүрэн эрхт байдал, Үндсэн хуульт байгууллыг бататган бэхжүүлж, хамгаалах;</w:t>
      </w:r>
    </w:p>
    <w:p w14:paraId="02DB2437"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2C08FFEA"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4.1.2.хүний эрх, эрх чөлөөг хамгаалах, зөрчигдсөн эрхийг сэргээн эдлүүлэх;</w:t>
      </w:r>
    </w:p>
    <w:p w14:paraId="704E74BF"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0CE1B1D6"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4.1.3.хууль дээдлэх, шударга ёсыг бэхжүүлэх;</w:t>
      </w:r>
    </w:p>
    <w:p w14:paraId="49700854" w14:textId="77777777" w:rsidR="007543F1" w:rsidRPr="006257FE" w:rsidRDefault="007543F1" w:rsidP="00F921FF">
      <w:pPr>
        <w:shd w:val="clear" w:color="auto" w:fill="FFFFFF"/>
        <w:spacing w:after="0" w:line="240" w:lineRule="auto"/>
        <w:ind w:firstLine="1440"/>
        <w:contextualSpacing/>
        <w:jc w:val="both"/>
        <w:textAlignment w:val="top"/>
        <w:rPr>
          <w:rFonts w:cs="Arial"/>
          <w:szCs w:val="24"/>
          <w:lang w:val="mn-MN"/>
        </w:rPr>
      </w:pPr>
      <w:r w:rsidRPr="006257FE">
        <w:rPr>
          <w:rFonts w:eastAsia="Times New Roman" w:cs="Arial"/>
          <w:szCs w:val="24"/>
          <w:lang w:val="mn-MN"/>
        </w:rPr>
        <w:t>4.1.4.шударга шүүхээр шүүлгэх иргэний эрхийг хангах.</w:t>
      </w:r>
    </w:p>
    <w:p w14:paraId="69FC5116" w14:textId="77777777" w:rsidR="007543F1" w:rsidRPr="006257FE" w:rsidRDefault="007543F1" w:rsidP="00F921FF">
      <w:pPr>
        <w:shd w:val="clear" w:color="auto" w:fill="FFFFFF"/>
        <w:spacing w:after="0" w:line="240" w:lineRule="auto"/>
        <w:contextualSpacing/>
        <w:textAlignment w:val="top"/>
        <w:rPr>
          <w:rFonts w:eastAsia="Times New Roman" w:cs="Arial"/>
          <w:b/>
          <w:szCs w:val="24"/>
          <w:lang w:val="mn-MN"/>
        </w:rPr>
      </w:pPr>
    </w:p>
    <w:p w14:paraId="0FBF9947" w14:textId="77777777" w:rsidR="007543F1" w:rsidRPr="006257FE" w:rsidRDefault="007543F1" w:rsidP="00F921FF">
      <w:pPr>
        <w:shd w:val="clear" w:color="auto" w:fill="FFFFFF"/>
        <w:spacing w:after="0" w:line="240" w:lineRule="auto"/>
        <w:ind w:left="2880" w:firstLine="720"/>
        <w:contextualSpacing/>
        <w:textAlignment w:val="top"/>
        <w:rPr>
          <w:rFonts w:eastAsia="Times New Roman" w:cs="Arial"/>
          <w:b/>
          <w:bCs/>
          <w:szCs w:val="24"/>
          <w:lang w:val="mn-MN"/>
        </w:rPr>
      </w:pPr>
      <w:r w:rsidRPr="006257FE">
        <w:rPr>
          <w:rStyle w:val="Strong"/>
          <w:rFonts w:eastAsia="Times New Roman" w:cs="Arial"/>
          <w:szCs w:val="24"/>
          <w:lang w:val="mn-MN"/>
        </w:rPr>
        <w:t>ХОЁРДУГААР БҮЛЭГ</w:t>
      </w:r>
    </w:p>
    <w:p w14:paraId="4467FBEE" w14:textId="77777777" w:rsidR="007543F1" w:rsidRPr="006257FE" w:rsidRDefault="007543F1" w:rsidP="00F921FF">
      <w:pPr>
        <w:shd w:val="clear" w:color="auto" w:fill="FFFFFF"/>
        <w:spacing w:after="0" w:line="240" w:lineRule="auto"/>
        <w:ind w:left="1440" w:firstLine="720"/>
        <w:contextualSpacing/>
        <w:textAlignment w:val="top"/>
        <w:rPr>
          <w:rStyle w:val="Strong"/>
          <w:rFonts w:eastAsia="Times New Roman" w:cs="Arial"/>
          <w:szCs w:val="24"/>
          <w:lang w:val="mn-MN"/>
        </w:rPr>
      </w:pPr>
      <w:r w:rsidRPr="006257FE">
        <w:rPr>
          <w:rStyle w:val="Strong"/>
          <w:rFonts w:eastAsia="Times New Roman" w:cs="Arial"/>
          <w:szCs w:val="24"/>
          <w:lang w:val="mn-MN"/>
        </w:rPr>
        <w:t>ШҮҮХ ЭРХ МЭДЛИЙГ ХЭРЭГЖҮҮЛЭХ ЗАРЧИМ</w:t>
      </w:r>
    </w:p>
    <w:p w14:paraId="6438A9B5"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6CD3733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 дугаар зүйл.Шүүхийн бие даасан, шүүгчийн хараат бус байдал</w:t>
      </w:r>
    </w:p>
    <w:p w14:paraId="06F73B5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55ABCA3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5.1.Шүүх нь шүүх эрх мэдлийг аливаа этгээдээс хараат бусаар хэрэгжүүлнэ.</w:t>
      </w:r>
    </w:p>
    <w:p w14:paraId="3A79DC3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0017527"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shd w:val="clear" w:color="auto" w:fill="FFFFFF"/>
          <w:lang w:val="mn-MN"/>
        </w:rPr>
        <w:t>5.2.</w:t>
      </w:r>
      <w:r w:rsidR="00713B65" w:rsidRPr="006257FE">
        <w:rPr>
          <w:rFonts w:ascii="Arial" w:hAnsi="Arial" w:cs="Arial"/>
          <w:shd w:val="clear" w:color="auto" w:fill="FFFFFF"/>
          <w:lang w:val="mn-MN"/>
        </w:rPr>
        <w:t xml:space="preserve">Шүүгчийн хараат бус, шүүхийн </w:t>
      </w:r>
      <w:r w:rsidRPr="006257FE">
        <w:rPr>
          <w:rFonts w:ascii="Arial" w:hAnsi="Arial" w:cs="Arial"/>
          <w:shd w:val="clear" w:color="auto" w:fill="FFFFFF"/>
          <w:lang w:val="mn-MN"/>
        </w:rPr>
        <w:t>бие даасан</w:t>
      </w:r>
      <w:r w:rsidR="00713B65" w:rsidRPr="006257FE">
        <w:rPr>
          <w:rFonts w:ascii="Arial" w:hAnsi="Arial" w:cs="Arial"/>
          <w:shd w:val="clear" w:color="auto" w:fill="FFFFFF"/>
          <w:lang w:val="mn-MN"/>
        </w:rPr>
        <w:t xml:space="preserve"> </w:t>
      </w:r>
      <w:r w:rsidRPr="006257FE">
        <w:rPr>
          <w:rFonts w:ascii="Arial" w:hAnsi="Arial" w:cs="Arial"/>
          <w:shd w:val="clear" w:color="auto" w:fill="FFFFFF"/>
          <w:lang w:val="mn-MN"/>
        </w:rPr>
        <w:t>байдлыг алдагдуулсан хууль тогтоомж болон хэм хэмжээний акт гаргахыг хориглоно.</w:t>
      </w:r>
    </w:p>
    <w:p w14:paraId="02F8573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C36071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5.3.Бүх шатны шүүхийн шүүгч, Ерөнхий шүүгч бүрэн эрхээ хэрэгжүүлэхдээ бусад шүүгчийн шүүн таслах ажиллагаанд хөндлөнгөөс оролцох, тухайлсан хэрэг, маргаантай холбоотой заавар өгөх, удирдамжаар хангах, шүүгчид тодорхой хэрэг, маргааныг нэр заан хуваарилах зэргээр шүүгчийн хараат бус байдалд халдахыг хориглоно.</w:t>
      </w:r>
    </w:p>
    <w:p w14:paraId="0FBA9C6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50E075B" w14:textId="77777777" w:rsidR="007543F1" w:rsidRPr="006257FE" w:rsidRDefault="007543F1" w:rsidP="00F921FF">
      <w:pPr>
        <w:shd w:val="clear" w:color="auto" w:fill="FFFFFF"/>
        <w:spacing w:after="0" w:line="240" w:lineRule="auto"/>
        <w:ind w:firstLine="720"/>
        <w:contextualSpacing/>
        <w:jc w:val="both"/>
        <w:textAlignment w:val="top"/>
        <w:rPr>
          <w:rFonts w:cs="Arial"/>
          <w:szCs w:val="24"/>
          <w:shd w:val="clear" w:color="auto" w:fill="FFFFFF"/>
          <w:lang w:val="mn-MN"/>
        </w:rPr>
      </w:pPr>
      <w:r w:rsidRPr="006257FE">
        <w:rPr>
          <w:rFonts w:cs="Arial"/>
          <w:szCs w:val="24"/>
          <w:shd w:val="clear" w:color="auto" w:fill="FFFFFF"/>
          <w:lang w:val="mn-MN"/>
        </w:rPr>
        <w:t xml:space="preserve">5.4.Шүүх нь Монгол Улсын олон улсын гэрээнд заасны дагуу нийлүүлэх эд хөрөнгө, зээл, тусламж, олон улсын болон хүмүүнлэгийн тусламжийн төсөл, хөтөлбөрөөс бусад хэлбэрээр хандив, санхүүгийн туслалцаа авахыг хориглоно. </w:t>
      </w:r>
    </w:p>
    <w:p w14:paraId="063CD54A" w14:textId="77777777" w:rsidR="007543F1" w:rsidRPr="006257FE" w:rsidRDefault="007543F1" w:rsidP="00F921FF">
      <w:pPr>
        <w:shd w:val="clear" w:color="auto" w:fill="FFFFFF"/>
        <w:spacing w:after="0" w:line="240" w:lineRule="auto"/>
        <w:ind w:firstLine="720"/>
        <w:contextualSpacing/>
        <w:jc w:val="both"/>
        <w:textAlignment w:val="top"/>
        <w:rPr>
          <w:rFonts w:cs="Arial"/>
          <w:szCs w:val="24"/>
          <w:shd w:val="clear" w:color="auto" w:fill="FFFFFF"/>
          <w:lang w:val="mn-MN"/>
        </w:rPr>
      </w:pPr>
    </w:p>
    <w:p w14:paraId="66CF1B96"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5.5.</w:t>
      </w:r>
      <w:r w:rsidRPr="006257FE">
        <w:rPr>
          <w:rFonts w:ascii="Arial" w:eastAsia="Times New Roman" w:hAnsi="Arial" w:cs="Arial"/>
          <w:lang w:val="mn-MN"/>
        </w:rPr>
        <w:t xml:space="preserve">Бүх шатны шүүхийн шүүгчийн орон тоо нь </w:t>
      </w:r>
      <w:r w:rsidR="000F48FF" w:rsidRPr="006257FE">
        <w:rPr>
          <w:rFonts w:ascii="Arial" w:eastAsia="Times New Roman" w:hAnsi="Arial" w:cs="Arial"/>
          <w:lang w:val="mn-MN"/>
        </w:rPr>
        <w:t xml:space="preserve">шүүгчийн хараат бус, шүүхийн бие даасан </w:t>
      </w:r>
      <w:r w:rsidRPr="006257FE">
        <w:rPr>
          <w:rFonts w:ascii="Arial" w:eastAsia="Times New Roman" w:hAnsi="Arial" w:cs="Arial"/>
          <w:lang w:val="mn-MN"/>
        </w:rPr>
        <w:t>байдлыг хангаж, шүүх эрх мэдлийг хэрэгжүүлэхэд хүрэлцээтэй байна.</w:t>
      </w:r>
    </w:p>
    <w:p w14:paraId="32622551" w14:textId="77777777" w:rsidR="007543F1" w:rsidRPr="006257FE" w:rsidRDefault="007543F1" w:rsidP="00F921FF">
      <w:pPr>
        <w:pStyle w:val="NormalWeb"/>
        <w:spacing w:before="0" w:beforeAutospacing="0" w:after="0" w:afterAutospacing="0"/>
        <w:ind w:firstLine="720"/>
        <w:contextualSpacing/>
        <w:jc w:val="center"/>
        <w:rPr>
          <w:rFonts w:ascii="Arial" w:eastAsia="Times New Roman" w:hAnsi="Arial" w:cs="Arial"/>
          <w:lang w:val="mn-MN"/>
        </w:rPr>
      </w:pPr>
    </w:p>
    <w:p w14:paraId="7A3E7215"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 xml:space="preserve">5.6.Шүүх бие даасан төсөвтэй байх бөгөөд шүүхээс үйл ажиллагаагаа тасралтгүй явуулах нөхцөлийг төр хангана. </w:t>
      </w:r>
      <w:r w:rsidRPr="006257FE">
        <w:rPr>
          <w:rFonts w:ascii="Arial" w:hAnsi="Arial" w:cs="Arial"/>
          <w:bCs/>
          <w:lang w:val="mn-MN"/>
        </w:rPr>
        <w:t>Шүүхийн төсвийн урсгал зардлын хэмжээг төсвийн хэмнэлтээс бусад тохиолдолд өмнөх жилийнхээс бууруулахыг хориглоно.</w:t>
      </w:r>
    </w:p>
    <w:p w14:paraId="48AB91C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79046CC3"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5.7.</w:t>
      </w:r>
      <w:r w:rsidRPr="006257FE">
        <w:rPr>
          <w:rFonts w:ascii="Arial" w:eastAsia="Times New Roman" w:hAnsi="Arial" w:cs="Arial"/>
          <w:lang w:val="mn-MN"/>
        </w:rPr>
        <w:t>Шүүхийн төсөв Улсын дээд шүүх, аймаг, нийслэлийн шүүх, сум буюу сум дундын, дүүргийн шүүх, дагнасан шүүх болон Шүүхийн ерөнхий зөвлөл /цаашид “Ерөнхий зөвлөл” гэх/, Шүүхийн сахилгын хороо /цаашид “Сахилгын хороо” гэх/-ны төсвөөс бүрдэнэ.</w:t>
      </w:r>
    </w:p>
    <w:p w14:paraId="39CD5D24"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p>
    <w:p w14:paraId="167B01ED" w14:textId="77777777" w:rsidR="007543F1" w:rsidRPr="006257FE" w:rsidRDefault="007543F1" w:rsidP="00F921FF">
      <w:pPr>
        <w:shd w:val="clear" w:color="auto" w:fill="FFFFFF"/>
        <w:spacing w:after="0" w:line="240" w:lineRule="auto"/>
        <w:ind w:firstLine="720"/>
        <w:contextualSpacing/>
        <w:jc w:val="both"/>
        <w:textAlignment w:val="top"/>
        <w:rPr>
          <w:rFonts w:cs="Arial"/>
          <w:bCs/>
          <w:szCs w:val="24"/>
          <w:lang w:val="mn-MN"/>
        </w:rPr>
      </w:pPr>
      <w:r w:rsidRPr="006257FE">
        <w:rPr>
          <w:rFonts w:eastAsia="Times New Roman" w:cs="Arial"/>
          <w:szCs w:val="24"/>
          <w:lang w:val="mn-MN"/>
        </w:rPr>
        <w:t>5.8.</w:t>
      </w:r>
      <w:r w:rsidRPr="006257FE">
        <w:rPr>
          <w:rFonts w:cs="Arial"/>
          <w:bCs/>
          <w:szCs w:val="24"/>
          <w:lang w:val="mn-MN"/>
        </w:rPr>
        <w:t>Шүүхийн үйл ажиллагааг хэвийн, тасралтгүй явуулах, дэмжлэг үзүүлэх, аюулгүй байдал болон судалгаа, мэдээллээр хангах үндсэн чиг үүрэг бүхий захиргааны байгууллага байх ба түүний эрх зүйн байдалтай холбогдсон харилцааг энэ хуулиар зохицуулна.</w:t>
      </w:r>
    </w:p>
    <w:p w14:paraId="08059E65" w14:textId="77777777" w:rsidR="007543F1" w:rsidRPr="006257FE" w:rsidRDefault="007543F1" w:rsidP="00F921FF">
      <w:pPr>
        <w:shd w:val="clear" w:color="auto" w:fill="FFFFFF"/>
        <w:spacing w:after="0" w:line="240" w:lineRule="auto"/>
        <w:ind w:firstLine="720"/>
        <w:contextualSpacing/>
        <w:jc w:val="both"/>
        <w:textAlignment w:val="top"/>
        <w:rPr>
          <w:rFonts w:cs="Arial"/>
          <w:bCs/>
          <w:szCs w:val="24"/>
          <w:lang w:val="mn-MN"/>
        </w:rPr>
      </w:pPr>
    </w:p>
    <w:p w14:paraId="5A9A2C22" w14:textId="77777777" w:rsidR="007543F1" w:rsidRPr="006257FE" w:rsidRDefault="007543F1" w:rsidP="00F921FF">
      <w:pPr>
        <w:pStyle w:val="NormalWeb"/>
        <w:shd w:val="clear" w:color="auto" w:fill="FFFFFF"/>
        <w:spacing w:before="0" w:beforeAutospacing="0" w:after="0" w:afterAutospacing="0"/>
        <w:ind w:firstLine="720"/>
        <w:contextualSpacing/>
        <w:jc w:val="both"/>
        <w:textAlignment w:val="top"/>
        <w:rPr>
          <w:rFonts w:ascii="Arial" w:eastAsia="Times New Roman" w:hAnsi="Arial" w:cs="Arial"/>
          <w:lang w:val="mn-MN"/>
        </w:rPr>
      </w:pPr>
      <w:r w:rsidRPr="006257FE">
        <w:rPr>
          <w:rFonts w:ascii="Arial" w:hAnsi="Arial" w:cs="Arial"/>
          <w:lang w:val="mn-MN"/>
        </w:rPr>
        <w:lastRenderedPageBreak/>
        <w:t>5.9.</w:t>
      </w:r>
      <w:r w:rsidRPr="006257FE">
        <w:rPr>
          <w:rFonts w:ascii="Arial" w:eastAsia="Times New Roman" w:hAnsi="Arial" w:cs="Arial"/>
          <w:lang w:val="mn-MN"/>
        </w:rPr>
        <w:t>Шүүх өөрийн байртай байх бөгөөд шүүх, шүүхийн захиргааны байгууллагын байр төрийн хамгаалалтад байна.</w:t>
      </w:r>
    </w:p>
    <w:p w14:paraId="679BEAF7" w14:textId="77777777" w:rsidR="007543F1" w:rsidRPr="006257FE" w:rsidRDefault="007543F1" w:rsidP="00F921FF">
      <w:pPr>
        <w:pStyle w:val="NormalWeb"/>
        <w:shd w:val="clear" w:color="auto" w:fill="FFFFFF"/>
        <w:spacing w:before="0" w:beforeAutospacing="0" w:after="0" w:afterAutospacing="0"/>
        <w:ind w:firstLine="720"/>
        <w:contextualSpacing/>
        <w:jc w:val="both"/>
        <w:textAlignment w:val="top"/>
        <w:rPr>
          <w:rFonts w:ascii="Arial" w:eastAsia="Times New Roman" w:hAnsi="Arial" w:cs="Arial"/>
          <w:lang w:val="mn-MN"/>
        </w:rPr>
      </w:pPr>
    </w:p>
    <w:p w14:paraId="63920508"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5.10.Шүүхийн байранд шүүх эрх мэдлийг хэрэгжүүлэхээс өөр үйл ажиллагаа явуулахыг хориглоно.</w:t>
      </w:r>
    </w:p>
    <w:p w14:paraId="73D7F50C"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3EE0B1D7"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 xml:space="preserve">5.11.Шүүх эрх мэдэл хөгжлийн бодлоготой байх бөгөөд түүнийг Ерөнхий зөвлөл хууль тогтоомжид нийцүүлэн боловсруулж, Улсын дээд шүүх, Засгийн газартай зөвшилцөн Улсын Их Хуралд уламжилна. </w:t>
      </w:r>
    </w:p>
    <w:p w14:paraId="4D134EE9" w14:textId="77777777" w:rsidR="007543F1" w:rsidRPr="006257FE" w:rsidRDefault="007543F1" w:rsidP="00F921FF">
      <w:pPr>
        <w:shd w:val="clear" w:color="auto" w:fill="FFFFFF"/>
        <w:spacing w:after="0" w:line="240" w:lineRule="auto"/>
        <w:ind w:firstLine="720"/>
        <w:contextualSpacing/>
        <w:jc w:val="both"/>
        <w:textAlignment w:val="top"/>
        <w:rPr>
          <w:rFonts w:cs="Arial"/>
          <w:b/>
          <w:szCs w:val="24"/>
          <w:lang w:val="mn-MN"/>
        </w:rPr>
      </w:pPr>
    </w:p>
    <w:p w14:paraId="78C7174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6 дугаар зүйл.Шүүх хууль дээдлэх, гагцхүү хуульд захирагдах</w:t>
      </w:r>
    </w:p>
    <w:p w14:paraId="08D43E49"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51661B0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6.1.Хууль дээдлэх нь шүүхийн зохион байгуулалт, үйл ажиллагааны үндсэн зарчим мөн.</w:t>
      </w:r>
    </w:p>
    <w:p w14:paraId="5527072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54B0EF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6.2.Шүүхээр хэрэг, маргааныг хянан шийдвэрлэх ажиллагаатай холбогдсон харилцааг тухайлсан хуулиар зохицуулна.</w:t>
      </w:r>
    </w:p>
    <w:p w14:paraId="3B899D0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959EF1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6.3.Шүүх хэрэг, маргааныг хянан шийдвэрлэхдээ Монгол Улсын Үндсэн хууль, түүнд нийцүүлэн гаргасан, албан ёсоор нийтлэгдсэн хууль, Монгол Улсын олон улсын гэрээг хэрэглэнэ. </w:t>
      </w:r>
    </w:p>
    <w:p w14:paraId="7A35D4C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E31334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6.4.Шүүх хэрэг, маргааныг хянан шийдвэрлэхэд хэрэглэх хууль, Монгол Улсын олон улсын гэрээ нь Монгол Улсын Үндсэн хуульд нийцээгүй, эсхүл харшилсан гэж үзвэл тухайн хэрэг, маргааныг хянан шийдвэрлэх ажиллагааг түдгэлзүүлж, тухайн хууль, Монгол Улсын олон улсын гэрээний талаарх саналаа Улсын дээд шүүхэд гаргана.</w:t>
      </w:r>
    </w:p>
    <w:p w14:paraId="408837C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4D0AE2D"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Style w:val="Strong"/>
          <w:rFonts w:ascii="Arial" w:hAnsi="Arial" w:cs="Arial"/>
          <w:lang w:val="mn-MN"/>
        </w:rPr>
        <w:t>7 дугаар зүйл.</w:t>
      </w:r>
      <w:r w:rsidRPr="006257FE">
        <w:rPr>
          <w:rFonts w:ascii="Arial" w:hAnsi="Arial" w:cs="Arial"/>
          <w:b/>
          <w:lang w:val="mn-MN"/>
        </w:rPr>
        <w:t>Хууль, шүүхийн өмнө эрх тэгш байх</w:t>
      </w:r>
    </w:p>
    <w:p w14:paraId="14B6C8DF"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4344C24B"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shd w:val="clear" w:color="auto" w:fill="FFFFFF"/>
          <w:lang w:val="mn-MN"/>
        </w:rPr>
        <w:t>7.1.Монгол Улсад хүн бүр үндэс, угсаа, хэл, арьсны өнгө, нас, хүйс, нийгмийн гарал, байдал, хөрөнгө чинээ, эрхэлсэн ажил, албан тушаал, шашин шүтлэг, үзэл бодол, боловсрол болон бусад байдал, түүнчлэн хуулийн этгээдийн өмчийн хэлбэр, төрлөөс үл хамаарч хууль, шүүхийн өмнө эрх тэгш байна.</w:t>
      </w:r>
    </w:p>
    <w:p w14:paraId="3FDE8253"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p>
    <w:p w14:paraId="563A8424"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Fonts w:ascii="Arial" w:hAnsi="Arial" w:cs="Arial"/>
          <w:b/>
          <w:shd w:val="clear" w:color="auto" w:fill="FFFFFF"/>
          <w:lang w:val="mn-MN"/>
        </w:rPr>
        <w:t>8 дугаар зүйл</w:t>
      </w:r>
      <w:r w:rsidRPr="006257FE">
        <w:rPr>
          <w:rStyle w:val="Strong"/>
          <w:rFonts w:ascii="Arial" w:hAnsi="Arial" w:cs="Arial"/>
          <w:lang w:val="mn-MN"/>
        </w:rPr>
        <w:t>.Мэтгэлцэх зарчим</w:t>
      </w:r>
    </w:p>
    <w:p w14:paraId="1DEC38B0"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A47891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8.1.Шүүн таслах ажиллагааг мэтгэлцэх зарчмын үндсэн дээр явуулна.</w:t>
      </w:r>
    </w:p>
    <w:p w14:paraId="7562DFF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D36F1CD"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8.2.</w:t>
      </w:r>
      <w:r w:rsidRPr="006257FE">
        <w:rPr>
          <w:rFonts w:ascii="Arial" w:hAnsi="Arial" w:cs="Arial"/>
          <w:bCs/>
          <w:lang w:val="mn-MN"/>
        </w:rPr>
        <w:t>Шүүгдэгч, хохирогч, нэхэмжлэгч, хариуцагч, тэдгээрийн төлөөлөгч, өмгөөлөгч, прокурор болон бусад оролцогчийг шүүх хуралдаанд мэтгэлцэх эрхээ хэрэгжүүлэх боломжоор тэгш хангана.</w:t>
      </w:r>
    </w:p>
    <w:p w14:paraId="6FE7350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13EAAC4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8.3.Шүүх хуралдааны үеэр мэтгэлцэх журмыг хэрэг, маргааныг хянан шийдвэрлэх холбогдох хуулиар зохицуулна.</w:t>
      </w:r>
    </w:p>
    <w:p w14:paraId="2CE106E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FD37CB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9 дүгээр зүйл.Гэм буруутайд тооцож үл болох </w:t>
      </w:r>
    </w:p>
    <w:p w14:paraId="7F64C21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5777A481"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shd w:val="clear" w:color="auto" w:fill="FFFFFF"/>
          <w:lang w:val="mn-MN"/>
        </w:rPr>
        <w:t>9.1.Гэм буруутай нь хуулийн дагуу шүүхээр нотлогдох хүртэл хэнийг ч гэмт хэрэг үйлдсэн гэм буруутайд тооцож үл болно.</w:t>
      </w:r>
    </w:p>
    <w:p w14:paraId="23EEDE47"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p>
    <w:p w14:paraId="1DD21579"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10 дугаар зүйл.Шүүхийн үйл ажиллагаан дахь иргэдийн оролцоо</w:t>
      </w:r>
    </w:p>
    <w:p w14:paraId="1F8E87F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b/>
          <w:lang w:val="mn-MN"/>
        </w:rPr>
        <w:lastRenderedPageBreak/>
        <w:t xml:space="preserve"> </w:t>
      </w:r>
      <w:r w:rsidRPr="006257FE">
        <w:rPr>
          <w:rFonts w:ascii="Arial" w:hAnsi="Arial" w:cs="Arial"/>
          <w:lang w:val="mn-MN"/>
        </w:rPr>
        <w:t>10.1.Анхан шатны шүүх хэрэг, маргааныг хамтран шийдвэрлэхдээ ил тод байдал, шударга ёс, олон нийтийн хяналтыг бий болгох зорилгоор иргэдийн төлөөлөгчийг хуульд заасан журмын дагуу оролцуулна.</w:t>
      </w:r>
    </w:p>
    <w:p w14:paraId="3A02F3BC"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b w:val="0"/>
          <w:bCs w:val="0"/>
          <w:i/>
          <w:lang w:val="mn-MN"/>
        </w:rPr>
      </w:pPr>
    </w:p>
    <w:p w14:paraId="1E4D4772"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Style w:val="Strong"/>
          <w:rFonts w:ascii="Arial" w:hAnsi="Arial" w:cs="Arial"/>
          <w:lang w:val="mn-MN"/>
        </w:rPr>
        <w:t>11 дүгээр зүйл.</w:t>
      </w:r>
      <w:r w:rsidRPr="006257FE">
        <w:rPr>
          <w:rFonts w:ascii="Arial" w:hAnsi="Arial" w:cs="Arial"/>
          <w:b/>
          <w:lang w:val="mn-MN"/>
        </w:rPr>
        <w:t xml:space="preserve">Шүүн таслах ажиллагаа явуулах хэл </w:t>
      </w:r>
    </w:p>
    <w:p w14:paraId="15BA933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1AE84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11.1.Шүүн таслах ажиллагааг монгол хэлээр явуулна. </w:t>
      </w:r>
    </w:p>
    <w:p w14:paraId="0F2445E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D996D3A" w14:textId="77777777" w:rsidR="007543F1" w:rsidRPr="006257FE" w:rsidRDefault="007543F1" w:rsidP="00F921FF">
      <w:pPr>
        <w:pStyle w:val="NormalWeb"/>
        <w:shd w:val="clear" w:color="auto" w:fill="FFFFFF"/>
        <w:spacing w:before="0" w:beforeAutospacing="0" w:after="0" w:afterAutospacing="0"/>
        <w:ind w:firstLine="720"/>
        <w:contextualSpacing/>
        <w:jc w:val="both"/>
        <w:textAlignment w:val="top"/>
        <w:rPr>
          <w:rFonts w:ascii="Arial" w:eastAsia="Times New Roman" w:hAnsi="Arial" w:cs="Arial"/>
          <w:lang w:val="mn-MN"/>
        </w:rPr>
      </w:pPr>
      <w:r w:rsidRPr="006257FE">
        <w:rPr>
          <w:rFonts w:ascii="Arial" w:hAnsi="Arial" w:cs="Arial"/>
          <w:lang w:val="mn-MN"/>
        </w:rPr>
        <w:t xml:space="preserve">11.2.Монгол хэл мэдэхгүй, </w:t>
      </w:r>
      <w:r w:rsidRPr="006257FE">
        <w:rPr>
          <w:rFonts w:ascii="Arial" w:eastAsia="Times New Roman" w:hAnsi="Arial" w:cs="Arial"/>
          <w:lang w:val="mn-MN"/>
        </w:rPr>
        <w:t>эсхүл хараа, сонсгол, хэл ярианы бэрхшээлийн улмаас өөрийн эрх, хууль ёсны ашиг сонирхлоо илэрхийлэх чадвар хязгаарлагдмал хүн өөрийн эх хэл, эсхүл сайн мэдэх хэл, бичиг, дохио зангаа, тусгай тэмдэгт ашиглан орчуулагч, хэлмэрчийн тусламж авах эрхээр хангагдана.</w:t>
      </w:r>
    </w:p>
    <w:p w14:paraId="2013BDF3" w14:textId="3127C20C" w:rsidR="007543F1" w:rsidRDefault="007543F1" w:rsidP="00F921FF">
      <w:pPr>
        <w:pStyle w:val="NormalWeb"/>
        <w:spacing w:before="0" w:beforeAutospacing="0" w:after="0" w:afterAutospacing="0"/>
        <w:ind w:firstLine="720"/>
        <w:contextualSpacing/>
        <w:jc w:val="both"/>
        <w:rPr>
          <w:rFonts w:ascii="Arial" w:hAnsi="Arial" w:cs="Arial"/>
          <w:lang w:val="mn-MN"/>
        </w:rPr>
      </w:pPr>
    </w:p>
    <w:p w14:paraId="7F41E95F" w14:textId="0D61FB13" w:rsidR="008A4706" w:rsidRPr="00764A19" w:rsidRDefault="008A4706" w:rsidP="008A4706">
      <w:pPr>
        <w:ind w:firstLine="720"/>
        <w:jc w:val="both"/>
        <w:rPr>
          <w:rFonts w:eastAsia="Arial" w:cs="Arial"/>
          <w:b/>
          <w:noProof/>
          <w:color w:val="000000"/>
          <w:kern w:val="2"/>
          <w:lang w:val="mn-MN"/>
          <w14:ligatures w14:val="standardContextual"/>
        </w:rPr>
      </w:pPr>
      <w:r w:rsidRPr="00764A19">
        <w:rPr>
          <w:rFonts w:eastAsia="Arial" w:cs="Arial"/>
          <w:b/>
          <w:noProof/>
          <w:color w:val="000000"/>
          <w:kern w:val="2"/>
          <w:lang w:val="mn-MN"/>
          <w14:ligatures w14:val="standardContextual"/>
        </w:rPr>
        <w:t>12 дугаар зүйл.Шүүхийн үйл ажиллагаа нээлттэй, ил тод байх</w:t>
      </w:r>
    </w:p>
    <w:p w14:paraId="02E9CC04" w14:textId="7B667BF3" w:rsidR="008A4706" w:rsidRPr="00764A19" w:rsidRDefault="002834E9" w:rsidP="008A4706">
      <w:pPr>
        <w:pStyle w:val="NormalWeb"/>
        <w:spacing w:before="0" w:beforeAutospacing="0" w:after="0" w:afterAutospacing="0"/>
        <w:contextualSpacing/>
        <w:jc w:val="both"/>
        <w:rPr>
          <w:rFonts w:ascii="Arial" w:hAnsi="Arial" w:cs="Arial"/>
          <w:i/>
          <w:iCs/>
          <w:color w:val="000000" w:themeColor="text1"/>
          <w:sz w:val="20"/>
          <w:szCs w:val="20"/>
          <w:u w:val="single"/>
        </w:rPr>
      </w:pPr>
      <w:hyperlink r:id="rId9" w:history="1">
        <w:r w:rsidR="008A4706" w:rsidRPr="00764A19">
          <w:rPr>
            <w:rStyle w:val="Hyperlink"/>
            <w:rFonts w:ascii="Arial" w:hAnsi="Arial" w:cs="Arial"/>
            <w:i/>
            <w:iCs/>
            <w:sz w:val="20"/>
            <w:szCs w:val="20"/>
          </w:rPr>
          <w:t>/</w:t>
        </w:r>
        <w:proofErr w:type="spellStart"/>
        <w:r w:rsidR="008A4706" w:rsidRPr="00764A19">
          <w:rPr>
            <w:rStyle w:val="Hyperlink"/>
            <w:rFonts w:ascii="Arial" w:hAnsi="Arial" w:cs="Arial"/>
            <w:i/>
            <w:iCs/>
            <w:sz w:val="20"/>
            <w:szCs w:val="20"/>
          </w:rPr>
          <w:t>Энэ</w:t>
        </w:r>
        <w:proofErr w:type="spellEnd"/>
        <w:r w:rsidR="008A4706" w:rsidRPr="00764A19">
          <w:rPr>
            <w:rStyle w:val="Hyperlink"/>
            <w:rFonts w:ascii="Arial" w:hAnsi="Arial" w:cs="Arial"/>
            <w:i/>
            <w:iCs/>
            <w:sz w:val="20"/>
            <w:szCs w:val="20"/>
          </w:rPr>
          <w:t xml:space="preserve"> </w:t>
        </w:r>
        <w:proofErr w:type="spellStart"/>
        <w:r w:rsidR="008A4706" w:rsidRPr="00764A19">
          <w:rPr>
            <w:rStyle w:val="Hyperlink"/>
            <w:rFonts w:ascii="Arial" w:hAnsi="Arial" w:cs="Arial"/>
            <w:i/>
            <w:iCs/>
            <w:sz w:val="20"/>
            <w:szCs w:val="20"/>
          </w:rPr>
          <w:t>зүйлийг</w:t>
        </w:r>
        <w:proofErr w:type="spellEnd"/>
        <w:r w:rsidR="008A4706" w:rsidRPr="00764A19">
          <w:rPr>
            <w:rStyle w:val="Hyperlink"/>
            <w:rFonts w:ascii="Arial" w:hAnsi="Arial" w:cs="Arial"/>
            <w:i/>
            <w:iCs/>
            <w:sz w:val="20"/>
            <w:szCs w:val="20"/>
          </w:rPr>
          <w:t xml:space="preserve"> 2024 </w:t>
        </w:r>
        <w:proofErr w:type="spellStart"/>
        <w:r w:rsidR="008A4706" w:rsidRPr="00764A19">
          <w:rPr>
            <w:rStyle w:val="Hyperlink"/>
            <w:rFonts w:ascii="Arial" w:hAnsi="Arial" w:cs="Arial"/>
            <w:i/>
            <w:iCs/>
            <w:sz w:val="20"/>
            <w:szCs w:val="20"/>
          </w:rPr>
          <w:t>оны</w:t>
        </w:r>
        <w:proofErr w:type="spellEnd"/>
        <w:r w:rsidR="008A4706" w:rsidRPr="00764A19">
          <w:rPr>
            <w:rStyle w:val="Hyperlink"/>
            <w:rFonts w:ascii="Arial" w:hAnsi="Arial" w:cs="Arial"/>
            <w:i/>
            <w:iCs/>
            <w:sz w:val="20"/>
            <w:szCs w:val="20"/>
          </w:rPr>
          <w:t xml:space="preserve"> 06 </w:t>
        </w:r>
        <w:proofErr w:type="spellStart"/>
        <w:r w:rsidR="008A4706" w:rsidRPr="00764A19">
          <w:rPr>
            <w:rStyle w:val="Hyperlink"/>
            <w:rFonts w:ascii="Arial" w:hAnsi="Arial" w:cs="Arial"/>
            <w:i/>
            <w:iCs/>
            <w:sz w:val="20"/>
            <w:szCs w:val="20"/>
          </w:rPr>
          <w:t>дугаар</w:t>
        </w:r>
        <w:proofErr w:type="spellEnd"/>
        <w:r w:rsidR="008A4706" w:rsidRPr="00764A19">
          <w:rPr>
            <w:rStyle w:val="Hyperlink"/>
            <w:rFonts w:ascii="Arial" w:hAnsi="Arial" w:cs="Arial"/>
            <w:i/>
            <w:iCs/>
            <w:sz w:val="20"/>
            <w:szCs w:val="20"/>
          </w:rPr>
          <w:t xml:space="preserve"> </w:t>
        </w:r>
        <w:proofErr w:type="spellStart"/>
        <w:r w:rsidR="008A4706" w:rsidRPr="00764A19">
          <w:rPr>
            <w:rStyle w:val="Hyperlink"/>
            <w:rFonts w:ascii="Arial" w:hAnsi="Arial" w:cs="Arial"/>
            <w:i/>
            <w:iCs/>
            <w:sz w:val="20"/>
            <w:szCs w:val="20"/>
          </w:rPr>
          <w:t>сарын</w:t>
        </w:r>
        <w:proofErr w:type="spellEnd"/>
        <w:r w:rsidR="008A4706" w:rsidRPr="00764A19">
          <w:rPr>
            <w:rStyle w:val="Hyperlink"/>
            <w:rFonts w:ascii="Arial" w:hAnsi="Arial" w:cs="Arial"/>
            <w:i/>
            <w:iCs/>
            <w:sz w:val="20"/>
            <w:szCs w:val="20"/>
          </w:rPr>
          <w:t xml:space="preserve"> 05-ны </w:t>
        </w:r>
        <w:proofErr w:type="spellStart"/>
        <w:r w:rsidR="008A4706" w:rsidRPr="00764A19">
          <w:rPr>
            <w:rStyle w:val="Hyperlink"/>
            <w:rFonts w:ascii="Arial" w:hAnsi="Arial" w:cs="Arial"/>
            <w:i/>
            <w:iCs/>
            <w:sz w:val="20"/>
            <w:szCs w:val="20"/>
          </w:rPr>
          <w:t>өдрийн</w:t>
        </w:r>
        <w:proofErr w:type="spellEnd"/>
        <w:r w:rsidR="008A4706" w:rsidRPr="00764A19">
          <w:rPr>
            <w:rStyle w:val="Hyperlink"/>
            <w:rFonts w:ascii="Arial" w:hAnsi="Arial" w:cs="Arial"/>
            <w:i/>
            <w:iCs/>
            <w:sz w:val="20"/>
            <w:szCs w:val="20"/>
          </w:rPr>
          <w:t xml:space="preserve"> </w:t>
        </w:r>
        <w:proofErr w:type="spellStart"/>
        <w:r w:rsidR="008A4706" w:rsidRPr="00764A19">
          <w:rPr>
            <w:rStyle w:val="Hyperlink"/>
            <w:rFonts w:ascii="Arial" w:hAnsi="Arial" w:cs="Arial"/>
            <w:i/>
            <w:iCs/>
            <w:sz w:val="20"/>
            <w:szCs w:val="20"/>
          </w:rPr>
          <w:t>хуулиар</w:t>
        </w:r>
        <w:proofErr w:type="spellEnd"/>
        <w:r w:rsidR="008A4706" w:rsidRPr="00764A19">
          <w:rPr>
            <w:rStyle w:val="Hyperlink"/>
            <w:rFonts w:ascii="Arial" w:hAnsi="Arial" w:cs="Arial"/>
            <w:i/>
            <w:iCs/>
            <w:sz w:val="20"/>
            <w:szCs w:val="20"/>
          </w:rPr>
          <w:t xml:space="preserve"> </w:t>
        </w:r>
        <w:proofErr w:type="spellStart"/>
        <w:r w:rsidR="008A4706" w:rsidRPr="00764A19">
          <w:rPr>
            <w:rStyle w:val="Hyperlink"/>
            <w:rFonts w:ascii="Arial" w:hAnsi="Arial" w:cs="Arial"/>
            <w:i/>
            <w:iCs/>
            <w:sz w:val="20"/>
            <w:szCs w:val="20"/>
          </w:rPr>
          <w:t>өөрчлөн</w:t>
        </w:r>
        <w:proofErr w:type="spellEnd"/>
        <w:r w:rsidR="008A4706" w:rsidRPr="00764A19">
          <w:rPr>
            <w:rStyle w:val="Hyperlink"/>
            <w:rFonts w:ascii="Arial" w:hAnsi="Arial" w:cs="Arial"/>
            <w:i/>
            <w:iCs/>
            <w:sz w:val="20"/>
            <w:szCs w:val="20"/>
          </w:rPr>
          <w:t xml:space="preserve"> </w:t>
        </w:r>
        <w:proofErr w:type="spellStart"/>
        <w:proofErr w:type="gramStart"/>
        <w:r w:rsidR="008A4706" w:rsidRPr="00764A19">
          <w:rPr>
            <w:rStyle w:val="Hyperlink"/>
            <w:rFonts w:ascii="Arial" w:hAnsi="Arial" w:cs="Arial"/>
            <w:i/>
            <w:iCs/>
            <w:sz w:val="20"/>
            <w:szCs w:val="20"/>
          </w:rPr>
          <w:t>найруулсан</w:t>
        </w:r>
        <w:proofErr w:type="spellEnd"/>
        <w:r w:rsidR="008A4706" w:rsidRPr="00764A19">
          <w:rPr>
            <w:rStyle w:val="Hyperlink"/>
            <w:rFonts w:ascii="Arial" w:hAnsi="Arial" w:cs="Arial"/>
            <w:i/>
            <w:iCs/>
            <w:sz w:val="20"/>
            <w:szCs w:val="20"/>
          </w:rPr>
          <w:t>./</w:t>
        </w:r>
        <w:proofErr w:type="gramEnd"/>
      </w:hyperlink>
    </w:p>
    <w:p w14:paraId="25AE1B34" w14:textId="77777777" w:rsidR="008A4706" w:rsidRPr="00764A19" w:rsidRDefault="008A4706" w:rsidP="008A4706">
      <w:pPr>
        <w:pStyle w:val="NormalWeb"/>
        <w:spacing w:before="0" w:beforeAutospacing="0" w:after="0" w:afterAutospacing="0"/>
        <w:contextualSpacing/>
        <w:jc w:val="both"/>
        <w:rPr>
          <w:rFonts w:ascii="Arial" w:hAnsi="Arial" w:cs="Arial"/>
          <w:i/>
          <w:iCs/>
          <w:color w:val="000000" w:themeColor="text1"/>
          <w:sz w:val="20"/>
          <w:szCs w:val="20"/>
          <w:u w:val="single"/>
        </w:rPr>
      </w:pPr>
    </w:p>
    <w:p w14:paraId="1EA2D68D" w14:textId="77777777" w:rsidR="008A4706" w:rsidRPr="00764A19" w:rsidRDefault="008A4706" w:rsidP="008A4706">
      <w:pPr>
        <w:pStyle w:val="Body"/>
        <w:spacing w:after="0" w:line="240" w:lineRule="auto"/>
        <w:ind w:firstLine="709"/>
        <w:jc w:val="both"/>
        <w:rPr>
          <w:rFonts w:ascii="Arial" w:hAnsi="Arial" w:cs="Arial"/>
          <w:color w:val="auto"/>
          <w:lang w:val="mn-MN"/>
        </w:rPr>
      </w:pPr>
      <w:bookmarkStart w:id="1" w:name="_Hlk167572516"/>
      <w:r w:rsidRPr="00764A19">
        <w:rPr>
          <w:rFonts w:ascii="Arial" w:hAnsi="Arial" w:cs="Arial"/>
          <w:color w:val="auto"/>
          <w:lang w:val="mn-MN"/>
        </w:rPr>
        <w:t>12.1.Шүүхийн үйл ажиллагааны нээлттэй, ил тод байдлыг хангах, хэрэг хянан шийдвэрлэх ажиллагааг нээлттэй, эсхүл хаалттай явуулах эсэх асуудлыг энэ хууль, Эрүүгийн хэрэг хянан шийдвэрлэх тухай, Иргэний хэрэг шүүхэд хянан шийдвэрлэх тухай, Захиргааны хэрэг шүүхэд хянан шийдвэрлэх тухай</w:t>
      </w:r>
      <w:r w:rsidRPr="00764A19">
        <w:rPr>
          <w:rFonts w:ascii="Arial" w:eastAsia="Arial" w:hAnsi="Arial" w:cs="Arial"/>
          <w:noProof/>
          <w:color w:val="auto"/>
          <w:kern w:val="2"/>
          <w:shd w:val="clear" w:color="auto" w:fill="FFFFFF"/>
          <w:lang w:val="mn-MN"/>
          <w14:ligatures w14:val="standardContextual"/>
        </w:rPr>
        <w:t xml:space="preserve"> хуульд заасан</w:t>
      </w:r>
      <w:r w:rsidRPr="00764A19">
        <w:rPr>
          <w:rFonts w:ascii="Arial" w:hAnsi="Arial" w:cs="Arial"/>
          <w:color w:val="auto"/>
          <w:lang w:val="mn-MN"/>
        </w:rPr>
        <w:t xml:space="preserve"> үндэслэл, журмын дагуу шийдвэрлэнэ.</w:t>
      </w:r>
    </w:p>
    <w:p w14:paraId="680DAE92" w14:textId="77777777" w:rsidR="008A4706" w:rsidRPr="00764A19" w:rsidRDefault="008A4706" w:rsidP="008A4706">
      <w:pPr>
        <w:pStyle w:val="Body"/>
        <w:spacing w:after="0" w:line="240" w:lineRule="auto"/>
        <w:ind w:firstLine="709"/>
        <w:jc w:val="both"/>
        <w:rPr>
          <w:rFonts w:ascii="Arial" w:eastAsia="Arial" w:hAnsi="Arial" w:cs="Arial"/>
          <w:color w:val="auto"/>
          <w:lang w:val="mn-MN"/>
        </w:rPr>
      </w:pPr>
    </w:p>
    <w:p w14:paraId="3EA9C1BE" w14:textId="2AAAD6B1"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cs="Arial"/>
          <w:kern w:val="2"/>
          <w:shd w:val="clear" w:color="auto" w:fill="FFFFFF"/>
          <w:lang w:val="mn-MN"/>
        </w:rPr>
        <w:t>12.2.Шүүхийн үйл ажиллагааг дараах байдлаар олон нийтэд нээлттэй, ил тод явуулна:</w:t>
      </w:r>
      <w:bookmarkEnd w:id="1"/>
    </w:p>
    <w:p w14:paraId="230AECF9" w14:textId="76FB13A6"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12.2.1.хэрэг хянан шийдвэрлэх ажиллагааны явцад талуудын гаргасан гомдол, нэхэмжлэл, тайлбар, хүсэлт, шүүх хуралдааны тэмдэглэл, шүүхийн шийдвэрийг энэ </w:t>
      </w:r>
      <w:bookmarkStart w:id="2" w:name="_Hlk167572975"/>
      <w:r w:rsidRPr="00764A19">
        <w:rPr>
          <w:rFonts w:cs="Arial"/>
          <w:kern w:val="2"/>
          <w:shd w:val="clear" w:color="auto" w:fill="FFFFFF"/>
          <w:lang w:val="mn-MN"/>
        </w:rPr>
        <w:t>хууль болон хэрэг хянан шийдвэрлэх ажиллагааны тухайлсан хуульд заасны дагуу сонирхогч этгээд</w:t>
      </w:r>
      <w:bookmarkEnd w:id="2"/>
      <w:r w:rsidRPr="00764A19">
        <w:rPr>
          <w:rFonts w:eastAsia="Arial" w:cs="Arial"/>
          <w:noProof/>
          <w:color w:val="000000"/>
          <w:kern w:val="2"/>
          <w:shd w:val="clear" w:color="auto" w:fill="FFFFFF"/>
          <w:lang w:val="mn-MN"/>
          <w14:ligatures w14:val="standardContextual"/>
        </w:rPr>
        <w:t xml:space="preserve"> танилцах боломжийг бүрдүүлэх; </w:t>
      </w:r>
    </w:p>
    <w:p w14:paraId="14CA5564" w14:textId="192DAEDC"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bookmarkStart w:id="3" w:name="_Hlk167572630"/>
      <w:r w:rsidRPr="00764A19">
        <w:rPr>
          <w:rFonts w:cs="Arial"/>
          <w:kern w:val="2"/>
          <w:shd w:val="clear" w:color="auto" w:fill="FFFFFF"/>
          <w:lang w:val="mn-MN"/>
        </w:rPr>
        <w:t>12.2.2.шүүх хуралдааныг нээлттэй явуулах, шүүхийн цахим хуудас, эсхүл хэвлэл мэдээллийн хэрэгсэл, эсхүл олон нийтийн цахим сүлжээгээр энэ хууль болон хэрэг хянан шийдвэрлэх ажиллагааны тухайлсан хуульд заасны дагуу шууд дамжуулах, эсхүл олон нийтэд дуу-дүрсний бичлэгээр хүргэх;</w:t>
      </w:r>
      <w:bookmarkEnd w:id="3"/>
    </w:p>
    <w:p w14:paraId="2EFFFE71" w14:textId="0899E29A"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12.2.3.талуудын гаргасан гомдол, нэхэмжлэл, тайлбар, хүсэлт, шүүх хуралдааны тэмдэглэл, шүүхийн шийдвэр, шүүх хуралдааны бичлэгийн цахим мэдээллийн сантай байх, тус сангийн мэдээллийг сонирхогч этгээд нээлттэй ашиглах боломж бүрдүүлэх. </w:t>
      </w:r>
    </w:p>
    <w:p w14:paraId="440202DE" w14:textId="1296D5A9" w:rsidR="008A4706" w:rsidRPr="00764A19" w:rsidRDefault="008A4706" w:rsidP="008A4706">
      <w:pPr>
        <w:ind w:firstLine="709"/>
        <w:jc w:val="both"/>
        <w:rPr>
          <w:rFonts w:cs="Arial"/>
          <w:kern w:val="2"/>
          <w:lang w:val="mn-MN"/>
        </w:rPr>
      </w:pPr>
      <w:bookmarkStart w:id="4" w:name="_Hlk167572670"/>
      <w:r w:rsidRPr="00764A19">
        <w:rPr>
          <w:rFonts w:cs="Arial"/>
          <w:kern w:val="2"/>
          <w:lang w:val="mn-MN"/>
        </w:rPr>
        <w:t>12.3.Нээлттэй явуулсан шүүх хуралдааны шийдвэрийг хэргийн оролцогч нарт гардуулснаас хойш ажлын 10 өдрийн дотор, хэрэг хянан шийдвэрлэх ажиллагааны явцад гарсан шүүхийн бусад шийдвэр, шүүгчийн захирамж, шүүх хуралдааны тэмдэглэлийг албажиж гарснаас хойш ажлын 10 өдрийн дотор энэ хуулийн 12.2.3-т заасан цахим мэдээллийн санд ил тод, нээлттэй байршуулна.</w:t>
      </w:r>
      <w:bookmarkEnd w:id="4"/>
    </w:p>
    <w:p w14:paraId="33537A38" w14:textId="3F8F7236"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12.4.Сонирхогч этгээд энэ хуулийн 12.2.1-д заасан мэдээлэлтэй танилцах журмыг Ерөнхий зөвлөл Улсын дээд шүүхийн саналыг үндэслэн батална.  </w:t>
      </w:r>
    </w:p>
    <w:p w14:paraId="0C686F14" w14:textId="7D1D55D5"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12.5.Сонирхогч этгээд болон хэвлэл мэдээллийн ажилтан, байгууллага энэ хуулийн 12.2.1-д заасан мэдээллийг бусдад түгээх бол эх сурвалжийг дурдаж, үнэн зөв, гуйвуулахгүйгээр түгээх үүрэг хүлээнэ. </w:t>
      </w:r>
    </w:p>
    <w:p w14:paraId="6CC820DE" w14:textId="6972D2DF"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lastRenderedPageBreak/>
        <w:t xml:space="preserve">12.6.Нээлттэй шүүх хуралдааны бичлэгийг шүүхийн цахим хуудаст, эсхүл шүүхийн нээлттэй бусад цахим платформд </w:t>
      </w:r>
      <w:bookmarkStart w:id="5" w:name="_Hlk167572892"/>
      <w:r w:rsidRPr="00764A19">
        <w:rPr>
          <w:rFonts w:eastAsia="Arial" w:cs="Arial"/>
          <w:color w:val="000000"/>
          <w:kern w:val="2"/>
          <w:shd w:val="clear" w:color="auto" w:fill="FFFFFF"/>
          <w:lang w:val="mn-MN"/>
          <w14:ligatures w14:val="standardContextual"/>
        </w:rPr>
        <w:t>байршуулахтай холбогдсон журмыг Ерөнхий зөвлөл батална</w:t>
      </w:r>
      <w:bookmarkEnd w:id="5"/>
      <w:r w:rsidRPr="00764A19">
        <w:rPr>
          <w:rFonts w:eastAsia="Arial" w:cs="Arial"/>
          <w:noProof/>
          <w:color w:val="000000"/>
          <w:kern w:val="2"/>
          <w:shd w:val="clear" w:color="auto" w:fill="FFFFFF"/>
          <w:lang w:val="mn-MN"/>
          <w14:ligatures w14:val="standardContextual"/>
        </w:rPr>
        <w:t>.</w:t>
      </w:r>
    </w:p>
    <w:p w14:paraId="5DB94046" w14:textId="7510B702"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12.7.Дараах шүүх хуралдааныг шууд дамжуулах, эсхүл олон нийтэд дуу-дүрсний бичлэгээр хүргэнэ:</w:t>
      </w:r>
    </w:p>
    <w:p w14:paraId="26E3A9ED" w14:textId="77777777"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12.7.1.хяналтын шатны нээлттэй шүүх хуралдаан;</w:t>
      </w:r>
    </w:p>
    <w:p w14:paraId="5D2C41D3" w14:textId="1D49CD8D"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12.7.2.авлигын гэмт хэргийн анхан ба давж заалдах шатны нээлттэй шүүх хуралдаан.</w:t>
      </w:r>
    </w:p>
    <w:p w14:paraId="67910BE8" w14:textId="335F5D96" w:rsidR="008A4706" w:rsidRPr="00764A19" w:rsidRDefault="008A4706" w:rsidP="008A4706">
      <w:pPr>
        <w:ind w:firstLine="720"/>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12.8.Нээлттэй шүүх хуралдааны шууд дамжуулалт, дуу-дүрсний бичлэг дараах мэдээллийг агуулсан гарчиг, цахим холбоостой байна:</w:t>
      </w:r>
    </w:p>
    <w:p w14:paraId="4282BF96" w14:textId="77777777"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12.8.1.хуралдаанд оролцогч талуудын нэр;</w:t>
      </w:r>
    </w:p>
    <w:p w14:paraId="780912EA" w14:textId="6C960248"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12.8.2.хуралдаанаар хянан шийдвэрлэж байгаа асуудал, хэрэг, маргаан;</w:t>
      </w:r>
    </w:p>
    <w:p w14:paraId="0F27A27B" w14:textId="77777777"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12.8.3.шүүхийн болон шүүх бүрэлдэхүүний нэр;</w:t>
      </w:r>
    </w:p>
    <w:p w14:paraId="1D7C67AB" w14:textId="51E2663D"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12.8.4.хуралдааны огноо.</w:t>
      </w:r>
    </w:p>
    <w:p w14:paraId="03D41A52" w14:textId="75790328"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12.9.Шүүх хуралдааныг дуу-дүрсний бичлэгээр дамжуулах тохиолдолд шүүхийн шийдвэрээр </w:t>
      </w:r>
      <w:r w:rsidRPr="00764A19">
        <w:rPr>
          <w:rFonts w:eastAsia="Arial" w:cs="Arial"/>
          <w:color w:val="000000"/>
          <w:kern w:val="2"/>
          <w:shd w:val="clear" w:color="auto" w:fill="FFFFFF"/>
          <w:lang w:val="mn-MN"/>
          <w14:ligatures w14:val="standardContextual"/>
        </w:rPr>
        <w:t>зарим хэсгийг хаахаас</w:t>
      </w:r>
      <w:r w:rsidRPr="00764A19">
        <w:rPr>
          <w:rFonts w:eastAsia="Arial" w:cs="Arial"/>
          <w:noProof/>
          <w:color w:val="000000"/>
          <w:kern w:val="2"/>
          <w:shd w:val="clear" w:color="auto" w:fill="FFFFFF"/>
          <w:lang w:val="mn-MN"/>
          <w14:ligatures w14:val="standardContextual"/>
        </w:rPr>
        <w:t xml:space="preserve"> бусад тохиолдолд өөрчлөлт оруулах, хэсэгчлэн хасалт хийх, засварлахыг хориглоно.</w:t>
      </w:r>
    </w:p>
    <w:p w14:paraId="29507FE9" w14:textId="3E7AFCEF"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12.10.Хуульд өөрөөр заагаагүй бол шүүх хуралдааны явцын дууны, дуу-дүрсний бичлэгийг зохих журмын дагуу баталгаажуулан архивт хадгална.</w:t>
      </w:r>
    </w:p>
    <w:p w14:paraId="2CAE8997" w14:textId="11BD7FAD" w:rsidR="008A4706" w:rsidRPr="00764A19" w:rsidRDefault="008A4706" w:rsidP="008A4706">
      <w:pPr>
        <w:shd w:val="clear" w:color="auto" w:fill="FFFFFF"/>
        <w:ind w:firstLine="709"/>
        <w:contextualSpacing/>
        <w:jc w:val="both"/>
        <w:rPr>
          <w:rFonts w:cs="Arial"/>
          <w:color w:val="000000" w:themeColor="text1"/>
          <w:lang w:val="mn-MN"/>
        </w:rPr>
      </w:pPr>
      <w:r w:rsidRPr="00764A19">
        <w:rPr>
          <w:rFonts w:cs="Arial"/>
          <w:color w:val="000000" w:themeColor="text1"/>
          <w:lang w:val="mn-MN"/>
        </w:rPr>
        <w:t xml:space="preserve">12.11.Төрийн нууцад хамаарах хэрэг болон </w:t>
      </w:r>
      <w:r w:rsidRPr="00764A19">
        <w:rPr>
          <w:rFonts w:eastAsia="Arial" w:cs="Arial"/>
          <w:color w:val="000000"/>
          <w:kern w:val="2"/>
          <w:shd w:val="clear" w:color="auto" w:fill="FFFFFF"/>
          <w:lang w:val="mn-MN"/>
          <w14:ligatures w14:val="standardContextual"/>
        </w:rPr>
        <w:t xml:space="preserve">хэрэг хянан шийдвэрлэх ажиллагааны тухай хуульд хаалттай явуулахаар тусгайлан зааснаас </w:t>
      </w:r>
      <w:r w:rsidRPr="00764A19">
        <w:rPr>
          <w:rFonts w:cs="Arial"/>
          <w:color w:val="000000" w:themeColor="text1"/>
          <w:lang w:val="mn-MN"/>
        </w:rPr>
        <w:t>бусад шүүхийн хэлэлцүүлэг, шүүх хуралдаан нээлттэй байна.</w:t>
      </w:r>
    </w:p>
    <w:p w14:paraId="2DD7D528" w14:textId="77777777" w:rsidR="008A4706" w:rsidRPr="00764A19" w:rsidRDefault="008A4706" w:rsidP="008A4706">
      <w:pPr>
        <w:shd w:val="clear" w:color="auto" w:fill="FFFFFF"/>
        <w:ind w:firstLine="709"/>
        <w:contextualSpacing/>
        <w:jc w:val="both"/>
        <w:rPr>
          <w:rFonts w:cs="Arial"/>
          <w:color w:val="000000" w:themeColor="text1"/>
          <w:lang w:val="mn-MN"/>
        </w:rPr>
      </w:pPr>
    </w:p>
    <w:p w14:paraId="5EDA496D" w14:textId="4C193A0B"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12.12.Энэ хуулийн 12.11-д заасан шийдвэрийг гаргахдаа шүүгч захирамж, шүүх бүрэлдэхүүн тогтоол гаргана. Шүүхийн шийдвэрт шалтгаан, тайлбар, үндэслэлийг тодорхой дурдаж, шийдвэрийг шүүхийн цахим хуудаст байршуулж нийтэд мэдээлнэ.</w:t>
      </w:r>
    </w:p>
    <w:p w14:paraId="63A36B38" w14:textId="5C8F03E4" w:rsidR="008A4706" w:rsidRPr="00764A19" w:rsidRDefault="008A4706" w:rsidP="008A4706">
      <w:pPr>
        <w:pStyle w:val="Body"/>
        <w:spacing w:after="0" w:line="240" w:lineRule="auto"/>
        <w:ind w:firstLine="709"/>
        <w:jc w:val="both"/>
        <w:rPr>
          <w:rFonts w:ascii="Arial" w:hAnsi="Arial" w:cs="Arial"/>
          <w:color w:val="auto"/>
          <w:kern w:val="2"/>
          <w:shd w:val="clear" w:color="auto" w:fill="FFFFFF"/>
          <w:lang w:val="mn-MN"/>
        </w:rPr>
      </w:pPr>
      <w:bookmarkStart w:id="6" w:name="_Hlk167572780"/>
      <w:r w:rsidRPr="00764A19">
        <w:rPr>
          <w:rFonts w:ascii="Arial" w:hAnsi="Arial" w:cs="Arial"/>
          <w:color w:val="auto"/>
          <w:kern w:val="2"/>
          <w:shd w:val="clear" w:color="auto" w:fill="FFFFFF"/>
          <w:lang w:val="mn-MN"/>
        </w:rPr>
        <w:t>12.13.Энэ хуулийн 12.12-т заасан шийдвэрт гомдол, хүсэлт гаргах, гомдол, хүсэлтийг шийдвэрлэх журмыг хэрэг хянан шийдвэрлэх ажиллагааны тухайлсан хуулиар зохицуулна.</w:t>
      </w:r>
      <w:bookmarkEnd w:id="6"/>
    </w:p>
    <w:p w14:paraId="75953451" w14:textId="77777777" w:rsidR="008A4706" w:rsidRPr="00764A19" w:rsidRDefault="008A4706" w:rsidP="008A4706">
      <w:pPr>
        <w:pStyle w:val="Body"/>
        <w:spacing w:after="0" w:line="240" w:lineRule="auto"/>
        <w:ind w:firstLine="709"/>
        <w:jc w:val="both"/>
        <w:rPr>
          <w:rFonts w:ascii="Arial" w:hAnsi="Arial" w:cs="Arial"/>
          <w:color w:val="auto"/>
          <w:kern w:val="2"/>
          <w:shd w:val="clear" w:color="auto" w:fill="FFFFFF"/>
          <w:lang w:val="mn-MN"/>
        </w:rPr>
      </w:pPr>
    </w:p>
    <w:p w14:paraId="4FD75F8A" w14:textId="630FC48A" w:rsidR="008A4706" w:rsidRPr="00764A19" w:rsidRDefault="008A4706" w:rsidP="008A4706">
      <w:pPr>
        <w:ind w:firstLine="709"/>
        <w:jc w:val="both"/>
        <w:rPr>
          <w:rFonts w:cs="Arial"/>
          <w:kern w:val="2"/>
          <w:shd w:val="clear" w:color="auto" w:fill="FFFFFF"/>
          <w:lang w:val="mn-MN"/>
        </w:rPr>
      </w:pPr>
      <w:bookmarkStart w:id="7" w:name="_Hlk167572818"/>
      <w:r w:rsidRPr="00764A19">
        <w:rPr>
          <w:rFonts w:cs="Arial"/>
          <w:kern w:val="2"/>
          <w:shd w:val="clear" w:color="auto" w:fill="FFFFFF"/>
          <w:lang w:val="mn-MN"/>
        </w:rPr>
        <w:t>12.14.Шүүх энэ хуулийн 12.2.1, 12.2.2-т заасан гомдол, нэхэмжлэл, тайлбар, хүсэлт, шүүх хуралдааны тэмдэглэл, шүүхийн шийдвэр, энэ хуулийн 12.2.3-т заасан цахим мэдээллийн санд төрөлжүүлэн архив, албан хэрэг хадгалалтын хугацааны турш, шүүх хуралдааны бичлэгийг Ерөнхий зөвлөлийн баталсан журамд заасан хугацаанд хадгална.</w:t>
      </w:r>
      <w:bookmarkEnd w:id="7"/>
    </w:p>
    <w:p w14:paraId="01AF8F41" w14:textId="6EF3BC7E"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12.15.Шүүхийн цахим хуудас, цахим мэдээллийн сангийн үйл ажиллагаа, түүнд мэдээлэл оруулах, байршуулах, шүүх хуралдааныг шууд дамжуулах болон олон нийтэд дуу-дүрсний бичлэгээр хүргэх, шүүхийн үйл ажиллагааны талаар мэдээлэл хүргэх журмыг Ерөнхий зөвлөл батална. </w:t>
      </w:r>
    </w:p>
    <w:p w14:paraId="68B50907" w14:textId="1793303A"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lastRenderedPageBreak/>
        <w:t>12.16.Шүүхийн үйл ажиллагааг дараах байдлаар хэргийн оролцогч, тэдгээрийн төлөөлөгч, өмгөөлөгчид цахимаар нээлттэй, ил тод байлгана:</w:t>
      </w:r>
    </w:p>
    <w:p w14:paraId="14CFF7DF" w14:textId="04ADDDB1" w:rsidR="008A4706" w:rsidRPr="00764A19" w:rsidRDefault="008A4706" w:rsidP="008A4706">
      <w:pPr>
        <w:ind w:firstLine="1418"/>
        <w:jc w:val="both"/>
        <w:rPr>
          <w:rFonts w:eastAsia="Arial" w:cs="Arial"/>
          <w:noProof/>
          <w:color w:val="000000"/>
          <w:kern w:val="2"/>
          <w:lang w:val="mn-MN"/>
          <w14:ligatures w14:val="standardContextual"/>
        </w:rPr>
      </w:pPr>
      <w:r w:rsidRPr="00764A19">
        <w:rPr>
          <w:rFonts w:eastAsia="Arial" w:cs="Arial"/>
          <w:noProof/>
          <w:color w:val="000000"/>
          <w:kern w:val="2"/>
          <w:lang w:val="mn-MN"/>
          <w14:ligatures w14:val="standardContextual"/>
        </w:rPr>
        <w:t>12.16.1.хэргийн оролцогч, тэдгээрийн төлөөлөгч, өмгөөлөгч нараас шүүхийн цахим платформд нэвтэрч, иргэний болон захиргааны хэргийн материал, талуудын гаргасан гомдол, нэхэмжлэл, хүсэлт, түүнд холбогдох нотлох баримт, хэрэг хянан шийдвэрлэх ажиллагааны явцад гаргасан шүүгчийн захирамж, шийдвэртэй цахимаар танилцах боломжийг хангах, хуульд заасан мэдээллийн системээр дамжуулан мэдээлэл, баримт бичиг хүлээн авах, хүргүүлэх, харилцах боломжийг бүрдүүлэх;</w:t>
      </w:r>
    </w:p>
    <w:p w14:paraId="5D4C0945" w14:textId="28E45AEB" w:rsidR="008A4706" w:rsidRPr="006257FE" w:rsidRDefault="00083F64" w:rsidP="008A4706">
      <w:pPr>
        <w:pStyle w:val="NormalWeb"/>
        <w:spacing w:before="0" w:beforeAutospacing="0" w:after="0" w:afterAutospacing="0"/>
        <w:ind w:firstLine="720"/>
        <w:contextualSpacing/>
        <w:jc w:val="both"/>
        <w:rPr>
          <w:rFonts w:ascii="Arial" w:hAnsi="Arial" w:cs="Arial"/>
          <w:lang w:val="mn-MN"/>
        </w:rPr>
      </w:pPr>
      <w:r w:rsidRPr="00764A19">
        <w:rPr>
          <w:rFonts w:ascii="Arial" w:eastAsia="Arial" w:hAnsi="Arial" w:cs="Arial"/>
          <w:noProof/>
          <w:color w:val="000000"/>
          <w:kern w:val="2"/>
          <w:shd w:val="clear" w:color="auto" w:fill="FFFFFF"/>
          <w:lang w:val="mn-MN"/>
          <w14:ligatures w14:val="standardContextual"/>
        </w:rPr>
        <w:tab/>
      </w:r>
      <w:r w:rsidR="008A4706" w:rsidRPr="00764A19">
        <w:rPr>
          <w:rFonts w:ascii="Arial" w:eastAsia="Arial" w:hAnsi="Arial" w:cs="Arial"/>
          <w:noProof/>
          <w:color w:val="000000"/>
          <w:kern w:val="2"/>
          <w:shd w:val="clear" w:color="auto" w:fill="FFFFFF"/>
          <w:lang w:val="mn-MN"/>
          <w14:ligatures w14:val="standardContextual"/>
        </w:rPr>
        <w:t>12.16.2.зөрчил шалган шийдвэрлэх, эрүүгийн хэрэг хянан шийдвэрлэх шүүхийн ажиллагааны явцад хэргийн оролцогч, тэдгээрийн төлөөлөгч, өмгөөлөгч нараас гаргасан хүсэлт, гомдлын шийдвэрлэлт, шүүх, прокурор, мөрдөгч, эрх бүхий албан тушаалтнаас гаргасан шийдвэр, тогтоол, захирамж, шинжээчийн дүгнэлт, хавтаст хэрэгт авагдсан нотлох баримт болон хэрэг хянан шийдвэрлэх шүүхийн ажиллагааны явцтай цахимаар танилцах боломжийг хангах, хуульд заасан мэдээллийн системээр дамжуулан мэдээлэл, баримт бичиг хүлээн авах, хүргэх, харилцах боломжийг бүрдүүлэх.</w:t>
      </w:r>
    </w:p>
    <w:p w14:paraId="188493D3" w14:textId="77777777" w:rsidR="008A4706" w:rsidRDefault="008A4706" w:rsidP="00F921FF">
      <w:pPr>
        <w:spacing w:after="0" w:line="240" w:lineRule="auto"/>
        <w:contextualSpacing/>
        <w:jc w:val="center"/>
        <w:rPr>
          <w:rStyle w:val="Strong"/>
          <w:rFonts w:eastAsia="Times New Roman" w:cs="Arial"/>
          <w:szCs w:val="24"/>
          <w:lang w:val="mn-MN"/>
        </w:rPr>
      </w:pPr>
    </w:p>
    <w:p w14:paraId="306AE10E" w14:textId="1718410F"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ГУРАВДУГААР БҮЛЭГ</w:t>
      </w:r>
      <w:r w:rsidRPr="006257FE">
        <w:rPr>
          <w:rFonts w:eastAsia="Times New Roman" w:cs="Arial"/>
          <w:b/>
          <w:bCs/>
          <w:szCs w:val="24"/>
          <w:lang w:val="mn-MN"/>
        </w:rPr>
        <w:br/>
      </w:r>
      <w:r w:rsidRPr="006257FE">
        <w:rPr>
          <w:rStyle w:val="Strong"/>
          <w:rFonts w:eastAsia="Times New Roman" w:cs="Arial"/>
          <w:szCs w:val="24"/>
          <w:lang w:val="mn-MN"/>
        </w:rPr>
        <w:t>МОНГОЛ УЛСЫН ШҮҮХИЙН ТОГТОЛЦОО</w:t>
      </w:r>
    </w:p>
    <w:p w14:paraId="0F489E65" w14:textId="77777777" w:rsidR="007543F1" w:rsidRPr="006257FE" w:rsidRDefault="007543F1" w:rsidP="00F921FF">
      <w:pPr>
        <w:spacing w:after="0" w:line="240" w:lineRule="auto"/>
        <w:contextualSpacing/>
        <w:jc w:val="center"/>
        <w:rPr>
          <w:rStyle w:val="Strong"/>
          <w:rFonts w:eastAsia="Times New Roman" w:cs="Arial"/>
          <w:szCs w:val="24"/>
          <w:lang w:val="mn-MN"/>
        </w:rPr>
      </w:pPr>
    </w:p>
    <w:p w14:paraId="6FF14707"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13 дугаар зүйл.Шүүхийн тогтолцоо</w:t>
      </w:r>
    </w:p>
    <w:p w14:paraId="163EDC8B"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p>
    <w:p w14:paraId="049F83D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13.1.Монгол Улсад шүүх эрх мэдлийг гагцхүү Монгол Улсын Үндсэн хууль болон энэ хуульд заасны дагуу байгуулсан шүүх хэрэгжүүлнэ.</w:t>
      </w:r>
    </w:p>
    <w:p w14:paraId="76924DB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5BC213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13.2.Монгол Улсын шүүхийн тогтолцоо зохион байгуулалтын хувьд бие даасан байх бөгөөд Улсын дээд шүүх, аймаг, нийслэлийн шүүх, сум буюу сум дундын, дүүргийн шүүхээс бүрдэнэ. </w:t>
      </w:r>
    </w:p>
    <w:p w14:paraId="7D52728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F00661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13.3.Шүүхийг шүүн таслах ажиллагааны төрлөөр дагнан байгуулж болох бөгөөд дагнасан шүүхийн үйл ажиллагаа, шийдвэр нь Улсын дээд шүүхийн хяналтаас гадуур байж үл болно.</w:t>
      </w:r>
    </w:p>
    <w:p w14:paraId="2D59009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A781C8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13.4.Анхан болон давж заалдах шатны шүүхийг тойргийн зарчмаар байгуулж болно. Шүүхийг тойргийн зарчмаар байгуулахад энэ хуулийн 14.3-т заасныг харгалзахаас гадна шүүхэд хандах иргэний эрхийн баталгааг хангах, шүүхийн үйлчилгээг иргэнд хүртээмжтэй хүргэхэд чиглэсэн байна.</w:t>
      </w:r>
    </w:p>
    <w:p w14:paraId="7CEA92E5"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4E125C11"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14 дүгээр зүйл.Шүүх байгуулах, өөрчлөн байгуулах, татан буулгах</w:t>
      </w:r>
    </w:p>
    <w:p w14:paraId="3162E233"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398C993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14.1.Шүүхийг Монгол Улсын Үндсэн хууль болон энэ хуульд заасан журмын дагуу зөвхөн хуулиар байгуулж, өөрчлөн байгуулж, татан буулгана.</w:t>
      </w:r>
    </w:p>
    <w:p w14:paraId="61DDBE6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2DE217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14.2.Улсын дээд шүүхээс бусад шүүхийг байгуулах, өөрчлөн байгуулах, татан буулгах, түүний байршлыг тогтоох асуудлыг Улсын дээд шүүхтэй зөвшилцсөн Ерөнхий зөвлөлийн саналыг үндэслэн Засгийн газар Улсын Их Хуралд өргөн мэдүүлнэ. </w:t>
      </w:r>
    </w:p>
    <w:p w14:paraId="6EB717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113C68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14.3.Шүүхийг байгуулах, өөрчлөн байгуулах, татан буулгах, байршлыг тогтооход түүний харьяалан ажиллах нутаг дэвсгэрийн хэмжээ, хүн амын тоо, шийдвэрлэсэн хэрэг, маргааны төрөл, тоог харгалзан үзнэ.</w:t>
      </w:r>
    </w:p>
    <w:p w14:paraId="6EB2EC2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11A4AD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14.4.Шүүхийг байгуулах, өөрчлөн байгуулах, татан буулгах, байршлыг тогтоох асуудлыг боловсруулахад харгалзан үзэх энэ хуулийн 13.4, 14.3-т заасан шалгуур үзүүлэлтийг Ерөнхий зөвлөл Улсын дээд шүүхтэй зөвшилцөн батална. </w:t>
      </w:r>
    </w:p>
    <w:p w14:paraId="48B6FC97"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strike/>
          <w:lang w:val="mn-MN"/>
        </w:rPr>
      </w:pPr>
    </w:p>
    <w:p w14:paraId="2F0513CF"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15 дугаар зүйл.Шүүхийн бүрэлдэхүүн</w:t>
      </w:r>
    </w:p>
    <w:p w14:paraId="70D5B5B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51A89B7F" w14:textId="77777777" w:rsidR="007543F1" w:rsidRPr="006257FE" w:rsidRDefault="007543F1" w:rsidP="00F921FF">
      <w:pPr>
        <w:pStyle w:val="NormalWeb"/>
        <w:spacing w:before="0" w:beforeAutospacing="0" w:after="0" w:afterAutospacing="0"/>
        <w:ind w:firstLine="720"/>
        <w:contextualSpacing/>
        <w:rPr>
          <w:rFonts w:ascii="Arial" w:hAnsi="Arial" w:cs="Arial"/>
          <w:lang w:val="mn-MN"/>
        </w:rPr>
      </w:pPr>
      <w:r w:rsidRPr="006257FE">
        <w:rPr>
          <w:rFonts w:ascii="Arial" w:hAnsi="Arial" w:cs="Arial"/>
          <w:lang w:val="mn-MN"/>
        </w:rPr>
        <w:t>15.1.Бүх шатны шүүх Ерөнхий шүүгч, шүүгчээс бүрдэнэ.</w:t>
      </w:r>
    </w:p>
    <w:p w14:paraId="4C62408F" w14:textId="77777777" w:rsidR="007543F1" w:rsidRPr="006257FE" w:rsidRDefault="007543F1" w:rsidP="00F921FF">
      <w:pPr>
        <w:pStyle w:val="NormalWeb"/>
        <w:spacing w:before="0" w:beforeAutospacing="0" w:after="0" w:afterAutospacing="0"/>
        <w:ind w:firstLine="720"/>
        <w:contextualSpacing/>
        <w:rPr>
          <w:rFonts w:ascii="Arial" w:hAnsi="Arial" w:cs="Arial"/>
          <w:lang w:val="mn-MN"/>
        </w:rPr>
      </w:pPr>
    </w:p>
    <w:p w14:paraId="70539D9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15.2.Шүүхийг тухайн шүүхийн Ерөнхий шүүгч тэргүүлнэ.</w:t>
      </w:r>
    </w:p>
    <w:p w14:paraId="52D19C6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E6AAAB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15.3.Ерөнхий шүүгч, танхимын тэргүүний бүрэн эрх, шүүгчийн нийтлэг бүрэн эрхийг энэ хуулиар, шүүгчийн шүүн таслах ажиллагааг хэрэгжүүлэхтэй холбогдсон тодорхой бүрэн эрхийг хэрэг, маргааныг хянан шийдвэрлэх тухайлсан хуулиар зохицуулна.</w:t>
      </w:r>
    </w:p>
    <w:p w14:paraId="6D24BD6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583AAE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15.4.Улсын дээд шүүхийн Ерөнхий шүүгчийн түр эзгүйд, эсхүл сул орон тоо гарсан тохиолдолд дараагийн Ерөнхий шүүгч томилогдох хүртэл хугацаанд түүний албан үүргийг хамгийн олон жил шүүгчээр ажиллаж байгаа танхимын тэргүүн орлон гүйцэтгэнэ.</w:t>
      </w:r>
    </w:p>
    <w:p w14:paraId="173F611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57B8F2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15.5.Улсын дээд шүүхээс бусад шүүхийн Ерөнхий шүүгчийн түр эзгүйд, эсхүл сул орон тоо гарсан тохиолдолд дараагийн Ерөнхий шүүгч сонгогдох хүртэл хугацаанд түүний албан үүргийг шүүгчээр хамгийн олон жил ажиллаж байгаа танхимын тэргүүн, эсхүл шүүгч орлон гүйцэтгэнэ.</w:t>
      </w:r>
    </w:p>
    <w:p w14:paraId="202FE46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859E21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15.6.Анхан болон давж заалдах шатны шүүхийн шүүгч адил шатны өөр шүүхэд томилолтоор ажиллаж болно. Томилолтоор ажиллахтай холбоотой харилцааг хэрэг, маргааныг хянан шийдвэрлэх холбогдох хуулиар зохицуулна.</w:t>
      </w:r>
    </w:p>
    <w:p w14:paraId="5B4264D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1D227A13"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16 дугаар зүйл.Шүүгчийн нийтлэг бүрэн эрх</w:t>
      </w:r>
    </w:p>
    <w:p w14:paraId="4EB1DDB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1893221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16.1.Шүүгч дараах бүрэн эрхийг хэрэгжүүлнэ:</w:t>
      </w:r>
    </w:p>
    <w:p w14:paraId="5F8F0B0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DA689AC" w14:textId="77777777" w:rsidR="001438CB" w:rsidRPr="006257FE" w:rsidRDefault="001438CB" w:rsidP="00F921FF">
      <w:pPr>
        <w:pStyle w:val="NormalWeb"/>
        <w:spacing w:before="0" w:beforeAutospacing="0" w:after="0" w:afterAutospacing="0"/>
        <w:ind w:firstLine="1440"/>
        <w:contextualSpacing/>
        <w:jc w:val="both"/>
        <w:rPr>
          <w:rFonts w:ascii="Arial" w:hAnsi="Arial" w:cs="Arial"/>
          <w:lang w:val="mn-MN"/>
        </w:rPr>
      </w:pPr>
    </w:p>
    <w:p w14:paraId="48FC509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16.1.1.шүүх хуралдааныг даргалах;</w:t>
      </w:r>
    </w:p>
    <w:p w14:paraId="12ABB6A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16.1.2.шүүх хуралдааныг товлон зарлаж, оролцогчдыг тогтоох;</w:t>
      </w:r>
    </w:p>
    <w:p w14:paraId="608ACE5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16.1.3.шүүх хуралдааны бэлтгэлийг хангах ажлыг шүүхийн Тамгын газартай хамтран зохион байгуулах;</w:t>
      </w:r>
    </w:p>
    <w:p w14:paraId="481A460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2FE634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16.1.4.хэрэг, маргааныг шүүх бүрэлдэхүүнээр хянан шийдвэрлэхэд оролцох;</w:t>
      </w:r>
    </w:p>
    <w:p w14:paraId="643251C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977729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16.1.5.хуульд зааснаар дангаар хянан шийдвэрлэх хэрэг, маргааныг Монгол Улсын нэрийн өмнөөс шийдвэрлэх;</w:t>
      </w:r>
    </w:p>
    <w:p w14:paraId="7672FE8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49ADFB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16.1.6.шүүх бүрэлдэхүүнтэйгээр хянан шийдвэрлэж байгаа хэргийн талаар саналаа бие даан гаргах, хууль хэрэглээний талаар тусгай саналтай бол бичгээр гаргаж хэрэгт хавсаргах;</w:t>
      </w:r>
    </w:p>
    <w:p w14:paraId="3484B67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2589DF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16.1.7.энэ хуулийн 20.1-д заасан Нийт шүүгчийн чуулганд оролцох;</w:t>
      </w:r>
    </w:p>
    <w:p w14:paraId="7CAFEE8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16.1.8.шүүн таслах ажиллагааг хуульд заасан дэг, журам, хугацааны дагуу явуулах нөхцөлийг бүрдүүлэх, шүүх хуралдааны дэг зөрчсөн хэргийн оролцогч болон бусад этгээдэд хуульд заасан арга хэмжээ авах, шийтгэл оногдуулах;</w:t>
      </w:r>
    </w:p>
    <w:p w14:paraId="045FACC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5743D6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lang w:val="mn-MN"/>
        </w:rPr>
        <w:t>16.1.9.</w:t>
      </w:r>
      <w:r w:rsidRPr="006257FE">
        <w:rPr>
          <w:rFonts w:ascii="Arial" w:hAnsi="Arial" w:cs="Arial"/>
          <w:bCs/>
          <w:lang w:val="mn-MN"/>
        </w:rPr>
        <w:t xml:space="preserve">Ерөнхий шүүгч, </w:t>
      </w:r>
      <w:r w:rsidRPr="006257FE">
        <w:rPr>
          <w:rFonts w:ascii="Arial" w:hAnsi="Arial" w:cs="Arial"/>
          <w:lang w:val="mn-MN"/>
        </w:rPr>
        <w:t xml:space="preserve">танхимын тэргүүн, </w:t>
      </w:r>
      <w:r w:rsidRPr="006257FE">
        <w:rPr>
          <w:rFonts w:ascii="Arial" w:hAnsi="Arial" w:cs="Arial"/>
          <w:bCs/>
          <w:lang w:val="mn-MN"/>
        </w:rPr>
        <w:t>давж заалдах болон хяналтын шатны шүүхийн шүүгчид нэрээ дэвшүүлэх, хуульд зааснаар Ерөнхий шүүгчийг орлох;</w:t>
      </w:r>
    </w:p>
    <w:p w14:paraId="3764CD4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3124A28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16.1.10.Ерөнхий зөвлөл, Сахилгын хорооны гишүүнд </w:t>
      </w:r>
      <w:r w:rsidRPr="006257FE">
        <w:rPr>
          <w:rFonts w:ascii="Arial" w:hAnsi="Arial" w:cs="Arial"/>
          <w:bCs/>
          <w:lang w:val="mn-MN"/>
        </w:rPr>
        <w:t>нэрээ дэвшүүлэх;</w:t>
      </w:r>
    </w:p>
    <w:p w14:paraId="657B8DD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16.1.11.багшлах болон эрдэм шинжилгээ, судалгааны ажил эрхлэх;</w:t>
      </w:r>
    </w:p>
    <w:p w14:paraId="4FFDAD4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16.1.12.хуульд заасан бусад бүрэн эрх.</w:t>
      </w:r>
    </w:p>
    <w:p w14:paraId="51EC4DE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175BF6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16.2.Шүүгч хэрэг, маргааныг хянан шийдвэрлэхэд шаардлагатай баримт бичиг, бусад мэдээлэл, тэдгээрийн хуулбарыг хэрэг, маргааныг хянан шийдвэрлэх тухай хуульд зааснаар байгууллага, албан тушаалтан, иргэнээс гаргуулан авах эрхтэй бөгөөд тухайн этгээд шүүгчийн шаардсан баримт бичиг, мэдээллийг үнэ төлбөргүй гаргаж өгөх үүрэгтэй.</w:t>
      </w:r>
    </w:p>
    <w:p w14:paraId="4D3DCC5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6D5A06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16.3.Шүүгч энэ хуулийн 16.2-т заасан баримт бичгийг үрэгдүүлэхгүй байх, эх хувиар авсан баримт бичгийг буцааж өгөх үүрэг хүлээнэ.</w:t>
      </w:r>
    </w:p>
    <w:p w14:paraId="5C76F44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A86C486"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17 дугаар зүйл.Ерөнхий шүүгчийн бүрэн эрх</w:t>
      </w:r>
    </w:p>
    <w:p w14:paraId="7F2E3C5E"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2BCECD5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17.1.Ерөнхий шүүгч энэ хуулийн 16 дугаар зүйлд зааснаас гадна дараах бүрэн эрхийг хэрэгжүүлнэ:</w:t>
      </w:r>
    </w:p>
    <w:p w14:paraId="37A98CA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E85C60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17.1.1.тухайн шүүхийг бүрэн эрхийнхээ хүрээнд төлөөлөх;</w:t>
      </w:r>
    </w:p>
    <w:p w14:paraId="6D0AA87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17.1.2.энэ хуулийн 19.1</w:t>
      </w:r>
      <w:r w:rsidRPr="006257FE">
        <w:rPr>
          <w:rFonts w:ascii="Arial" w:hAnsi="Arial" w:cs="Arial"/>
          <w:bCs/>
          <w:lang w:val="mn-MN"/>
        </w:rPr>
        <w:t xml:space="preserve">-д </w:t>
      </w:r>
      <w:r w:rsidRPr="006257FE">
        <w:rPr>
          <w:rFonts w:ascii="Arial" w:hAnsi="Arial" w:cs="Arial"/>
          <w:lang w:val="mn-MN"/>
        </w:rPr>
        <w:t>заасан Шүүгчдийн зөвлөгөөнийг товлон зарлах, хуралдуулах, удирдах, гарсан шийдвэрийн биелэлтийг зохион байгуулах;</w:t>
      </w:r>
    </w:p>
    <w:p w14:paraId="4CEE112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41423D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17.1.3.хуульд өөрөөр заагаагүй бол шүүх хуралдаан даргалагч болон шүүх бүрэлдэхүүнийг томилсон шийдвэрийг албажуулах;</w:t>
      </w:r>
    </w:p>
    <w:p w14:paraId="73AFA47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444DC9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17.1.4.хэрэг хянан шийдвэрлэх ажиллагаатай хамааралгүй асуудлаар ирүүлсэн өргөдөл, гомдолд шүүхийн Тамгын газраас хариу өгч байгаа ажиллагаанд хяналт тавих;</w:t>
      </w:r>
    </w:p>
    <w:p w14:paraId="50CE8C34" w14:textId="77777777" w:rsidR="00C028AD" w:rsidRPr="006257FE" w:rsidRDefault="00C028AD" w:rsidP="00F921FF">
      <w:pPr>
        <w:pStyle w:val="NormalWeb"/>
        <w:spacing w:before="0" w:beforeAutospacing="0" w:after="0" w:afterAutospacing="0"/>
        <w:ind w:firstLine="1440"/>
        <w:contextualSpacing/>
        <w:jc w:val="both"/>
        <w:rPr>
          <w:rFonts w:ascii="Arial" w:hAnsi="Arial" w:cs="Arial"/>
          <w:lang w:val="mn-MN"/>
        </w:rPr>
      </w:pPr>
    </w:p>
    <w:p w14:paraId="1EE5857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17.1.5.шүүгчид энэ хуулийн 72.1.10-т зааснаас богино хугацааны чөлөө олгох эсэхийг Шүүгчдийн зөвлөгөөнөөр хэлэлцүүлэн шийдвэрлэх, хөдөлмөрийн дотоод журамд заасан чөлөөг дангаар олгох;</w:t>
      </w:r>
    </w:p>
    <w:p w14:paraId="663D6F7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DE9BDCF"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17.1.6.танхимын тэргүүний ажлыг уялдуулах; </w:t>
      </w:r>
    </w:p>
    <w:p w14:paraId="6B23940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17.1.7.шүүхийн практик, тоон мэдээлэлд үндэслэн шүүн таслах ажиллагааны чанар, үр дүн, хэргийн хөдөлгөөний ерөнхий удирдлага, хяналтын талаар Шүүгчдийн зөвлөгөөнд мэдээлэл хийх;</w:t>
      </w:r>
    </w:p>
    <w:p w14:paraId="4EF2A49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 xml:space="preserve"> </w:t>
      </w:r>
    </w:p>
    <w:p w14:paraId="4DA1ED61"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bCs/>
          <w:szCs w:val="24"/>
          <w:lang w:val="mn-MN"/>
        </w:rPr>
        <w:tab/>
        <w:t>17.1.8.хуульд заасан бусад бүрэн эрх.</w:t>
      </w:r>
    </w:p>
    <w:p w14:paraId="581C93FA" w14:textId="77777777" w:rsidR="007543F1" w:rsidRPr="006257FE" w:rsidRDefault="007543F1" w:rsidP="00F921FF">
      <w:pPr>
        <w:spacing w:after="0" w:line="240" w:lineRule="auto"/>
        <w:jc w:val="both"/>
        <w:rPr>
          <w:rFonts w:cs="Arial"/>
          <w:bCs/>
          <w:szCs w:val="24"/>
          <w:lang w:val="mn-MN"/>
        </w:rPr>
      </w:pPr>
    </w:p>
    <w:p w14:paraId="5B65D3AE"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t>17.2.Ерөнхий шүүгч шүүн таслах ажиллагаанд оролцохдоо давуу эрх эдлэхгүй.</w:t>
      </w:r>
    </w:p>
    <w:p w14:paraId="6C76AFB2"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203F38A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17.3.Ерөнхий шүүгч бүрэн эрхийнхээ хүрээнд захирамж гаргана.</w:t>
      </w:r>
    </w:p>
    <w:p w14:paraId="346E05D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BE1C28B" w14:textId="77777777" w:rsidR="007543F1" w:rsidRPr="006257FE" w:rsidRDefault="007543F1" w:rsidP="00F921FF">
      <w:pPr>
        <w:pStyle w:val="NormalWeb"/>
        <w:spacing w:before="0" w:beforeAutospacing="0" w:after="0" w:afterAutospacing="0"/>
        <w:contextualSpacing/>
        <w:jc w:val="both"/>
        <w:rPr>
          <w:rFonts w:ascii="Arial" w:hAnsi="Arial" w:cs="Arial"/>
          <w:b/>
          <w:lang w:val="mn-MN"/>
          <w14:textOutline w14:w="12700" w14:cap="flat" w14:cmpd="sng" w14:algn="ctr">
            <w14:noFill/>
            <w14:prstDash w14:val="solid"/>
            <w14:miter w14:lim="400000"/>
          </w14:textOutline>
        </w:rPr>
      </w:pPr>
      <w:r w:rsidRPr="006257FE">
        <w:rPr>
          <w:rFonts w:ascii="Arial" w:hAnsi="Arial" w:cs="Arial"/>
          <w:b/>
          <w:lang w:val="mn-MN"/>
          <w14:textOutline w14:w="12700" w14:cap="flat" w14:cmpd="sng" w14:algn="ctr">
            <w14:noFill/>
            <w14:prstDash w14:val="solid"/>
            <w14:miter w14:lim="400000"/>
          </w14:textOutline>
        </w:rPr>
        <w:tab/>
        <w:t>18 дугаар зүйл.Танхимын тэргүүний бүрэн эрх</w:t>
      </w:r>
    </w:p>
    <w:p w14:paraId="1EF1415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286551CC"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ab/>
        <w:t>18.1.Танхимын тэргүүн энэ хуулийн 16.1-д зааснаас гадна дараах бүрэн эрхийг хэрэгжүүлнэ:</w:t>
      </w:r>
    </w:p>
    <w:p w14:paraId="51FFBDC0" w14:textId="77777777"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5B1F42E5"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18.1.1.танхимыг тэргүүлж, шүүх хуралдааны бэлтгэл ажлыг хангахад танхимын шүүгч, шүүгчийн туслах, шүүх хуралдааны нарийн бичгийн даргын ажлыг уялдуулан зохион байгуулах;</w:t>
      </w:r>
    </w:p>
    <w:p w14:paraId="5956245B" w14:textId="77777777"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58BD96BE"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18.1.2.</w:t>
      </w:r>
      <w:r w:rsidRPr="006257FE">
        <w:rPr>
          <w:rFonts w:cs="Arial"/>
          <w:szCs w:val="24"/>
          <w:lang w:val="mn-MN"/>
        </w:rPr>
        <w:t xml:space="preserve">хэрэг хянан шийдвэрлэх ажиллагаатай хамааралгүй асуудлаар </w:t>
      </w:r>
      <w:r w:rsidRPr="006257FE">
        <w:rPr>
          <w:rFonts w:eastAsia="Helvetica Neue" w:cs="Arial"/>
          <w:szCs w:val="24"/>
          <w:bdr w:val="nil"/>
          <w:lang w:val="mn-MN"/>
          <w14:textOutline w14:w="0" w14:cap="flat" w14:cmpd="sng" w14:algn="ctr">
            <w14:noFill/>
            <w14:prstDash w14:val="solid"/>
            <w14:bevel/>
          </w14:textOutline>
        </w:rPr>
        <w:t>иргэн, хуулийн этгээдээс ирүүлсэн өргөдөл, гомдлыг хянан шийдвэрлэхэд шүүхийн Тамгын газарт туслалцаа үзүүлэх;</w:t>
      </w:r>
    </w:p>
    <w:p w14:paraId="7C4CCF23" w14:textId="77777777"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29B362EF"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18.1.3.хуульд заасан бусад бүрэн эрх.</w:t>
      </w:r>
    </w:p>
    <w:p w14:paraId="61E72FFB" w14:textId="77777777"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7D28A31F"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ab/>
        <w:t>18.2.Танхимын тэргүүн шүүн таслах ажиллагаанд оролцохдоо давуу эрх эдлэхгүй.</w:t>
      </w:r>
    </w:p>
    <w:p w14:paraId="1B06CE88" w14:textId="77777777"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6F2DEB07"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t>18.3.Танхимын тэргүүн бүрэн эрхийнхээ хүрээнд захирамж гаргана.</w:t>
      </w:r>
    </w:p>
    <w:p w14:paraId="4F9E7184" w14:textId="77777777" w:rsidR="00131486" w:rsidRPr="006257FE" w:rsidRDefault="00131486"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0C75A61B" w14:textId="77777777" w:rsidR="007543F1" w:rsidRPr="006257FE" w:rsidRDefault="007543F1" w:rsidP="00F921FF">
      <w:pPr>
        <w:pStyle w:val="NormalWeb"/>
        <w:spacing w:before="0" w:beforeAutospacing="0" w:after="0" w:afterAutospacing="0"/>
        <w:contextualSpacing/>
        <w:jc w:val="both"/>
        <w:rPr>
          <w:rFonts w:ascii="Arial" w:hAnsi="Arial" w:cs="Arial"/>
          <w:b/>
          <w:bCs/>
          <w:lang w:val="mn-MN"/>
        </w:rPr>
      </w:pPr>
      <w:r w:rsidRPr="006257FE">
        <w:rPr>
          <w:rStyle w:val="Strong"/>
          <w:rFonts w:ascii="Arial" w:hAnsi="Arial" w:cs="Arial"/>
          <w:lang w:val="mn-MN"/>
        </w:rPr>
        <w:tab/>
      </w:r>
      <w:r w:rsidRPr="006257FE">
        <w:rPr>
          <w:rFonts w:ascii="Arial" w:hAnsi="Arial" w:cs="Arial"/>
          <w:lang w:val="mn-MN"/>
        </w:rPr>
        <w:t xml:space="preserve"> </w:t>
      </w:r>
      <w:r w:rsidRPr="006257FE">
        <w:rPr>
          <w:rFonts w:ascii="Arial" w:hAnsi="Arial" w:cs="Arial"/>
          <w:b/>
          <w:bCs/>
          <w:lang w:val="mn-MN"/>
        </w:rPr>
        <w:t>19 дүгээр зүйл.Шүүгчдийн зөвлөгөөн</w:t>
      </w:r>
    </w:p>
    <w:p w14:paraId="1872026C" w14:textId="77777777" w:rsidR="007543F1" w:rsidRPr="006257FE" w:rsidRDefault="007543F1" w:rsidP="00F921FF">
      <w:pPr>
        <w:pStyle w:val="msghead"/>
        <w:spacing w:before="0" w:beforeAutospacing="0" w:after="0" w:afterAutospacing="0"/>
        <w:contextualSpacing/>
        <w:rPr>
          <w:rFonts w:ascii="Arial" w:hAnsi="Arial" w:cs="Arial"/>
          <w:b/>
          <w:lang w:val="mn-MN"/>
        </w:rPr>
      </w:pPr>
    </w:p>
    <w:p w14:paraId="68D3ADF1"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19.1.Шүүхэд тухайн шүүхийн нийт шүүгчээс бүрдсэн Шүүгчдийн зөвлөгөөн /цаашид “Зөвлөгөөн” гэх/ ажиллана.</w:t>
      </w:r>
    </w:p>
    <w:p w14:paraId="1BC4E60C"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6BBA189F"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19.2.Зөвлөгөөн дараах асуудлыг хэлэлцэн шийдвэрлэнэ:</w:t>
      </w:r>
    </w:p>
    <w:p w14:paraId="5D4F89CA"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4F65F84D" w14:textId="77777777" w:rsidR="007543F1" w:rsidRPr="006257FE" w:rsidRDefault="007543F1" w:rsidP="00F921FF">
      <w:pPr>
        <w:spacing w:after="0" w:line="240" w:lineRule="auto"/>
        <w:ind w:firstLine="1440"/>
        <w:contextualSpacing/>
        <w:jc w:val="both"/>
        <w:rPr>
          <w:rFonts w:eastAsiaTheme="minorEastAsia" w:cs="Arial"/>
          <w:iCs/>
          <w:szCs w:val="24"/>
          <w:lang w:val="mn-MN"/>
        </w:rPr>
      </w:pPr>
      <w:r w:rsidRPr="006257FE">
        <w:rPr>
          <w:rFonts w:eastAsiaTheme="minorEastAsia" w:cs="Arial"/>
          <w:szCs w:val="24"/>
          <w:lang w:val="mn-MN"/>
        </w:rPr>
        <w:t>19.2.1.тодорхой хэрэг, маргаан хянан шийдвэрлэхээс бусад шүүхийн дотоод ажлын зохион байгуулалт, журмыг хуульд өөрөөр заагаагүй бол тогтоох</w:t>
      </w:r>
      <w:r w:rsidRPr="006257FE">
        <w:rPr>
          <w:rFonts w:eastAsiaTheme="minorEastAsia" w:cs="Arial"/>
          <w:iCs/>
          <w:szCs w:val="24"/>
          <w:lang w:val="mn-MN"/>
        </w:rPr>
        <w:t>;</w:t>
      </w:r>
    </w:p>
    <w:p w14:paraId="15F38DB9" w14:textId="77777777" w:rsidR="007543F1" w:rsidRPr="006257FE" w:rsidRDefault="007543F1" w:rsidP="00F921FF">
      <w:pPr>
        <w:spacing w:after="0" w:line="240" w:lineRule="auto"/>
        <w:ind w:firstLine="1440"/>
        <w:contextualSpacing/>
        <w:jc w:val="both"/>
        <w:rPr>
          <w:rFonts w:eastAsiaTheme="minorEastAsia" w:cs="Arial"/>
          <w:iCs/>
          <w:szCs w:val="24"/>
          <w:lang w:val="mn-MN"/>
        </w:rPr>
      </w:pPr>
    </w:p>
    <w:p w14:paraId="3B90AD53" w14:textId="77777777" w:rsidR="007543F1" w:rsidRPr="00DF1CB2" w:rsidRDefault="007543F1" w:rsidP="00F921FF">
      <w:pPr>
        <w:spacing w:after="0" w:line="240" w:lineRule="auto"/>
        <w:ind w:firstLine="1440"/>
        <w:contextualSpacing/>
        <w:jc w:val="both"/>
        <w:rPr>
          <w:rFonts w:eastAsiaTheme="minorEastAsia" w:cs="Arial"/>
          <w:szCs w:val="24"/>
          <w:lang w:val="mn-MN"/>
        </w:rPr>
      </w:pPr>
      <w:r w:rsidRPr="00DF1CB2">
        <w:rPr>
          <w:rFonts w:eastAsiaTheme="minorEastAsia" w:cs="Arial"/>
          <w:szCs w:val="24"/>
          <w:lang w:val="mn-MN"/>
        </w:rPr>
        <w:t>19.2.2.шүүх хуралдаан даргалагчийн дарааллыг тогтоох;</w:t>
      </w:r>
    </w:p>
    <w:p w14:paraId="38562F0E" w14:textId="15F12DDC" w:rsidR="007543F1" w:rsidRPr="00DF1CB2" w:rsidRDefault="007543F1" w:rsidP="00F921FF">
      <w:pPr>
        <w:spacing w:after="0" w:line="240" w:lineRule="auto"/>
        <w:ind w:firstLine="1440"/>
        <w:contextualSpacing/>
        <w:jc w:val="both"/>
        <w:rPr>
          <w:rFonts w:eastAsiaTheme="minorEastAsia" w:cs="Arial"/>
          <w:szCs w:val="24"/>
          <w:lang w:val="mn-MN"/>
        </w:rPr>
      </w:pPr>
      <w:r w:rsidRPr="00DF1CB2">
        <w:rPr>
          <w:rFonts w:eastAsiaTheme="minorEastAsia" w:cs="Arial"/>
          <w:szCs w:val="24"/>
          <w:lang w:val="mn-MN"/>
        </w:rPr>
        <w:t xml:space="preserve">19.2.3.шүүгчийг мэргэшүүлэх сургалтын саналаа энэ хуулийн 24.1-д заасан </w:t>
      </w:r>
      <w:r w:rsidR="003B7B04" w:rsidRPr="00DF1CB2">
        <w:rPr>
          <w:rFonts w:cs="Arial"/>
          <w:kern w:val="2"/>
          <w:shd w:val="clear" w:color="auto" w:fill="FFFFFF"/>
          <w:lang w:val="mn-MN"/>
          <w14:ligatures w14:val="standardContextual"/>
        </w:rPr>
        <w:t>Шүүхийн академид</w:t>
      </w:r>
      <w:r w:rsidRPr="00DF1CB2">
        <w:rPr>
          <w:rFonts w:eastAsiaTheme="minorEastAsia" w:cs="Arial"/>
          <w:szCs w:val="24"/>
          <w:lang w:val="mn-MN"/>
        </w:rPr>
        <w:t xml:space="preserve"> хүргүүлэх;</w:t>
      </w:r>
    </w:p>
    <w:p w14:paraId="0C2BCD35" w14:textId="4F570CA4" w:rsidR="003B7B04" w:rsidRDefault="002834E9" w:rsidP="003B7B04">
      <w:pPr>
        <w:pStyle w:val="NormalWeb"/>
        <w:spacing w:before="0" w:beforeAutospacing="0" w:after="0" w:afterAutospacing="0"/>
        <w:contextualSpacing/>
        <w:jc w:val="both"/>
        <w:rPr>
          <w:rFonts w:ascii="Arial" w:hAnsi="Arial" w:cs="Arial"/>
          <w:bCs/>
          <w:lang w:val="mn-MN"/>
        </w:rPr>
      </w:pPr>
      <w:hyperlink r:id="rId10" w:history="1">
        <w:r w:rsidR="003B7B04" w:rsidRPr="00DF1CB2">
          <w:rPr>
            <w:rStyle w:val="Hyperlink"/>
            <w:rFonts w:ascii="Arial" w:hAnsi="Arial" w:cs="Arial"/>
            <w:i/>
            <w:iCs/>
            <w:sz w:val="20"/>
            <w:szCs w:val="20"/>
          </w:rPr>
          <w:t>/</w:t>
        </w:r>
        <w:proofErr w:type="spellStart"/>
        <w:r w:rsidR="003B7B04" w:rsidRPr="00DF1CB2">
          <w:rPr>
            <w:rStyle w:val="Hyperlink"/>
            <w:rFonts w:ascii="Arial" w:hAnsi="Arial" w:cs="Arial"/>
            <w:i/>
            <w:iCs/>
            <w:sz w:val="20"/>
            <w:szCs w:val="20"/>
          </w:rPr>
          <w:t>Энэ</w:t>
        </w:r>
        <w:proofErr w:type="spellEnd"/>
        <w:r w:rsidR="003B7B04" w:rsidRPr="00DF1CB2">
          <w:rPr>
            <w:rStyle w:val="Hyperlink"/>
            <w:rFonts w:ascii="Arial" w:hAnsi="Arial" w:cs="Arial"/>
            <w:i/>
            <w:iCs/>
            <w:sz w:val="20"/>
            <w:szCs w:val="20"/>
          </w:rPr>
          <w:t xml:space="preserve"> </w:t>
        </w:r>
        <w:proofErr w:type="spellStart"/>
        <w:r w:rsidR="003B7B04" w:rsidRPr="00DF1CB2">
          <w:rPr>
            <w:rStyle w:val="Hyperlink"/>
            <w:rFonts w:ascii="Arial" w:hAnsi="Arial" w:cs="Arial"/>
            <w:i/>
            <w:iCs/>
            <w:sz w:val="20"/>
            <w:szCs w:val="20"/>
          </w:rPr>
          <w:t>заалтад</w:t>
        </w:r>
        <w:proofErr w:type="spellEnd"/>
        <w:r w:rsidR="003B7B04" w:rsidRPr="00DF1CB2">
          <w:rPr>
            <w:rStyle w:val="Hyperlink"/>
            <w:rFonts w:ascii="Arial" w:hAnsi="Arial" w:cs="Arial"/>
            <w:i/>
            <w:iCs/>
            <w:sz w:val="20"/>
            <w:szCs w:val="20"/>
          </w:rPr>
          <w:t xml:space="preserve"> 2024 </w:t>
        </w:r>
        <w:proofErr w:type="spellStart"/>
        <w:r w:rsidR="003B7B04" w:rsidRPr="00DF1CB2">
          <w:rPr>
            <w:rStyle w:val="Hyperlink"/>
            <w:rFonts w:ascii="Arial" w:hAnsi="Arial" w:cs="Arial"/>
            <w:i/>
            <w:iCs/>
            <w:sz w:val="20"/>
            <w:szCs w:val="20"/>
          </w:rPr>
          <w:t>оны</w:t>
        </w:r>
        <w:proofErr w:type="spellEnd"/>
        <w:r w:rsidR="003B7B04" w:rsidRPr="00DF1CB2">
          <w:rPr>
            <w:rStyle w:val="Hyperlink"/>
            <w:rFonts w:ascii="Arial" w:hAnsi="Arial" w:cs="Arial"/>
            <w:i/>
            <w:iCs/>
            <w:sz w:val="20"/>
            <w:szCs w:val="20"/>
          </w:rPr>
          <w:t xml:space="preserve"> 06 </w:t>
        </w:r>
        <w:proofErr w:type="spellStart"/>
        <w:r w:rsidR="003B7B04" w:rsidRPr="00DF1CB2">
          <w:rPr>
            <w:rStyle w:val="Hyperlink"/>
            <w:rFonts w:ascii="Arial" w:hAnsi="Arial" w:cs="Arial"/>
            <w:i/>
            <w:iCs/>
            <w:sz w:val="20"/>
            <w:szCs w:val="20"/>
          </w:rPr>
          <w:t>дугаар</w:t>
        </w:r>
        <w:proofErr w:type="spellEnd"/>
        <w:r w:rsidR="003B7B04" w:rsidRPr="00DF1CB2">
          <w:rPr>
            <w:rStyle w:val="Hyperlink"/>
            <w:rFonts w:ascii="Arial" w:hAnsi="Arial" w:cs="Arial"/>
            <w:i/>
            <w:iCs/>
            <w:sz w:val="20"/>
            <w:szCs w:val="20"/>
          </w:rPr>
          <w:t xml:space="preserve"> </w:t>
        </w:r>
        <w:proofErr w:type="spellStart"/>
        <w:r w:rsidR="003B7B04" w:rsidRPr="00DF1CB2">
          <w:rPr>
            <w:rStyle w:val="Hyperlink"/>
            <w:rFonts w:ascii="Arial" w:hAnsi="Arial" w:cs="Arial"/>
            <w:i/>
            <w:iCs/>
            <w:sz w:val="20"/>
            <w:szCs w:val="20"/>
          </w:rPr>
          <w:t>сарын</w:t>
        </w:r>
        <w:proofErr w:type="spellEnd"/>
        <w:r w:rsidR="003B7B04" w:rsidRPr="00DF1CB2">
          <w:rPr>
            <w:rStyle w:val="Hyperlink"/>
            <w:rFonts w:ascii="Arial" w:hAnsi="Arial" w:cs="Arial"/>
            <w:i/>
            <w:iCs/>
            <w:sz w:val="20"/>
            <w:szCs w:val="20"/>
          </w:rPr>
          <w:t xml:space="preserve"> 05-ны </w:t>
        </w:r>
        <w:proofErr w:type="spellStart"/>
        <w:r w:rsidR="003B7B04" w:rsidRPr="00DF1CB2">
          <w:rPr>
            <w:rStyle w:val="Hyperlink"/>
            <w:rFonts w:ascii="Arial" w:hAnsi="Arial" w:cs="Arial"/>
            <w:i/>
            <w:iCs/>
            <w:sz w:val="20"/>
            <w:szCs w:val="20"/>
          </w:rPr>
          <w:t>өдрийн</w:t>
        </w:r>
        <w:proofErr w:type="spellEnd"/>
        <w:r w:rsidR="003B7B04" w:rsidRPr="00DF1CB2">
          <w:rPr>
            <w:rStyle w:val="Hyperlink"/>
            <w:rFonts w:ascii="Arial" w:hAnsi="Arial" w:cs="Arial"/>
            <w:i/>
            <w:iCs/>
            <w:sz w:val="20"/>
            <w:szCs w:val="20"/>
          </w:rPr>
          <w:t xml:space="preserve"> </w:t>
        </w:r>
        <w:proofErr w:type="spellStart"/>
        <w:r w:rsidR="003B7B04" w:rsidRPr="00DF1CB2">
          <w:rPr>
            <w:rStyle w:val="Hyperlink"/>
            <w:rFonts w:ascii="Arial" w:hAnsi="Arial" w:cs="Arial"/>
            <w:i/>
            <w:iCs/>
            <w:sz w:val="20"/>
            <w:szCs w:val="20"/>
          </w:rPr>
          <w:t>хуулиар</w:t>
        </w:r>
        <w:proofErr w:type="spellEnd"/>
        <w:r w:rsidR="003B7B04" w:rsidRPr="00DF1CB2">
          <w:rPr>
            <w:rStyle w:val="Hyperlink"/>
            <w:rFonts w:ascii="Arial" w:hAnsi="Arial" w:cs="Arial"/>
            <w:i/>
            <w:iCs/>
            <w:sz w:val="20"/>
            <w:szCs w:val="20"/>
          </w:rPr>
          <w:t xml:space="preserve"> </w:t>
        </w:r>
        <w:proofErr w:type="spellStart"/>
        <w:r w:rsidR="003B7B04" w:rsidRPr="00DF1CB2">
          <w:rPr>
            <w:rStyle w:val="Hyperlink"/>
            <w:rFonts w:ascii="Arial" w:hAnsi="Arial" w:cs="Arial"/>
            <w:i/>
            <w:iCs/>
            <w:sz w:val="20"/>
            <w:szCs w:val="20"/>
          </w:rPr>
          <w:t>өөрчлөлт</w:t>
        </w:r>
        <w:proofErr w:type="spellEnd"/>
        <w:r w:rsidR="003B7B04" w:rsidRPr="00DF1CB2">
          <w:rPr>
            <w:rStyle w:val="Hyperlink"/>
            <w:rFonts w:ascii="Arial" w:hAnsi="Arial" w:cs="Arial"/>
            <w:i/>
            <w:iCs/>
            <w:sz w:val="20"/>
            <w:szCs w:val="20"/>
          </w:rPr>
          <w:t xml:space="preserve"> </w:t>
        </w:r>
        <w:proofErr w:type="spellStart"/>
        <w:proofErr w:type="gramStart"/>
        <w:r w:rsidR="003B7B04" w:rsidRPr="00DF1CB2">
          <w:rPr>
            <w:rStyle w:val="Hyperlink"/>
            <w:rFonts w:ascii="Arial" w:hAnsi="Arial" w:cs="Arial"/>
            <w:i/>
            <w:iCs/>
            <w:sz w:val="20"/>
            <w:szCs w:val="20"/>
          </w:rPr>
          <w:t>оруулсан</w:t>
        </w:r>
        <w:proofErr w:type="spellEnd"/>
        <w:r w:rsidR="003B7B04" w:rsidRPr="00DF1CB2">
          <w:rPr>
            <w:rStyle w:val="Hyperlink"/>
            <w:rFonts w:ascii="Arial" w:hAnsi="Arial" w:cs="Arial"/>
            <w:i/>
            <w:iCs/>
            <w:sz w:val="20"/>
            <w:szCs w:val="20"/>
          </w:rPr>
          <w:t>./</w:t>
        </w:r>
        <w:proofErr w:type="gramEnd"/>
      </w:hyperlink>
    </w:p>
    <w:p w14:paraId="5D58071F" w14:textId="77777777" w:rsidR="00A40964" w:rsidRPr="006257FE" w:rsidRDefault="00A40964" w:rsidP="00F921FF">
      <w:pPr>
        <w:spacing w:after="0" w:line="240" w:lineRule="auto"/>
        <w:ind w:firstLine="1440"/>
        <w:contextualSpacing/>
        <w:jc w:val="both"/>
        <w:rPr>
          <w:rFonts w:eastAsiaTheme="minorEastAsia" w:cs="Arial"/>
          <w:szCs w:val="24"/>
          <w:lang w:val="mn-MN"/>
        </w:rPr>
      </w:pPr>
    </w:p>
    <w:p w14:paraId="151624B4"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19.2.4.тухайн шүүхийн Ерөнхий шүүгчийг шүүгчид дотроосоо сонгох;</w:t>
      </w:r>
    </w:p>
    <w:p w14:paraId="0D8ACB36"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19.2.5.энэ хуулийн 19.3-т заасан нөхцөл, шаардлага болон энэ хуулийн 20.2.4-т заасан нийтлэг журамд үндэслэн хэрэг, нэхэмжлэл, гомдол, хүсэлт хүлээн авах, хуваарилах болон хэрэг, маргааныг хянан шийдвэрлэх шүүгч, шүүх бүрэлдэхүүнийг сугалаагаар томилох нарийвчилсан журмыг батлах;</w:t>
      </w:r>
    </w:p>
    <w:p w14:paraId="20A2847A" w14:textId="77777777" w:rsidR="00A40964" w:rsidRPr="006257FE" w:rsidRDefault="00A40964" w:rsidP="00F921FF">
      <w:pPr>
        <w:spacing w:after="0" w:line="240" w:lineRule="auto"/>
        <w:jc w:val="both"/>
        <w:rPr>
          <w:rFonts w:cs="Arial"/>
          <w:szCs w:val="24"/>
          <w:lang w:val="mn-MN"/>
        </w:rPr>
      </w:pPr>
    </w:p>
    <w:p w14:paraId="15C0F618"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19.2.6.энэ хуулийн 17.1.7-д заасан мэдээлэлтэй танилцах;</w:t>
      </w:r>
    </w:p>
    <w:p w14:paraId="26ADABEB"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noProof/>
          <w:szCs w:val="24"/>
          <w:lang w:val="mn-MN"/>
        </w:rPr>
        <w:t>19.2.7.</w:t>
      </w:r>
      <w:r w:rsidRPr="006257FE">
        <w:rPr>
          <w:rFonts w:eastAsiaTheme="minorEastAsia" w:cs="Arial"/>
          <w:szCs w:val="24"/>
          <w:lang w:val="mn-MN"/>
        </w:rPr>
        <w:t>хуульд заасан бусад бүрэн эрх.</w:t>
      </w:r>
    </w:p>
    <w:p w14:paraId="6FA92EDC"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48779B9E"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19.3.Энэ хуулийн 19.2.5-д заасан журам нь хуваарилагдах шүүгчийг урьдчилан мэдэх боломжгүй, санамсаргүй тохиолдлоор хуваарилах нөхцөлийг хангасан байх бөгөөд дараах шаардлага хангасан программ хангамжийг ашиглана:</w:t>
      </w:r>
    </w:p>
    <w:p w14:paraId="2F99D33E" w14:textId="77777777" w:rsidR="007543F1" w:rsidRPr="006257FE" w:rsidRDefault="007543F1" w:rsidP="00F921FF">
      <w:pPr>
        <w:spacing w:after="0" w:line="240" w:lineRule="auto"/>
        <w:ind w:firstLine="720"/>
        <w:contextualSpacing/>
        <w:jc w:val="both"/>
        <w:rPr>
          <w:rFonts w:cs="Arial"/>
          <w:szCs w:val="24"/>
          <w:lang w:val="mn-MN"/>
        </w:rPr>
      </w:pPr>
    </w:p>
    <w:p w14:paraId="3B49B90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lastRenderedPageBreak/>
        <w:tab/>
      </w:r>
      <w:r w:rsidRPr="006257FE">
        <w:rPr>
          <w:rFonts w:cs="Arial"/>
          <w:szCs w:val="24"/>
          <w:lang w:val="mn-MN"/>
        </w:rPr>
        <w:tab/>
        <w:t xml:space="preserve">19.3.1.шүүх хэрэг, нэхэмжлэл, гомдол, хүсэлтийг хүлээн авсан даруй хуваарилалтыг хийх, Зөвлөгөөний шийдвэргүйгээр өөрчлөх боломжгүй хамгаалалттай байх, хэзээ, хэрхэн хуваарилагдсан тухай баримтыг оролцогч этгээдэд шууд өгөх боломжтой байх; </w:t>
      </w:r>
    </w:p>
    <w:p w14:paraId="164B4025" w14:textId="77777777" w:rsidR="005E7E0D" w:rsidRPr="006257FE" w:rsidRDefault="005E7E0D" w:rsidP="00F921FF">
      <w:pPr>
        <w:spacing w:after="0" w:line="240" w:lineRule="auto"/>
        <w:jc w:val="both"/>
        <w:rPr>
          <w:rFonts w:cs="Arial"/>
          <w:szCs w:val="24"/>
          <w:lang w:val="mn-MN"/>
        </w:rPr>
      </w:pPr>
    </w:p>
    <w:p w14:paraId="5FE88AAE"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19.3.2.цахимаар хийгдсэн хуваарилалтыг гагцхүү хэрэг хянан шийдвэрлэх хуульд заасан журмаар зөвшөөрөгдсөн татгалзал, эсхүл шүүгч, шүүх бүрэлдэхүүн солигдох бусад нөхцөлд өөрчлөх бөгөөд уг өөрчлөлт нь хүний нөлөөллөөс ангид, ил тод, баримтжуулсан байх.</w:t>
      </w:r>
    </w:p>
    <w:p w14:paraId="771D1ABC" w14:textId="77777777" w:rsidR="005E7E0D" w:rsidRPr="006257FE" w:rsidRDefault="005E7E0D" w:rsidP="00F921FF">
      <w:pPr>
        <w:spacing w:after="0" w:line="240" w:lineRule="auto"/>
        <w:jc w:val="both"/>
        <w:rPr>
          <w:rFonts w:cs="Arial"/>
          <w:szCs w:val="24"/>
          <w:lang w:val="mn-MN"/>
        </w:rPr>
      </w:pPr>
    </w:p>
    <w:p w14:paraId="3297A339"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cs="Arial"/>
          <w:szCs w:val="24"/>
          <w:lang w:val="mn-MN"/>
        </w:rPr>
      </w:pPr>
      <w:r w:rsidRPr="006257FE">
        <w:rPr>
          <w:rFonts w:cs="Arial"/>
          <w:szCs w:val="24"/>
          <w:lang w:val="mn-MN"/>
        </w:rPr>
        <w:tab/>
        <w:t>19.4.Энэ хуулийн 19.2.5-д заасан журам олон нийтэд нээлттэй байна.</w:t>
      </w:r>
    </w:p>
    <w:p w14:paraId="7E5D7E2C" w14:textId="77777777" w:rsidR="005E7E0D" w:rsidRPr="006257FE" w:rsidRDefault="005E7E0D" w:rsidP="00F921FF">
      <w:pPr>
        <w:widowControl w:val="0"/>
        <w:pBdr>
          <w:top w:val="nil"/>
          <w:left w:val="nil"/>
          <w:bottom w:val="nil"/>
          <w:right w:val="nil"/>
          <w:between w:val="nil"/>
          <w:bar w:val="nil"/>
        </w:pBdr>
        <w:spacing w:after="0" w:line="240" w:lineRule="auto"/>
        <w:jc w:val="both"/>
        <w:rPr>
          <w:rFonts w:cs="Arial"/>
          <w:szCs w:val="24"/>
          <w:lang w:val="mn-MN"/>
        </w:rPr>
      </w:pPr>
    </w:p>
    <w:p w14:paraId="63BE4E3A"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19.5.Зөвлөгөөн ээлжит болон ээлжит бус хэлбэртэй байх бөгөөд ээлжит зөвлөгөөнийг улиралд нэгээс доошгүй удаа, ээлжит бус зөвлөгөөнийг тухайн шүүхийн шүүгчдийн гуравны нэг, эсхүл танхим, эсхүл Ерөнхий шүүгчийн саналаар хуралдуулна.</w:t>
      </w:r>
    </w:p>
    <w:p w14:paraId="16CBE4CF"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27159598"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19.6.Шүүгч Зөвлөгөөнөөр хэлэлцэх асуудалтай урьдчилан танилцах, санал гаргах, хуралдаанд оролцох тэгш боломжоор хангагдах бөгөөд шийдвэр гаргах үйл явц нь нээлттэй, шуурхай, үндэслэл бүхий байна.</w:t>
      </w:r>
    </w:p>
    <w:p w14:paraId="0218AB22"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0769F2B3"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19.7.Зөвлөгөөн хуралдааныхаа дэгийг өөрөө тогтооно.</w:t>
      </w:r>
    </w:p>
    <w:p w14:paraId="06906B1D"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6D69F6D6" w14:textId="77777777" w:rsidR="007543F1" w:rsidRPr="006257FE" w:rsidRDefault="007543F1" w:rsidP="00F921FF">
      <w:pPr>
        <w:spacing w:after="0" w:line="240" w:lineRule="auto"/>
        <w:ind w:firstLine="720"/>
        <w:contextualSpacing/>
        <w:jc w:val="both"/>
        <w:rPr>
          <w:rFonts w:cs="Arial"/>
          <w:szCs w:val="24"/>
          <w:lang w:val="mn-MN"/>
        </w:rPr>
      </w:pPr>
      <w:r w:rsidRPr="006257FE">
        <w:rPr>
          <w:rFonts w:eastAsiaTheme="minorEastAsia" w:cs="Arial"/>
          <w:szCs w:val="24"/>
          <w:lang w:val="mn-MN"/>
        </w:rPr>
        <w:t>19.8.Тухайн шүүхийн шүүгчдийн дийлэнх олонх оролцсоноор Зөвлөгөөнийг хүчинтэйд тооцох бөгөөд энэ хуулийн 19.2-т заасан асуудлыг Зөвлөгөөнд оролцсон шүүгчдийн олонхын саналаар шийдвэрлэж, тогтоол гаргана.</w:t>
      </w:r>
    </w:p>
    <w:p w14:paraId="152F7359" w14:textId="77777777" w:rsidR="007543F1" w:rsidRPr="006257FE" w:rsidRDefault="007543F1" w:rsidP="00F921FF">
      <w:pPr>
        <w:tabs>
          <w:tab w:val="left" w:pos="2525"/>
        </w:tabs>
        <w:spacing w:after="0" w:line="240" w:lineRule="auto"/>
        <w:ind w:firstLine="720"/>
        <w:contextualSpacing/>
        <w:jc w:val="both"/>
        <w:rPr>
          <w:rFonts w:cs="Arial"/>
          <w:b/>
          <w:strike/>
          <w:szCs w:val="24"/>
          <w:lang w:val="mn-MN"/>
        </w:rPr>
      </w:pPr>
    </w:p>
    <w:p w14:paraId="5868D6CD" w14:textId="77777777" w:rsidR="007543F1" w:rsidRPr="006257FE" w:rsidRDefault="007543F1" w:rsidP="00F921FF">
      <w:pPr>
        <w:tabs>
          <w:tab w:val="left" w:pos="2525"/>
        </w:tabs>
        <w:spacing w:after="0" w:line="240" w:lineRule="auto"/>
        <w:ind w:firstLine="720"/>
        <w:contextualSpacing/>
        <w:jc w:val="both"/>
        <w:rPr>
          <w:rFonts w:cs="Arial"/>
          <w:b/>
          <w:szCs w:val="24"/>
          <w:lang w:val="mn-MN"/>
        </w:rPr>
      </w:pPr>
      <w:r w:rsidRPr="006257FE">
        <w:rPr>
          <w:rFonts w:cs="Arial"/>
          <w:b/>
          <w:szCs w:val="24"/>
          <w:lang w:val="mn-MN"/>
        </w:rPr>
        <w:t>20 дугаар зүйл.Нийт шүүгчийн чуулган</w:t>
      </w:r>
    </w:p>
    <w:p w14:paraId="49055C86" w14:textId="77777777" w:rsidR="007543F1" w:rsidRPr="006257FE" w:rsidRDefault="007543F1" w:rsidP="00F921FF">
      <w:pPr>
        <w:spacing w:after="0" w:line="240" w:lineRule="auto"/>
        <w:ind w:firstLine="720"/>
        <w:contextualSpacing/>
        <w:jc w:val="both"/>
        <w:rPr>
          <w:rFonts w:cs="Arial"/>
          <w:b/>
          <w:szCs w:val="24"/>
          <w:lang w:val="mn-MN"/>
        </w:rPr>
      </w:pPr>
    </w:p>
    <w:p w14:paraId="6DBB69A7"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20.1.Бүх шатны шүүхийн нийт шүүгчээс бүрдсэн хуралдаан /цаашид “Нийт шүүгчийн чуулган” гэх/-ыг хоёр жил тутам зохион байгуулна. </w:t>
      </w:r>
    </w:p>
    <w:p w14:paraId="49D117DD" w14:textId="77777777" w:rsidR="007543F1" w:rsidRPr="006257FE" w:rsidRDefault="007543F1" w:rsidP="00F921FF">
      <w:pPr>
        <w:spacing w:after="0" w:line="240" w:lineRule="auto"/>
        <w:ind w:firstLine="720"/>
        <w:contextualSpacing/>
        <w:jc w:val="both"/>
        <w:rPr>
          <w:rFonts w:cs="Arial"/>
          <w:szCs w:val="24"/>
          <w:lang w:val="mn-MN"/>
        </w:rPr>
      </w:pPr>
    </w:p>
    <w:p w14:paraId="758D5E36"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20.2.Нийт шүүгчийн чуулганаар дараах асуудлыг шийдвэрлэнэ:</w:t>
      </w:r>
    </w:p>
    <w:p w14:paraId="4B643128" w14:textId="77777777" w:rsidR="007543F1" w:rsidRPr="006257FE" w:rsidRDefault="007543F1" w:rsidP="00F921FF">
      <w:pPr>
        <w:spacing w:after="0" w:line="240" w:lineRule="auto"/>
        <w:ind w:firstLine="720"/>
        <w:contextualSpacing/>
        <w:jc w:val="both"/>
        <w:rPr>
          <w:rFonts w:cs="Arial"/>
          <w:szCs w:val="24"/>
          <w:lang w:val="mn-MN"/>
        </w:rPr>
      </w:pPr>
    </w:p>
    <w:p w14:paraId="5DBEA8F7"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20.2.1.Ерөнхий зөвлөл, Сахилгын хорооны шүүгч гишүүнийг сонгох, огцруулах;</w:t>
      </w:r>
    </w:p>
    <w:p w14:paraId="7664F8F9"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20.2.2.шүүх эрх мэдлийн хүрээнд дагаж мөрдөх хууль тогтоомжийг боловсронгуй болгох саналыг Улсын дээд шүүхэд уламжлах;</w:t>
      </w:r>
    </w:p>
    <w:p w14:paraId="1AB06238" w14:textId="77777777" w:rsidR="007543F1" w:rsidRPr="006257FE" w:rsidRDefault="007543F1" w:rsidP="00F921FF">
      <w:pPr>
        <w:spacing w:after="0" w:line="240" w:lineRule="auto"/>
        <w:ind w:firstLine="720"/>
        <w:contextualSpacing/>
        <w:jc w:val="both"/>
        <w:rPr>
          <w:rFonts w:cs="Arial"/>
          <w:szCs w:val="24"/>
          <w:lang w:val="mn-MN"/>
        </w:rPr>
      </w:pPr>
    </w:p>
    <w:p w14:paraId="7BB4B843"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20.2.3.Ерөнхий зөвлөл, Сахилгын хорооны үйл ажиллагааны тайланг сонсох;</w:t>
      </w:r>
    </w:p>
    <w:p w14:paraId="5F0DCBD6" w14:textId="77777777" w:rsidR="007543F1" w:rsidRPr="006257FE" w:rsidRDefault="007543F1" w:rsidP="00F921FF">
      <w:pPr>
        <w:spacing w:after="0" w:line="240" w:lineRule="auto"/>
        <w:ind w:firstLine="720"/>
        <w:contextualSpacing/>
        <w:jc w:val="both"/>
        <w:rPr>
          <w:rFonts w:cs="Arial"/>
          <w:szCs w:val="24"/>
          <w:lang w:val="mn-MN"/>
        </w:rPr>
      </w:pPr>
    </w:p>
    <w:p w14:paraId="2F51C75B"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20.2.4.энэ хуулийн 19.2.5-д заасан хэрэг, нэхэмжлэл, гомдол, хүсэлт хүлээн авах, хуваарилах болон хэрэг, маргааныг хянан шийдвэрлэх шүүгч, шүүх бүрэлдэхүүнийг сугалаагаар томилох нийтлэг журмыг батлах;</w:t>
      </w:r>
    </w:p>
    <w:p w14:paraId="6F59B623" w14:textId="77777777" w:rsidR="007543F1" w:rsidRPr="006257FE" w:rsidRDefault="007543F1" w:rsidP="00F921FF">
      <w:pPr>
        <w:spacing w:after="0" w:line="240" w:lineRule="auto"/>
        <w:ind w:firstLine="720"/>
        <w:contextualSpacing/>
        <w:jc w:val="both"/>
        <w:rPr>
          <w:rFonts w:cs="Arial"/>
          <w:szCs w:val="24"/>
          <w:lang w:val="mn-MN"/>
        </w:rPr>
      </w:pPr>
    </w:p>
    <w:p w14:paraId="5FAD52E0"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20.2.5.шүүхийн үйл ажиллагаатай холбоотой бусад асуудлыг авч хэлэлцэх, зөвлөмж гаргах.</w:t>
      </w:r>
    </w:p>
    <w:p w14:paraId="17514673" w14:textId="77777777" w:rsidR="007543F1" w:rsidRPr="006257FE" w:rsidRDefault="007543F1" w:rsidP="00F921FF">
      <w:pPr>
        <w:tabs>
          <w:tab w:val="left" w:pos="1623"/>
        </w:tabs>
        <w:spacing w:after="0" w:line="240" w:lineRule="auto"/>
        <w:ind w:firstLine="720"/>
        <w:contextualSpacing/>
        <w:jc w:val="both"/>
        <w:rPr>
          <w:rFonts w:cs="Arial"/>
          <w:szCs w:val="24"/>
          <w:lang w:val="mn-MN"/>
        </w:rPr>
      </w:pPr>
      <w:r w:rsidRPr="006257FE">
        <w:rPr>
          <w:rFonts w:cs="Arial"/>
          <w:szCs w:val="24"/>
          <w:lang w:val="mn-MN"/>
        </w:rPr>
        <w:tab/>
      </w:r>
    </w:p>
    <w:p w14:paraId="240872E9"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20.3.Нийт шүүгчийн чуулган хуралдааны дэгээ өөрөө тогтооно.</w:t>
      </w:r>
    </w:p>
    <w:p w14:paraId="732D12E8" w14:textId="77777777" w:rsidR="007543F1" w:rsidRPr="006257FE" w:rsidRDefault="007543F1" w:rsidP="00F921FF">
      <w:pPr>
        <w:spacing w:after="0" w:line="240" w:lineRule="auto"/>
        <w:ind w:firstLine="720"/>
        <w:contextualSpacing/>
        <w:jc w:val="both"/>
        <w:rPr>
          <w:rFonts w:cs="Arial"/>
          <w:szCs w:val="24"/>
          <w:lang w:val="mn-MN"/>
        </w:rPr>
      </w:pPr>
    </w:p>
    <w:p w14:paraId="233B4C50"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lastRenderedPageBreak/>
        <w:t xml:space="preserve">20.4.Нийт шүүгчийн ээлжит бус чуулганыг </w:t>
      </w:r>
      <w:r w:rsidRPr="006257FE">
        <w:rPr>
          <w:rFonts w:cs="Arial"/>
          <w:bCs/>
          <w:szCs w:val="24"/>
          <w:lang w:val="mn-MN"/>
        </w:rPr>
        <w:t xml:space="preserve">Улсын дээд шүүхийн Ерөнхий шүүгч, эсхүл бусад шүүхийн Ерөнхий шүүгчдийн </w:t>
      </w:r>
      <w:r w:rsidRPr="006257FE">
        <w:rPr>
          <w:rFonts w:cs="Arial"/>
          <w:szCs w:val="24"/>
          <w:lang w:val="mn-MN"/>
        </w:rPr>
        <w:t>гуравны нэг, эсхүл</w:t>
      </w:r>
      <w:r w:rsidRPr="006257FE">
        <w:rPr>
          <w:rFonts w:cs="Arial"/>
          <w:bCs/>
          <w:szCs w:val="24"/>
          <w:lang w:val="mn-MN"/>
        </w:rPr>
        <w:t xml:space="preserve"> нийт шүүгчийн тавны нэгээс доошгүйн</w:t>
      </w:r>
      <w:r w:rsidRPr="006257FE">
        <w:rPr>
          <w:rFonts w:cs="Arial"/>
          <w:szCs w:val="24"/>
          <w:lang w:val="mn-MN"/>
        </w:rPr>
        <w:t xml:space="preserve"> саналаар хуралдуулна.</w:t>
      </w:r>
    </w:p>
    <w:p w14:paraId="34EB609F" w14:textId="77777777" w:rsidR="007543F1" w:rsidRPr="006257FE" w:rsidRDefault="007543F1" w:rsidP="00F921FF">
      <w:pPr>
        <w:spacing w:after="0" w:line="240" w:lineRule="auto"/>
        <w:ind w:firstLine="720"/>
        <w:contextualSpacing/>
        <w:jc w:val="both"/>
        <w:rPr>
          <w:rFonts w:cs="Arial"/>
          <w:szCs w:val="24"/>
          <w:lang w:val="mn-MN"/>
        </w:rPr>
      </w:pPr>
    </w:p>
    <w:p w14:paraId="44E67925"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20.5.Нийт шүүгчийн олонх оролцсоноор чуулганыг хүчинтэйд тооцох бөгөөд асуудлыг чуулганд оролцогчдын олонхын саналаар шийдвэрлэнэ.</w:t>
      </w:r>
    </w:p>
    <w:p w14:paraId="58C261EC" w14:textId="77777777" w:rsidR="007543F1" w:rsidRPr="006257FE" w:rsidRDefault="007543F1" w:rsidP="00F921FF">
      <w:pPr>
        <w:spacing w:after="0" w:line="240" w:lineRule="auto"/>
        <w:ind w:firstLine="720"/>
        <w:contextualSpacing/>
        <w:jc w:val="both"/>
        <w:rPr>
          <w:rFonts w:cs="Arial"/>
          <w:szCs w:val="24"/>
          <w:lang w:val="mn-MN"/>
        </w:rPr>
      </w:pPr>
    </w:p>
    <w:p w14:paraId="343380A3"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20.6.Нийт шүүгчийн чуулганд шүүгч биечлэн оролцох боломжгүй тохиолдолд түүнийг цахимаар санал өгөх боломжоор хангана.</w:t>
      </w:r>
    </w:p>
    <w:p w14:paraId="36DAC841" w14:textId="77777777" w:rsidR="007543F1" w:rsidRPr="006257FE" w:rsidRDefault="007543F1" w:rsidP="00F921FF">
      <w:pPr>
        <w:spacing w:after="0" w:line="240" w:lineRule="auto"/>
        <w:ind w:firstLine="720"/>
        <w:contextualSpacing/>
        <w:jc w:val="both"/>
        <w:rPr>
          <w:rFonts w:cs="Arial"/>
          <w:szCs w:val="24"/>
          <w:lang w:val="mn-MN"/>
        </w:rPr>
      </w:pPr>
    </w:p>
    <w:p w14:paraId="024133B1"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20.7.Ерөнхий зөвлөл, Сахилгын хорооны гишүүнд нэр дэвшигч шүүгчийг нууц санал хураалтаар сонгоно.</w:t>
      </w:r>
    </w:p>
    <w:p w14:paraId="1A68CB1F" w14:textId="77777777" w:rsidR="007543F1" w:rsidRPr="006257FE" w:rsidRDefault="007543F1" w:rsidP="00F921FF">
      <w:pPr>
        <w:spacing w:after="0" w:line="240" w:lineRule="auto"/>
        <w:ind w:firstLine="720"/>
        <w:contextualSpacing/>
        <w:jc w:val="both"/>
        <w:rPr>
          <w:rFonts w:cs="Arial"/>
          <w:szCs w:val="24"/>
          <w:lang w:val="mn-MN"/>
        </w:rPr>
      </w:pPr>
    </w:p>
    <w:p w14:paraId="4145121F"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20.8.Нийт шүүгчийн чуулганы шийдвэр тогтоол хэлбэртэй байна.</w:t>
      </w:r>
    </w:p>
    <w:p w14:paraId="11D5000A" w14:textId="77777777" w:rsidR="007543F1" w:rsidRPr="006257FE" w:rsidRDefault="007543F1" w:rsidP="00F921FF">
      <w:pPr>
        <w:spacing w:after="0" w:line="240" w:lineRule="auto"/>
        <w:ind w:firstLine="720"/>
        <w:contextualSpacing/>
        <w:jc w:val="both"/>
        <w:rPr>
          <w:rFonts w:cs="Arial"/>
          <w:szCs w:val="24"/>
          <w:lang w:val="mn-MN"/>
        </w:rPr>
      </w:pPr>
    </w:p>
    <w:p w14:paraId="336F2BC4"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20.9.Нийт шүүгчийн чуулганыг Улсын дээд шүүхийн Зөвлөгөөнөөс сонгосон хоёр, нийслэлийн эрүү, иргэний болон захиргааны хэргийн давж заалдах шатны шүүхийн Зөвлөгөөн тус бүрээс сонгосон нэг, дүүргийн анхан шатны шүүхээс  шүүгчээр хамгийн олон жил ажилласан хоёр шүүгч, Ерөнхий зөвлөл дотроосоо сонгосон хоёр гишүүнээс бүрдсэн ажлын хэсэг /цаашид “Ажлын хэсэг” гэх/ зохион байгуулна.</w:t>
      </w:r>
    </w:p>
    <w:p w14:paraId="4AEED784" w14:textId="77777777" w:rsidR="007543F1" w:rsidRPr="006257FE" w:rsidRDefault="007543F1" w:rsidP="00F921FF">
      <w:pPr>
        <w:spacing w:after="0" w:line="240" w:lineRule="auto"/>
        <w:ind w:firstLine="720"/>
        <w:contextualSpacing/>
        <w:jc w:val="both"/>
        <w:rPr>
          <w:rFonts w:cs="Arial"/>
          <w:szCs w:val="24"/>
          <w:lang w:val="mn-MN"/>
        </w:rPr>
      </w:pPr>
    </w:p>
    <w:p w14:paraId="47CED093"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20.10.Ажлын хэсэг Нийт шүүгчийн чуулганыг зохион байгуулж дуусах хүртэл ажиллах бөгөөд ахлагчаа дотроосоо нууц санал хураалтаар сонгоно. Ерөнхий зөвлөлийн ажлын алба Нийт шүүгчийн чуулганы зохион байгуулалтын асуудлаар Ажлын хэсэгт туслалцаа үзүүлэх бөгөөд чуулганы баримтыг архивлах асуудлыг хариуцна.</w:t>
      </w:r>
    </w:p>
    <w:p w14:paraId="64246746" w14:textId="77777777" w:rsidR="00102E50" w:rsidRPr="006257FE" w:rsidRDefault="00102E50" w:rsidP="00F921FF">
      <w:pPr>
        <w:spacing w:after="0" w:line="240" w:lineRule="auto"/>
        <w:jc w:val="both"/>
        <w:rPr>
          <w:rFonts w:cs="Arial"/>
          <w:szCs w:val="24"/>
          <w:lang w:val="mn-MN"/>
        </w:rPr>
      </w:pPr>
    </w:p>
    <w:p w14:paraId="639ADA65" w14:textId="77777777" w:rsidR="007543F1" w:rsidRPr="006257FE" w:rsidRDefault="007543F1" w:rsidP="00F921FF">
      <w:pPr>
        <w:spacing w:after="0" w:line="240" w:lineRule="auto"/>
        <w:jc w:val="both"/>
        <w:rPr>
          <w:rFonts w:eastAsia="Times New Roman" w:cs="Arial"/>
          <w:bCs/>
          <w:szCs w:val="24"/>
          <w:lang w:val="mn-MN"/>
        </w:rPr>
      </w:pPr>
      <w:r w:rsidRPr="006257FE">
        <w:rPr>
          <w:rFonts w:eastAsia="Times New Roman" w:cs="Arial"/>
          <w:bCs/>
          <w:szCs w:val="24"/>
          <w:lang w:val="mn-MN"/>
        </w:rPr>
        <w:tab/>
        <w:t xml:space="preserve">20.11.Нийт шүүгчийн </w:t>
      </w:r>
      <w:r w:rsidRPr="006257FE">
        <w:rPr>
          <w:rFonts w:cs="Arial"/>
          <w:szCs w:val="24"/>
          <w:lang w:val="mn-MN"/>
        </w:rPr>
        <w:t>чуулган</w:t>
      </w:r>
      <w:r w:rsidRPr="006257FE">
        <w:rPr>
          <w:rFonts w:eastAsia="Times New Roman" w:cs="Arial"/>
          <w:bCs/>
          <w:szCs w:val="24"/>
          <w:lang w:val="mn-MN"/>
        </w:rPr>
        <w:t xml:space="preserve"> даргалагчаа дотроосоо сонгоно.</w:t>
      </w:r>
    </w:p>
    <w:p w14:paraId="46B93918" w14:textId="77777777" w:rsidR="00102E50" w:rsidRPr="006257FE" w:rsidRDefault="00102E50" w:rsidP="00F921FF">
      <w:pPr>
        <w:spacing w:after="0" w:line="240" w:lineRule="auto"/>
        <w:jc w:val="both"/>
        <w:rPr>
          <w:rFonts w:eastAsia="Times New Roman" w:cs="Arial"/>
          <w:bCs/>
          <w:szCs w:val="24"/>
          <w:lang w:val="mn-MN"/>
        </w:rPr>
      </w:pPr>
    </w:p>
    <w:p w14:paraId="4AD036D8" w14:textId="77777777" w:rsidR="007543F1" w:rsidRPr="006257FE" w:rsidRDefault="007543F1" w:rsidP="00F921FF">
      <w:pPr>
        <w:spacing w:after="0" w:line="240" w:lineRule="auto"/>
        <w:jc w:val="both"/>
        <w:rPr>
          <w:rFonts w:cs="Arial"/>
          <w:bCs/>
          <w:szCs w:val="24"/>
          <w:lang w:val="mn-MN"/>
        </w:rPr>
      </w:pPr>
      <w:r w:rsidRPr="006257FE">
        <w:rPr>
          <w:rFonts w:eastAsia="Times New Roman" w:cs="Arial"/>
          <w:bCs/>
          <w:szCs w:val="24"/>
          <w:lang w:val="mn-MN"/>
        </w:rPr>
        <w:tab/>
        <w:t xml:space="preserve">20.12.Нийт шүүгчийн </w:t>
      </w:r>
      <w:r w:rsidRPr="006257FE">
        <w:rPr>
          <w:rFonts w:cs="Arial"/>
          <w:szCs w:val="24"/>
          <w:lang w:val="mn-MN"/>
        </w:rPr>
        <w:t>чуулган</w:t>
      </w:r>
      <w:r w:rsidRPr="006257FE">
        <w:rPr>
          <w:rFonts w:eastAsia="Times New Roman" w:cs="Arial"/>
          <w:bCs/>
          <w:szCs w:val="24"/>
          <w:lang w:val="mn-MN"/>
        </w:rPr>
        <w:t xml:space="preserve">аар хэлэлцэх асуудлын саналыг тоолох үүрэг бүхий </w:t>
      </w:r>
      <w:r w:rsidRPr="006257FE">
        <w:rPr>
          <w:rFonts w:cs="Arial"/>
          <w:bCs/>
          <w:szCs w:val="24"/>
          <w:lang w:val="mn-MN"/>
        </w:rPr>
        <w:t xml:space="preserve">тооллогын комисс ажиллана. Тооллогын комиссын бүрэлдэхүүнд </w:t>
      </w:r>
      <w:r w:rsidRPr="006257FE">
        <w:rPr>
          <w:rFonts w:eastAsia="Times New Roman" w:cs="Arial"/>
          <w:bCs/>
          <w:szCs w:val="24"/>
          <w:lang w:val="mn-MN"/>
        </w:rPr>
        <w:t>х</w:t>
      </w:r>
      <w:r w:rsidRPr="006257FE">
        <w:rPr>
          <w:rFonts w:cs="Arial"/>
          <w:bCs/>
          <w:szCs w:val="24"/>
          <w:lang w:val="mn-MN"/>
        </w:rPr>
        <w:t xml:space="preserve">яналтын болон давж заалдах шатны шүүхээс тус бүр хоёр, анхан шатны шүүхээс гурван шүүгчийг Нийт шүүгчийн </w:t>
      </w:r>
      <w:r w:rsidRPr="006257FE">
        <w:rPr>
          <w:rFonts w:cs="Arial"/>
          <w:szCs w:val="24"/>
          <w:lang w:val="mn-MN"/>
        </w:rPr>
        <w:t>чуулган</w:t>
      </w:r>
      <w:r w:rsidRPr="006257FE">
        <w:rPr>
          <w:rFonts w:cs="Arial"/>
          <w:bCs/>
          <w:szCs w:val="24"/>
          <w:lang w:val="mn-MN"/>
        </w:rPr>
        <w:t xml:space="preserve">аас нууц санал хураалтаар </w:t>
      </w:r>
      <w:r w:rsidRPr="006257FE">
        <w:rPr>
          <w:rFonts w:cs="Arial"/>
          <w:szCs w:val="24"/>
          <w:lang w:val="mn-MN"/>
        </w:rPr>
        <w:t>сонгож, Комиссын даргыг</w:t>
      </w:r>
      <w:r w:rsidRPr="006257FE">
        <w:rPr>
          <w:rFonts w:cs="Arial"/>
          <w:bCs/>
          <w:szCs w:val="24"/>
          <w:lang w:val="mn-MN"/>
        </w:rPr>
        <w:t xml:space="preserve"> гишүүд дотроосоо сонгоно.</w:t>
      </w:r>
    </w:p>
    <w:p w14:paraId="30D4D03D" w14:textId="77777777" w:rsidR="00FA5C48" w:rsidRPr="006257FE" w:rsidRDefault="00FA5C48" w:rsidP="00F921FF">
      <w:pPr>
        <w:spacing w:after="0" w:line="240" w:lineRule="auto"/>
        <w:jc w:val="both"/>
        <w:rPr>
          <w:rFonts w:cs="Arial"/>
          <w:bCs/>
          <w:szCs w:val="24"/>
          <w:lang w:val="mn-MN"/>
        </w:rPr>
      </w:pPr>
    </w:p>
    <w:p w14:paraId="6F4590D8"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20.13.Энэ хуулийн 20.2.3-т заасан тайланг Нийт шүүгчийн чуулганаар сонсохдоо хэлэлцүүлэг явуулахгүй бөгөөд дүгнэлт, шийдвэр гаргахгүй.</w:t>
      </w:r>
    </w:p>
    <w:p w14:paraId="5AD2A2C2" w14:textId="77777777" w:rsidR="00FA5C48" w:rsidRPr="006257FE" w:rsidRDefault="007543F1" w:rsidP="00F921FF">
      <w:pPr>
        <w:spacing w:after="0" w:line="240" w:lineRule="auto"/>
        <w:contextualSpacing/>
        <w:jc w:val="both"/>
        <w:rPr>
          <w:rFonts w:cs="Arial"/>
          <w:b/>
          <w:szCs w:val="24"/>
          <w:lang w:val="mn-MN"/>
        </w:rPr>
      </w:pPr>
      <w:r w:rsidRPr="006257FE">
        <w:rPr>
          <w:rFonts w:cs="Arial"/>
          <w:b/>
          <w:szCs w:val="24"/>
          <w:lang w:val="mn-MN"/>
        </w:rPr>
        <w:tab/>
      </w:r>
    </w:p>
    <w:p w14:paraId="5DBAC2B8" w14:textId="77777777" w:rsidR="007543F1" w:rsidRPr="006257FE" w:rsidRDefault="007543F1" w:rsidP="00FA5C48">
      <w:pPr>
        <w:spacing w:after="0" w:line="240" w:lineRule="auto"/>
        <w:ind w:firstLine="720"/>
        <w:contextualSpacing/>
        <w:jc w:val="both"/>
        <w:rPr>
          <w:rFonts w:cs="Arial"/>
          <w:b/>
          <w:szCs w:val="24"/>
          <w:lang w:val="mn-MN"/>
        </w:rPr>
      </w:pPr>
      <w:r w:rsidRPr="006257FE">
        <w:rPr>
          <w:rFonts w:cs="Arial"/>
          <w:b/>
          <w:szCs w:val="24"/>
          <w:lang w:val="mn-MN"/>
        </w:rPr>
        <w:t xml:space="preserve">21 дүгээр зүйл.Шүүхийн тамга, тэмдэг, хэвлэмэл хуудас, </w:t>
      </w:r>
    </w:p>
    <w:p w14:paraId="60CCE94E" w14:textId="77777777" w:rsidR="007543F1" w:rsidRPr="006257FE" w:rsidRDefault="007543F1" w:rsidP="00F921FF">
      <w:pPr>
        <w:spacing w:after="0" w:line="240" w:lineRule="auto"/>
        <w:contextualSpacing/>
        <w:jc w:val="both"/>
        <w:rPr>
          <w:rFonts w:cs="Arial"/>
          <w:b/>
          <w:szCs w:val="24"/>
          <w:lang w:val="mn-MN"/>
        </w:rPr>
      </w:pP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t>албан хэрэг хөтлөлт</w:t>
      </w:r>
    </w:p>
    <w:p w14:paraId="301F34B9" w14:textId="77777777" w:rsidR="007543F1" w:rsidRPr="006257FE" w:rsidRDefault="007543F1" w:rsidP="00F921FF">
      <w:pPr>
        <w:spacing w:after="0" w:line="240" w:lineRule="auto"/>
        <w:contextualSpacing/>
        <w:jc w:val="both"/>
        <w:rPr>
          <w:rFonts w:cs="Arial"/>
          <w:b/>
          <w:szCs w:val="24"/>
          <w:lang w:val="mn-MN"/>
        </w:rPr>
      </w:pPr>
      <w:r w:rsidRPr="006257FE">
        <w:rPr>
          <w:rFonts w:cs="Arial"/>
          <w:b/>
          <w:szCs w:val="24"/>
          <w:lang w:val="mn-MN"/>
        </w:rPr>
        <w:tab/>
      </w:r>
    </w:p>
    <w:p w14:paraId="38365973"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21.1.Шүүх соёмбо, өөрийн нэр бүхий тамга, тогтоосон загвараар үйлдсэн тэмдэгтэй байх бөгөөд албан бичгийн болон шүүхийн шийдвэрийн хэвлэмэл хуудас хэрэглэх, хуульд нийцүүлэн баталсан албан хэрэг хөтлөх журамтай байна. </w:t>
      </w:r>
    </w:p>
    <w:p w14:paraId="18126C1E" w14:textId="77777777" w:rsidR="007543F1" w:rsidRPr="006257FE" w:rsidRDefault="007543F1" w:rsidP="00F921FF">
      <w:pPr>
        <w:shd w:val="clear" w:color="auto" w:fill="FFFFFF"/>
        <w:spacing w:after="0" w:line="240" w:lineRule="auto"/>
        <w:ind w:firstLine="720"/>
        <w:jc w:val="both"/>
        <w:textAlignment w:val="top"/>
        <w:rPr>
          <w:rFonts w:eastAsia="Times New Roman" w:cs="Arial"/>
          <w:szCs w:val="24"/>
          <w:lang w:val="mn-MN"/>
        </w:rPr>
      </w:pPr>
      <w:r w:rsidRPr="006257FE">
        <w:rPr>
          <w:rFonts w:eastAsia="Times New Roman" w:cs="Arial"/>
          <w:szCs w:val="24"/>
          <w:lang w:val="mn-MN"/>
        </w:rPr>
        <w:t xml:space="preserve">            </w:t>
      </w:r>
    </w:p>
    <w:p w14:paraId="15CA7E7D" w14:textId="77777777" w:rsidR="007543F1" w:rsidRPr="006257FE" w:rsidRDefault="007543F1" w:rsidP="00F921FF">
      <w:pPr>
        <w:shd w:val="clear" w:color="auto" w:fill="FFFFFF"/>
        <w:spacing w:after="0" w:line="240" w:lineRule="auto"/>
        <w:ind w:firstLine="720"/>
        <w:jc w:val="both"/>
        <w:textAlignment w:val="top"/>
        <w:rPr>
          <w:rFonts w:cs="Arial"/>
          <w:b/>
          <w:szCs w:val="24"/>
          <w:lang w:val="mn-MN"/>
        </w:rPr>
      </w:pPr>
      <w:r w:rsidRPr="006257FE">
        <w:rPr>
          <w:rFonts w:cs="Arial"/>
          <w:b/>
          <w:szCs w:val="24"/>
          <w:lang w:val="mn-MN"/>
        </w:rPr>
        <w:t xml:space="preserve">22 дугаар зүйл.Шүүхийн шийдвэр </w:t>
      </w:r>
    </w:p>
    <w:p w14:paraId="14632EBF" w14:textId="77777777" w:rsidR="007543F1" w:rsidRPr="006257FE" w:rsidRDefault="007543F1" w:rsidP="00F921FF">
      <w:pPr>
        <w:shd w:val="clear" w:color="auto" w:fill="FFFFFF"/>
        <w:spacing w:after="0" w:line="240" w:lineRule="auto"/>
        <w:ind w:firstLine="720"/>
        <w:jc w:val="both"/>
        <w:textAlignment w:val="top"/>
        <w:rPr>
          <w:rFonts w:cs="Arial"/>
          <w:b/>
          <w:szCs w:val="24"/>
          <w:lang w:val="mn-MN"/>
        </w:rPr>
      </w:pPr>
    </w:p>
    <w:p w14:paraId="3C0504BE"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22.1</w:t>
      </w:r>
      <w:r w:rsidRPr="006257FE">
        <w:rPr>
          <w:rFonts w:ascii="Arial" w:eastAsia="Times New Roman" w:hAnsi="Arial" w:cs="Arial"/>
          <w:lang w:val="mn-MN"/>
        </w:rPr>
        <w:t>.Шүүх шийдвэрээ Монгол Улсын нэрийн өмнөөс гаргана.</w:t>
      </w:r>
    </w:p>
    <w:p w14:paraId="2793BF12"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p>
    <w:p w14:paraId="6A15EB68"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22.2.Шүүхийн шийдвэрийг боловсруулах аргачлал, журмыг Улсын дээд шүүх батална.</w:t>
      </w:r>
    </w:p>
    <w:p w14:paraId="65F4D4C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7C9330D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22.3.Шүүхийн шийдвэрийг боловсруулах аргачлал нь шүүхийн шийдвэрийн бүтэц, төрөл, агуулга, хэл найруулга, хууль зүйн техник, шүүхийн шийдвэр эшлэхэд тавих шаардлага, талуудын шаардлага, татгалзал, тайлбарт маргаж байгаа үйл баримт болон хууль зүйн үндэслэл бүрд бүрэн дүгнэлт өгөх арга зүйг агуулсан байна.</w:t>
      </w:r>
    </w:p>
    <w:p w14:paraId="35C515C0"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64E02D68"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22.4.Шүүх хэрэг, маргааныг хянан хэлэлцээд гаргасан шийдвэр нь дараах хэлбэртэй байна:</w:t>
      </w:r>
    </w:p>
    <w:p w14:paraId="073AD3A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76D5DA6B"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22.4.1.анхан шатны шүүх шийтгэх ба цагаатгах тогтоол, шүүхийн шийдвэр, шүүгч шийтгэвэр;</w:t>
      </w:r>
    </w:p>
    <w:p w14:paraId="052942A5"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1AEE6C8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22.4.2.давж заалдах шатны шүүх магадлал;</w:t>
      </w:r>
    </w:p>
    <w:p w14:paraId="47C5BCC0" w14:textId="77777777" w:rsidR="007543F1" w:rsidRPr="006257FE" w:rsidRDefault="007543F1" w:rsidP="00F921FF">
      <w:pPr>
        <w:shd w:val="clear" w:color="auto" w:fill="FFFFFF"/>
        <w:tabs>
          <w:tab w:val="center" w:pos="5400"/>
        </w:tabs>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22.4.3.хяналтын шатны шүүх тогтоол.</w:t>
      </w:r>
    </w:p>
    <w:p w14:paraId="07E6DF74" w14:textId="77777777" w:rsidR="007543F1" w:rsidRPr="006257FE" w:rsidRDefault="007543F1" w:rsidP="00F921FF">
      <w:pPr>
        <w:shd w:val="clear" w:color="auto" w:fill="FFFFFF"/>
        <w:tabs>
          <w:tab w:val="center" w:pos="5400"/>
        </w:tabs>
        <w:spacing w:after="0" w:line="240" w:lineRule="auto"/>
        <w:ind w:firstLine="1440"/>
        <w:contextualSpacing/>
        <w:jc w:val="both"/>
        <w:textAlignment w:val="top"/>
        <w:rPr>
          <w:rFonts w:eastAsia="Times New Roman" w:cs="Arial"/>
          <w:szCs w:val="24"/>
          <w:lang w:val="mn-MN"/>
        </w:rPr>
      </w:pPr>
    </w:p>
    <w:p w14:paraId="3F17267A"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22.5.Энэ хуулийн 22.4-т зааснаас бусад тохиолдолд хэрэг, маргааныг хянан шийдвэрлэх ажиллагаатай холбогдуулан шүүх тогтоол, шүүгч захирамж гаргана.</w:t>
      </w:r>
    </w:p>
    <w:p w14:paraId="762BFF24"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10E80CB4"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 xml:space="preserve">22.6.Шүүх хамтын зарчмаар хэрэг, маргааныг хянан хэлэлцэхдээ </w:t>
      </w:r>
      <w:r w:rsidRPr="006257FE">
        <w:rPr>
          <w:rFonts w:cs="Arial"/>
          <w:szCs w:val="24"/>
          <w:lang w:val="mn-MN"/>
        </w:rPr>
        <w:t>олонхын</w:t>
      </w:r>
      <w:r w:rsidRPr="006257FE">
        <w:rPr>
          <w:rFonts w:eastAsia="Times New Roman" w:cs="Arial"/>
          <w:szCs w:val="24"/>
          <w:lang w:val="mn-MN"/>
        </w:rPr>
        <w:t xml:space="preserve"> саналаар шийдвэр гаргана. Хяналтын шатны шүүхийн шүүгч тусгай саналаа шүүхийн цахим хуудаст байршуулж, нийтлэх эрхтэй.</w:t>
      </w:r>
    </w:p>
    <w:p w14:paraId="313C1C59"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6A185CB1"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22.7.Шүүх бүрэлдэхүүнд оролцсон бүх шүүгч шүүхийн шийдвэрт гарын үсэг зурна.</w:t>
      </w:r>
    </w:p>
    <w:p w14:paraId="43A8F4C0"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43C24CA8" w14:textId="77777777" w:rsidR="007543F1" w:rsidRPr="006257FE" w:rsidRDefault="007543F1" w:rsidP="00F921FF">
      <w:pPr>
        <w:shd w:val="clear" w:color="auto" w:fill="FFFFFF"/>
        <w:spacing w:after="0" w:line="240" w:lineRule="auto"/>
        <w:ind w:firstLine="720"/>
        <w:contextualSpacing/>
        <w:jc w:val="both"/>
        <w:textAlignment w:val="top"/>
        <w:rPr>
          <w:rFonts w:cs="Arial"/>
          <w:noProof/>
          <w:szCs w:val="24"/>
          <w:lang w:val="mn-MN"/>
        </w:rPr>
      </w:pPr>
      <w:r w:rsidRPr="006257FE">
        <w:rPr>
          <w:rFonts w:eastAsia="Times New Roman" w:cs="Arial"/>
          <w:szCs w:val="24"/>
          <w:lang w:val="mn-MN"/>
        </w:rPr>
        <w:t>22.8.</w:t>
      </w:r>
      <w:r w:rsidRPr="006257FE">
        <w:rPr>
          <w:rFonts w:cs="Arial"/>
          <w:noProof/>
          <w:szCs w:val="24"/>
          <w:lang w:val="mn-MN"/>
        </w:rPr>
        <w:t>Хуульд өөрөөр заагаагүй бол бүх шатны шүүх шийдвэрээ шүүхийн шийдвэрийн нэгдсэн цахим санд байршуулна. Шүүхийн шийдвэрийг эмхэтгэн хэвлэж болно.</w:t>
      </w:r>
    </w:p>
    <w:p w14:paraId="100399E2" w14:textId="77777777" w:rsidR="007543F1" w:rsidRPr="006257FE" w:rsidRDefault="007543F1" w:rsidP="00F921FF">
      <w:pPr>
        <w:shd w:val="clear" w:color="auto" w:fill="FFFFFF"/>
        <w:spacing w:after="0" w:line="240" w:lineRule="auto"/>
        <w:ind w:firstLine="720"/>
        <w:contextualSpacing/>
        <w:jc w:val="both"/>
        <w:textAlignment w:val="top"/>
        <w:rPr>
          <w:rFonts w:cs="Arial"/>
          <w:noProof/>
          <w:szCs w:val="24"/>
          <w:lang w:val="mn-MN"/>
        </w:rPr>
      </w:pPr>
    </w:p>
    <w:p w14:paraId="75332633" w14:textId="77777777" w:rsidR="007543F1" w:rsidRPr="006257FE" w:rsidRDefault="007543F1" w:rsidP="00F921FF">
      <w:pPr>
        <w:shd w:val="clear" w:color="auto" w:fill="FFFFFF"/>
        <w:spacing w:after="0" w:line="240" w:lineRule="auto"/>
        <w:ind w:firstLine="720"/>
        <w:contextualSpacing/>
        <w:jc w:val="both"/>
        <w:textAlignment w:val="top"/>
        <w:rPr>
          <w:rFonts w:cs="Arial"/>
          <w:noProof/>
          <w:szCs w:val="24"/>
          <w:lang w:val="mn-MN"/>
        </w:rPr>
      </w:pPr>
      <w:r w:rsidRPr="006257FE">
        <w:rPr>
          <w:rFonts w:cs="Arial"/>
          <w:noProof/>
          <w:szCs w:val="24"/>
          <w:lang w:val="mn-MN"/>
        </w:rPr>
        <w:t>22.9.Монгол Улсын Үндсэн хуулиас бусад хуулийг зөв хэрэглэх талаар гаргасан албан ёсны тайлбар, Улсын дээд шүүхээс хууль хэрэглээний нэгдмэл байдлыг хангахад ач холбогдолтой гэж үзсэн шийдвэрийг “Төрийн мэдээлэл” эмхэтгэлд нийтэлнэ.</w:t>
      </w:r>
    </w:p>
    <w:p w14:paraId="464D6E16" w14:textId="77777777" w:rsidR="00102E50" w:rsidRPr="006257FE" w:rsidRDefault="00102E50" w:rsidP="00F921FF">
      <w:pPr>
        <w:shd w:val="clear" w:color="auto" w:fill="FFFFFF"/>
        <w:spacing w:after="0" w:line="240" w:lineRule="auto"/>
        <w:ind w:firstLine="720"/>
        <w:contextualSpacing/>
        <w:jc w:val="both"/>
        <w:textAlignment w:val="top"/>
        <w:rPr>
          <w:rFonts w:cs="Arial"/>
          <w:noProof/>
          <w:szCs w:val="24"/>
          <w:lang w:val="mn-MN"/>
        </w:rPr>
      </w:pPr>
    </w:p>
    <w:p w14:paraId="238509B3" w14:textId="77777777" w:rsidR="007543F1" w:rsidRPr="006257FE" w:rsidRDefault="007543F1" w:rsidP="00F921FF">
      <w:pPr>
        <w:pStyle w:val="Default"/>
        <w:widowControl w:val="0"/>
        <w:spacing w:before="0"/>
        <w:ind w:right="120"/>
        <w:jc w:val="both"/>
        <w:rPr>
          <w:rFonts w:ascii="Arial" w:hAnsi="Arial" w:cs="Arial"/>
          <w:color w:val="auto"/>
          <w:lang w:val="mn-MN"/>
        </w:rPr>
      </w:pPr>
      <w:r w:rsidRPr="006257FE">
        <w:rPr>
          <w:rFonts w:ascii="Arial" w:eastAsiaTheme="minorHAnsi" w:hAnsi="Arial" w:cs="Arial"/>
          <w:noProof/>
          <w:color w:val="auto"/>
          <w:bdr w:val="none" w:sz="0" w:space="0" w:color="auto"/>
          <w:lang w:val="mn-MN"/>
        </w:rPr>
        <w:tab/>
        <w:t>22.10.</w:t>
      </w:r>
      <w:r w:rsidRPr="006257FE">
        <w:rPr>
          <w:rFonts w:ascii="Arial" w:hAnsi="Arial" w:cs="Arial"/>
          <w:color w:val="auto"/>
          <w:lang w:val="mn-MN"/>
        </w:rPr>
        <w:t xml:space="preserve">Олон нийтийг мэдээллээр хангах, хэрэг хянан шийдвэрлэх ажиллагааны журмыг тайлбарлах зорилгоор шүүхийн шийдвэрийг олон нийтэд ойлгомжтой байдлаар мэдээлнэ. </w:t>
      </w:r>
    </w:p>
    <w:p w14:paraId="41D1EB59" w14:textId="77777777" w:rsidR="00102E50" w:rsidRPr="006257FE" w:rsidRDefault="00102E50" w:rsidP="00F921FF">
      <w:pPr>
        <w:pStyle w:val="Default"/>
        <w:widowControl w:val="0"/>
        <w:spacing w:before="0"/>
        <w:ind w:right="120"/>
        <w:jc w:val="both"/>
        <w:rPr>
          <w:rFonts w:ascii="Arial" w:hAnsi="Arial" w:cs="Arial"/>
          <w:color w:val="auto"/>
          <w:lang w:val="mn-MN"/>
        </w:rPr>
      </w:pPr>
    </w:p>
    <w:p w14:paraId="2D3E8E93" w14:textId="77777777" w:rsidR="007543F1" w:rsidRPr="006257FE" w:rsidRDefault="007543F1" w:rsidP="00F921FF">
      <w:pPr>
        <w:pStyle w:val="Default"/>
        <w:widowControl w:val="0"/>
        <w:spacing w:before="0"/>
        <w:ind w:right="120"/>
        <w:jc w:val="both"/>
        <w:rPr>
          <w:rFonts w:ascii="Arial" w:hAnsi="Arial" w:cs="Arial"/>
          <w:color w:val="auto"/>
          <w:lang w:val="mn-MN"/>
        </w:rPr>
      </w:pPr>
      <w:r w:rsidRPr="006257FE">
        <w:rPr>
          <w:rFonts w:ascii="Arial" w:hAnsi="Arial" w:cs="Arial"/>
          <w:color w:val="auto"/>
          <w:lang w:val="mn-MN"/>
        </w:rPr>
        <w:tab/>
        <w:t>22.11.Хэргийг хянан шийдвэрлэсэн шүүгч, шүүх бүрэлдэхүүн шүүхийн шийдвэрийг тухай бүр биечлэн, ойлгомжтой байдлаар бичгээр тайлбарлана.</w:t>
      </w:r>
    </w:p>
    <w:p w14:paraId="53F05DB1" w14:textId="77777777" w:rsidR="00FA5C48" w:rsidRPr="006257FE" w:rsidRDefault="00FA5C48" w:rsidP="00F921FF">
      <w:pPr>
        <w:pStyle w:val="Default"/>
        <w:widowControl w:val="0"/>
        <w:spacing w:before="0"/>
        <w:ind w:right="120"/>
        <w:jc w:val="both"/>
        <w:rPr>
          <w:rFonts w:ascii="Arial" w:hAnsi="Arial" w:cs="Arial"/>
          <w:color w:val="auto"/>
          <w:lang w:val="mn-MN"/>
        </w:rPr>
      </w:pPr>
    </w:p>
    <w:p w14:paraId="4747234C" w14:textId="77777777" w:rsidR="007543F1" w:rsidRPr="006257FE" w:rsidRDefault="007543F1" w:rsidP="00F921FF">
      <w:pPr>
        <w:pStyle w:val="Default"/>
        <w:widowControl w:val="0"/>
        <w:spacing w:before="0"/>
        <w:ind w:right="120"/>
        <w:jc w:val="both"/>
        <w:rPr>
          <w:rFonts w:ascii="Arial" w:eastAsia="Times New Roman" w:hAnsi="Arial" w:cs="Arial"/>
          <w:b/>
          <w:lang w:val="mn-MN"/>
        </w:rPr>
      </w:pPr>
      <w:r w:rsidRPr="006257FE">
        <w:rPr>
          <w:rFonts w:ascii="Arial" w:eastAsiaTheme="minorHAnsi" w:hAnsi="Arial" w:cs="Arial"/>
          <w:b/>
          <w:noProof/>
          <w:color w:val="auto"/>
          <w:bdr w:val="none" w:sz="0" w:space="0" w:color="auto"/>
          <w:lang w:val="mn-MN"/>
        </w:rPr>
        <w:tab/>
      </w:r>
      <w:r w:rsidRPr="006257FE">
        <w:rPr>
          <w:rFonts w:ascii="Arial" w:eastAsia="Times New Roman" w:hAnsi="Arial" w:cs="Arial"/>
          <w:b/>
          <w:lang w:val="mn-MN"/>
        </w:rPr>
        <w:t xml:space="preserve">23 дугаар зүйл.Шүүхийн шийдвэр гүйцэтгэх </w:t>
      </w:r>
    </w:p>
    <w:p w14:paraId="0F21E5D7"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b/>
          <w:szCs w:val="24"/>
          <w:lang w:val="mn-MN"/>
        </w:rPr>
      </w:pPr>
    </w:p>
    <w:p w14:paraId="227B2AAB"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23.1.Хуулийн хүчин төгөлдөр шүүхийн шийдвэрийг хүн, хуулийн этгээд заавал биелүүлэх үүрэгтэй.</w:t>
      </w:r>
    </w:p>
    <w:p w14:paraId="6A20B97C"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0478C250"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23.2.Шүүхийн шийдвэрийг сайн дураараа биелүүлээгүй бол хуульд заасан үндэслэл, журмын дагуу албадан гүйцэтгэнэ.</w:t>
      </w:r>
    </w:p>
    <w:p w14:paraId="27C318A2" w14:textId="77777777" w:rsidR="007543F1" w:rsidRPr="006257FE" w:rsidRDefault="007543F1" w:rsidP="00F921FF">
      <w:pPr>
        <w:shd w:val="clear" w:color="auto" w:fill="FFFFFF"/>
        <w:tabs>
          <w:tab w:val="left" w:pos="3852"/>
        </w:tabs>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r>
    </w:p>
    <w:p w14:paraId="0294C0B8"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lastRenderedPageBreak/>
        <w:t>23.3.Хуулийн хүчин төгөлдөр шүүхийн шийдвэрийг санаатай биелүүлээгүй, эсхүл биелүүлэхэд зориуд саад учруулсан этгээдэд хуульд заасан хариуцлага хүлээлгэнэ.</w:t>
      </w:r>
    </w:p>
    <w:p w14:paraId="1FB1F95C" w14:textId="77777777" w:rsidR="007543F1" w:rsidRPr="006257FE" w:rsidRDefault="007543F1" w:rsidP="00F921FF">
      <w:pPr>
        <w:shd w:val="clear" w:color="auto" w:fill="FFFFFF"/>
        <w:tabs>
          <w:tab w:val="left" w:pos="1260"/>
        </w:tabs>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r>
    </w:p>
    <w:p w14:paraId="09B7FFD7"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23.4.Шүүхийн шийдвэр гүйцэтгэх ажиллагаатай холбогдсон харилцааг тухайлсан хуулиар зохицуулна.</w:t>
      </w:r>
    </w:p>
    <w:p w14:paraId="776B1DEC" w14:textId="77777777" w:rsidR="008A4706" w:rsidRPr="006257FE" w:rsidRDefault="008A4706" w:rsidP="00F921FF">
      <w:pPr>
        <w:spacing w:after="0" w:line="240" w:lineRule="auto"/>
        <w:ind w:firstLine="720"/>
        <w:jc w:val="both"/>
        <w:rPr>
          <w:rFonts w:cs="Arial"/>
          <w:noProof/>
          <w:szCs w:val="24"/>
          <w:lang w:val="mn-MN"/>
        </w:rPr>
      </w:pPr>
    </w:p>
    <w:p w14:paraId="2DAF854C" w14:textId="46850C8F" w:rsidR="008A4706" w:rsidRPr="00DF1CB2" w:rsidRDefault="008A4706" w:rsidP="008A4706">
      <w:pPr>
        <w:snapToGrid w:val="0"/>
        <w:ind w:firstLine="709"/>
        <w:jc w:val="both"/>
        <w:rPr>
          <w:rFonts w:eastAsia="Arial" w:cs="Arial"/>
          <w:b/>
          <w:bCs/>
          <w:noProof/>
          <w:color w:val="000000"/>
          <w:kern w:val="2"/>
          <w:lang w:val="mn-MN"/>
          <w14:ligatures w14:val="standardContextual"/>
        </w:rPr>
      </w:pPr>
      <w:r w:rsidRPr="00DF1CB2">
        <w:rPr>
          <w:rFonts w:eastAsia="Arial" w:cs="Arial"/>
          <w:b/>
          <w:bCs/>
          <w:noProof/>
          <w:color w:val="000000"/>
          <w:kern w:val="2"/>
          <w:lang w:val="mn-MN"/>
          <w14:ligatures w14:val="standardContextual"/>
        </w:rPr>
        <w:t>24 дүгээр зүйл.Шүүхийн сургалт, судалгаа, мэдээллийн академи</w:t>
      </w:r>
    </w:p>
    <w:p w14:paraId="793FAD4D" w14:textId="1AE85DA2" w:rsidR="00227E45" w:rsidRPr="00DF1CB2" w:rsidRDefault="002834E9" w:rsidP="008A4706">
      <w:pPr>
        <w:snapToGrid w:val="0"/>
        <w:ind w:firstLine="709"/>
        <w:jc w:val="both"/>
        <w:rPr>
          <w:rFonts w:eastAsia="Arial" w:cs="Arial"/>
          <w:b/>
          <w:bCs/>
          <w:noProof/>
          <w:color w:val="000000"/>
          <w:kern w:val="2"/>
          <w:lang w:val="mn-MN"/>
          <w14:ligatures w14:val="standardContextual"/>
        </w:rPr>
      </w:pPr>
      <w:hyperlink r:id="rId11" w:history="1">
        <w:r w:rsidR="00227E45" w:rsidRPr="00DF1CB2">
          <w:rPr>
            <w:rStyle w:val="Hyperlink"/>
            <w:rFonts w:cs="Arial"/>
            <w:i/>
            <w:iCs/>
            <w:sz w:val="20"/>
            <w:szCs w:val="20"/>
          </w:rPr>
          <w:t>/</w:t>
        </w:r>
        <w:proofErr w:type="spellStart"/>
        <w:r w:rsidR="00227E45" w:rsidRPr="00DF1CB2">
          <w:rPr>
            <w:rStyle w:val="Hyperlink"/>
            <w:rFonts w:cs="Arial"/>
            <w:i/>
            <w:iCs/>
            <w:sz w:val="20"/>
            <w:szCs w:val="20"/>
          </w:rPr>
          <w:t>Энэ</w:t>
        </w:r>
        <w:proofErr w:type="spellEnd"/>
        <w:r w:rsidR="00227E45" w:rsidRPr="00DF1CB2">
          <w:rPr>
            <w:rStyle w:val="Hyperlink"/>
            <w:rFonts w:cs="Arial"/>
            <w:i/>
            <w:iCs/>
            <w:sz w:val="20"/>
            <w:szCs w:val="20"/>
          </w:rPr>
          <w:t xml:space="preserve"> </w:t>
        </w:r>
        <w:proofErr w:type="spellStart"/>
        <w:r w:rsidR="00227E45" w:rsidRPr="00DF1CB2">
          <w:rPr>
            <w:rStyle w:val="Hyperlink"/>
            <w:rFonts w:cs="Arial"/>
            <w:i/>
            <w:iCs/>
            <w:sz w:val="20"/>
            <w:szCs w:val="20"/>
          </w:rPr>
          <w:t>зүйлийг</w:t>
        </w:r>
        <w:proofErr w:type="spellEnd"/>
        <w:r w:rsidR="00227E45" w:rsidRPr="00DF1CB2">
          <w:rPr>
            <w:rStyle w:val="Hyperlink"/>
            <w:rFonts w:cs="Arial"/>
            <w:i/>
            <w:iCs/>
            <w:sz w:val="20"/>
            <w:szCs w:val="20"/>
          </w:rPr>
          <w:t xml:space="preserve"> 2024 </w:t>
        </w:r>
        <w:proofErr w:type="spellStart"/>
        <w:r w:rsidR="00227E45" w:rsidRPr="00DF1CB2">
          <w:rPr>
            <w:rStyle w:val="Hyperlink"/>
            <w:rFonts w:cs="Arial"/>
            <w:i/>
            <w:iCs/>
            <w:sz w:val="20"/>
            <w:szCs w:val="20"/>
          </w:rPr>
          <w:t>оны</w:t>
        </w:r>
        <w:proofErr w:type="spellEnd"/>
        <w:r w:rsidR="00227E45" w:rsidRPr="00DF1CB2">
          <w:rPr>
            <w:rStyle w:val="Hyperlink"/>
            <w:rFonts w:cs="Arial"/>
            <w:i/>
            <w:iCs/>
            <w:sz w:val="20"/>
            <w:szCs w:val="20"/>
          </w:rPr>
          <w:t xml:space="preserve"> 06 </w:t>
        </w:r>
        <w:proofErr w:type="spellStart"/>
        <w:r w:rsidR="00227E45" w:rsidRPr="00DF1CB2">
          <w:rPr>
            <w:rStyle w:val="Hyperlink"/>
            <w:rFonts w:cs="Arial"/>
            <w:i/>
            <w:iCs/>
            <w:sz w:val="20"/>
            <w:szCs w:val="20"/>
          </w:rPr>
          <w:t>дугаар</w:t>
        </w:r>
        <w:proofErr w:type="spellEnd"/>
        <w:r w:rsidR="00227E45" w:rsidRPr="00DF1CB2">
          <w:rPr>
            <w:rStyle w:val="Hyperlink"/>
            <w:rFonts w:cs="Arial"/>
            <w:i/>
            <w:iCs/>
            <w:sz w:val="20"/>
            <w:szCs w:val="20"/>
          </w:rPr>
          <w:t xml:space="preserve"> </w:t>
        </w:r>
        <w:proofErr w:type="spellStart"/>
        <w:r w:rsidR="00227E45" w:rsidRPr="00DF1CB2">
          <w:rPr>
            <w:rStyle w:val="Hyperlink"/>
            <w:rFonts w:cs="Arial"/>
            <w:i/>
            <w:iCs/>
            <w:sz w:val="20"/>
            <w:szCs w:val="20"/>
          </w:rPr>
          <w:t>сарын</w:t>
        </w:r>
        <w:proofErr w:type="spellEnd"/>
        <w:r w:rsidR="00227E45" w:rsidRPr="00DF1CB2">
          <w:rPr>
            <w:rStyle w:val="Hyperlink"/>
            <w:rFonts w:cs="Arial"/>
            <w:i/>
            <w:iCs/>
            <w:sz w:val="20"/>
            <w:szCs w:val="20"/>
          </w:rPr>
          <w:t xml:space="preserve"> 05-ны </w:t>
        </w:r>
        <w:proofErr w:type="spellStart"/>
        <w:r w:rsidR="00227E45" w:rsidRPr="00DF1CB2">
          <w:rPr>
            <w:rStyle w:val="Hyperlink"/>
            <w:rFonts w:cs="Arial"/>
            <w:i/>
            <w:iCs/>
            <w:sz w:val="20"/>
            <w:szCs w:val="20"/>
          </w:rPr>
          <w:t>өдрийн</w:t>
        </w:r>
        <w:proofErr w:type="spellEnd"/>
        <w:r w:rsidR="00227E45" w:rsidRPr="00DF1CB2">
          <w:rPr>
            <w:rStyle w:val="Hyperlink"/>
            <w:rFonts w:cs="Arial"/>
            <w:i/>
            <w:iCs/>
            <w:sz w:val="20"/>
            <w:szCs w:val="20"/>
          </w:rPr>
          <w:t xml:space="preserve"> </w:t>
        </w:r>
        <w:proofErr w:type="spellStart"/>
        <w:r w:rsidR="00227E45" w:rsidRPr="00DF1CB2">
          <w:rPr>
            <w:rStyle w:val="Hyperlink"/>
            <w:rFonts w:cs="Arial"/>
            <w:i/>
            <w:iCs/>
            <w:sz w:val="20"/>
            <w:szCs w:val="20"/>
          </w:rPr>
          <w:t>хуулиар</w:t>
        </w:r>
        <w:proofErr w:type="spellEnd"/>
        <w:r w:rsidR="00227E45" w:rsidRPr="00DF1CB2">
          <w:rPr>
            <w:rStyle w:val="Hyperlink"/>
            <w:rFonts w:cs="Arial"/>
            <w:i/>
            <w:iCs/>
            <w:sz w:val="20"/>
            <w:szCs w:val="20"/>
          </w:rPr>
          <w:t xml:space="preserve"> </w:t>
        </w:r>
        <w:proofErr w:type="spellStart"/>
        <w:r w:rsidR="00227E45" w:rsidRPr="00DF1CB2">
          <w:rPr>
            <w:rStyle w:val="Hyperlink"/>
            <w:rFonts w:cs="Arial"/>
            <w:i/>
            <w:iCs/>
            <w:sz w:val="20"/>
            <w:szCs w:val="20"/>
          </w:rPr>
          <w:t>өөрчлөн</w:t>
        </w:r>
        <w:proofErr w:type="spellEnd"/>
        <w:r w:rsidR="00227E45" w:rsidRPr="00DF1CB2">
          <w:rPr>
            <w:rStyle w:val="Hyperlink"/>
            <w:rFonts w:cs="Arial"/>
            <w:i/>
            <w:iCs/>
            <w:sz w:val="20"/>
            <w:szCs w:val="20"/>
          </w:rPr>
          <w:t xml:space="preserve"> </w:t>
        </w:r>
        <w:proofErr w:type="spellStart"/>
        <w:proofErr w:type="gramStart"/>
        <w:r w:rsidR="00227E45" w:rsidRPr="00DF1CB2">
          <w:rPr>
            <w:rStyle w:val="Hyperlink"/>
            <w:rFonts w:cs="Arial"/>
            <w:i/>
            <w:iCs/>
            <w:sz w:val="20"/>
            <w:szCs w:val="20"/>
          </w:rPr>
          <w:t>найруулсан</w:t>
        </w:r>
        <w:proofErr w:type="spellEnd"/>
        <w:r w:rsidR="00227E45" w:rsidRPr="00DF1CB2">
          <w:rPr>
            <w:rStyle w:val="Hyperlink"/>
            <w:rFonts w:cs="Arial"/>
            <w:i/>
            <w:iCs/>
            <w:sz w:val="20"/>
            <w:szCs w:val="20"/>
          </w:rPr>
          <w:t>./</w:t>
        </w:r>
        <w:proofErr w:type="gramEnd"/>
      </w:hyperlink>
    </w:p>
    <w:p w14:paraId="39A772B6" w14:textId="23FF37C4" w:rsidR="008A4706" w:rsidRPr="00DF1CB2" w:rsidRDefault="008A4706" w:rsidP="008A4706">
      <w:pPr>
        <w:snapToGrid w:val="0"/>
        <w:ind w:firstLine="709"/>
        <w:jc w:val="both"/>
        <w:rPr>
          <w:rFonts w:cs="Arial"/>
          <w:noProof/>
          <w:color w:val="000000"/>
          <w:kern w:val="2"/>
          <w:shd w:val="clear" w:color="auto" w:fill="FFFFFF"/>
          <w:lang w:val="mn-MN"/>
          <w14:ligatures w14:val="standardContextual"/>
        </w:rPr>
      </w:pPr>
      <w:r w:rsidRPr="00DF1CB2">
        <w:rPr>
          <w:rFonts w:eastAsia="Arial" w:cs="Arial"/>
          <w:noProof/>
          <w:color w:val="000000"/>
          <w:kern w:val="2"/>
          <w:lang w:val="mn-MN"/>
          <w14:ligatures w14:val="standardContextual"/>
        </w:rPr>
        <w:t>24.1</w:t>
      </w:r>
      <w:r w:rsidRPr="00DF1CB2">
        <w:rPr>
          <w:rFonts w:cs="Arial"/>
          <w:noProof/>
          <w:color w:val="000000"/>
          <w:kern w:val="2"/>
          <w:shd w:val="clear" w:color="auto" w:fill="FFFFFF"/>
          <w:lang w:val="mn-MN"/>
          <w14:ligatures w14:val="standardContextual"/>
        </w:rPr>
        <w:t>.Шүүхийн хэрэгцээ, судалгаанд тулгуурлан шүүгч бэлтгэх болон шүүгчийг мэргэшүүлэх сургалт зохион байгуулах, шүүн таслах ажиллагааг судалгаа, мэдээллээр хангах, Монгол Улсын Үндсэн хуулиас бусад хуулийг зөв хэрэглэх талаар албан ёсны тайлбар гаргах, хууль хэрэглээний нэгдмэл байдлыг хангахад шаардагдах судалгаа хийх, хууль тогтоомжийг боловсронгуй болгох санал, шүүхийн шийдвэрийн хураангуйг бэлтгэх, олон нийтэд мэдээлэх үүрэг бүхий Шүүхийн сургалт, судалгаа, мэдээллийн академи /цаашид “Шүүхийн академи" гэх/ Улсын дээд шүүхийн дэргэд ажиллана.</w:t>
      </w:r>
    </w:p>
    <w:p w14:paraId="5D12E3EB" w14:textId="110B2A14" w:rsidR="008A4706" w:rsidRPr="00DF1CB2" w:rsidRDefault="008A4706" w:rsidP="008A4706">
      <w:pPr>
        <w:ind w:firstLine="709"/>
        <w:jc w:val="both"/>
        <w:rPr>
          <w:rFonts w:cs="Arial"/>
          <w:noProof/>
          <w:color w:val="000000"/>
          <w:lang w:val="mn-MN" w:eastAsia="zh-CN"/>
        </w:rPr>
      </w:pPr>
      <w:r w:rsidRPr="00DF1CB2">
        <w:rPr>
          <w:rFonts w:cs="Arial"/>
          <w:noProof/>
          <w:color w:val="000000"/>
          <w:shd w:val="clear" w:color="auto" w:fill="FFFFFF"/>
          <w:lang w:val="mn-MN" w:eastAsia="zh-CN"/>
        </w:rPr>
        <w:t xml:space="preserve"> </w:t>
      </w:r>
      <w:r w:rsidRPr="00DF1CB2">
        <w:rPr>
          <w:rFonts w:cs="Arial"/>
          <w:noProof/>
          <w:color w:val="000000"/>
          <w:lang w:val="mn-MN" w:eastAsia="zh-CN"/>
        </w:rPr>
        <w:t>24.2.Шүүхийн академи сургалтын хөтөлбөрийг боловсруулах чиг үүрэг бүхий бүх шатны шүүхийн шүүгч, Ерөнхий зөвлөл, Шүүхийн сахилгын хороо, хууль зүйн асуудал эрхэлсэн төрийн захиргааны төв байгууллага, хууль зүйн их, дээд сургуулийн төлөөллөөс бүрдсэн орон тооны бус хороотой байна.</w:t>
      </w:r>
    </w:p>
    <w:p w14:paraId="03287283" w14:textId="745A0CDE" w:rsidR="008A4706" w:rsidRPr="00DF1CB2" w:rsidRDefault="008A4706" w:rsidP="008A4706">
      <w:pPr>
        <w:snapToGrid w:val="0"/>
        <w:ind w:firstLine="709"/>
        <w:jc w:val="both"/>
        <w:rPr>
          <w:rFonts w:cs="Arial"/>
          <w:noProof/>
          <w:color w:val="000000"/>
          <w:kern w:val="2"/>
          <w:shd w:val="clear" w:color="auto" w:fill="FFFFFF"/>
          <w:lang w:val="mn-MN"/>
          <w14:ligatures w14:val="standardContextual"/>
        </w:rPr>
      </w:pPr>
      <w:r w:rsidRPr="00DF1CB2">
        <w:rPr>
          <w:rFonts w:cs="Arial"/>
          <w:noProof/>
          <w:color w:val="000000"/>
          <w:kern w:val="2"/>
          <w:shd w:val="clear" w:color="auto" w:fill="FFFFFF"/>
          <w:lang w:val="mn-MN"/>
          <w14:ligatures w14:val="standardContextual"/>
        </w:rPr>
        <w:t xml:space="preserve"> 24.3.Шүүхийн академийн бүтэц, орон тоо, ажиллах журам, шүүгчийн сургалтын хөтөлбөрийг Улсын дээд шүүхийн танхимын саналыг харгалзан Улсын дээд шүүхийн Ерөнхий шүүгч батална.</w:t>
      </w:r>
    </w:p>
    <w:p w14:paraId="29C4A4EB" w14:textId="5E8F643B" w:rsidR="008A4706" w:rsidRPr="00DF1CB2" w:rsidRDefault="008A4706" w:rsidP="008A4706">
      <w:pPr>
        <w:snapToGrid w:val="0"/>
        <w:ind w:firstLine="709"/>
        <w:jc w:val="both"/>
        <w:rPr>
          <w:rFonts w:cs="Arial"/>
          <w:noProof/>
          <w:color w:val="000000"/>
          <w:kern w:val="2"/>
          <w:shd w:val="clear" w:color="auto" w:fill="FFFFFF"/>
          <w:lang w:val="mn-MN"/>
          <w14:ligatures w14:val="standardContextual"/>
        </w:rPr>
      </w:pPr>
      <w:r w:rsidRPr="00DF1CB2">
        <w:rPr>
          <w:rFonts w:cs="Arial"/>
          <w:noProof/>
          <w:color w:val="000000"/>
          <w:kern w:val="2"/>
          <w:lang w:val="mn-MN"/>
          <w14:ligatures w14:val="standardContextual"/>
        </w:rPr>
        <w:t>24.4.Шүүхийн академи энэ хуулийн 24.2, 24.3-т заасны дагуу батлагдсан хөтөлбөрөөр сургалт зохион байгуулж, шүүгчид багц цаг тооцох бөгөөд холбогдох бүртгэлийг Монголын хуульчдын холбоонд жил бүр хүргүүлнэ</w:t>
      </w:r>
      <w:r w:rsidR="00227E45" w:rsidRPr="00DF1CB2">
        <w:rPr>
          <w:rFonts w:cs="Arial"/>
          <w:noProof/>
          <w:color w:val="000000"/>
          <w:kern w:val="2"/>
          <w:lang w:val="mn-MN"/>
          <w14:ligatures w14:val="standardContextual"/>
        </w:rPr>
        <w:t>.</w:t>
      </w:r>
    </w:p>
    <w:p w14:paraId="6F006306" w14:textId="3E050AF8" w:rsidR="008A4706" w:rsidRPr="00DF1CB2" w:rsidRDefault="008A4706" w:rsidP="008A4706">
      <w:pPr>
        <w:snapToGrid w:val="0"/>
        <w:ind w:firstLine="709"/>
        <w:jc w:val="both"/>
        <w:rPr>
          <w:rFonts w:cs="Arial"/>
          <w:noProof/>
          <w:color w:val="000000"/>
          <w:kern w:val="2"/>
          <w:shd w:val="clear" w:color="auto" w:fill="FFFFFF"/>
          <w:lang w:val="mn-MN"/>
          <w14:ligatures w14:val="standardContextual"/>
        </w:rPr>
      </w:pPr>
      <w:r w:rsidRPr="00DF1CB2">
        <w:rPr>
          <w:rFonts w:cs="Arial"/>
          <w:noProof/>
          <w:color w:val="000000"/>
          <w:lang w:val="mn-MN" w:eastAsia="zh-CN"/>
        </w:rPr>
        <w:t>24.5.Шүүхийн академи анхан шатны шүүхэд нэр дэвшигчийн хамрагдах шүүгч бэлтгэх сургалтыг хөтөлбөрийн дагуу зохион байгуулах бөгөөд холбогдох бүртгэлийг Ерөнхий зөвлөлд тухай бүр хүргүүлнэ.</w:t>
      </w:r>
    </w:p>
    <w:p w14:paraId="4BB3D5BB" w14:textId="62829645" w:rsidR="008A4706" w:rsidRPr="00DF1CB2" w:rsidRDefault="008A4706" w:rsidP="008A4706">
      <w:pPr>
        <w:snapToGrid w:val="0"/>
        <w:ind w:firstLine="709"/>
        <w:jc w:val="both"/>
        <w:rPr>
          <w:rFonts w:cs="Arial"/>
          <w:noProof/>
          <w:color w:val="000000"/>
          <w:lang w:val="mn-MN" w:eastAsia="zh-CN"/>
        </w:rPr>
      </w:pPr>
      <w:r w:rsidRPr="00DF1CB2">
        <w:rPr>
          <w:rFonts w:cs="Arial"/>
          <w:noProof/>
          <w:color w:val="000000"/>
          <w:lang w:val="mn-MN" w:eastAsia="zh-CN"/>
        </w:rPr>
        <w:t>24.6.Шүүхийн академийн захирал шүүгчдийн зөвлөгөөн болон шүүгчийн өөрийнх нь саналыг үндэслэн шүүхийн ачааллыг харгалзан Ерөнхий зөвлөлийн шийдвэрээр, Улсын дээд шүүхийн Ерөнхий шүүгчтэй зөвшилцөн шүүгчийг нэг жил хүртэл хугацаагаар Шүүгчийн академид шүүгч-сургагч багшаар ажиллуулж болох бөгөөд түүнд шүүгчийн цалин хөлсийг хэвээр олгож, шүүгчээр ажилласанд тооцно.</w:t>
      </w:r>
    </w:p>
    <w:p w14:paraId="2768D66F" w14:textId="46CBCE86" w:rsidR="008A4706" w:rsidRPr="00DF1CB2" w:rsidRDefault="008A4706" w:rsidP="008A4706">
      <w:pPr>
        <w:snapToGrid w:val="0"/>
        <w:ind w:firstLine="709"/>
        <w:jc w:val="both"/>
        <w:rPr>
          <w:rFonts w:cs="Arial"/>
          <w:noProof/>
          <w:color w:val="000000"/>
          <w:kern w:val="2"/>
          <w:shd w:val="clear" w:color="auto" w:fill="FFFFFF"/>
          <w:lang w:val="mn-MN"/>
          <w14:ligatures w14:val="standardContextual"/>
        </w:rPr>
      </w:pPr>
      <w:r w:rsidRPr="00DF1CB2">
        <w:rPr>
          <w:rFonts w:cs="Arial"/>
          <w:noProof/>
          <w:color w:val="000000"/>
          <w:lang w:val="mn-MN" w:eastAsia="zh-CN"/>
        </w:rPr>
        <w:t>24.7.Зөвлөгөөн болон шүүгчийн өөрийнх нь саналыг үндэслэн Ерөнхий зөвлөлтэй зөвшилцөж, анхан болон давж заалдах шатны шүүхийн шүүгчийг зургаан сар хүртэл хугацаагаар Шүүхийн академид судлаачаар ажиллуулж болох бөгөөд түүнд шүүгчийн цалин хөлсийг хэвээр олгож, шүүгчээр ажилласанд тооцно.</w:t>
      </w:r>
    </w:p>
    <w:p w14:paraId="4E71BF62" w14:textId="13BED561" w:rsidR="00102E50" w:rsidRDefault="008A4706" w:rsidP="008A4706">
      <w:pPr>
        <w:spacing w:after="0" w:line="240" w:lineRule="auto"/>
        <w:ind w:firstLine="720"/>
        <w:jc w:val="both"/>
        <w:rPr>
          <w:rFonts w:cs="Arial"/>
          <w:noProof/>
          <w:color w:val="000000"/>
          <w:lang w:val="mn-MN" w:eastAsia="zh-CN"/>
        </w:rPr>
      </w:pPr>
      <w:r w:rsidRPr="00DF1CB2">
        <w:rPr>
          <w:rFonts w:cs="Arial"/>
          <w:noProof/>
          <w:color w:val="000000"/>
          <w:lang w:val="mn-MN" w:eastAsia="zh-CN"/>
        </w:rPr>
        <w:t>24.8.Шүүхээр эцэслэн шийдвэрлэгдээгүй хэрэг, маргааны талаар сургалтын хөтөлбөр, арга зүйд тусгахыг хориглоно.</w:t>
      </w:r>
    </w:p>
    <w:p w14:paraId="1B0CB6E4" w14:textId="77777777" w:rsidR="00227E45" w:rsidRPr="006257FE" w:rsidRDefault="00227E45" w:rsidP="008A4706">
      <w:pPr>
        <w:spacing w:after="0" w:line="240" w:lineRule="auto"/>
        <w:ind w:firstLine="720"/>
        <w:jc w:val="both"/>
        <w:rPr>
          <w:rFonts w:cs="Arial"/>
          <w:szCs w:val="24"/>
          <w:lang w:val="mn-MN"/>
        </w:rPr>
      </w:pPr>
    </w:p>
    <w:p w14:paraId="7CC7EC96" w14:textId="77777777" w:rsidR="007543F1" w:rsidRPr="006257FE" w:rsidRDefault="007543F1" w:rsidP="004B2D2C">
      <w:pPr>
        <w:spacing w:after="0" w:line="240" w:lineRule="auto"/>
        <w:jc w:val="center"/>
        <w:rPr>
          <w:rFonts w:cs="Arial"/>
          <w:b/>
          <w:szCs w:val="24"/>
          <w:lang w:val="mn-MN"/>
        </w:rPr>
      </w:pPr>
      <w:r w:rsidRPr="006257FE">
        <w:rPr>
          <w:rFonts w:cs="Arial"/>
          <w:b/>
          <w:szCs w:val="24"/>
          <w:lang w:val="mn-MN"/>
        </w:rPr>
        <w:t>ДӨРӨВДҮГЭЭР БҮЛЭГ</w:t>
      </w:r>
    </w:p>
    <w:p w14:paraId="1CCC3C77" w14:textId="77777777" w:rsidR="007543F1" w:rsidRPr="006257FE" w:rsidRDefault="007543F1" w:rsidP="004B2D2C">
      <w:pPr>
        <w:spacing w:after="0" w:line="240" w:lineRule="auto"/>
        <w:jc w:val="center"/>
        <w:rPr>
          <w:rFonts w:cs="Arial"/>
          <w:b/>
          <w:szCs w:val="24"/>
          <w:lang w:val="mn-MN"/>
        </w:rPr>
      </w:pPr>
      <w:r w:rsidRPr="006257FE">
        <w:rPr>
          <w:rFonts w:cs="Arial"/>
          <w:b/>
          <w:szCs w:val="24"/>
          <w:lang w:val="mn-MN"/>
        </w:rPr>
        <w:t>УЛСЫН ДЭЭД ШҮҮХ</w:t>
      </w:r>
    </w:p>
    <w:p w14:paraId="62387260" w14:textId="77777777" w:rsidR="007543F1" w:rsidRPr="006257FE" w:rsidRDefault="007543F1" w:rsidP="00F921FF">
      <w:pPr>
        <w:spacing w:after="0" w:line="240" w:lineRule="auto"/>
        <w:jc w:val="center"/>
        <w:rPr>
          <w:rFonts w:cs="Arial"/>
          <w:b/>
          <w:szCs w:val="24"/>
          <w:lang w:val="mn-MN"/>
        </w:rPr>
      </w:pPr>
    </w:p>
    <w:p w14:paraId="2A88C237" w14:textId="7E8E7121" w:rsidR="007543F1"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lastRenderedPageBreak/>
        <w:t>25 дугаар зүйл.Улсын дээд шүүх, түүний бүрэн эрх</w:t>
      </w:r>
    </w:p>
    <w:p w14:paraId="3996E903" w14:textId="77777777" w:rsidR="002834E9" w:rsidRPr="006257FE" w:rsidRDefault="002834E9" w:rsidP="00F921FF">
      <w:pPr>
        <w:pStyle w:val="msghead"/>
        <w:spacing w:before="0" w:beforeAutospacing="0" w:after="0" w:afterAutospacing="0"/>
        <w:ind w:firstLine="720"/>
        <w:contextualSpacing/>
        <w:rPr>
          <w:rStyle w:val="Strong"/>
          <w:rFonts w:ascii="Arial" w:hAnsi="Arial" w:cs="Arial"/>
          <w:lang w:val="mn-MN"/>
        </w:rPr>
      </w:pPr>
    </w:p>
    <w:p w14:paraId="5B8F7CB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25.1.Улсын дээд шүүх Монгол Улсын шүүхийн дээд байгууллага бөгөөд хяналтын шатны шүүх мөн.</w:t>
      </w:r>
    </w:p>
    <w:p w14:paraId="2AAF5B6F" w14:textId="77777777" w:rsidR="00946E07" w:rsidRPr="006257FE" w:rsidRDefault="00946E07" w:rsidP="00F921FF">
      <w:pPr>
        <w:pStyle w:val="NormalWeb"/>
        <w:spacing w:before="0" w:beforeAutospacing="0" w:after="0" w:afterAutospacing="0"/>
        <w:ind w:firstLine="720"/>
        <w:contextualSpacing/>
        <w:jc w:val="both"/>
        <w:rPr>
          <w:rFonts w:ascii="Arial" w:hAnsi="Arial" w:cs="Arial"/>
          <w:lang w:val="mn-MN"/>
        </w:rPr>
      </w:pPr>
    </w:p>
    <w:p w14:paraId="24536F9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25.2.Улсын дээд шүүх шүүн таслах ажиллагааны төрлөөр хэрэг, маргааныг хянан шийдвэрлэх эрүү, иргэн, захиргааны хэргийн зэрэг дагнасан танхимтай байна.</w:t>
      </w:r>
    </w:p>
    <w:p w14:paraId="2FECCB8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A489B1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25.3.Улсын дээд шүүх нь Ерөнхий шүүгч, хорин дөрвөн шүүгчээс бүрдэнэ.</w:t>
      </w:r>
    </w:p>
    <w:p w14:paraId="3E7278CE" w14:textId="77777777" w:rsidR="00F80461" w:rsidRPr="006257FE" w:rsidRDefault="00F80461" w:rsidP="00F921FF">
      <w:pPr>
        <w:pStyle w:val="NormalWeb"/>
        <w:spacing w:before="0" w:beforeAutospacing="0" w:after="0" w:afterAutospacing="0"/>
        <w:ind w:firstLine="720"/>
        <w:contextualSpacing/>
        <w:jc w:val="both"/>
        <w:rPr>
          <w:rFonts w:ascii="Arial" w:hAnsi="Arial" w:cs="Arial"/>
          <w:lang w:val="mn-MN"/>
        </w:rPr>
      </w:pPr>
    </w:p>
    <w:p w14:paraId="48913A3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25.4.Улсын дээд шүүх давж заалдах шатны шүүхийн шийдвэрийг хуульд заасан үндэслэл, журмын дагуу хянан үзэх замаар хууль хэрэглээний нэгдмэл байдлыг хангана.</w:t>
      </w:r>
    </w:p>
    <w:p w14:paraId="06727552" w14:textId="77777777" w:rsidR="00F80461" w:rsidRPr="006257FE" w:rsidRDefault="00F80461" w:rsidP="00F921FF">
      <w:pPr>
        <w:spacing w:after="0" w:line="240" w:lineRule="auto"/>
        <w:jc w:val="both"/>
        <w:rPr>
          <w:rFonts w:cs="Arial"/>
          <w:szCs w:val="24"/>
          <w:lang w:val="mn-MN"/>
        </w:rPr>
      </w:pPr>
    </w:p>
    <w:p w14:paraId="700B868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25.5.Улсын дээд шүүхийн Ерөнхий шүүгч, шүүгч энэ хуулийн 25.2-т заасан танхимын аль нэгд харьяалагдана.</w:t>
      </w:r>
    </w:p>
    <w:p w14:paraId="0533FA27" w14:textId="77777777" w:rsidR="007543F1" w:rsidRPr="006257FE" w:rsidRDefault="007543F1" w:rsidP="00F921FF">
      <w:pPr>
        <w:spacing w:after="0" w:line="240" w:lineRule="auto"/>
        <w:jc w:val="both"/>
        <w:rPr>
          <w:rFonts w:cs="Arial"/>
          <w:szCs w:val="24"/>
          <w:lang w:val="mn-MN"/>
        </w:rPr>
      </w:pPr>
    </w:p>
    <w:p w14:paraId="3610643D"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25.6.Улсын дээд шүүхийн тогтоолд үг, үсэг, тооны зэрэг техникийн шинжтэй алдаа гарсан бол танхимын шүүх бүрэлдэхүүн хуралдаж, залруулга хийж болно. </w:t>
      </w:r>
    </w:p>
    <w:p w14:paraId="2DE2493C"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Theme="minorEastAsia" w:cs="Arial"/>
          <w:szCs w:val="24"/>
          <w:lang w:val="mn-MN"/>
        </w:rPr>
      </w:pPr>
    </w:p>
    <w:p w14:paraId="5D204ACD"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Arial Unicode MS" w:cs="Arial"/>
          <w:szCs w:val="24"/>
          <w:bdr w:val="nil"/>
          <w:lang w:val="mn-MN"/>
          <w14:textOutline w14:w="12700" w14:cap="flat" w14:cmpd="sng" w14:algn="ctr">
            <w14:noFill/>
            <w14:prstDash w14:val="solid"/>
            <w14:miter w14:lim="400000"/>
          </w14:textOutline>
        </w:rPr>
      </w:pPr>
      <w:r w:rsidRPr="006257FE">
        <w:rPr>
          <w:rFonts w:eastAsiaTheme="minorEastAsia" w:cs="Arial"/>
          <w:szCs w:val="24"/>
          <w:lang w:val="mn-MN"/>
        </w:rPr>
        <w:tab/>
        <w:t>25.7.</w:t>
      </w:r>
      <w:r w:rsidRPr="006257FE">
        <w:rPr>
          <w:rFonts w:eastAsia="Arial Unicode MS" w:cs="Arial"/>
          <w:szCs w:val="24"/>
          <w:bdr w:val="nil"/>
          <w:lang w:val="mn-MN"/>
          <w14:textOutline w14:w="12700" w14:cap="flat" w14:cmpd="sng" w14:algn="ctr">
            <w14:noFill/>
            <w14:prstDash w14:val="solid"/>
            <w14:miter w14:lim="400000"/>
          </w14:textOutline>
        </w:rPr>
        <w:t>Улсын дээд шүүх шүүн таслах ажиллагааны талаар дараах бүрэн эрхийг хэрэгжүүлнэ:</w:t>
      </w:r>
    </w:p>
    <w:p w14:paraId="3AE289AB" w14:textId="77777777" w:rsidR="00F80461" w:rsidRPr="006257FE" w:rsidRDefault="00F80461" w:rsidP="00F921FF">
      <w:pPr>
        <w:widowControl w:val="0"/>
        <w:pBdr>
          <w:top w:val="nil"/>
          <w:left w:val="nil"/>
          <w:bottom w:val="nil"/>
          <w:right w:val="nil"/>
          <w:between w:val="nil"/>
          <w:bar w:val="nil"/>
        </w:pBdr>
        <w:spacing w:after="0" w:line="240" w:lineRule="auto"/>
        <w:jc w:val="both"/>
        <w:rPr>
          <w:rFonts w:eastAsia="Arial Unicode MS" w:cs="Arial"/>
          <w:szCs w:val="24"/>
          <w:bdr w:val="nil"/>
          <w:lang w:val="mn-MN"/>
          <w14:textOutline w14:w="12700" w14:cap="flat" w14:cmpd="sng" w14:algn="ctr">
            <w14:noFill/>
            <w14:prstDash w14:val="solid"/>
            <w14:miter w14:lim="400000"/>
          </w14:textOutline>
        </w:rPr>
      </w:pPr>
    </w:p>
    <w:p w14:paraId="1FC82DE1" w14:textId="77777777" w:rsidR="007543F1" w:rsidRPr="006257FE" w:rsidRDefault="007543F1" w:rsidP="00F921FF">
      <w:pPr>
        <w:pStyle w:val="NormalWeb"/>
        <w:shd w:val="clear" w:color="auto" w:fill="FFFFFF"/>
        <w:spacing w:before="0" w:beforeAutospacing="0" w:after="0" w:afterAutospacing="0"/>
        <w:ind w:firstLine="1440"/>
        <w:contextualSpacing/>
        <w:jc w:val="both"/>
        <w:textAlignment w:val="top"/>
        <w:rPr>
          <w:rFonts w:ascii="Arial" w:eastAsia="Times New Roman" w:hAnsi="Arial" w:cs="Arial"/>
          <w:lang w:val="mn-MN"/>
        </w:rPr>
      </w:pPr>
      <w:r w:rsidRPr="006257FE">
        <w:rPr>
          <w:rStyle w:val="Strong"/>
          <w:rFonts w:ascii="Arial" w:hAnsi="Arial" w:cs="Arial"/>
          <w:b w:val="0"/>
          <w:lang w:val="mn-MN"/>
        </w:rPr>
        <w:t>25.7.1.</w:t>
      </w:r>
      <w:r w:rsidRPr="006257FE">
        <w:rPr>
          <w:rFonts w:ascii="Arial" w:eastAsia="Times New Roman" w:hAnsi="Arial" w:cs="Arial"/>
          <w:lang w:val="mn-MN"/>
        </w:rPr>
        <w:t>хуулиар тусгайлан харьяалуулсан тохиолдолд хэрэг, маргааныг анхан шатны журмаар хянан шийдвэрлэх;</w:t>
      </w:r>
    </w:p>
    <w:p w14:paraId="5D94D286" w14:textId="77777777" w:rsidR="007543F1" w:rsidRPr="006257FE" w:rsidRDefault="007543F1" w:rsidP="00F921FF">
      <w:pPr>
        <w:pStyle w:val="NormalWeb"/>
        <w:shd w:val="clear" w:color="auto" w:fill="FFFFFF"/>
        <w:spacing w:before="0" w:beforeAutospacing="0" w:after="0" w:afterAutospacing="0"/>
        <w:ind w:firstLine="1440"/>
        <w:contextualSpacing/>
        <w:jc w:val="both"/>
        <w:textAlignment w:val="top"/>
        <w:rPr>
          <w:rFonts w:ascii="Arial" w:eastAsia="Times New Roman" w:hAnsi="Arial" w:cs="Arial"/>
          <w:lang w:val="mn-MN"/>
        </w:rPr>
      </w:pPr>
    </w:p>
    <w:p w14:paraId="315D4AF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25.7.2.</w:t>
      </w:r>
      <w:r w:rsidRPr="006257FE">
        <w:rPr>
          <w:rFonts w:cs="Arial"/>
          <w:szCs w:val="24"/>
          <w:lang w:val="mn-MN"/>
        </w:rPr>
        <w:t xml:space="preserve">энэ хуулийн 25.7.1-д заасан болон </w:t>
      </w:r>
      <w:r w:rsidRPr="006257FE">
        <w:rPr>
          <w:rFonts w:eastAsia="Times New Roman" w:cs="Arial"/>
          <w:szCs w:val="24"/>
          <w:lang w:val="mn-MN"/>
        </w:rPr>
        <w:t>хуульд заасан үндэслэл, журмын дагуу давж заалдах шатны шүүх анхан шатны журмаар шийдвэрлэсэн хэргийг давж заалдах журмаар хянан хэлэлцэх;</w:t>
      </w:r>
    </w:p>
    <w:p w14:paraId="6311382C"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26A4DF68" w14:textId="77777777" w:rsidR="007543F1" w:rsidRPr="006257FE" w:rsidRDefault="007543F1" w:rsidP="00F921FF">
      <w:pPr>
        <w:widowControl w:val="0"/>
        <w:pBdr>
          <w:top w:val="nil"/>
          <w:left w:val="nil"/>
          <w:bottom w:val="nil"/>
          <w:right w:val="nil"/>
          <w:between w:val="nil"/>
          <w:bar w:val="nil"/>
        </w:pBdr>
        <w:tabs>
          <w:tab w:val="left" w:pos="1418"/>
        </w:tabs>
        <w:spacing w:after="0" w:line="240" w:lineRule="auto"/>
        <w:ind w:right="125"/>
        <w:jc w:val="both"/>
        <w:rPr>
          <w:rFonts w:cs="Arial"/>
          <w:szCs w:val="24"/>
          <w:lang w:val="mn-MN"/>
        </w:rPr>
      </w:pPr>
      <w:r w:rsidRPr="006257FE">
        <w:rPr>
          <w:rFonts w:cs="Arial"/>
          <w:szCs w:val="24"/>
          <w:lang w:val="mn-MN"/>
        </w:rPr>
        <w:tab/>
      </w:r>
      <w:r w:rsidRPr="006257FE">
        <w:rPr>
          <w:rFonts w:eastAsia="Helvetica Neue" w:cs="Arial"/>
          <w:szCs w:val="24"/>
          <w:bdr w:val="nil"/>
          <w:lang w:val="mn-MN"/>
          <w14:textOutline w14:w="0" w14:cap="flat" w14:cmpd="sng" w14:algn="ctr">
            <w14:noFill/>
            <w14:prstDash w14:val="solid"/>
            <w14:bevel/>
          </w14:textOutline>
        </w:rPr>
        <w:t>25.7.3.</w:t>
      </w:r>
      <w:r w:rsidRPr="006257FE">
        <w:rPr>
          <w:rFonts w:cs="Arial"/>
          <w:szCs w:val="24"/>
          <w:lang w:val="mn-MN"/>
        </w:rPr>
        <w:t>хуульд заасан үндэслэлээр Улсын дээд шүүхийн танхимын шүүх бүрэлдэхүүн хүрэлцэхгүй болсон тохиолдолд шүүх бүрэлдэхүүнийг томилох;</w:t>
      </w:r>
    </w:p>
    <w:p w14:paraId="1E1B5015" w14:textId="77777777" w:rsidR="00F80461" w:rsidRPr="006257FE" w:rsidRDefault="00F80461" w:rsidP="00F921FF">
      <w:pPr>
        <w:widowControl w:val="0"/>
        <w:pBdr>
          <w:top w:val="nil"/>
          <w:left w:val="nil"/>
          <w:bottom w:val="nil"/>
          <w:right w:val="nil"/>
          <w:between w:val="nil"/>
          <w:bar w:val="nil"/>
        </w:pBdr>
        <w:tabs>
          <w:tab w:val="left" w:pos="1418"/>
        </w:tabs>
        <w:spacing w:after="0" w:line="240" w:lineRule="auto"/>
        <w:ind w:right="125"/>
        <w:jc w:val="both"/>
        <w:rPr>
          <w:rFonts w:cs="Arial"/>
          <w:szCs w:val="24"/>
          <w:lang w:val="mn-MN"/>
        </w:rPr>
      </w:pPr>
    </w:p>
    <w:p w14:paraId="18DBEB0E" w14:textId="77777777" w:rsidR="007543F1" w:rsidRPr="006257FE" w:rsidRDefault="007543F1" w:rsidP="00F921FF">
      <w:pPr>
        <w:widowControl w:val="0"/>
        <w:pBdr>
          <w:top w:val="nil"/>
          <w:left w:val="nil"/>
          <w:bottom w:val="nil"/>
          <w:right w:val="nil"/>
          <w:between w:val="nil"/>
          <w:bar w:val="nil"/>
        </w:pBdr>
        <w:tabs>
          <w:tab w:val="left" w:pos="1418"/>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r w:rsidRPr="006257FE">
        <w:rPr>
          <w:rFonts w:cs="Arial"/>
          <w:szCs w:val="24"/>
          <w:lang w:val="mn-MN"/>
        </w:rPr>
        <w:tab/>
      </w:r>
      <w:r w:rsidRPr="006257FE">
        <w:rPr>
          <w:rFonts w:eastAsia="Helvetica Neue" w:cs="Arial"/>
          <w:szCs w:val="24"/>
          <w:bdr w:val="nil"/>
          <w:lang w:val="mn-MN"/>
          <w14:textOutline w14:w="0" w14:cap="flat" w14:cmpd="sng" w14:algn="ctr">
            <w14:noFill/>
            <w14:prstDash w14:val="solid"/>
            <w14:bevel/>
          </w14:textOutline>
        </w:rPr>
        <w:tab/>
        <w:t xml:space="preserve">25.7.4.хуулиар харьяаллыг нь тогтоогоогүй эрх зүйн маргааны хэргийн харьяаллыг тогтоох;  </w:t>
      </w:r>
    </w:p>
    <w:p w14:paraId="47D53F1E" w14:textId="77777777" w:rsidR="00F80461" w:rsidRPr="006257FE" w:rsidRDefault="00F80461" w:rsidP="00F921FF">
      <w:pPr>
        <w:widowControl w:val="0"/>
        <w:pBdr>
          <w:top w:val="nil"/>
          <w:left w:val="nil"/>
          <w:bottom w:val="nil"/>
          <w:right w:val="nil"/>
          <w:between w:val="nil"/>
          <w:bar w:val="nil"/>
        </w:pBdr>
        <w:tabs>
          <w:tab w:val="left" w:pos="1418"/>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p>
    <w:p w14:paraId="5AE3433B"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25.7.5.Улсын дээд шүүх хууль хэрэглээний нэгдмэл байдлыг хангах зорилгоор давж заалдах шатны шүүхийн магадлалыг дараах тохиолдолд хяналтын журмаар хянан шийдвэрлэх:</w:t>
      </w:r>
    </w:p>
    <w:p w14:paraId="5B970666" w14:textId="77777777" w:rsidR="00F80461" w:rsidRPr="006257FE" w:rsidRDefault="00F80461" w:rsidP="00F921FF">
      <w:pPr>
        <w:spacing w:after="0" w:line="240" w:lineRule="auto"/>
        <w:jc w:val="both"/>
        <w:rPr>
          <w:rFonts w:cs="Arial"/>
          <w:szCs w:val="24"/>
          <w:lang w:val="mn-MN"/>
        </w:rPr>
      </w:pPr>
    </w:p>
    <w:p w14:paraId="4BDD5A56" w14:textId="78CF11C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cs="Arial"/>
          <w:szCs w:val="24"/>
          <w:lang w:val="mn-MN"/>
        </w:rPr>
        <w:tab/>
      </w:r>
      <w:r w:rsidR="004F5E58" w:rsidRPr="00645036">
        <w:rPr>
          <w:rFonts w:cs="Arial"/>
          <w:lang w:val="mn-MN"/>
        </w:rPr>
        <w:t>25.7.5.а.шүүхийн хууль хэрэглээний зөрүүг арилгах;</w:t>
      </w:r>
    </w:p>
    <w:p w14:paraId="6B16A885" w14:textId="20C916E4" w:rsidR="00737600" w:rsidRPr="00737600" w:rsidRDefault="00737600" w:rsidP="00737600">
      <w:pPr>
        <w:suppressAutoHyphens/>
        <w:spacing w:after="0" w:line="240" w:lineRule="auto"/>
        <w:jc w:val="both"/>
        <w:rPr>
          <w:rStyle w:val="apple-converted-space"/>
          <w:rFonts w:cs="Arial"/>
          <w:i/>
          <w:iCs/>
          <w:sz w:val="20"/>
          <w:szCs w:val="17"/>
          <w:shd w:val="clear" w:color="auto" w:fill="FFFFFF"/>
        </w:rPr>
      </w:pPr>
      <w:r w:rsidRPr="00737600">
        <w:rPr>
          <w:rStyle w:val="apple-converted-space"/>
          <w:rFonts w:cs="Arial"/>
          <w:i/>
          <w:iCs/>
          <w:sz w:val="20"/>
          <w:szCs w:val="20"/>
          <w:shd w:val="clear" w:color="auto" w:fill="FFFFFF"/>
        </w:rPr>
        <w:t>/</w:t>
      </w:r>
      <w:proofErr w:type="spellStart"/>
      <w:r w:rsidRPr="00737600">
        <w:rPr>
          <w:rFonts w:cs="Arial"/>
          <w:i/>
          <w:iCs/>
          <w:sz w:val="20"/>
          <w:szCs w:val="20"/>
        </w:rPr>
        <w:t>Энэ</w:t>
      </w:r>
      <w:proofErr w:type="spellEnd"/>
      <w:r w:rsidRPr="00737600">
        <w:rPr>
          <w:rFonts w:cs="Arial"/>
          <w:i/>
          <w:iCs/>
          <w:sz w:val="20"/>
          <w:szCs w:val="20"/>
        </w:rPr>
        <w:t xml:space="preserve"> </w:t>
      </w:r>
      <w:r w:rsidRPr="00737600">
        <w:rPr>
          <w:rFonts w:cs="Arial"/>
          <w:i/>
          <w:iCs/>
          <w:color w:val="000000" w:themeColor="text1"/>
          <w:sz w:val="20"/>
          <w:szCs w:val="20"/>
          <w:lang w:val="mn-MN"/>
        </w:rPr>
        <w:t>дэд</w:t>
      </w:r>
      <w:r w:rsidRPr="00737600">
        <w:rPr>
          <w:rFonts w:cs="Arial"/>
          <w:i/>
          <w:iCs/>
          <w:sz w:val="20"/>
          <w:szCs w:val="20"/>
        </w:rPr>
        <w:t xml:space="preserve"> </w:t>
      </w:r>
      <w:proofErr w:type="spellStart"/>
      <w:r w:rsidRPr="00737600">
        <w:rPr>
          <w:rFonts w:cs="Arial"/>
          <w:i/>
          <w:iCs/>
          <w:sz w:val="20"/>
          <w:szCs w:val="20"/>
        </w:rPr>
        <w:t>заалтын</w:t>
      </w:r>
      <w:proofErr w:type="spellEnd"/>
      <w:r w:rsidRPr="00737600">
        <w:rPr>
          <w:rFonts w:cs="Arial"/>
          <w:i/>
          <w:iCs/>
          <w:sz w:val="20"/>
          <w:szCs w:val="20"/>
        </w:rPr>
        <w:t xml:space="preserve"> </w:t>
      </w:r>
      <w:r w:rsidRPr="00737600">
        <w:rPr>
          <w:i/>
          <w:iCs/>
          <w:color w:val="000000" w:themeColor="text1"/>
          <w:sz w:val="20"/>
          <w:szCs w:val="20"/>
          <w:lang w:val="mn-MN"/>
        </w:rPr>
        <w:t>“</w:t>
      </w:r>
      <w:r w:rsidRPr="00737600">
        <w:rPr>
          <w:i/>
          <w:iCs/>
          <w:color w:val="000000" w:themeColor="text1"/>
          <w:sz w:val="20"/>
          <w:szCs w:val="20"/>
          <w:shd w:val="clear" w:color="auto" w:fill="FFFFFF"/>
          <w:lang w:val="mn-MN"/>
        </w:rPr>
        <w:t>анхан болон давж заалдах шатны шүүхийн хууль хэрэглээний зөрүүг арилгах;</w:t>
      </w:r>
      <w:r w:rsidRPr="00737600">
        <w:rPr>
          <w:i/>
          <w:iCs/>
          <w:color w:val="000000" w:themeColor="text1"/>
          <w:sz w:val="20"/>
          <w:szCs w:val="20"/>
          <w:lang w:val="mn-MN"/>
        </w:rPr>
        <w:t>”</w:t>
      </w:r>
      <w:r w:rsidRPr="00737600">
        <w:rPr>
          <w:rFonts w:cs="Arial"/>
          <w:i/>
          <w:iCs/>
          <w:sz w:val="15"/>
          <w:szCs w:val="15"/>
        </w:rPr>
        <w:t xml:space="preserve"> </w:t>
      </w:r>
      <w:proofErr w:type="spellStart"/>
      <w:r w:rsidRPr="00737600">
        <w:rPr>
          <w:rFonts w:cs="Arial"/>
          <w:i/>
          <w:iCs/>
          <w:sz w:val="20"/>
          <w:szCs w:val="20"/>
        </w:rPr>
        <w:t>гэснийг</w:t>
      </w:r>
      <w:proofErr w:type="spellEnd"/>
      <w:r w:rsidRPr="00737600">
        <w:rPr>
          <w:rFonts w:cs="Arial"/>
          <w:i/>
          <w:iCs/>
          <w:sz w:val="20"/>
          <w:szCs w:val="20"/>
        </w:rPr>
        <w:t xml:space="preserve"> </w:t>
      </w:r>
      <w:proofErr w:type="spellStart"/>
      <w:r w:rsidRPr="00737600">
        <w:rPr>
          <w:rStyle w:val="apple-converted-space"/>
          <w:rFonts w:cs="Arial"/>
          <w:i/>
          <w:iCs/>
          <w:sz w:val="20"/>
          <w:szCs w:val="17"/>
          <w:shd w:val="clear" w:color="auto" w:fill="FFFFFF"/>
        </w:rPr>
        <w:t>Үндсэн</w:t>
      </w:r>
      <w:proofErr w:type="spellEnd"/>
      <w:r w:rsidRPr="00737600">
        <w:rPr>
          <w:rStyle w:val="apple-converted-space"/>
          <w:rFonts w:cs="Arial"/>
          <w:i/>
          <w:iCs/>
          <w:sz w:val="20"/>
          <w:szCs w:val="17"/>
          <w:shd w:val="clear" w:color="auto" w:fill="FFFFFF"/>
        </w:rPr>
        <w:t xml:space="preserve"> </w:t>
      </w:r>
      <w:proofErr w:type="spellStart"/>
      <w:r w:rsidRPr="00737600">
        <w:rPr>
          <w:rStyle w:val="apple-converted-space"/>
          <w:rFonts w:cs="Arial"/>
          <w:i/>
          <w:iCs/>
          <w:sz w:val="20"/>
          <w:szCs w:val="17"/>
          <w:shd w:val="clear" w:color="auto" w:fill="FFFFFF"/>
        </w:rPr>
        <w:t>хуулийн</w:t>
      </w:r>
      <w:proofErr w:type="spellEnd"/>
      <w:r w:rsidRPr="00737600">
        <w:rPr>
          <w:rStyle w:val="apple-converted-space"/>
          <w:rFonts w:cs="Arial"/>
          <w:i/>
          <w:iCs/>
          <w:sz w:val="20"/>
          <w:szCs w:val="17"/>
          <w:shd w:val="clear" w:color="auto" w:fill="FFFFFF"/>
        </w:rPr>
        <w:t xml:space="preserve"> </w:t>
      </w:r>
      <w:proofErr w:type="spellStart"/>
      <w:r w:rsidRPr="00737600">
        <w:rPr>
          <w:rStyle w:val="apple-converted-space"/>
          <w:rFonts w:cs="Arial"/>
          <w:i/>
          <w:iCs/>
          <w:sz w:val="20"/>
          <w:szCs w:val="17"/>
          <w:shd w:val="clear" w:color="auto" w:fill="FFFFFF"/>
        </w:rPr>
        <w:t>цэцийн</w:t>
      </w:r>
      <w:proofErr w:type="spellEnd"/>
      <w:r w:rsidRPr="00737600">
        <w:rPr>
          <w:rFonts w:cs="Arial"/>
          <w:i/>
          <w:iCs/>
          <w:color w:val="000000"/>
          <w:sz w:val="20"/>
          <w:szCs w:val="20"/>
          <w:lang w:val="mn-MN"/>
        </w:rPr>
        <w:t xml:space="preserve"> 2023 </w:t>
      </w:r>
      <w:proofErr w:type="spellStart"/>
      <w:r w:rsidRPr="00737600">
        <w:rPr>
          <w:rFonts w:cs="Arial"/>
          <w:i/>
          <w:iCs/>
          <w:color w:val="000000"/>
          <w:sz w:val="20"/>
          <w:szCs w:val="20"/>
        </w:rPr>
        <w:t>оны</w:t>
      </w:r>
      <w:proofErr w:type="spellEnd"/>
      <w:r w:rsidRPr="00737600">
        <w:rPr>
          <w:rFonts w:cs="Arial"/>
          <w:i/>
          <w:iCs/>
          <w:color w:val="000000"/>
          <w:sz w:val="20"/>
          <w:szCs w:val="20"/>
          <w:lang w:val="mn-MN"/>
        </w:rPr>
        <w:t xml:space="preserve"> 05 </w:t>
      </w:r>
      <w:proofErr w:type="spellStart"/>
      <w:r w:rsidRPr="00737600">
        <w:rPr>
          <w:rFonts w:cs="Arial"/>
          <w:i/>
          <w:iCs/>
          <w:color w:val="000000"/>
          <w:sz w:val="20"/>
          <w:szCs w:val="20"/>
        </w:rPr>
        <w:t>дугаар</w:t>
      </w:r>
      <w:proofErr w:type="spellEnd"/>
      <w:r w:rsidRPr="00737600">
        <w:rPr>
          <w:rFonts w:cs="Arial"/>
          <w:i/>
          <w:iCs/>
          <w:color w:val="000000"/>
          <w:sz w:val="20"/>
          <w:szCs w:val="20"/>
        </w:rPr>
        <w:t xml:space="preserve"> </w:t>
      </w:r>
      <w:proofErr w:type="spellStart"/>
      <w:r w:rsidRPr="00737600">
        <w:rPr>
          <w:rFonts w:cs="Arial"/>
          <w:i/>
          <w:iCs/>
          <w:color w:val="000000"/>
          <w:sz w:val="20"/>
          <w:szCs w:val="20"/>
        </w:rPr>
        <w:t>сарын</w:t>
      </w:r>
      <w:proofErr w:type="spellEnd"/>
      <w:r w:rsidRPr="00737600">
        <w:rPr>
          <w:rFonts w:cs="Arial"/>
          <w:i/>
          <w:iCs/>
          <w:color w:val="000000"/>
          <w:sz w:val="20"/>
          <w:szCs w:val="20"/>
          <w:lang w:val="mn-MN"/>
        </w:rPr>
        <w:t xml:space="preserve"> 03</w:t>
      </w:r>
      <w:r w:rsidRPr="00737600">
        <w:rPr>
          <w:rFonts w:cs="Arial"/>
          <w:i/>
          <w:iCs/>
          <w:color w:val="000000"/>
          <w:sz w:val="20"/>
          <w:szCs w:val="20"/>
        </w:rPr>
        <w:t>-</w:t>
      </w:r>
      <w:proofErr w:type="spellStart"/>
      <w:r w:rsidRPr="00737600">
        <w:rPr>
          <w:rFonts w:cs="Arial"/>
          <w:i/>
          <w:iCs/>
          <w:color w:val="000000"/>
          <w:sz w:val="20"/>
          <w:szCs w:val="20"/>
        </w:rPr>
        <w:t>ны</w:t>
      </w:r>
      <w:proofErr w:type="spellEnd"/>
      <w:r w:rsidRPr="00737600">
        <w:rPr>
          <w:rFonts w:cs="Arial"/>
          <w:i/>
          <w:iCs/>
          <w:color w:val="000000"/>
          <w:sz w:val="20"/>
          <w:szCs w:val="20"/>
        </w:rPr>
        <w:t xml:space="preserve"> </w:t>
      </w:r>
      <w:proofErr w:type="spellStart"/>
      <w:r w:rsidRPr="00737600">
        <w:rPr>
          <w:rStyle w:val="apple-converted-space"/>
          <w:rFonts w:cs="Arial"/>
          <w:i/>
          <w:iCs/>
          <w:sz w:val="20"/>
          <w:szCs w:val="17"/>
          <w:shd w:val="clear" w:color="auto" w:fill="FFFFFF"/>
        </w:rPr>
        <w:t>өдрийн</w:t>
      </w:r>
      <w:proofErr w:type="spellEnd"/>
      <w:r w:rsidRPr="00737600">
        <w:rPr>
          <w:rStyle w:val="apple-converted-space"/>
          <w:rFonts w:cs="Arial"/>
          <w:i/>
          <w:iCs/>
          <w:sz w:val="20"/>
          <w:szCs w:val="17"/>
          <w:shd w:val="clear" w:color="auto" w:fill="FFFFFF"/>
          <w:lang w:val="mn-MN"/>
        </w:rPr>
        <w:t xml:space="preserve"> 02 </w:t>
      </w:r>
      <w:proofErr w:type="spellStart"/>
      <w:r w:rsidRPr="00737600">
        <w:rPr>
          <w:rStyle w:val="apple-converted-space"/>
          <w:rFonts w:cs="Arial"/>
          <w:i/>
          <w:iCs/>
          <w:sz w:val="20"/>
          <w:szCs w:val="17"/>
          <w:shd w:val="clear" w:color="auto" w:fill="FFFFFF"/>
        </w:rPr>
        <w:t>дугаар</w:t>
      </w:r>
      <w:proofErr w:type="spellEnd"/>
      <w:r w:rsidRPr="00737600">
        <w:rPr>
          <w:rStyle w:val="apple-converted-space"/>
          <w:rFonts w:cs="Arial"/>
          <w:i/>
          <w:iCs/>
          <w:sz w:val="20"/>
          <w:szCs w:val="17"/>
          <w:shd w:val="clear" w:color="auto" w:fill="FFFFFF"/>
        </w:rPr>
        <w:t xml:space="preserve"> </w:t>
      </w:r>
      <w:proofErr w:type="spellStart"/>
      <w:r w:rsidRPr="00737600">
        <w:rPr>
          <w:rStyle w:val="apple-converted-space"/>
          <w:rFonts w:cs="Arial"/>
          <w:i/>
          <w:iCs/>
          <w:sz w:val="20"/>
          <w:szCs w:val="17"/>
          <w:shd w:val="clear" w:color="auto" w:fill="FFFFFF"/>
        </w:rPr>
        <w:t>дүгнэлтээр</w:t>
      </w:r>
      <w:proofErr w:type="spellEnd"/>
      <w:r w:rsidRPr="00737600">
        <w:rPr>
          <w:rStyle w:val="apple-converted-space"/>
          <w:rFonts w:cs="Arial"/>
          <w:i/>
          <w:iCs/>
          <w:sz w:val="20"/>
          <w:szCs w:val="17"/>
          <w:shd w:val="clear" w:color="auto" w:fill="FFFFFF"/>
          <w:lang w:val="mn-MN"/>
        </w:rPr>
        <w:t xml:space="preserve"> 2023 </w:t>
      </w:r>
      <w:proofErr w:type="spellStart"/>
      <w:r w:rsidRPr="00737600">
        <w:rPr>
          <w:rStyle w:val="apple-converted-space"/>
          <w:rFonts w:cs="Arial"/>
          <w:i/>
          <w:iCs/>
          <w:sz w:val="20"/>
          <w:szCs w:val="17"/>
          <w:shd w:val="clear" w:color="auto" w:fill="FFFFFF"/>
        </w:rPr>
        <w:t>оны</w:t>
      </w:r>
      <w:proofErr w:type="spellEnd"/>
      <w:r w:rsidRPr="00737600">
        <w:rPr>
          <w:rStyle w:val="apple-converted-space"/>
          <w:rFonts w:cs="Arial"/>
          <w:i/>
          <w:iCs/>
          <w:sz w:val="20"/>
          <w:szCs w:val="17"/>
          <w:shd w:val="clear" w:color="auto" w:fill="FFFFFF"/>
          <w:lang w:val="mn-MN"/>
        </w:rPr>
        <w:t xml:space="preserve"> 12 </w:t>
      </w:r>
      <w:proofErr w:type="spellStart"/>
      <w:r w:rsidRPr="00737600">
        <w:rPr>
          <w:rStyle w:val="apple-converted-space"/>
          <w:rFonts w:cs="Arial"/>
          <w:i/>
          <w:iCs/>
          <w:sz w:val="20"/>
          <w:szCs w:val="17"/>
          <w:shd w:val="clear" w:color="auto" w:fill="FFFFFF"/>
        </w:rPr>
        <w:t>дугаар</w:t>
      </w:r>
      <w:proofErr w:type="spellEnd"/>
      <w:r w:rsidRPr="00737600">
        <w:rPr>
          <w:rStyle w:val="apple-converted-space"/>
          <w:rFonts w:cs="Arial"/>
          <w:i/>
          <w:iCs/>
          <w:sz w:val="20"/>
          <w:szCs w:val="17"/>
          <w:shd w:val="clear" w:color="auto" w:fill="FFFFFF"/>
        </w:rPr>
        <w:t xml:space="preserve"> </w:t>
      </w:r>
      <w:proofErr w:type="spellStart"/>
      <w:r w:rsidRPr="00737600">
        <w:rPr>
          <w:rStyle w:val="apple-converted-space"/>
          <w:rFonts w:cs="Arial"/>
          <w:i/>
          <w:iCs/>
          <w:sz w:val="20"/>
          <w:szCs w:val="17"/>
          <w:shd w:val="clear" w:color="auto" w:fill="FFFFFF"/>
        </w:rPr>
        <w:t>сарын</w:t>
      </w:r>
      <w:proofErr w:type="spellEnd"/>
      <w:r w:rsidRPr="00737600">
        <w:rPr>
          <w:rStyle w:val="apple-converted-space"/>
          <w:rFonts w:cs="Arial"/>
          <w:i/>
          <w:iCs/>
          <w:sz w:val="20"/>
          <w:szCs w:val="17"/>
          <w:shd w:val="clear" w:color="auto" w:fill="FFFFFF"/>
          <w:lang w:val="mn-MN"/>
        </w:rPr>
        <w:t xml:space="preserve"> 15</w:t>
      </w:r>
      <w:r w:rsidRPr="00737600">
        <w:rPr>
          <w:rStyle w:val="apple-converted-space"/>
          <w:rFonts w:cs="Arial"/>
          <w:i/>
          <w:iCs/>
          <w:sz w:val="20"/>
          <w:szCs w:val="17"/>
          <w:shd w:val="clear" w:color="auto" w:fill="FFFFFF"/>
        </w:rPr>
        <w:t>-</w:t>
      </w:r>
      <w:proofErr w:type="spellStart"/>
      <w:r w:rsidRPr="00737600">
        <w:rPr>
          <w:rStyle w:val="apple-converted-space"/>
          <w:rFonts w:cs="Arial"/>
          <w:i/>
          <w:iCs/>
          <w:sz w:val="20"/>
          <w:szCs w:val="17"/>
          <w:shd w:val="clear" w:color="auto" w:fill="FFFFFF"/>
        </w:rPr>
        <w:t>ны</w:t>
      </w:r>
      <w:proofErr w:type="spellEnd"/>
      <w:r w:rsidRPr="00737600">
        <w:rPr>
          <w:rStyle w:val="apple-converted-space"/>
          <w:rFonts w:cs="Arial"/>
          <w:i/>
          <w:iCs/>
          <w:sz w:val="20"/>
          <w:szCs w:val="17"/>
          <w:shd w:val="clear" w:color="auto" w:fill="FFFFFF"/>
        </w:rPr>
        <w:t xml:space="preserve"> </w:t>
      </w:r>
      <w:proofErr w:type="spellStart"/>
      <w:r w:rsidRPr="00737600">
        <w:rPr>
          <w:rStyle w:val="apple-converted-space"/>
          <w:rFonts w:cs="Arial"/>
          <w:i/>
          <w:iCs/>
          <w:sz w:val="20"/>
          <w:szCs w:val="17"/>
          <w:shd w:val="clear" w:color="auto" w:fill="FFFFFF"/>
        </w:rPr>
        <w:t>өдрөөс</w:t>
      </w:r>
      <w:proofErr w:type="spellEnd"/>
      <w:r w:rsidRPr="00737600">
        <w:rPr>
          <w:rStyle w:val="apple-converted-space"/>
          <w:rFonts w:cs="Arial"/>
          <w:i/>
          <w:iCs/>
          <w:sz w:val="20"/>
          <w:szCs w:val="17"/>
          <w:shd w:val="clear" w:color="auto" w:fill="FFFFFF"/>
        </w:rPr>
        <w:t xml:space="preserve"> </w:t>
      </w:r>
      <w:proofErr w:type="spellStart"/>
      <w:r w:rsidRPr="00737600">
        <w:rPr>
          <w:rStyle w:val="apple-converted-space"/>
          <w:rFonts w:cs="Arial"/>
          <w:i/>
          <w:iCs/>
          <w:sz w:val="20"/>
          <w:szCs w:val="17"/>
          <w:shd w:val="clear" w:color="auto" w:fill="FFFFFF"/>
        </w:rPr>
        <w:t>эхлэн</w:t>
      </w:r>
      <w:proofErr w:type="spellEnd"/>
      <w:r w:rsidRPr="00737600">
        <w:rPr>
          <w:rStyle w:val="apple-converted-space"/>
          <w:rFonts w:cs="Arial"/>
          <w:i/>
          <w:iCs/>
          <w:sz w:val="20"/>
          <w:szCs w:val="17"/>
          <w:shd w:val="clear" w:color="auto" w:fill="FFFFFF"/>
        </w:rPr>
        <w:t xml:space="preserve"> </w:t>
      </w:r>
      <w:proofErr w:type="spellStart"/>
      <w:proofErr w:type="gramStart"/>
      <w:r w:rsidRPr="00737600">
        <w:rPr>
          <w:rStyle w:val="apple-converted-space"/>
          <w:rFonts w:cs="Arial"/>
          <w:i/>
          <w:iCs/>
          <w:sz w:val="20"/>
          <w:szCs w:val="17"/>
          <w:shd w:val="clear" w:color="auto" w:fill="FFFFFF"/>
        </w:rPr>
        <w:t>түдгэлзүүлсэн</w:t>
      </w:r>
      <w:proofErr w:type="spellEnd"/>
      <w:r w:rsidRPr="00737600">
        <w:rPr>
          <w:rStyle w:val="apple-converted-space"/>
          <w:rFonts w:cs="Arial"/>
          <w:i/>
          <w:iCs/>
          <w:sz w:val="20"/>
          <w:szCs w:val="17"/>
          <w:shd w:val="clear" w:color="auto" w:fill="FFFFFF"/>
        </w:rPr>
        <w:t>./</w:t>
      </w:r>
      <w:proofErr w:type="gramEnd"/>
    </w:p>
    <w:p w14:paraId="26144DBE" w14:textId="03C85C61" w:rsidR="006D1A38" w:rsidRDefault="006D1A38" w:rsidP="006D1A38">
      <w:pPr>
        <w:spacing w:after="0" w:line="240" w:lineRule="auto"/>
        <w:jc w:val="both"/>
        <w:rPr>
          <w:rStyle w:val="Emphasis"/>
          <w:rFonts w:cs="Arial"/>
          <w:color w:val="000000" w:themeColor="text1"/>
          <w:sz w:val="20"/>
          <w:szCs w:val="18"/>
          <w:shd w:val="clear" w:color="auto" w:fill="FFFFFF"/>
        </w:rPr>
      </w:pPr>
      <w:r>
        <w:rPr>
          <w:rStyle w:val="Emphasis"/>
          <w:rFonts w:cs="Arial"/>
          <w:color w:val="000000" w:themeColor="text1"/>
          <w:sz w:val="20"/>
          <w:szCs w:val="18"/>
          <w:bdr w:val="none" w:sz="0" w:space="0" w:color="auto" w:frame="1"/>
          <w:shd w:val="clear" w:color="auto" w:fill="FFFFFF"/>
        </w:rPr>
        <w:t>/</w:t>
      </w:r>
      <w:proofErr w:type="spellStart"/>
      <w:r w:rsidRPr="00982C6D">
        <w:rPr>
          <w:rStyle w:val="Emphasis"/>
          <w:rFonts w:cs="Arial"/>
          <w:color w:val="000000" w:themeColor="text1"/>
          <w:sz w:val="20"/>
          <w:szCs w:val="18"/>
          <w:bdr w:val="none" w:sz="0" w:space="0" w:color="auto" w:frame="1"/>
          <w:shd w:val="clear" w:color="auto" w:fill="FFFFFF"/>
        </w:rPr>
        <w:t>Монгол</w:t>
      </w:r>
      <w:proofErr w:type="spellEnd"/>
      <w:r w:rsidRPr="00982C6D">
        <w:rPr>
          <w:rStyle w:val="Emphasis"/>
          <w:rFonts w:cs="Arial"/>
          <w:color w:val="000000" w:themeColor="text1"/>
          <w:sz w:val="20"/>
          <w:szCs w:val="18"/>
          <w:bdr w:val="none" w:sz="0" w:space="0" w:color="auto" w:frame="1"/>
          <w:shd w:val="clear" w:color="auto" w:fill="FFFFFF"/>
        </w:rPr>
        <w:t xml:space="preserve"> </w:t>
      </w:r>
      <w:proofErr w:type="spellStart"/>
      <w:r w:rsidRPr="00982C6D">
        <w:rPr>
          <w:rStyle w:val="Emphasis"/>
          <w:rFonts w:cs="Arial"/>
          <w:color w:val="000000" w:themeColor="text1"/>
          <w:sz w:val="20"/>
          <w:szCs w:val="18"/>
          <w:bdr w:val="none" w:sz="0" w:space="0" w:color="auto" w:frame="1"/>
          <w:shd w:val="clear" w:color="auto" w:fill="FFFFFF"/>
        </w:rPr>
        <w:t>Улсын</w:t>
      </w:r>
      <w:proofErr w:type="spellEnd"/>
      <w:r w:rsidRPr="00982C6D">
        <w:rPr>
          <w:rStyle w:val="Emphasis"/>
          <w:rFonts w:cs="Arial"/>
          <w:color w:val="000000" w:themeColor="text1"/>
          <w:sz w:val="20"/>
          <w:szCs w:val="18"/>
          <w:bdr w:val="none" w:sz="0" w:space="0" w:color="auto" w:frame="1"/>
          <w:shd w:val="clear" w:color="auto" w:fill="FFFFFF"/>
        </w:rPr>
        <w:t xml:space="preserve"> </w:t>
      </w:r>
      <w:proofErr w:type="spellStart"/>
      <w:r w:rsidRPr="00982C6D">
        <w:rPr>
          <w:rStyle w:val="Emphasis"/>
          <w:rFonts w:cs="Arial"/>
          <w:color w:val="000000" w:themeColor="text1"/>
          <w:sz w:val="20"/>
          <w:szCs w:val="18"/>
          <w:bdr w:val="none" w:sz="0" w:space="0" w:color="auto" w:frame="1"/>
          <w:shd w:val="clear" w:color="auto" w:fill="FFFFFF"/>
        </w:rPr>
        <w:t>Их</w:t>
      </w:r>
      <w:proofErr w:type="spellEnd"/>
      <w:r w:rsidRPr="00982C6D">
        <w:rPr>
          <w:rStyle w:val="Emphasis"/>
          <w:rFonts w:cs="Arial"/>
          <w:color w:val="000000" w:themeColor="text1"/>
          <w:sz w:val="20"/>
          <w:szCs w:val="18"/>
          <w:bdr w:val="none" w:sz="0" w:space="0" w:color="auto" w:frame="1"/>
          <w:shd w:val="clear" w:color="auto" w:fill="FFFFFF"/>
        </w:rPr>
        <w:t xml:space="preserve"> </w:t>
      </w:r>
      <w:proofErr w:type="spellStart"/>
      <w:proofErr w:type="gramStart"/>
      <w:r w:rsidRPr="00982C6D">
        <w:rPr>
          <w:rStyle w:val="Emphasis"/>
          <w:rFonts w:cs="Arial"/>
          <w:color w:val="000000" w:themeColor="text1"/>
          <w:sz w:val="20"/>
          <w:szCs w:val="18"/>
          <w:bdr w:val="none" w:sz="0" w:space="0" w:color="auto" w:frame="1"/>
          <w:shd w:val="clear" w:color="auto" w:fill="FFFFFF"/>
        </w:rPr>
        <w:t>Хурлын</w:t>
      </w:r>
      <w:proofErr w:type="spellEnd"/>
      <w:r w:rsidRPr="00982C6D">
        <w:rPr>
          <w:rStyle w:val="Emphasis"/>
          <w:rFonts w:cs="Arial"/>
          <w:color w:val="000000" w:themeColor="text1"/>
          <w:sz w:val="20"/>
          <w:szCs w:val="18"/>
          <w:bdr w:val="none" w:sz="0" w:space="0" w:color="auto" w:frame="1"/>
          <w:shd w:val="clear" w:color="auto" w:fill="FFFFFF"/>
        </w:rPr>
        <w:t> </w:t>
      </w:r>
      <w:r w:rsidRPr="00982C6D">
        <w:rPr>
          <w:rFonts w:cs="Arial"/>
          <w:color w:val="000000" w:themeColor="text1"/>
          <w:sz w:val="20"/>
          <w:szCs w:val="18"/>
          <w:bdr w:val="none" w:sz="0" w:space="0" w:color="auto" w:frame="1"/>
          <w:shd w:val="clear" w:color="auto" w:fill="FFFFFF"/>
        </w:rPr>
        <w:t> </w:t>
      </w:r>
      <w:r w:rsidRPr="00982C6D">
        <w:rPr>
          <w:rStyle w:val="Emphasis"/>
          <w:rFonts w:cs="Arial"/>
          <w:color w:val="000000" w:themeColor="text1"/>
          <w:sz w:val="20"/>
          <w:szCs w:val="18"/>
          <w:bdr w:val="none" w:sz="0" w:space="0" w:color="auto" w:frame="1"/>
          <w:shd w:val="clear" w:color="auto" w:fill="FFFFFF"/>
        </w:rPr>
        <w:t>20</w:t>
      </w:r>
      <w:r>
        <w:rPr>
          <w:rStyle w:val="Emphasis"/>
          <w:rFonts w:cs="Arial"/>
          <w:color w:val="000000" w:themeColor="text1"/>
          <w:sz w:val="20"/>
          <w:szCs w:val="18"/>
          <w:bdr w:val="none" w:sz="0" w:space="0" w:color="auto" w:frame="1"/>
          <w:shd w:val="clear" w:color="auto" w:fill="FFFFFF"/>
        </w:rPr>
        <w:t>23</w:t>
      </w:r>
      <w:proofErr w:type="gramEnd"/>
      <w:r w:rsidRPr="00982C6D">
        <w:rPr>
          <w:rStyle w:val="Emphasis"/>
          <w:rFonts w:cs="Arial"/>
          <w:color w:val="000000" w:themeColor="text1"/>
          <w:sz w:val="20"/>
          <w:szCs w:val="18"/>
          <w:bdr w:val="none" w:sz="0" w:space="0" w:color="auto" w:frame="1"/>
          <w:shd w:val="clear" w:color="auto" w:fill="FFFFFF"/>
        </w:rPr>
        <w:t xml:space="preserve"> </w:t>
      </w:r>
      <w:proofErr w:type="spellStart"/>
      <w:r w:rsidRPr="00982C6D">
        <w:rPr>
          <w:rStyle w:val="Emphasis"/>
          <w:rFonts w:cs="Arial"/>
          <w:color w:val="000000" w:themeColor="text1"/>
          <w:sz w:val="20"/>
          <w:szCs w:val="18"/>
          <w:bdr w:val="none" w:sz="0" w:space="0" w:color="auto" w:frame="1"/>
          <w:shd w:val="clear" w:color="auto" w:fill="FFFFFF"/>
        </w:rPr>
        <w:t>оны</w:t>
      </w:r>
      <w:proofErr w:type="spellEnd"/>
      <w:r w:rsidRPr="00982C6D">
        <w:rPr>
          <w:rStyle w:val="Emphasis"/>
          <w:rFonts w:cs="Arial"/>
          <w:color w:val="000000" w:themeColor="text1"/>
          <w:sz w:val="20"/>
          <w:szCs w:val="18"/>
          <w:bdr w:val="none" w:sz="0" w:space="0" w:color="auto" w:frame="1"/>
          <w:shd w:val="clear" w:color="auto" w:fill="FFFFFF"/>
        </w:rPr>
        <w:t xml:space="preserve"> </w:t>
      </w:r>
      <w:r>
        <w:rPr>
          <w:rStyle w:val="Emphasis"/>
          <w:rFonts w:cs="Arial"/>
          <w:color w:val="000000" w:themeColor="text1"/>
          <w:sz w:val="20"/>
          <w:szCs w:val="18"/>
          <w:bdr w:val="none" w:sz="0" w:space="0" w:color="auto" w:frame="1"/>
          <w:shd w:val="clear" w:color="auto" w:fill="FFFFFF"/>
        </w:rPr>
        <w:t>06</w:t>
      </w:r>
      <w:r w:rsidRPr="00982C6D">
        <w:rPr>
          <w:rStyle w:val="Emphasis"/>
          <w:rFonts w:cs="Arial"/>
          <w:color w:val="000000" w:themeColor="text1"/>
          <w:sz w:val="20"/>
          <w:szCs w:val="18"/>
          <w:bdr w:val="none" w:sz="0" w:space="0" w:color="auto" w:frame="1"/>
          <w:shd w:val="clear" w:color="auto" w:fill="FFFFFF"/>
        </w:rPr>
        <w:t xml:space="preserve"> </w:t>
      </w:r>
      <w:proofErr w:type="spellStart"/>
      <w:r w:rsidRPr="00982C6D">
        <w:rPr>
          <w:rStyle w:val="Emphasis"/>
          <w:rFonts w:cs="Arial"/>
          <w:color w:val="000000" w:themeColor="text1"/>
          <w:sz w:val="20"/>
          <w:szCs w:val="18"/>
          <w:bdr w:val="none" w:sz="0" w:space="0" w:color="auto" w:frame="1"/>
          <w:shd w:val="clear" w:color="auto" w:fill="FFFFFF"/>
        </w:rPr>
        <w:t>дугаар</w:t>
      </w:r>
      <w:proofErr w:type="spellEnd"/>
      <w:r w:rsidRPr="00982C6D">
        <w:rPr>
          <w:rStyle w:val="Emphasis"/>
          <w:rFonts w:cs="Arial"/>
          <w:color w:val="000000" w:themeColor="text1"/>
          <w:sz w:val="20"/>
          <w:szCs w:val="18"/>
          <w:bdr w:val="none" w:sz="0" w:space="0" w:color="auto" w:frame="1"/>
          <w:shd w:val="clear" w:color="auto" w:fill="FFFFFF"/>
        </w:rPr>
        <w:t xml:space="preserve"> </w:t>
      </w:r>
      <w:proofErr w:type="spellStart"/>
      <w:r w:rsidRPr="00982C6D">
        <w:rPr>
          <w:rStyle w:val="Emphasis"/>
          <w:rFonts w:cs="Arial"/>
          <w:color w:val="000000" w:themeColor="text1"/>
          <w:sz w:val="20"/>
          <w:szCs w:val="18"/>
          <w:bdr w:val="none" w:sz="0" w:space="0" w:color="auto" w:frame="1"/>
          <w:shd w:val="clear" w:color="auto" w:fill="FFFFFF"/>
        </w:rPr>
        <w:t>сарын</w:t>
      </w:r>
      <w:proofErr w:type="spellEnd"/>
      <w:r w:rsidRPr="00982C6D">
        <w:rPr>
          <w:rStyle w:val="Emphasis"/>
          <w:rFonts w:cs="Arial"/>
          <w:color w:val="000000" w:themeColor="text1"/>
          <w:sz w:val="20"/>
          <w:szCs w:val="18"/>
          <w:bdr w:val="none" w:sz="0" w:space="0" w:color="auto" w:frame="1"/>
          <w:shd w:val="clear" w:color="auto" w:fill="FFFFFF"/>
        </w:rPr>
        <w:t xml:space="preserve"> 0</w:t>
      </w:r>
      <w:r>
        <w:rPr>
          <w:rStyle w:val="Emphasis"/>
          <w:rFonts w:cs="Arial"/>
          <w:color w:val="000000" w:themeColor="text1"/>
          <w:sz w:val="20"/>
          <w:szCs w:val="18"/>
          <w:bdr w:val="none" w:sz="0" w:space="0" w:color="auto" w:frame="1"/>
          <w:shd w:val="clear" w:color="auto" w:fill="FFFFFF"/>
        </w:rPr>
        <w:t>8</w:t>
      </w:r>
      <w:r w:rsidRPr="00982C6D">
        <w:rPr>
          <w:rStyle w:val="Emphasis"/>
          <w:rFonts w:cs="Arial"/>
          <w:color w:val="000000" w:themeColor="text1"/>
          <w:sz w:val="20"/>
          <w:szCs w:val="18"/>
          <w:bdr w:val="none" w:sz="0" w:space="0" w:color="auto" w:frame="1"/>
          <w:shd w:val="clear" w:color="auto" w:fill="FFFFFF"/>
        </w:rPr>
        <w:t xml:space="preserve">-ны </w:t>
      </w:r>
      <w:proofErr w:type="spellStart"/>
      <w:r w:rsidRPr="00982C6D">
        <w:rPr>
          <w:rStyle w:val="Emphasis"/>
          <w:rFonts w:cs="Arial"/>
          <w:color w:val="000000" w:themeColor="text1"/>
          <w:sz w:val="20"/>
          <w:szCs w:val="18"/>
          <w:bdr w:val="none" w:sz="0" w:space="0" w:color="auto" w:frame="1"/>
          <w:shd w:val="clear" w:color="auto" w:fill="FFFFFF"/>
        </w:rPr>
        <w:t>өдрийн</w:t>
      </w:r>
      <w:proofErr w:type="spellEnd"/>
      <w:r w:rsidRPr="00982C6D">
        <w:rPr>
          <w:rStyle w:val="Emphasis"/>
          <w:rFonts w:cs="Arial"/>
          <w:color w:val="000000" w:themeColor="text1"/>
          <w:sz w:val="20"/>
          <w:szCs w:val="18"/>
          <w:bdr w:val="none" w:sz="0" w:space="0" w:color="auto" w:frame="1"/>
          <w:shd w:val="clear" w:color="auto" w:fill="FFFFFF"/>
        </w:rPr>
        <w:t xml:space="preserve"> </w:t>
      </w:r>
      <w:r>
        <w:rPr>
          <w:rStyle w:val="Emphasis"/>
          <w:rFonts w:cs="Arial"/>
          <w:color w:val="000000" w:themeColor="text1"/>
          <w:sz w:val="20"/>
          <w:szCs w:val="18"/>
          <w:bdr w:val="none" w:sz="0" w:space="0" w:color="auto" w:frame="1"/>
          <w:shd w:val="clear" w:color="auto" w:fill="FFFFFF"/>
        </w:rPr>
        <w:t>40</w:t>
      </w:r>
      <w:r w:rsidRPr="00982C6D">
        <w:rPr>
          <w:rStyle w:val="Emphasis"/>
          <w:rFonts w:cs="Arial"/>
          <w:color w:val="000000" w:themeColor="text1"/>
          <w:sz w:val="20"/>
          <w:szCs w:val="18"/>
          <w:bdr w:val="none" w:sz="0" w:space="0" w:color="auto" w:frame="1"/>
          <w:shd w:val="clear" w:color="auto" w:fill="FFFFFF"/>
        </w:rPr>
        <w:t xml:space="preserve"> д</w:t>
      </w:r>
      <w:r>
        <w:rPr>
          <w:rStyle w:val="Emphasis"/>
          <w:rFonts w:cs="Arial"/>
          <w:color w:val="000000" w:themeColor="text1"/>
          <w:sz w:val="20"/>
          <w:szCs w:val="18"/>
          <w:bdr w:val="none" w:sz="0" w:space="0" w:color="auto" w:frame="1"/>
          <w:shd w:val="clear" w:color="auto" w:fill="FFFFFF"/>
          <w:lang w:val="mn-MN"/>
        </w:rPr>
        <w:t>ү</w:t>
      </w:r>
      <w:r w:rsidRPr="00982C6D">
        <w:rPr>
          <w:rStyle w:val="Emphasis"/>
          <w:rFonts w:cs="Arial"/>
          <w:color w:val="000000" w:themeColor="text1"/>
          <w:sz w:val="20"/>
          <w:szCs w:val="18"/>
          <w:bdr w:val="none" w:sz="0" w:space="0" w:color="auto" w:frame="1"/>
          <w:shd w:val="clear" w:color="auto" w:fill="FFFFFF"/>
        </w:rPr>
        <w:t>г</w:t>
      </w:r>
      <w:r>
        <w:rPr>
          <w:rStyle w:val="Emphasis"/>
          <w:rFonts w:cs="Arial"/>
          <w:color w:val="000000" w:themeColor="text1"/>
          <w:sz w:val="20"/>
          <w:szCs w:val="18"/>
          <w:bdr w:val="none" w:sz="0" w:space="0" w:color="auto" w:frame="1"/>
          <w:shd w:val="clear" w:color="auto" w:fill="FFFFFF"/>
          <w:lang w:val="mn-MN"/>
        </w:rPr>
        <w:t>ээ</w:t>
      </w:r>
      <w:r w:rsidRPr="00982C6D">
        <w:rPr>
          <w:rStyle w:val="Emphasis"/>
          <w:rFonts w:cs="Arial"/>
          <w:color w:val="000000" w:themeColor="text1"/>
          <w:sz w:val="20"/>
          <w:szCs w:val="18"/>
          <w:bdr w:val="none" w:sz="0" w:space="0" w:color="auto" w:frame="1"/>
          <w:shd w:val="clear" w:color="auto" w:fill="FFFFFF"/>
        </w:rPr>
        <w:t xml:space="preserve">р </w:t>
      </w:r>
      <w:proofErr w:type="spellStart"/>
      <w:r w:rsidRPr="00982C6D">
        <w:rPr>
          <w:rStyle w:val="Emphasis"/>
          <w:rFonts w:cs="Arial"/>
          <w:color w:val="000000" w:themeColor="text1"/>
          <w:sz w:val="20"/>
          <w:szCs w:val="18"/>
          <w:bdr w:val="none" w:sz="0" w:space="0" w:color="auto" w:frame="1"/>
          <w:shd w:val="clear" w:color="auto" w:fill="FFFFFF"/>
        </w:rPr>
        <w:t>тогтоолоор</w:t>
      </w:r>
      <w:proofErr w:type="spellEnd"/>
      <w:r w:rsidRPr="00982C6D">
        <w:rPr>
          <w:rStyle w:val="Emphasis"/>
          <w:rFonts w:cs="Arial"/>
          <w:color w:val="000000" w:themeColor="text1"/>
          <w:sz w:val="20"/>
          <w:szCs w:val="18"/>
          <w:bdr w:val="none" w:sz="0" w:space="0" w:color="auto" w:frame="1"/>
          <w:shd w:val="clear" w:color="auto" w:fill="FFFFFF"/>
        </w:rPr>
        <w:t xml:space="preserve"> </w:t>
      </w:r>
      <w:proofErr w:type="spellStart"/>
      <w:r w:rsidRPr="00982C6D">
        <w:rPr>
          <w:rStyle w:val="Emphasis"/>
          <w:rFonts w:cs="Arial"/>
          <w:color w:val="000000" w:themeColor="text1"/>
          <w:sz w:val="20"/>
          <w:szCs w:val="18"/>
          <w:bdr w:val="none" w:sz="0" w:space="0" w:color="auto" w:frame="1"/>
          <w:shd w:val="clear" w:color="auto" w:fill="FFFFFF"/>
        </w:rPr>
        <w:t>хүлээн</w:t>
      </w:r>
      <w:proofErr w:type="spellEnd"/>
      <w:r w:rsidRPr="00982C6D">
        <w:rPr>
          <w:rStyle w:val="Emphasis"/>
          <w:rFonts w:cs="Arial"/>
          <w:color w:val="000000" w:themeColor="text1"/>
          <w:sz w:val="20"/>
          <w:szCs w:val="18"/>
          <w:bdr w:val="none" w:sz="0" w:space="0" w:color="auto" w:frame="1"/>
          <w:shd w:val="clear" w:color="auto" w:fill="FFFFFF"/>
        </w:rPr>
        <w:t xml:space="preserve"> </w:t>
      </w:r>
      <w:proofErr w:type="spellStart"/>
      <w:r w:rsidRPr="00982C6D">
        <w:rPr>
          <w:rStyle w:val="Emphasis"/>
          <w:rFonts w:cs="Arial"/>
          <w:color w:val="000000" w:themeColor="text1"/>
          <w:sz w:val="20"/>
          <w:szCs w:val="18"/>
          <w:bdr w:val="none" w:sz="0" w:space="0" w:color="auto" w:frame="1"/>
          <w:shd w:val="clear" w:color="auto" w:fill="FFFFFF"/>
        </w:rPr>
        <w:t>зөвшөөрсөн</w:t>
      </w:r>
      <w:proofErr w:type="spellEnd"/>
      <w:r w:rsidRPr="00982C6D">
        <w:rPr>
          <w:rStyle w:val="Emphasis"/>
          <w:rFonts w:cs="Arial"/>
          <w:color w:val="000000" w:themeColor="text1"/>
          <w:sz w:val="20"/>
          <w:szCs w:val="18"/>
          <w:bdr w:val="none" w:sz="0" w:space="0" w:color="auto" w:frame="1"/>
          <w:shd w:val="clear" w:color="auto" w:fill="FFFFFF"/>
        </w:rPr>
        <w:t>.</w:t>
      </w:r>
      <w:r w:rsidRPr="00982C6D">
        <w:rPr>
          <w:rStyle w:val="Emphasis"/>
          <w:rFonts w:cs="Arial"/>
          <w:color w:val="000000" w:themeColor="text1"/>
          <w:sz w:val="20"/>
          <w:szCs w:val="18"/>
          <w:shd w:val="clear" w:color="auto" w:fill="FFFFFF"/>
        </w:rPr>
        <w:t>/</w:t>
      </w:r>
    </w:p>
    <w:p w14:paraId="388CAD5C" w14:textId="1D59ADEF" w:rsidR="004F5E58" w:rsidRPr="004F5E58" w:rsidRDefault="002834E9" w:rsidP="006D1A38">
      <w:pPr>
        <w:spacing w:after="0" w:line="240" w:lineRule="auto"/>
        <w:jc w:val="both"/>
        <w:rPr>
          <w:rFonts w:cs="Arial"/>
          <w:i/>
          <w:color w:val="000000"/>
          <w:sz w:val="20"/>
          <w:szCs w:val="20"/>
        </w:rPr>
      </w:pPr>
      <w:hyperlink r:id="rId12" w:history="1">
        <w:r w:rsidR="004F5E58" w:rsidRPr="004F5E58">
          <w:rPr>
            <w:rStyle w:val="Hyperlink"/>
            <w:rFonts w:cs="Arial"/>
            <w:i/>
            <w:sz w:val="20"/>
            <w:szCs w:val="20"/>
          </w:rPr>
          <w:t>/</w:t>
        </w:r>
        <w:proofErr w:type="spellStart"/>
        <w:r w:rsidR="004F5E58" w:rsidRPr="004F5E58">
          <w:rPr>
            <w:rStyle w:val="Hyperlink"/>
            <w:rFonts w:cs="Arial"/>
            <w:i/>
            <w:sz w:val="20"/>
            <w:szCs w:val="20"/>
          </w:rPr>
          <w:t>Энэ</w:t>
        </w:r>
        <w:proofErr w:type="spellEnd"/>
        <w:r w:rsidR="0008373F">
          <w:rPr>
            <w:rStyle w:val="Hyperlink"/>
            <w:rFonts w:cs="Arial"/>
            <w:i/>
            <w:sz w:val="20"/>
            <w:szCs w:val="20"/>
            <w:lang w:val="mn-MN"/>
          </w:rPr>
          <w:t xml:space="preserve"> дэд </w:t>
        </w:r>
        <w:proofErr w:type="spellStart"/>
        <w:r w:rsidR="004F5E58" w:rsidRPr="004F5E58">
          <w:rPr>
            <w:rStyle w:val="Hyperlink"/>
            <w:rFonts w:cs="Arial"/>
            <w:i/>
            <w:sz w:val="20"/>
            <w:szCs w:val="20"/>
          </w:rPr>
          <w:t>заалтыг</w:t>
        </w:r>
        <w:proofErr w:type="spellEnd"/>
        <w:r w:rsidR="004F5E58" w:rsidRPr="004F5E58">
          <w:rPr>
            <w:rStyle w:val="Hyperlink"/>
            <w:rFonts w:cs="Arial"/>
            <w:i/>
            <w:sz w:val="20"/>
            <w:szCs w:val="20"/>
          </w:rPr>
          <w:t xml:space="preserve"> 2023 </w:t>
        </w:r>
        <w:proofErr w:type="spellStart"/>
        <w:r w:rsidR="004F5E58" w:rsidRPr="004F5E58">
          <w:rPr>
            <w:rStyle w:val="Hyperlink"/>
            <w:rFonts w:cs="Arial"/>
            <w:i/>
            <w:sz w:val="20"/>
            <w:szCs w:val="20"/>
          </w:rPr>
          <w:t>оны</w:t>
        </w:r>
        <w:proofErr w:type="spellEnd"/>
        <w:r w:rsidR="004F5E58" w:rsidRPr="004F5E58">
          <w:rPr>
            <w:rStyle w:val="Hyperlink"/>
            <w:rFonts w:cs="Arial"/>
            <w:i/>
            <w:sz w:val="20"/>
            <w:szCs w:val="20"/>
          </w:rPr>
          <w:t xml:space="preserve"> 06 </w:t>
        </w:r>
        <w:proofErr w:type="spellStart"/>
        <w:r w:rsidR="004F5E58" w:rsidRPr="004F5E58">
          <w:rPr>
            <w:rStyle w:val="Hyperlink"/>
            <w:rFonts w:cs="Arial"/>
            <w:i/>
            <w:sz w:val="20"/>
            <w:szCs w:val="20"/>
          </w:rPr>
          <w:t>дугаар</w:t>
        </w:r>
        <w:proofErr w:type="spellEnd"/>
        <w:r w:rsidR="004F5E58" w:rsidRPr="004F5E58">
          <w:rPr>
            <w:rStyle w:val="Hyperlink"/>
            <w:rFonts w:cs="Arial"/>
            <w:i/>
            <w:sz w:val="20"/>
            <w:szCs w:val="20"/>
          </w:rPr>
          <w:t xml:space="preserve"> </w:t>
        </w:r>
        <w:proofErr w:type="spellStart"/>
        <w:r w:rsidR="004F5E58" w:rsidRPr="004F5E58">
          <w:rPr>
            <w:rStyle w:val="Hyperlink"/>
            <w:rFonts w:cs="Arial"/>
            <w:i/>
            <w:sz w:val="20"/>
            <w:szCs w:val="20"/>
          </w:rPr>
          <w:t>сарын</w:t>
        </w:r>
        <w:proofErr w:type="spellEnd"/>
        <w:r w:rsidR="004F5E58" w:rsidRPr="004F5E58">
          <w:rPr>
            <w:rStyle w:val="Hyperlink"/>
            <w:rFonts w:cs="Arial"/>
            <w:i/>
            <w:sz w:val="20"/>
            <w:szCs w:val="20"/>
          </w:rPr>
          <w:t xml:space="preserve"> 16-ны </w:t>
        </w:r>
        <w:proofErr w:type="spellStart"/>
        <w:r w:rsidR="004F5E58" w:rsidRPr="004F5E58">
          <w:rPr>
            <w:rStyle w:val="Hyperlink"/>
            <w:rFonts w:cs="Arial"/>
            <w:i/>
            <w:sz w:val="20"/>
            <w:szCs w:val="20"/>
          </w:rPr>
          <w:t>өдрийн</w:t>
        </w:r>
        <w:proofErr w:type="spellEnd"/>
        <w:r w:rsidR="004F5E58" w:rsidRPr="004F5E58">
          <w:rPr>
            <w:rStyle w:val="Hyperlink"/>
            <w:rFonts w:cs="Arial"/>
            <w:i/>
            <w:sz w:val="20"/>
            <w:szCs w:val="20"/>
          </w:rPr>
          <w:t xml:space="preserve"> </w:t>
        </w:r>
        <w:proofErr w:type="spellStart"/>
        <w:r w:rsidR="004F5E58" w:rsidRPr="004F5E58">
          <w:rPr>
            <w:rStyle w:val="Hyperlink"/>
            <w:rFonts w:cs="Arial"/>
            <w:i/>
            <w:sz w:val="20"/>
            <w:szCs w:val="20"/>
          </w:rPr>
          <w:t>хуулиар</w:t>
        </w:r>
        <w:proofErr w:type="spellEnd"/>
        <w:r w:rsidR="004F5E58" w:rsidRPr="004F5E58">
          <w:rPr>
            <w:rStyle w:val="Hyperlink"/>
            <w:rFonts w:cs="Arial"/>
            <w:i/>
            <w:sz w:val="20"/>
            <w:szCs w:val="20"/>
          </w:rPr>
          <w:t xml:space="preserve"> </w:t>
        </w:r>
        <w:proofErr w:type="spellStart"/>
        <w:r w:rsidR="004F5E58" w:rsidRPr="004F5E58">
          <w:rPr>
            <w:rStyle w:val="Hyperlink"/>
            <w:rFonts w:cs="Arial"/>
            <w:i/>
            <w:sz w:val="20"/>
            <w:szCs w:val="20"/>
          </w:rPr>
          <w:t>өөрчлөн</w:t>
        </w:r>
        <w:proofErr w:type="spellEnd"/>
        <w:r w:rsidR="004F5E58" w:rsidRPr="004F5E58">
          <w:rPr>
            <w:rStyle w:val="Hyperlink"/>
            <w:rFonts w:cs="Arial"/>
            <w:i/>
            <w:sz w:val="20"/>
            <w:szCs w:val="20"/>
          </w:rPr>
          <w:t xml:space="preserve"> </w:t>
        </w:r>
        <w:proofErr w:type="spellStart"/>
        <w:proofErr w:type="gramStart"/>
        <w:r w:rsidR="004F5E58" w:rsidRPr="004F5E58">
          <w:rPr>
            <w:rStyle w:val="Hyperlink"/>
            <w:rFonts w:cs="Arial"/>
            <w:i/>
            <w:sz w:val="20"/>
            <w:szCs w:val="20"/>
          </w:rPr>
          <w:t>найруулсан</w:t>
        </w:r>
        <w:proofErr w:type="spellEnd"/>
        <w:r w:rsidR="004F5E58" w:rsidRPr="004F5E58">
          <w:rPr>
            <w:rStyle w:val="Hyperlink"/>
            <w:rFonts w:cs="Arial"/>
            <w:i/>
            <w:sz w:val="20"/>
            <w:szCs w:val="20"/>
          </w:rPr>
          <w:t>./</w:t>
        </w:r>
        <w:proofErr w:type="gramEnd"/>
      </w:hyperlink>
    </w:p>
    <w:p w14:paraId="5D7FE7EB" w14:textId="77777777" w:rsidR="00737600" w:rsidRPr="00737600" w:rsidRDefault="00737600" w:rsidP="00737600">
      <w:pPr>
        <w:suppressAutoHyphens/>
        <w:spacing w:after="0" w:line="240" w:lineRule="auto"/>
        <w:jc w:val="both"/>
        <w:rPr>
          <w:rFonts w:cs="Arial"/>
          <w:i/>
          <w:sz w:val="20"/>
          <w:szCs w:val="17"/>
          <w:shd w:val="clear" w:color="auto" w:fill="FFFFFF"/>
        </w:rPr>
      </w:pPr>
    </w:p>
    <w:p w14:paraId="65D53FE5" w14:textId="0DD7EB98"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cs="Arial"/>
          <w:szCs w:val="24"/>
          <w:lang w:val="mn-MN"/>
        </w:rPr>
        <w:tab/>
      </w:r>
      <w:r w:rsidR="004F5E58" w:rsidRPr="00645036">
        <w:rPr>
          <w:rFonts w:cs="Arial"/>
          <w:lang w:val="mn-MN"/>
        </w:rPr>
        <w:t>25.7.5.б.хуулийг Улсын дээд шүүхийн тогтоол, тайлбараас өөрөөр хэрэглэсэн;</w:t>
      </w:r>
    </w:p>
    <w:p w14:paraId="4948088D" w14:textId="49FF8879" w:rsidR="00737600" w:rsidRDefault="00737600" w:rsidP="00737600">
      <w:pPr>
        <w:suppressAutoHyphens/>
        <w:spacing w:after="0" w:line="240" w:lineRule="auto"/>
        <w:jc w:val="both"/>
        <w:rPr>
          <w:rStyle w:val="apple-converted-space"/>
          <w:rFonts w:cs="Arial"/>
          <w:i/>
          <w:iCs/>
          <w:sz w:val="20"/>
          <w:szCs w:val="17"/>
          <w:shd w:val="clear" w:color="auto" w:fill="FFFFFF"/>
        </w:rPr>
      </w:pPr>
      <w:r w:rsidRPr="00737600">
        <w:rPr>
          <w:rStyle w:val="apple-converted-space"/>
          <w:rFonts w:cs="Arial"/>
          <w:i/>
          <w:iCs/>
          <w:sz w:val="20"/>
          <w:szCs w:val="20"/>
          <w:shd w:val="clear" w:color="auto" w:fill="FFFFFF"/>
        </w:rPr>
        <w:t>/</w:t>
      </w:r>
      <w:proofErr w:type="spellStart"/>
      <w:r w:rsidRPr="00737600">
        <w:rPr>
          <w:rFonts w:cs="Arial"/>
          <w:i/>
          <w:iCs/>
          <w:sz w:val="20"/>
          <w:szCs w:val="20"/>
        </w:rPr>
        <w:t>Энэ</w:t>
      </w:r>
      <w:proofErr w:type="spellEnd"/>
      <w:r w:rsidRPr="00737600">
        <w:rPr>
          <w:rFonts w:cs="Arial"/>
          <w:i/>
          <w:iCs/>
          <w:sz w:val="20"/>
          <w:szCs w:val="20"/>
        </w:rPr>
        <w:t xml:space="preserve"> </w:t>
      </w:r>
      <w:r w:rsidRPr="00737600">
        <w:rPr>
          <w:rFonts w:cs="Arial"/>
          <w:i/>
          <w:iCs/>
          <w:color w:val="000000" w:themeColor="text1"/>
          <w:sz w:val="20"/>
          <w:szCs w:val="20"/>
          <w:lang w:val="mn-MN"/>
        </w:rPr>
        <w:t>дэд</w:t>
      </w:r>
      <w:r w:rsidRPr="00737600">
        <w:rPr>
          <w:rFonts w:cs="Arial"/>
          <w:i/>
          <w:iCs/>
          <w:sz w:val="20"/>
          <w:szCs w:val="20"/>
        </w:rPr>
        <w:t xml:space="preserve"> </w:t>
      </w:r>
      <w:proofErr w:type="spellStart"/>
      <w:r w:rsidRPr="00737600">
        <w:rPr>
          <w:rFonts w:cs="Arial"/>
          <w:i/>
          <w:iCs/>
          <w:sz w:val="20"/>
          <w:szCs w:val="20"/>
        </w:rPr>
        <w:t>заалтын</w:t>
      </w:r>
      <w:proofErr w:type="spellEnd"/>
      <w:r w:rsidRPr="00737600">
        <w:rPr>
          <w:rFonts w:cs="Arial"/>
          <w:i/>
          <w:iCs/>
          <w:sz w:val="20"/>
          <w:szCs w:val="20"/>
        </w:rPr>
        <w:t xml:space="preserve"> </w:t>
      </w:r>
      <w:r w:rsidRPr="005375EC">
        <w:rPr>
          <w:i/>
          <w:iCs/>
          <w:color w:val="000000" w:themeColor="text1"/>
          <w:sz w:val="20"/>
          <w:szCs w:val="20"/>
          <w:lang w:val="mn-MN"/>
        </w:rPr>
        <w:t>“</w:t>
      </w:r>
      <w:r w:rsidRPr="005375EC">
        <w:rPr>
          <w:i/>
          <w:iCs/>
          <w:color w:val="000000" w:themeColor="text1"/>
          <w:sz w:val="20"/>
          <w:szCs w:val="20"/>
          <w:shd w:val="clear" w:color="auto" w:fill="FFFFFF"/>
          <w:lang w:val="mn-MN"/>
        </w:rPr>
        <w:t>хуулийг Улсын дээд шүүхийн албан ёсны тайлбараас өөрөөр тайлбарлаж хэрэглэсэн;</w:t>
      </w:r>
      <w:r w:rsidRPr="005375EC">
        <w:rPr>
          <w:i/>
          <w:iCs/>
          <w:color w:val="000000" w:themeColor="text1"/>
          <w:sz w:val="20"/>
          <w:szCs w:val="20"/>
          <w:lang w:val="mn-MN"/>
        </w:rPr>
        <w:t>”</w:t>
      </w:r>
      <w:r w:rsidRPr="00737600">
        <w:rPr>
          <w:rFonts w:cs="Arial"/>
          <w:i/>
          <w:iCs/>
          <w:sz w:val="15"/>
          <w:szCs w:val="15"/>
        </w:rPr>
        <w:t xml:space="preserve"> </w:t>
      </w:r>
      <w:proofErr w:type="spellStart"/>
      <w:r w:rsidRPr="00737600">
        <w:rPr>
          <w:rFonts w:cs="Arial"/>
          <w:i/>
          <w:iCs/>
          <w:sz w:val="20"/>
          <w:szCs w:val="20"/>
        </w:rPr>
        <w:t>гэснийг</w:t>
      </w:r>
      <w:proofErr w:type="spellEnd"/>
      <w:r w:rsidRPr="00737600">
        <w:rPr>
          <w:rFonts w:cs="Arial"/>
          <w:i/>
          <w:iCs/>
          <w:sz w:val="20"/>
          <w:szCs w:val="20"/>
        </w:rPr>
        <w:t xml:space="preserve"> </w:t>
      </w:r>
      <w:proofErr w:type="spellStart"/>
      <w:r w:rsidRPr="00737600">
        <w:rPr>
          <w:rStyle w:val="apple-converted-space"/>
          <w:rFonts w:cs="Arial"/>
          <w:i/>
          <w:iCs/>
          <w:sz w:val="20"/>
          <w:szCs w:val="17"/>
          <w:shd w:val="clear" w:color="auto" w:fill="FFFFFF"/>
        </w:rPr>
        <w:t>Үндсэн</w:t>
      </w:r>
      <w:proofErr w:type="spellEnd"/>
      <w:r w:rsidRPr="00737600">
        <w:rPr>
          <w:rStyle w:val="apple-converted-space"/>
          <w:rFonts w:cs="Arial"/>
          <w:i/>
          <w:iCs/>
          <w:sz w:val="20"/>
          <w:szCs w:val="17"/>
          <w:shd w:val="clear" w:color="auto" w:fill="FFFFFF"/>
        </w:rPr>
        <w:t xml:space="preserve"> </w:t>
      </w:r>
      <w:proofErr w:type="spellStart"/>
      <w:r w:rsidRPr="00737600">
        <w:rPr>
          <w:rStyle w:val="apple-converted-space"/>
          <w:rFonts w:cs="Arial"/>
          <w:i/>
          <w:iCs/>
          <w:sz w:val="20"/>
          <w:szCs w:val="17"/>
          <w:shd w:val="clear" w:color="auto" w:fill="FFFFFF"/>
        </w:rPr>
        <w:t>хуулийн</w:t>
      </w:r>
      <w:proofErr w:type="spellEnd"/>
      <w:r w:rsidRPr="00737600">
        <w:rPr>
          <w:rStyle w:val="apple-converted-space"/>
          <w:rFonts w:cs="Arial"/>
          <w:i/>
          <w:iCs/>
          <w:sz w:val="20"/>
          <w:szCs w:val="17"/>
          <w:shd w:val="clear" w:color="auto" w:fill="FFFFFF"/>
        </w:rPr>
        <w:t xml:space="preserve"> </w:t>
      </w:r>
      <w:proofErr w:type="spellStart"/>
      <w:r w:rsidRPr="00737600">
        <w:rPr>
          <w:rStyle w:val="apple-converted-space"/>
          <w:rFonts w:cs="Arial"/>
          <w:i/>
          <w:iCs/>
          <w:sz w:val="20"/>
          <w:szCs w:val="17"/>
          <w:shd w:val="clear" w:color="auto" w:fill="FFFFFF"/>
        </w:rPr>
        <w:t>цэцийн</w:t>
      </w:r>
      <w:proofErr w:type="spellEnd"/>
      <w:r w:rsidRPr="00737600">
        <w:rPr>
          <w:rFonts w:cs="Arial"/>
          <w:i/>
          <w:iCs/>
          <w:color w:val="000000"/>
          <w:sz w:val="20"/>
          <w:szCs w:val="20"/>
          <w:lang w:val="mn-MN"/>
        </w:rPr>
        <w:t xml:space="preserve"> 2023 </w:t>
      </w:r>
      <w:proofErr w:type="spellStart"/>
      <w:r w:rsidRPr="00737600">
        <w:rPr>
          <w:rFonts w:cs="Arial"/>
          <w:i/>
          <w:iCs/>
          <w:color w:val="000000"/>
          <w:sz w:val="20"/>
          <w:szCs w:val="20"/>
        </w:rPr>
        <w:t>оны</w:t>
      </w:r>
      <w:proofErr w:type="spellEnd"/>
      <w:r w:rsidRPr="00737600">
        <w:rPr>
          <w:rFonts w:cs="Arial"/>
          <w:i/>
          <w:iCs/>
          <w:color w:val="000000"/>
          <w:sz w:val="20"/>
          <w:szCs w:val="20"/>
          <w:lang w:val="mn-MN"/>
        </w:rPr>
        <w:t xml:space="preserve"> 05 </w:t>
      </w:r>
      <w:proofErr w:type="spellStart"/>
      <w:r w:rsidRPr="00737600">
        <w:rPr>
          <w:rFonts w:cs="Arial"/>
          <w:i/>
          <w:iCs/>
          <w:color w:val="000000"/>
          <w:sz w:val="20"/>
          <w:szCs w:val="20"/>
        </w:rPr>
        <w:t>дугаар</w:t>
      </w:r>
      <w:proofErr w:type="spellEnd"/>
      <w:r w:rsidRPr="00737600">
        <w:rPr>
          <w:rFonts w:cs="Arial"/>
          <w:i/>
          <w:iCs/>
          <w:color w:val="000000"/>
          <w:sz w:val="20"/>
          <w:szCs w:val="20"/>
        </w:rPr>
        <w:t xml:space="preserve"> </w:t>
      </w:r>
      <w:proofErr w:type="spellStart"/>
      <w:r w:rsidRPr="00737600">
        <w:rPr>
          <w:rFonts w:cs="Arial"/>
          <w:i/>
          <w:iCs/>
          <w:color w:val="000000"/>
          <w:sz w:val="20"/>
          <w:szCs w:val="20"/>
        </w:rPr>
        <w:t>сарын</w:t>
      </w:r>
      <w:proofErr w:type="spellEnd"/>
      <w:r w:rsidRPr="00737600">
        <w:rPr>
          <w:rFonts w:cs="Arial"/>
          <w:i/>
          <w:iCs/>
          <w:color w:val="000000"/>
          <w:sz w:val="20"/>
          <w:szCs w:val="20"/>
          <w:lang w:val="mn-MN"/>
        </w:rPr>
        <w:t xml:space="preserve"> 03</w:t>
      </w:r>
      <w:r w:rsidRPr="00737600">
        <w:rPr>
          <w:rFonts w:cs="Arial"/>
          <w:i/>
          <w:iCs/>
          <w:color w:val="000000"/>
          <w:sz w:val="20"/>
          <w:szCs w:val="20"/>
        </w:rPr>
        <w:t>-</w:t>
      </w:r>
      <w:proofErr w:type="spellStart"/>
      <w:r w:rsidRPr="00737600">
        <w:rPr>
          <w:rFonts w:cs="Arial"/>
          <w:i/>
          <w:iCs/>
          <w:color w:val="000000"/>
          <w:sz w:val="20"/>
          <w:szCs w:val="20"/>
        </w:rPr>
        <w:t>ны</w:t>
      </w:r>
      <w:proofErr w:type="spellEnd"/>
      <w:r w:rsidRPr="00737600">
        <w:rPr>
          <w:rFonts w:cs="Arial"/>
          <w:i/>
          <w:iCs/>
          <w:color w:val="000000"/>
          <w:sz w:val="20"/>
          <w:szCs w:val="20"/>
        </w:rPr>
        <w:t xml:space="preserve"> </w:t>
      </w:r>
      <w:proofErr w:type="spellStart"/>
      <w:r w:rsidRPr="00737600">
        <w:rPr>
          <w:rStyle w:val="apple-converted-space"/>
          <w:rFonts w:cs="Arial"/>
          <w:i/>
          <w:iCs/>
          <w:sz w:val="20"/>
          <w:szCs w:val="17"/>
          <w:shd w:val="clear" w:color="auto" w:fill="FFFFFF"/>
        </w:rPr>
        <w:t>өдрийн</w:t>
      </w:r>
      <w:proofErr w:type="spellEnd"/>
      <w:r w:rsidRPr="00737600">
        <w:rPr>
          <w:rStyle w:val="apple-converted-space"/>
          <w:rFonts w:cs="Arial"/>
          <w:i/>
          <w:iCs/>
          <w:sz w:val="20"/>
          <w:szCs w:val="17"/>
          <w:shd w:val="clear" w:color="auto" w:fill="FFFFFF"/>
          <w:lang w:val="mn-MN"/>
        </w:rPr>
        <w:t xml:space="preserve"> 02 </w:t>
      </w:r>
      <w:proofErr w:type="spellStart"/>
      <w:r w:rsidRPr="00737600">
        <w:rPr>
          <w:rStyle w:val="apple-converted-space"/>
          <w:rFonts w:cs="Arial"/>
          <w:i/>
          <w:iCs/>
          <w:sz w:val="20"/>
          <w:szCs w:val="17"/>
          <w:shd w:val="clear" w:color="auto" w:fill="FFFFFF"/>
        </w:rPr>
        <w:t>дугаар</w:t>
      </w:r>
      <w:proofErr w:type="spellEnd"/>
      <w:r w:rsidRPr="00737600">
        <w:rPr>
          <w:rStyle w:val="apple-converted-space"/>
          <w:rFonts w:cs="Arial"/>
          <w:i/>
          <w:iCs/>
          <w:sz w:val="20"/>
          <w:szCs w:val="17"/>
          <w:shd w:val="clear" w:color="auto" w:fill="FFFFFF"/>
        </w:rPr>
        <w:t xml:space="preserve"> </w:t>
      </w:r>
      <w:proofErr w:type="spellStart"/>
      <w:r w:rsidRPr="00737600">
        <w:rPr>
          <w:rStyle w:val="apple-converted-space"/>
          <w:rFonts w:cs="Arial"/>
          <w:i/>
          <w:iCs/>
          <w:sz w:val="20"/>
          <w:szCs w:val="17"/>
          <w:shd w:val="clear" w:color="auto" w:fill="FFFFFF"/>
        </w:rPr>
        <w:t>дүгнэлтээр</w:t>
      </w:r>
      <w:proofErr w:type="spellEnd"/>
      <w:r w:rsidRPr="00737600">
        <w:rPr>
          <w:rStyle w:val="apple-converted-space"/>
          <w:rFonts w:cs="Arial"/>
          <w:i/>
          <w:iCs/>
          <w:sz w:val="20"/>
          <w:szCs w:val="17"/>
          <w:shd w:val="clear" w:color="auto" w:fill="FFFFFF"/>
          <w:lang w:val="mn-MN"/>
        </w:rPr>
        <w:t xml:space="preserve"> 2023 </w:t>
      </w:r>
      <w:proofErr w:type="spellStart"/>
      <w:r w:rsidRPr="00737600">
        <w:rPr>
          <w:rStyle w:val="apple-converted-space"/>
          <w:rFonts w:cs="Arial"/>
          <w:i/>
          <w:iCs/>
          <w:sz w:val="20"/>
          <w:szCs w:val="17"/>
          <w:shd w:val="clear" w:color="auto" w:fill="FFFFFF"/>
        </w:rPr>
        <w:t>оны</w:t>
      </w:r>
      <w:proofErr w:type="spellEnd"/>
      <w:r w:rsidRPr="00737600">
        <w:rPr>
          <w:rStyle w:val="apple-converted-space"/>
          <w:rFonts w:cs="Arial"/>
          <w:i/>
          <w:iCs/>
          <w:sz w:val="20"/>
          <w:szCs w:val="17"/>
          <w:shd w:val="clear" w:color="auto" w:fill="FFFFFF"/>
          <w:lang w:val="mn-MN"/>
        </w:rPr>
        <w:t xml:space="preserve"> 12 </w:t>
      </w:r>
      <w:proofErr w:type="spellStart"/>
      <w:r w:rsidRPr="00737600">
        <w:rPr>
          <w:rStyle w:val="apple-converted-space"/>
          <w:rFonts w:cs="Arial"/>
          <w:i/>
          <w:iCs/>
          <w:sz w:val="20"/>
          <w:szCs w:val="17"/>
          <w:shd w:val="clear" w:color="auto" w:fill="FFFFFF"/>
        </w:rPr>
        <w:t>дугаар</w:t>
      </w:r>
      <w:proofErr w:type="spellEnd"/>
      <w:r w:rsidRPr="00737600">
        <w:rPr>
          <w:rStyle w:val="apple-converted-space"/>
          <w:rFonts w:cs="Arial"/>
          <w:i/>
          <w:iCs/>
          <w:sz w:val="20"/>
          <w:szCs w:val="17"/>
          <w:shd w:val="clear" w:color="auto" w:fill="FFFFFF"/>
        </w:rPr>
        <w:t xml:space="preserve"> </w:t>
      </w:r>
      <w:proofErr w:type="spellStart"/>
      <w:r w:rsidRPr="00737600">
        <w:rPr>
          <w:rStyle w:val="apple-converted-space"/>
          <w:rFonts w:cs="Arial"/>
          <w:i/>
          <w:iCs/>
          <w:sz w:val="20"/>
          <w:szCs w:val="17"/>
          <w:shd w:val="clear" w:color="auto" w:fill="FFFFFF"/>
        </w:rPr>
        <w:t>сарын</w:t>
      </w:r>
      <w:proofErr w:type="spellEnd"/>
      <w:r w:rsidRPr="00737600">
        <w:rPr>
          <w:rStyle w:val="apple-converted-space"/>
          <w:rFonts w:cs="Arial"/>
          <w:i/>
          <w:iCs/>
          <w:sz w:val="20"/>
          <w:szCs w:val="17"/>
          <w:shd w:val="clear" w:color="auto" w:fill="FFFFFF"/>
          <w:lang w:val="mn-MN"/>
        </w:rPr>
        <w:t xml:space="preserve"> 15</w:t>
      </w:r>
      <w:r w:rsidRPr="00737600">
        <w:rPr>
          <w:rStyle w:val="apple-converted-space"/>
          <w:rFonts w:cs="Arial"/>
          <w:i/>
          <w:iCs/>
          <w:sz w:val="20"/>
          <w:szCs w:val="17"/>
          <w:shd w:val="clear" w:color="auto" w:fill="FFFFFF"/>
        </w:rPr>
        <w:t>-</w:t>
      </w:r>
      <w:proofErr w:type="spellStart"/>
      <w:r w:rsidRPr="00737600">
        <w:rPr>
          <w:rStyle w:val="apple-converted-space"/>
          <w:rFonts w:cs="Arial"/>
          <w:i/>
          <w:iCs/>
          <w:sz w:val="20"/>
          <w:szCs w:val="17"/>
          <w:shd w:val="clear" w:color="auto" w:fill="FFFFFF"/>
        </w:rPr>
        <w:t>ны</w:t>
      </w:r>
      <w:proofErr w:type="spellEnd"/>
      <w:r w:rsidRPr="00737600">
        <w:rPr>
          <w:rStyle w:val="apple-converted-space"/>
          <w:rFonts w:cs="Arial"/>
          <w:i/>
          <w:iCs/>
          <w:sz w:val="20"/>
          <w:szCs w:val="17"/>
          <w:shd w:val="clear" w:color="auto" w:fill="FFFFFF"/>
        </w:rPr>
        <w:t xml:space="preserve"> </w:t>
      </w:r>
      <w:proofErr w:type="spellStart"/>
      <w:r w:rsidRPr="00737600">
        <w:rPr>
          <w:rStyle w:val="apple-converted-space"/>
          <w:rFonts w:cs="Arial"/>
          <w:i/>
          <w:iCs/>
          <w:sz w:val="20"/>
          <w:szCs w:val="17"/>
          <w:shd w:val="clear" w:color="auto" w:fill="FFFFFF"/>
        </w:rPr>
        <w:t>өдрөөс</w:t>
      </w:r>
      <w:proofErr w:type="spellEnd"/>
      <w:r w:rsidRPr="00737600">
        <w:rPr>
          <w:rStyle w:val="apple-converted-space"/>
          <w:rFonts w:cs="Arial"/>
          <w:i/>
          <w:iCs/>
          <w:sz w:val="20"/>
          <w:szCs w:val="17"/>
          <w:shd w:val="clear" w:color="auto" w:fill="FFFFFF"/>
        </w:rPr>
        <w:t xml:space="preserve"> </w:t>
      </w:r>
      <w:proofErr w:type="spellStart"/>
      <w:r w:rsidRPr="00737600">
        <w:rPr>
          <w:rStyle w:val="apple-converted-space"/>
          <w:rFonts w:cs="Arial"/>
          <w:i/>
          <w:iCs/>
          <w:sz w:val="20"/>
          <w:szCs w:val="17"/>
          <w:shd w:val="clear" w:color="auto" w:fill="FFFFFF"/>
        </w:rPr>
        <w:t>эхлэн</w:t>
      </w:r>
      <w:proofErr w:type="spellEnd"/>
      <w:r w:rsidRPr="00737600">
        <w:rPr>
          <w:rStyle w:val="apple-converted-space"/>
          <w:rFonts w:cs="Arial"/>
          <w:i/>
          <w:iCs/>
          <w:sz w:val="20"/>
          <w:szCs w:val="17"/>
          <w:shd w:val="clear" w:color="auto" w:fill="FFFFFF"/>
        </w:rPr>
        <w:t xml:space="preserve"> </w:t>
      </w:r>
      <w:proofErr w:type="spellStart"/>
      <w:proofErr w:type="gramStart"/>
      <w:r w:rsidRPr="00737600">
        <w:rPr>
          <w:rStyle w:val="apple-converted-space"/>
          <w:rFonts w:cs="Arial"/>
          <w:i/>
          <w:iCs/>
          <w:sz w:val="20"/>
          <w:szCs w:val="17"/>
          <w:shd w:val="clear" w:color="auto" w:fill="FFFFFF"/>
        </w:rPr>
        <w:t>түдгэлзүүлсэн</w:t>
      </w:r>
      <w:proofErr w:type="spellEnd"/>
      <w:r w:rsidRPr="00737600">
        <w:rPr>
          <w:rStyle w:val="apple-converted-space"/>
          <w:rFonts w:cs="Arial"/>
          <w:i/>
          <w:iCs/>
          <w:sz w:val="20"/>
          <w:szCs w:val="17"/>
          <w:shd w:val="clear" w:color="auto" w:fill="FFFFFF"/>
        </w:rPr>
        <w:t>./</w:t>
      </w:r>
      <w:proofErr w:type="gramEnd"/>
    </w:p>
    <w:p w14:paraId="6B23599A" w14:textId="71174310" w:rsidR="006D1A38" w:rsidRPr="006D1A38" w:rsidRDefault="006D1A38" w:rsidP="006D1A38">
      <w:pPr>
        <w:spacing w:after="0" w:line="240" w:lineRule="auto"/>
        <w:jc w:val="both"/>
        <w:rPr>
          <w:rStyle w:val="apple-converted-space"/>
          <w:color w:val="000000" w:themeColor="text1"/>
          <w:sz w:val="28"/>
        </w:rPr>
      </w:pPr>
      <w:r>
        <w:rPr>
          <w:rStyle w:val="Emphasis"/>
          <w:rFonts w:cs="Arial"/>
          <w:color w:val="000000" w:themeColor="text1"/>
          <w:sz w:val="20"/>
          <w:szCs w:val="18"/>
          <w:bdr w:val="none" w:sz="0" w:space="0" w:color="auto" w:frame="1"/>
          <w:shd w:val="clear" w:color="auto" w:fill="FFFFFF"/>
        </w:rPr>
        <w:lastRenderedPageBreak/>
        <w:t>/</w:t>
      </w:r>
      <w:proofErr w:type="spellStart"/>
      <w:r w:rsidRPr="00982C6D">
        <w:rPr>
          <w:rStyle w:val="Emphasis"/>
          <w:rFonts w:cs="Arial"/>
          <w:color w:val="000000" w:themeColor="text1"/>
          <w:sz w:val="20"/>
          <w:szCs w:val="18"/>
          <w:bdr w:val="none" w:sz="0" w:space="0" w:color="auto" w:frame="1"/>
          <w:shd w:val="clear" w:color="auto" w:fill="FFFFFF"/>
        </w:rPr>
        <w:t>Монгол</w:t>
      </w:r>
      <w:proofErr w:type="spellEnd"/>
      <w:r w:rsidRPr="00982C6D">
        <w:rPr>
          <w:rStyle w:val="Emphasis"/>
          <w:rFonts w:cs="Arial"/>
          <w:color w:val="000000" w:themeColor="text1"/>
          <w:sz w:val="20"/>
          <w:szCs w:val="18"/>
          <w:bdr w:val="none" w:sz="0" w:space="0" w:color="auto" w:frame="1"/>
          <w:shd w:val="clear" w:color="auto" w:fill="FFFFFF"/>
        </w:rPr>
        <w:t xml:space="preserve"> </w:t>
      </w:r>
      <w:proofErr w:type="spellStart"/>
      <w:r w:rsidRPr="00982C6D">
        <w:rPr>
          <w:rStyle w:val="Emphasis"/>
          <w:rFonts w:cs="Arial"/>
          <w:color w:val="000000" w:themeColor="text1"/>
          <w:sz w:val="20"/>
          <w:szCs w:val="18"/>
          <w:bdr w:val="none" w:sz="0" w:space="0" w:color="auto" w:frame="1"/>
          <w:shd w:val="clear" w:color="auto" w:fill="FFFFFF"/>
        </w:rPr>
        <w:t>Улсын</w:t>
      </w:r>
      <w:proofErr w:type="spellEnd"/>
      <w:r w:rsidRPr="00982C6D">
        <w:rPr>
          <w:rStyle w:val="Emphasis"/>
          <w:rFonts w:cs="Arial"/>
          <w:color w:val="000000" w:themeColor="text1"/>
          <w:sz w:val="20"/>
          <w:szCs w:val="18"/>
          <w:bdr w:val="none" w:sz="0" w:space="0" w:color="auto" w:frame="1"/>
          <w:shd w:val="clear" w:color="auto" w:fill="FFFFFF"/>
        </w:rPr>
        <w:t xml:space="preserve"> </w:t>
      </w:r>
      <w:proofErr w:type="spellStart"/>
      <w:r w:rsidRPr="00982C6D">
        <w:rPr>
          <w:rStyle w:val="Emphasis"/>
          <w:rFonts w:cs="Arial"/>
          <w:color w:val="000000" w:themeColor="text1"/>
          <w:sz w:val="20"/>
          <w:szCs w:val="18"/>
          <w:bdr w:val="none" w:sz="0" w:space="0" w:color="auto" w:frame="1"/>
          <w:shd w:val="clear" w:color="auto" w:fill="FFFFFF"/>
        </w:rPr>
        <w:t>Их</w:t>
      </w:r>
      <w:proofErr w:type="spellEnd"/>
      <w:r w:rsidRPr="00982C6D">
        <w:rPr>
          <w:rStyle w:val="Emphasis"/>
          <w:rFonts w:cs="Arial"/>
          <w:color w:val="000000" w:themeColor="text1"/>
          <w:sz w:val="20"/>
          <w:szCs w:val="18"/>
          <w:bdr w:val="none" w:sz="0" w:space="0" w:color="auto" w:frame="1"/>
          <w:shd w:val="clear" w:color="auto" w:fill="FFFFFF"/>
        </w:rPr>
        <w:t xml:space="preserve"> </w:t>
      </w:r>
      <w:proofErr w:type="spellStart"/>
      <w:proofErr w:type="gramStart"/>
      <w:r w:rsidRPr="00982C6D">
        <w:rPr>
          <w:rStyle w:val="Emphasis"/>
          <w:rFonts w:cs="Arial"/>
          <w:color w:val="000000" w:themeColor="text1"/>
          <w:sz w:val="20"/>
          <w:szCs w:val="18"/>
          <w:bdr w:val="none" w:sz="0" w:space="0" w:color="auto" w:frame="1"/>
          <w:shd w:val="clear" w:color="auto" w:fill="FFFFFF"/>
        </w:rPr>
        <w:t>Хурлын</w:t>
      </w:r>
      <w:proofErr w:type="spellEnd"/>
      <w:r w:rsidRPr="00982C6D">
        <w:rPr>
          <w:rStyle w:val="Emphasis"/>
          <w:rFonts w:cs="Arial"/>
          <w:color w:val="000000" w:themeColor="text1"/>
          <w:sz w:val="20"/>
          <w:szCs w:val="18"/>
          <w:bdr w:val="none" w:sz="0" w:space="0" w:color="auto" w:frame="1"/>
          <w:shd w:val="clear" w:color="auto" w:fill="FFFFFF"/>
        </w:rPr>
        <w:t> </w:t>
      </w:r>
      <w:r w:rsidRPr="00982C6D">
        <w:rPr>
          <w:rFonts w:cs="Arial"/>
          <w:color w:val="000000" w:themeColor="text1"/>
          <w:sz w:val="20"/>
          <w:szCs w:val="18"/>
          <w:bdr w:val="none" w:sz="0" w:space="0" w:color="auto" w:frame="1"/>
          <w:shd w:val="clear" w:color="auto" w:fill="FFFFFF"/>
        </w:rPr>
        <w:t> </w:t>
      </w:r>
      <w:r w:rsidRPr="00982C6D">
        <w:rPr>
          <w:rStyle w:val="Emphasis"/>
          <w:rFonts w:cs="Arial"/>
          <w:color w:val="000000" w:themeColor="text1"/>
          <w:sz w:val="20"/>
          <w:szCs w:val="18"/>
          <w:bdr w:val="none" w:sz="0" w:space="0" w:color="auto" w:frame="1"/>
          <w:shd w:val="clear" w:color="auto" w:fill="FFFFFF"/>
        </w:rPr>
        <w:t>20</w:t>
      </w:r>
      <w:r>
        <w:rPr>
          <w:rStyle w:val="Emphasis"/>
          <w:rFonts w:cs="Arial"/>
          <w:color w:val="000000" w:themeColor="text1"/>
          <w:sz w:val="20"/>
          <w:szCs w:val="18"/>
          <w:bdr w:val="none" w:sz="0" w:space="0" w:color="auto" w:frame="1"/>
          <w:shd w:val="clear" w:color="auto" w:fill="FFFFFF"/>
        </w:rPr>
        <w:t>23</w:t>
      </w:r>
      <w:proofErr w:type="gramEnd"/>
      <w:r w:rsidRPr="00982C6D">
        <w:rPr>
          <w:rStyle w:val="Emphasis"/>
          <w:rFonts w:cs="Arial"/>
          <w:color w:val="000000" w:themeColor="text1"/>
          <w:sz w:val="20"/>
          <w:szCs w:val="18"/>
          <w:bdr w:val="none" w:sz="0" w:space="0" w:color="auto" w:frame="1"/>
          <w:shd w:val="clear" w:color="auto" w:fill="FFFFFF"/>
        </w:rPr>
        <w:t xml:space="preserve"> </w:t>
      </w:r>
      <w:proofErr w:type="spellStart"/>
      <w:r w:rsidRPr="00982C6D">
        <w:rPr>
          <w:rStyle w:val="Emphasis"/>
          <w:rFonts w:cs="Arial"/>
          <w:color w:val="000000" w:themeColor="text1"/>
          <w:sz w:val="20"/>
          <w:szCs w:val="18"/>
          <w:bdr w:val="none" w:sz="0" w:space="0" w:color="auto" w:frame="1"/>
          <w:shd w:val="clear" w:color="auto" w:fill="FFFFFF"/>
        </w:rPr>
        <w:t>оны</w:t>
      </w:r>
      <w:proofErr w:type="spellEnd"/>
      <w:r w:rsidRPr="00982C6D">
        <w:rPr>
          <w:rStyle w:val="Emphasis"/>
          <w:rFonts w:cs="Arial"/>
          <w:color w:val="000000" w:themeColor="text1"/>
          <w:sz w:val="20"/>
          <w:szCs w:val="18"/>
          <w:bdr w:val="none" w:sz="0" w:space="0" w:color="auto" w:frame="1"/>
          <w:shd w:val="clear" w:color="auto" w:fill="FFFFFF"/>
        </w:rPr>
        <w:t xml:space="preserve"> </w:t>
      </w:r>
      <w:r>
        <w:rPr>
          <w:rStyle w:val="Emphasis"/>
          <w:rFonts w:cs="Arial"/>
          <w:color w:val="000000" w:themeColor="text1"/>
          <w:sz w:val="20"/>
          <w:szCs w:val="18"/>
          <w:bdr w:val="none" w:sz="0" w:space="0" w:color="auto" w:frame="1"/>
          <w:shd w:val="clear" w:color="auto" w:fill="FFFFFF"/>
        </w:rPr>
        <w:t>06</w:t>
      </w:r>
      <w:r w:rsidRPr="00982C6D">
        <w:rPr>
          <w:rStyle w:val="Emphasis"/>
          <w:rFonts w:cs="Arial"/>
          <w:color w:val="000000" w:themeColor="text1"/>
          <w:sz w:val="20"/>
          <w:szCs w:val="18"/>
          <w:bdr w:val="none" w:sz="0" w:space="0" w:color="auto" w:frame="1"/>
          <w:shd w:val="clear" w:color="auto" w:fill="FFFFFF"/>
        </w:rPr>
        <w:t xml:space="preserve"> </w:t>
      </w:r>
      <w:proofErr w:type="spellStart"/>
      <w:r w:rsidRPr="00982C6D">
        <w:rPr>
          <w:rStyle w:val="Emphasis"/>
          <w:rFonts w:cs="Arial"/>
          <w:color w:val="000000" w:themeColor="text1"/>
          <w:sz w:val="20"/>
          <w:szCs w:val="18"/>
          <w:bdr w:val="none" w:sz="0" w:space="0" w:color="auto" w:frame="1"/>
          <w:shd w:val="clear" w:color="auto" w:fill="FFFFFF"/>
        </w:rPr>
        <w:t>дугаар</w:t>
      </w:r>
      <w:proofErr w:type="spellEnd"/>
      <w:r w:rsidRPr="00982C6D">
        <w:rPr>
          <w:rStyle w:val="Emphasis"/>
          <w:rFonts w:cs="Arial"/>
          <w:color w:val="000000" w:themeColor="text1"/>
          <w:sz w:val="20"/>
          <w:szCs w:val="18"/>
          <w:bdr w:val="none" w:sz="0" w:space="0" w:color="auto" w:frame="1"/>
          <w:shd w:val="clear" w:color="auto" w:fill="FFFFFF"/>
        </w:rPr>
        <w:t xml:space="preserve"> </w:t>
      </w:r>
      <w:proofErr w:type="spellStart"/>
      <w:r w:rsidRPr="00982C6D">
        <w:rPr>
          <w:rStyle w:val="Emphasis"/>
          <w:rFonts w:cs="Arial"/>
          <w:color w:val="000000" w:themeColor="text1"/>
          <w:sz w:val="20"/>
          <w:szCs w:val="18"/>
          <w:bdr w:val="none" w:sz="0" w:space="0" w:color="auto" w:frame="1"/>
          <w:shd w:val="clear" w:color="auto" w:fill="FFFFFF"/>
        </w:rPr>
        <w:t>сарын</w:t>
      </w:r>
      <w:proofErr w:type="spellEnd"/>
      <w:r w:rsidRPr="00982C6D">
        <w:rPr>
          <w:rStyle w:val="Emphasis"/>
          <w:rFonts w:cs="Arial"/>
          <w:color w:val="000000" w:themeColor="text1"/>
          <w:sz w:val="20"/>
          <w:szCs w:val="18"/>
          <w:bdr w:val="none" w:sz="0" w:space="0" w:color="auto" w:frame="1"/>
          <w:shd w:val="clear" w:color="auto" w:fill="FFFFFF"/>
        </w:rPr>
        <w:t xml:space="preserve"> 0</w:t>
      </w:r>
      <w:r>
        <w:rPr>
          <w:rStyle w:val="Emphasis"/>
          <w:rFonts w:cs="Arial"/>
          <w:color w:val="000000" w:themeColor="text1"/>
          <w:sz w:val="20"/>
          <w:szCs w:val="18"/>
          <w:bdr w:val="none" w:sz="0" w:space="0" w:color="auto" w:frame="1"/>
          <w:shd w:val="clear" w:color="auto" w:fill="FFFFFF"/>
        </w:rPr>
        <w:t>8</w:t>
      </w:r>
      <w:r w:rsidRPr="00982C6D">
        <w:rPr>
          <w:rStyle w:val="Emphasis"/>
          <w:rFonts w:cs="Arial"/>
          <w:color w:val="000000" w:themeColor="text1"/>
          <w:sz w:val="20"/>
          <w:szCs w:val="18"/>
          <w:bdr w:val="none" w:sz="0" w:space="0" w:color="auto" w:frame="1"/>
          <w:shd w:val="clear" w:color="auto" w:fill="FFFFFF"/>
        </w:rPr>
        <w:t xml:space="preserve">-ны </w:t>
      </w:r>
      <w:proofErr w:type="spellStart"/>
      <w:r w:rsidRPr="00982C6D">
        <w:rPr>
          <w:rStyle w:val="Emphasis"/>
          <w:rFonts w:cs="Arial"/>
          <w:color w:val="000000" w:themeColor="text1"/>
          <w:sz w:val="20"/>
          <w:szCs w:val="18"/>
          <w:bdr w:val="none" w:sz="0" w:space="0" w:color="auto" w:frame="1"/>
          <w:shd w:val="clear" w:color="auto" w:fill="FFFFFF"/>
        </w:rPr>
        <w:t>өдрийн</w:t>
      </w:r>
      <w:proofErr w:type="spellEnd"/>
      <w:r w:rsidRPr="00982C6D">
        <w:rPr>
          <w:rStyle w:val="Emphasis"/>
          <w:rFonts w:cs="Arial"/>
          <w:color w:val="000000" w:themeColor="text1"/>
          <w:sz w:val="20"/>
          <w:szCs w:val="18"/>
          <w:bdr w:val="none" w:sz="0" w:space="0" w:color="auto" w:frame="1"/>
          <w:shd w:val="clear" w:color="auto" w:fill="FFFFFF"/>
        </w:rPr>
        <w:t xml:space="preserve"> </w:t>
      </w:r>
      <w:r>
        <w:rPr>
          <w:rStyle w:val="Emphasis"/>
          <w:rFonts w:cs="Arial"/>
          <w:color w:val="000000" w:themeColor="text1"/>
          <w:sz w:val="20"/>
          <w:szCs w:val="18"/>
          <w:bdr w:val="none" w:sz="0" w:space="0" w:color="auto" w:frame="1"/>
          <w:shd w:val="clear" w:color="auto" w:fill="FFFFFF"/>
        </w:rPr>
        <w:t>40</w:t>
      </w:r>
      <w:r w:rsidRPr="00982C6D">
        <w:rPr>
          <w:rStyle w:val="Emphasis"/>
          <w:rFonts w:cs="Arial"/>
          <w:color w:val="000000" w:themeColor="text1"/>
          <w:sz w:val="20"/>
          <w:szCs w:val="18"/>
          <w:bdr w:val="none" w:sz="0" w:space="0" w:color="auto" w:frame="1"/>
          <w:shd w:val="clear" w:color="auto" w:fill="FFFFFF"/>
        </w:rPr>
        <w:t xml:space="preserve"> д</w:t>
      </w:r>
      <w:r>
        <w:rPr>
          <w:rStyle w:val="Emphasis"/>
          <w:rFonts w:cs="Arial"/>
          <w:color w:val="000000" w:themeColor="text1"/>
          <w:sz w:val="20"/>
          <w:szCs w:val="18"/>
          <w:bdr w:val="none" w:sz="0" w:space="0" w:color="auto" w:frame="1"/>
          <w:shd w:val="clear" w:color="auto" w:fill="FFFFFF"/>
          <w:lang w:val="mn-MN"/>
        </w:rPr>
        <w:t>ү</w:t>
      </w:r>
      <w:r w:rsidRPr="00982C6D">
        <w:rPr>
          <w:rStyle w:val="Emphasis"/>
          <w:rFonts w:cs="Arial"/>
          <w:color w:val="000000" w:themeColor="text1"/>
          <w:sz w:val="20"/>
          <w:szCs w:val="18"/>
          <w:bdr w:val="none" w:sz="0" w:space="0" w:color="auto" w:frame="1"/>
          <w:shd w:val="clear" w:color="auto" w:fill="FFFFFF"/>
        </w:rPr>
        <w:t>г</w:t>
      </w:r>
      <w:r>
        <w:rPr>
          <w:rStyle w:val="Emphasis"/>
          <w:rFonts w:cs="Arial"/>
          <w:color w:val="000000" w:themeColor="text1"/>
          <w:sz w:val="20"/>
          <w:szCs w:val="18"/>
          <w:bdr w:val="none" w:sz="0" w:space="0" w:color="auto" w:frame="1"/>
          <w:shd w:val="clear" w:color="auto" w:fill="FFFFFF"/>
          <w:lang w:val="mn-MN"/>
        </w:rPr>
        <w:t>ээ</w:t>
      </w:r>
      <w:r w:rsidRPr="00982C6D">
        <w:rPr>
          <w:rStyle w:val="Emphasis"/>
          <w:rFonts w:cs="Arial"/>
          <w:color w:val="000000" w:themeColor="text1"/>
          <w:sz w:val="20"/>
          <w:szCs w:val="18"/>
          <w:bdr w:val="none" w:sz="0" w:space="0" w:color="auto" w:frame="1"/>
          <w:shd w:val="clear" w:color="auto" w:fill="FFFFFF"/>
        </w:rPr>
        <w:t xml:space="preserve">р </w:t>
      </w:r>
      <w:proofErr w:type="spellStart"/>
      <w:r w:rsidRPr="00982C6D">
        <w:rPr>
          <w:rStyle w:val="Emphasis"/>
          <w:rFonts w:cs="Arial"/>
          <w:color w:val="000000" w:themeColor="text1"/>
          <w:sz w:val="20"/>
          <w:szCs w:val="18"/>
          <w:bdr w:val="none" w:sz="0" w:space="0" w:color="auto" w:frame="1"/>
          <w:shd w:val="clear" w:color="auto" w:fill="FFFFFF"/>
        </w:rPr>
        <w:t>тогтоолоор</w:t>
      </w:r>
      <w:proofErr w:type="spellEnd"/>
      <w:r w:rsidRPr="00982C6D">
        <w:rPr>
          <w:rStyle w:val="Emphasis"/>
          <w:rFonts w:cs="Arial"/>
          <w:color w:val="000000" w:themeColor="text1"/>
          <w:sz w:val="20"/>
          <w:szCs w:val="18"/>
          <w:bdr w:val="none" w:sz="0" w:space="0" w:color="auto" w:frame="1"/>
          <w:shd w:val="clear" w:color="auto" w:fill="FFFFFF"/>
        </w:rPr>
        <w:t xml:space="preserve"> </w:t>
      </w:r>
      <w:proofErr w:type="spellStart"/>
      <w:r w:rsidRPr="00982C6D">
        <w:rPr>
          <w:rStyle w:val="Emphasis"/>
          <w:rFonts w:cs="Arial"/>
          <w:color w:val="000000" w:themeColor="text1"/>
          <w:sz w:val="20"/>
          <w:szCs w:val="18"/>
          <w:bdr w:val="none" w:sz="0" w:space="0" w:color="auto" w:frame="1"/>
          <w:shd w:val="clear" w:color="auto" w:fill="FFFFFF"/>
        </w:rPr>
        <w:t>хүлээн</w:t>
      </w:r>
      <w:proofErr w:type="spellEnd"/>
      <w:r w:rsidRPr="00982C6D">
        <w:rPr>
          <w:rStyle w:val="Emphasis"/>
          <w:rFonts w:cs="Arial"/>
          <w:color w:val="000000" w:themeColor="text1"/>
          <w:sz w:val="20"/>
          <w:szCs w:val="18"/>
          <w:bdr w:val="none" w:sz="0" w:space="0" w:color="auto" w:frame="1"/>
          <w:shd w:val="clear" w:color="auto" w:fill="FFFFFF"/>
        </w:rPr>
        <w:t xml:space="preserve"> </w:t>
      </w:r>
      <w:proofErr w:type="spellStart"/>
      <w:r w:rsidRPr="00982C6D">
        <w:rPr>
          <w:rStyle w:val="Emphasis"/>
          <w:rFonts w:cs="Arial"/>
          <w:color w:val="000000" w:themeColor="text1"/>
          <w:sz w:val="20"/>
          <w:szCs w:val="18"/>
          <w:bdr w:val="none" w:sz="0" w:space="0" w:color="auto" w:frame="1"/>
          <w:shd w:val="clear" w:color="auto" w:fill="FFFFFF"/>
        </w:rPr>
        <w:t>зөвшөөрсөн</w:t>
      </w:r>
      <w:proofErr w:type="spellEnd"/>
      <w:r w:rsidRPr="00982C6D">
        <w:rPr>
          <w:rStyle w:val="Emphasis"/>
          <w:rFonts w:cs="Arial"/>
          <w:color w:val="000000" w:themeColor="text1"/>
          <w:sz w:val="20"/>
          <w:szCs w:val="18"/>
          <w:bdr w:val="none" w:sz="0" w:space="0" w:color="auto" w:frame="1"/>
          <w:shd w:val="clear" w:color="auto" w:fill="FFFFFF"/>
        </w:rPr>
        <w:t>.</w:t>
      </w:r>
      <w:r w:rsidRPr="00982C6D">
        <w:rPr>
          <w:rStyle w:val="Emphasis"/>
          <w:rFonts w:cs="Arial"/>
          <w:color w:val="000000" w:themeColor="text1"/>
          <w:sz w:val="20"/>
          <w:szCs w:val="18"/>
          <w:shd w:val="clear" w:color="auto" w:fill="FFFFFF"/>
        </w:rPr>
        <w:t>/</w:t>
      </w:r>
    </w:p>
    <w:p w14:paraId="4774F072" w14:textId="6C18B2E5" w:rsidR="004F5E58" w:rsidRPr="004F5E58" w:rsidRDefault="002834E9" w:rsidP="004F5E58">
      <w:pPr>
        <w:spacing w:after="0" w:line="240" w:lineRule="auto"/>
        <w:jc w:val="both"/>
        <w:rPr>
          <w:rFonts w:cs="Arial"/>
          <w:i/>
          <w:color w:val="000000"/>
          <w:sz w:val="20"/>
          <w:szCs w:val="20"/>
        </w:rPr>
      </w:pPr>
      <w:hyperlink r:id="rId13" w:history="1">
        <w:r w:rsidR="004F5E58" w:rsidRPr="004F5E58">
          <w:rPr>
            <w:rStyle w:val="Hyperlink"/>
            <w:rFonts w:cs="Arial"/>
            <w:i/>
            <w:sz w:val="20"/>
            <w:szCs w:val="20"/>
          </w:rPr>
          <w:t>/</w:t>
        </w:r>
        <w:proofErr w:type="spellStart"/>
        <w:r w:rsidR="004F5E58" w:rsidRPr="004F5E58">
          <w:rPr>
            <w:rStyle w:val="Hyperlink"/>
            <w:rFonts w:cs="Arial"/>
            <w:i/>
            <w:sz w:val="20"/>
            <w:szCs w:val="20"/>
          </w:rPr>
          <w:t>Энэ</w:t>
        </w:r>
        <w:proofErr w:type="spellEnd"/>
        <w:r w:rsidR="0008373F">
          <w:rPr>
            <w:rStyle w:val="Hyperlink"/>
            <w:rFonts w:cs="Arial"/>
            <w:i/>
            <w:sz w:val="20"/>
            <w:szCs w:val="20"/>
            <w:lang w:val="mn-MN"/>
          </w:rPr>
          <w:t xml:space="preserve"> дэд</w:t>
        </w:r>
        <w:r w:rsidR="004F5E58" w:rsidRPr="004F5E58">
          <w:rPr>
            <w:rStyle w:val="Hyperlink"/>
            <w:rFonts w:cs="Arial"/>
            <w:i/>
            <w:sz w:val="20"/>
            <w:szCs w:val="20"/>
          </w:rPr>
          <w:t xml:space="preserve"> </w:t>
        </w:r>
        <w:proofErr w:type="spellStart"/>
        <w:r w:rsidR="004F5E58" w:rsidRPr="004F5E58">
          <w:rPr>
            <w:rStyle w:val="Hyperlink"/>
            <w:rFonts w:cs="Arial"/>
            <w:i/>
            <w:sz w:val="20"/>
            <w:szCs w:val="20"/>
          </w:rPr>
          <w:t>заалтыг</w:t>
        </w:r>
        <w:proofErr w:type="spellEnd"/>
        <w:r w:rsidR="004F5E58" w:rsidRPr="004F5E58">
          <w:rPr>
            <w:rStyle w:val="Hyperlink"/>
            <w:rFonts w:cs="Arial"/>
            <w:i/>
            <w:sz w:val="20"/>
            <w:szCs w:val="20"/>
          </w:rPr>
          <w:t xml:space="preserve"> 2023 </w:t>
        </w:r>
        <w:proofErr w:type="spellStart"/>
        <w:r w:rsidR="004F5E58" w:rsidRPr="004F5E58">
          <w:rPr>
            <w:rStyle w:val="Hyperlink"/>
            <w:rFonts w:cs="Arial"/>
            <w:i/>
            <w:sz w:val="20"/>
            <w:szCs w:val="20"/>
          </w:rPr>
          <w:t>оны</w:t>
        </w:r>
        <w:proofErr w:type="spellEnd"/>
        <w:r w:rsidR="004F5E58" w:rsidRPr="004F5E58">
          <w:rPr>
            <w:rStyle w:val="Hyperlink"/>
            <w:rFonts w:cs="Arial"/>
            <w:i/>
            <w:sz w:val="20"/>
            <w:szCs w:val="20"/>
          </w:rPr>
          <w:t xml:space="preserve"> 06 </w:t>
        </w:r>
        <w:proofErr w:type="spellStart"/>
        <w:r w:rsidR="004F5E58" w:rsidRPr="004F5E58">
          <w:rPr>
            <w:rStyle w:val="Hyperlink"/>
            <w:rFonts w:cs="Arial"/>
            <w:i/>
            <w:sz w:val="20"/>
            <w:szCs w:val="20"/>
          </w:rPr>
          <w:t>дугаар</w:t>
        </w:r>
        <w:proofErr w:type="spellEnd"/>
        <w:r w:rsidR="004F5E58" w:rsidRPr="004F5E58">
          <w:rPr>
            <w:rStyle w:val="Hyperlink"/>
            <w:rFonts w:cs="Arial"/>
            <w:i/>
            <w:sz w:val="20"/>
            <w:szCs w:val="20"/>
          </w:rPr>
          <w:t xml:space="preserve"> </w:t>
        </w:r>
        <w:proofErr w:type="spellStart"/>
        <w:r w:rsidR="004F5E58" w:rsidRPr="004F5E58">
          <w:rPr>
            <w:rStyle w:val="Hyperlink"/>
            <w:rFonts w:cs="Arial"/>
            <w:i/>
            <w:sz w:val="20"/>
            <w:szCs w:val="20"/>
          </w:rPr>
          <w:t>сарын</w:t>
        </w:r>
        <w:proofErr w:type="spellEnd"/>
        <w:r w:rsidR="004F5E58" w:rsidRPr="004F5E58">
          <w:rPr>
            <w:rStyle w:val="Hyperlink"/>
            <w:rFonts w:cs="Arial"/>
            <w:i/>
            <w:sz w:val="20"/>
            <w:szCs w:val="20"/>
          </w:rPr>
          <w:t xml:space="preserve"> 16-ны </w:t>
        </w:r>
        <w:proofErr w:type="spellStart"/>
        <w:r w:rsidR="004F5E58" w:rsidRPr="004F5E58">
          <w:rPr>
            <w:rStyle w:val="Hyperlink"/>
            <w:rFonts w:cs="Arial"/>
            <w:i/>
            <w:sz w:val="20"/>
            <w:szCs w:val="20"/>
          </w:rPr>
          <w:t>өдрийн</w:t>
        </w:r>
        <w:proofErr w:type="spellEnd"/>
        <w:r w:rsidR="004F5E58" w:rsidRPr="004F5E58">
          <w:rPr>
            <w:rStyle w:val="Hyperlink"/>
            <w:rFonts w:cs="Arial"/>
            <w:i/>
            <w:sz w:val="20"/>
            <w:szCs w:val="20"/>
          </w:rPr>
          <w:t xml:space="preserve"> </w:t>
        </w:r>
        <w:proofErr w:type="spellStart"/>
        <w:r w:rsidR="004F5E58" w:rsidRPr="004F5E58">
          <w:rPr>
            <w:rStyle w:val="Hyperlink"/>
            <w:rFonts w:cs="Arial"/>
            <w:i/>
            <w:sz w:val="20"/>
            <w:szCs w:val="20"/>
          </w:rPr>
          <w:t>хуулиар</w:t>
        </w:r>
        <w:proofErr w:type="spellEnd"/>
        <w:r w:rsidR="004F5E58" w:rsidRPr="004F5E58">
          <w:rPr>
            <w:rStyle w:val="Hyperlink"/>
            <w:rFonts w:cs="Arial"/>
            <w:i/>
            <w:sz w:val="20"/>
            <w:szCs w:val="20"/>
          </w:rPr>
          <w:t xml:space="preserve"> </w:t>
        </w:r>
        <w:proofErr w:type="spellStart"/>
        <w:r w:rsidR="004F5E58" w:rsidRPr="004F5E58">
          <w:rPr>
            <w:rStyle w:val="Hyperlink"/>
            <w:rFonts w:cs="Arial"/>
            <w:i/>
            <w:sz w:val="20"/>
            <w:szCs w:val="20"/>
          </w:rPr>
          <w:t>өөрчлөн</w:t>
        </w:r>
        <w:proofErr w:type="spellEnd"/>
        <w:r w:rsidR="004F5E58" w:rsidRPr="004F5E58">
          <w:rPr>
            <w:rStyle w:val="Hyperlink"/>
            <w:rFonts w:cs="Arial"/>
            <w:i/>
            <w:sz w:val="20"/>
            <w:szCs w:val="20"/>
          </w:rPr>
          <w:t xml:space="preserve"> </w:t>
        </w:r>
        <w:proofErr w:type="spellStart"/>
        <w:proofErr w:type="gramStart"/>
        <w:r w:rsidR="004F5E58" w:rsidRPr="004F5E58">
          <w:rPr>
            <w:rStyle w:val="Hyperlink"/>
            <w:rFonts w:cs="Arial"/>
            <w:i/>
            <w:sz w:val="20"/>
            <w:szCs w:val="20"/>
          </w:rPr>
          <w:t>найруулсан</w:t>
        </w:r>
        <w:proofErr w:type="spellEnd"/>
        <w:r w:rsidR="004F5E58" w:rsidRPr="004F5E58">
          <w:rPr>
            <w:rStyle w:val="Hyperlink"/>
            <w:rFonts w:cs="Arial"/>
            <w:i/>
            <w:sz w:val="20"/>
            <w:szCs w:val="20"/>
          </w:rPr>
          <w:t>./</w:t>
        </w:r>
        <w:proofErr w:type="gramEnd"/>
      </w:hyperlink>
    </w:p>
    <w:p w14:paraId="4101319F" w14:textId="77777777" w:rsidR="00F80461" w:rsidRPr="006257FE" w:rsidRDefault="00F80461" w:rsidP="00F921FF">
      <w:pPr>
        <w:spacing w:after="0" w:line="240" w:lineRule="auto"/>
        <w:jc w:val="both"/>
        <w:rPr>
          <w:rFonts w:cs="Arial"/>
          <w:szCs w:val="24"/>
          <w:lang w:val="mn-MN"/>
        </w:rPr>
      </w:pPr>
    </w:p>
    <w:p w14:paraId="65D97D25" w14:textId="558F8E00" w:rsidR="007543F1" w:rsidRDefault="007543F1" w:rsidP="00F921FF">
      <w:pPr>
        <w:widowControl w:val="0"/>
        <w:pBdr>
          <w:top w:val="nil"/>
          <w:left w:val="nil"/>
          <w:bottom w:val="nil"/>
          <w:right w:val="nil"/>
          <w:between w:val="nil"/>
          <w:bar w:val="nil"/>
        </w:pBdr>
        <w:tabs>
          <w:tab w:val="left" w:pos="2160"/>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t>25.7.5.в.хэрэг хянан шийдвэрлэх ажиллагааны ноцтой зөрчил гаргасан нь шүүхийн шийдвэрт нөлөөлсөн.</w:t>
      </w:r>
    </w:p>
    <w:p w14:paraId="7F478C62" w14:textId="77777777" w:rsidR="008E137F" w:rsidRDefault="008E137F" w:rsidP="00F921FF">
      <w:pPr>
        <w:widowControl w:val="0"/>
        <w:pBdr>
          <w:top w:val="nil"/>
          <w:left w:val="nil"/>
          <w:bottom w:val="nil"/>
          <w:right w:val="nil"/>
          <w:between w:val="nil"/>
          <w:bar w:val="nil"/>
        </w:pBdr>
        <w:tabs>
          <w:tab w:val="left" w:pos="2160"/>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p>
    <w:p w14:paraId="1C6B0D80" w14:textId="42FF2AE4" w:rsidR="008E137F" w:rsidRPr="006257FE" w:rsidRDefault="008E137F" w:rsidP="00F921FF">
      <w:pPr>
        <w:widowControl w:val="0"/>
        <w:pBdr>
          <w:top w:val="nil"/>
          <w:left w:val="nil"/>
          <w:bottom w:val="nil"/>
          <w:right w:val="nil"/>
          <w:between w:val="nil"/>
          <w:bar w:val="nil"/>
        </w:pBdr>
        <w:tabs>
          <w:tab w:val="left" w:pos="2160"/>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r>
        <w:rPr>
          <w:rFonts w:eastAsia="Helvetica Neue" w:cs="Arial"/>
          <w:szCs w:val="24"/>
          <w:bdr w:val="nil"/>
          <w:lang w:val="mn-MN"/>
          <w14:textOutline w14:w="0" w14:cap="flat" w14:cmpd="sng" w14:algn="ctr">
            <w14:noFill/>
            <w14:prstDash w14:val="solid"/>
            <w14:bevel/>
          </w14:textOutline>
        </w:rPr>
        <w:tab/>
      </w:r>
      <w:r w:rsidRPr="00645036">
        <w:rPr>
          <w:rFonts w:cs="Arial"/>
          <w:lang w:val="mn-MN"/>
        </w:rPr>
        <w:t>25.7.5.г.эрх зүйн шинэ ойлголт, эсхүл хууль хэрэглээг тогтооход зарчмын хувьд нийтлэг ач холбогдолтой.</w:t>
      </w:r>
    </w:p>
    <w:p w14:paraId="187AC2AE" w14:textId="276930B3" w:rsidR="008E137F" w:rsidRDefault="002834E9" w:rsidP="008E137F">
      <w:pPr>
        <w:spacing w:after="0" w:line="240" w:lineRule="auto"/>
        <w:jc w:val="both"/>
        <w:rPr>
          <w:rFonts w:cs="Arial"/>
          <w:i/>
          <w:color w:val="000000"/>
          <w:sz w:val="20"/>
          <w:szCs w:val="20"/>
        </w:rPr>
      </w:pPr>
      <w:hyperlink r:id="rId14" w:history="1">
        <w:r w:rsidR="008E137F" w:rsidRPr="008E137F">
          <w:rPr>
            <w:rStyle w:val="Hyperlink"/>
            <w:rFonts w:cs="Arial"/>
            <w:i/>
            <w:sz w:val="20"/>
            <w:szCs w:val="20"/>
          </w:rPr>
          <w:t>/</w:t>
        </w:r>
        <w:proofErr w:type="spellStart"/>
        <w:r w:rsidR="008E137F" w:rsidRPr="008E137F">
          <w:rPr>
            <w:rStyle w:val="Hyperlink"/>
            <w:rFonts w:cs="Arial"/>
            <w:i/>
            <w:sz w:val="20"/>
            <w:szCs w:val="20"/>
          </w:rPr>
          <w:t>Энэ</w:t>
        </w:r>
        <w:proofErr w:type="spellEnd"/>
        <w:r w:rsidR="008E137F" w:rsidRPr="008E137F">
          <w:rPr>
            <w:rStyle w:val="Hyperlink"/>
            <w:rFonts w:cs="Arial"/>
            <w:i/>
            <w:sz w:val="20"/>
            <w:szCs w:val="20"/>
            <w:lang w:val="mn-MN"/>
          </w:rPr>
          <w:t xml:space="preserve"> дэд</w:t>
        </w:r>
        <w:r w:rsidR="008E137F" w:rsidRPr="008E137F">
          <w:rPr>
            <w:rStyle w:val="Hyperlink"/>
            <w:rFonts w:cs="Arial"/>
            <w:i/>
            <w:sz w:val="20"/>
            <w:szCs w:val="20"/>
          </w:rPr>
          <w:t xml:space="preserve"> </w:t>
        </w:r>
        <w:proofErr w:type="spellStart"/>
        <w:r w:rsidR="008E137F" w:rsidRPr="008E137F">
          <w:rPr>
            <w:rStyle w:val="Hyperlink"/>
            <w:rFonts w:cs="Arial"/>
            <w:i/>
            <w:sz w:val="20"/>
            <w:szCs w:val="20"/>
          </w:rPr>
          <w:t>заалтыг</w:t>
        </w:r>
        <w:proofErr w:type="spellEnd"/>
        <w:r w:rsidR="008E137F" w:rsidRPr="008E137F">
          <w:rPr>
            <w:rStyle w:val="Hyperlink"/>
            <w:rFonts w:cs="Arial"/>
            <w:i/>
            <w:sz w:val="20"/>
            <w:szCs w:val="20"/>
          </w:rPr>
          <w:t xml:space="preserve"> 2023 </w:t>
        </w:r>
        <w:proofErr w:type="spellStart"/>
        <w:r w:rsidR="008E137F" w:rsidRPr="008E137F">
          <w:rPr>
            <w:rStyle w:val="Hyperlink"/>
            <w:rFonts w:cs="Arial"/>
            <w:i/>
            <w:sz w:val="20"/>
            <w:szCs w:val="20"/>
          </w:rPr>
          <w:t>оны</w:t>
        </w:r>
        <w:proofErr w:type="spellEnd"/>
        <w:r w:rsidR="008E137F" w:rsidRPr="008E137F">
          <w:rPr>
            <w:rStyle w:val="Hyperlink"/>
            <w:rFonts w:cs="Arial"/>
            <w:i/>
            <w:sz w:val="20"/>
            <w:szCs w:val="20"/>
          </w:rPr>
          <w:t xml:space="preserve"> 06 </w:t>
        </w:r>
        <w:proofErr w:type="spellStart"/>
        <w:r w:rsidR="008E137F" w:rsidRPr="008E137F">
          <w:rPr>
            <w:rStyle w:val="Hyperlink"/>
            <w:rFonts w:cs="Arial"/>
            <w:i/>
            <w:sz w:val="20"/>
            <w:szCs w:val="20"/>
          </w:rPr>
          <w:t>дугаар</w:t>
        </w:r>
        <w:proofErr w:type="spellEnd"/>
        <w:r w:rsidR="008E137F" w:rsidRPr="008E137F">
          <w:rPr>
            <w:rStyle w:val="Hyperlink"/>
            <w:rFonts w:cs="Arial"/>
            <w:i/>
            <w:sz w:val="20"/>
            <w:szCs w:val="20"/>
          </w:rPr>
          <w:t xml:space="preserve"> </w:t>
        </w:r>
        <w:proofErr w:type="spellStart"/>
        <w:r w:rsidR="008E137F" w:rsidRPr="008E137F">
          <w:rPr>
            <w:rStyle w:val="Hyperlink"/>
            <w:rFonts w:cs="Arial"/>
            <w:i/>
            <w:sz w:val="20"/>
            <w:szCs w:val="20"/>
          </w:rPr>
          <w:t>сарын</w:t>
        </w:r>
        <w:proofErr w:type="spellEnd"/>
        <w:r w:rsidR="008E137F" w:rsidRPr="008E137F">
          <w:rPr>
            <w:rStyle w:val="Hyperlink"/>
            <w:rFonts w:cs="Arial"/>
            <w:i/>
            <w:sz w:val="20"/>
            <w:szCs w:val="20"/>
          </w:rPr>
          <w:t xml:space="preserve"> 16-ны </w:t>
        </w:r>
        <w:proofErr w:type="spellStart"/>
        <w:r w:rsidR="008E137F" w:rsidRPr="008E137F">
          <w:rPr>
            <w:rStyle w:val="Hyperlink"/>
            <w:rFonts w:cs="Arial"/>
            <w:i/>
            <w:sz w:val="20"/>
            <w:szCs w:val="20"/>
          </w:rPr>
          <w:t>өдрийн</w:t>
        </w:r>
        <w:proofErr w:type="spellEnd"/>
        <w:r w:rsidR="008E137F" w:rsidRPr="008E137F">
          <w:rPr>
            <w:rStyle w:val="Hyperlink"/>
            <w:rFonts w:cs="Arial"/>
            <w:i/>
            <w:sz w:val="20"/>
            <w:szCs w:val="20"/>
          </w:rPr>
          <w:t xml:space="preserve"> </w:t>
        </w:r>
        <w:proofErr w:type="spellStart"/>
        <w:r w:rsidR="008E137F" w:rsidRPr="008E137F">
          <w:rPr>
            <w:rStyle w:val="Hyperlink"/>
            <w:rFonts w:cs="Arial"/>
            <w:i/>
            <w:sz w:val="20"/>
            <w:szCs w:val="20"/>
          </w:rPr>
          <w:t>хуулиар</w:t>
        </w:r>
        <w:proofErr w:type="spellEnd"/>
        <w:r w:rsidR="008E137F" w:rsidRPr="008E137F">
          <w:rPr>
            <w:rStyle w:val="Hyperlink"/>
            <w:rFonts w:cs="Arial"/>
            <w:i/>
            <w:sz w:val="20"/>
            <w:szCs w:val="20"/>
          </w:rPr>
          <w:t xml:space="preserve"> </w:t>
        </w:r>
        <w:proofErr w:type="spellStart"/>
        <w:proofErr w:type="gramStart"/>
        <w:r w:rsidR="008E137F" w:rsidRPr="008E137F">
          <w:rPr>
            <w:rStyle w:val="Hyperlink"/>
            <w:rFonts w:cs="Arial"/>
            <w:bCs/>
            <w:i/>
            <w:sz w:val="20"/>
            <w:szCs w:val="20"/>
          </w:rPr>
          <w:t>нэмсэн</w:t>
        </w:r>
        <w:proofErr w:type="spellEnd"/>
        <w:r w:rsidR="008E137F" w:rsidRPr="008E137F">
          <w:rPr>
            <w:rStyle w:val="Hyperlink"/>
            <w:rFonts w:cs="Arial"/>
            <w:i/>
            <w:sz w:val="20"/>
            <w:szCs w:val="20"/>
          </w:rPr>
          <w:t>./</w:t>
        </w:r>
        <w:proofErr w:type="gramEnd"/>
      </w:hyperlink>
    </w:p>
    <w:p w14:paraId="63A2F338" w14:textId="77777777" w:rsidR="00F80461" w:rsidRPr="006257FE" w:rsidRDefault="00F80461" w:rsidP="00F921FF">
      <w:pPr>
        <w:widowControl w:val="0"/>
        <w:pBdr>
          <w:top w:val="nil"/>
          <w:left w:val="nil"/>
          <w:bottom w:val="nil"/>
          <w:right w:val="nil"/>
          <w:between w:val="nil"/>
          <w:bar w:val="nil"/>
        </w:pBdr>
        <w:tabs>
          <w:tab w:val="left" w:pos="2160"/>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p>
    <w:p w14:paraId="7D599211" w14:textId="77777777" w:rsidR="007543F1" w:rsidRPr="006257FE" w:rsidRDefault="007543F1" w:rsidP="00F921FF">
      <w:pPr>
        <w:widowControl w:val="0"/>
        <w:pBdr>
          <w:top w:val="nil"/>
          <w:left w:val="nil"/>
          <w:bottom w:val="nil"/>
          <w:right w:val="nil"/>
          <w:between w:val="nil"/>
          <w:bar w:val="nil"/>
        </w:pBdr>
        <w:tabs>
          <w:tab w:val="left" w:pos="709"/>
        </w:tabs>
        <w:spacing w:after="0" w:line="240" w:lineRule="auto"/>
        <w:ind w:right="125"/>
        <w:jc w:val="both"/>
        <w:rPr>
          <w:rFonts w:eastAsiaTheme="minorEastAsia" w:cs="Arial"/>
          <w:bCs/>
          <w:szCs w:val="24"/>
          <w:lang w:val="mn-MN"/>
        </w:rPr>
      </w:pPr>
      <w:r w:rsidRPr="006257FE">
        <w:rPr>
          <w:rFonts w:eastAsia="Helvetica Neue" w:cs="Arial"/>
          <w:szCs w:val="24"/>
          <w:bdr w:val="nil"/>
          <w:lang w:val="mn-MN"/>
          <w14:textOutline w14:w="0" w14:cap="flat" w14:cmpd="sng" w14:algn="ctr">
            <w14:noFill/>
            <w14:prstDash w14:val="solid"/>
            <w14:bevel/>
          </w14:textOutline>
        </w:rPr>
        <w:tab/>
        <w:t xml:space="preserve"> </w:t>
      </w:r>
      <w:r w:rsidRPr="006257FE">
        <w:rPr>
          <w:rFonts w:eastAsiaTheme="minorEastAsia" w:cs="Arial"/>
          <w:bCs/>
          <w:szCs w:val="24"/>
          <w:lang w:val="mn-MN"/>
        </w:rPr>
        <w:t>25.8.Улсын дээд шүүх шүүн таслах ажиллагаанаас бусад асуудлаар дараах бүрэн эрхийг хэрэгжүүлнэ:</w:t>
      </w:r>
    </w:p>
    <w:p w14:paraId="38D1F71F" w14:textId="77777777" w:rsidR="00F80461" w:rsidRPr="006257FE" w:rsidRDefault="00F80461" w:rsidP="00F921FF">
      <w:pPr>
        <w:widowControl w:val="0"/>
        <w:pBdr>
          <w:top w:val="nil"/>
          <w:left w:val="nil"/>
          <w:bottom w:val="nil"/>
          <w:right w:val="nil"/>
          <w:between w:val="nil"/>
          <w:bar w:val="nil"/>
        </w:pBdr>
        <w:tabs>
          <w:tab w:val="left" w:pos="709"/>
        </w:tabs>
        <w:spacing w:after="0" w:line="240" w:lineRule="auto"/>
        <w:ind w:right="125"/>
        <w:jc w:val="both"/>
        <w:rPr>
          <w:rFonts w:eastAsiaTheme="minorEastAsia" w:cs="Arial"/>
          <w:bCs/>
          <w:szCs w:val="24"/>
          <w:lang w:val="mn-MN"/>
        </w:rPr>
      </w:pPr>
    </w:p>
    <w:p w14:paraId="6A023035"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25.8.1.хуульд тусгайлан заасан тохиолдолд Улсын дээд шүүхэд хэрэг, маргааны төрлөөр дагнасан танхим байгуулах, бүрэлдэхүүнийг батлах;</w:t>
      </w:r>
    </w:p>
    <w:p w14:paraId="71005A2F" w14:textId="77777777"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3590C3B9" w14:textId="5E7C414D" w:rsidR="007543F1" w:rsidRPr="002834E9"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r>
      <w:r w:rsidRPr="002834E9">
        <w:rPr>
          <w:rFonts w:eastAsia="Helvetica Neue" w:cs="Arial"/>
          <w:szCs w:val="24"/>
          <w:bdr w:val="nil"/>
          <w:lang w:val="mn-MN"/>
          <w14:textOutline w14:w="0" w14:cap="flat" w14:cmpd="sng" w14:algn="ctr">
            <w14:noFill/>
            <w14:prstDash w14:val="solid"/>
            <w14:bevel/>
          </w14:textOutline>
        </w:rPr>
        <w:t>25.8.2.</w:t>
      </w:r>
      <w:proofErr w:type="spellStart"/>
      <w:r w:rsidR="00CC2C4D" w:rsidRPr="002834E9">
        <w:rPr>
          <w:rFonts w:cs="Arial"/>
          <w:bCs/>
          <w:color w:val="000000" w:themeColor="text1"/>
        </w:rPr>
        <w:t>анхан</w:t>
      </w:r>
      <w:proofErr w:type="spellEnd"/>
      <w:r w:rsidR="00CC2C4D" w:rsidRPr="002834E9">
        <w:rPr>
          <w:rFonts w:cs="Arial"/>
          <w:bCs/>
          <w:color w:val="000000" w:themeColor="text1"/>
        </w:rPr>
        <w:t xml:space="preserve"> </w:t>
      </w:r>
      <w:proofErr w:type="spellStart"/>
      <w:r w:rsidR="00CC2C4D" w:rsidRPr="002834E9">
        <w:rPr>
          <w:rFonts w:cs="Arial"/>
          <w:bCs/>
          <w:color w:val="000000" w:themeColor="text1"/>
        </w:rPr>
        <w:t>болон</w:t>
      </w:r>
      <w:proofErr w:type="spellEnd"/>
      <w:r w:rsidR="00CC2C4D" w:rsidRPr="002834E9">
        <w:rPr>
          <w:rFonts w:eastAsia="Helvetica Neue" w:cs="Arial"/>
          <w:szCs w:val="24"/>
          <w:bdr w:val="nil"/>
          <w:lang w:val="mn-MN"/>
          <w14:textOutline w14:w="0" w14:cap="flat" w14:cmpd="sng" w14:algn="ctr">
            <w14:noFill/>
            <w14:prstDash w14:val="solid"/>
            <w14:bevel/>
          </w14:textOutline>
        </w:rPr>
        <w:t xml:space="preserve"> </w:t>
      </w:r>
      <w:r w:rsidRPr="002834E9">
        <w:rPr>
          <w:rFonts w:eastAsia="Helvetica Neue" w:cs="Arial"/>
          <w:szCs w:val="24"/>
          <w:bdr w:val="nil"/>
          <w:lang w:val="mn-MN"/>
          <w14:textOutline w14:w="0" w14:cap="flat" w14:cmpd="sng" w14:algn="ctr">
            <w14:noFill/>
            <w14:prstDash w14:val="solid"/>
            <w14:bevel/>
          </w14:textOutline>
        </w:rPr>
        <w:t>давж заалдах шатны шүүхэд шүүн таслах ажиллагааны төрлөөр дагнасан танхим байгуулах асуудлыг тухайн шүүхийн Зөвлөгөөний</w:t>
      </w:r>
      <w:r w:rsidR="00CC2C4D" w:rsidRPr="002834E9">
        <w:rPr>
          <w:rFonts w:cs="Arial"/>
          <w:bCs/>
          <w:color w:val="000000" w:themeColor="text1"/>
        </w:rPr>
        <w:t xml:space="preserve">, </w:t>
      </w:r>
      <w:proofErr w:type="spellStart"/>
      <w:r w:rsidR="00CC2C4D" w:rsidRPr="002834E9">
        <w:rPr>
          <w:rFonts w:cs="Arial"/>
          <w:bCs/>
          <w:color w:val="000000" w:themeColor="text1"/>
        </w:rPr>
        <w:t>эсхүл</w:t>
      </w:r>
      <w:proofErr w:type="spellEnd"/>
      <w:r w:rsidR="00CC2C4D" w:rsidRPr="002834E9">
        <w:rPr>
          <w:rFonts w:cs="Arial"/>
          <w:bCs/>
          <w:color w:val="000000" w:themeColor="text1"/>
        </w:rPr>
        <w:t xml:space="preserve"> </w:t>
      </w:r>
      <w:proofErr w:type="spellStart"/>
      <w:r w:rsidR="00CC2C4D" w:rsidRPr="002834E9">
        <w:rPr>
          <w:rFonts w:cs="Arial"/>
          <w:bCs/>
          <w:color w:val="000000" w:themeColor="text1"/>
        </w:rPr>
        <w:t>Ерөнхий</w:t>
      </w:r>
      <w:proofErr w:type="spellEnd"/>
      <w:r w:rsidR="00CC2C4D" w:rsidRPr="002834E9">
        <w:rPr>
          <w:rFonts w:cs="Arial"/>
          <w:bCs/>
          <w:color w:val="000000" w:themeColor="text1"/>
        </w:rPr>
        <w:t xml:space="preserve"> </w:t>
      </w:r>
      <w:proofErr w:type="spellStart"/>
      <w:r w:rsidR="00CC2C4D" w:rsidRPr="002834E9">
        <w:rPr>
          <w:rFonts w:cs="Arial"/>
          <w:bCs/>
          <w:color w:val="000000" w:themeColor="text1"/>
        </w:rPr>
        <w:t>зөвлөлий</w:t>
      </w:r>
      <w:proofErr w:type="spellEnd"/>
      <w:r w:rsidR="00CC2C4D" w:rsidRPr="002834E9">
        <w:rPr>
          <w:rFonts w:eastAsia="Helvetica Neue" w:cs="Arial"/>
          <w:szCs w:val="24"/>
          <w:bdr w:val="nil"/>
          <w:lang w:val="mn-MN"/>
          <w14:textOutline w14:w="0" w14:cap="flat" w14:cmpd="sng" w14:algn="ctr">
            <w14:noFill/>
            <w14:prstDash w14:val="solid"/>
            <w14:bevel/>
          </w14:textOutline>
        </w:rPr>
        <w:t xml:space="preserve">н </w:t>
      </w:r>
      <w:r w:rsidRPr="002834E9">
        <w:rPr>
          <w:rFonts w:eastAsia="Helvetica Neue" w:cs="Arial"/>
          <w:szCs w:val="24"/>
          <w:bdr w:val="nil"/>
          <w:lang w:val="mn-MN"/>
          <w14:textOutline w14:w="0" w14:cap="flat" w14:cmpd="sng" w14:algn="ctr">
            <w14:noFill/>
            <w14:prstDash w14:val="solid"/>
            <w14:bevel/>
          </w14:textOutline>
        </w:rPr>
        <w:t>саналыг үндэслэн хэлэлцэж, шийдвэрлэх;</w:t>
      </w:r>
    </w:p>
    <w:p w14:paraId="6E6C8B5E" w14:textId="64CE18D1" w:rsidR="00CC2C4D" w:rsidRPr="00CC2C4D" w:rsidRDefault="002834E9"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highlight w:val="yellow"/>
          <w:u w:val="single"/>
        </w:rPr>
      </w:pPr>
      <w:hyperlink r:id="rId15" w:history="1">
        <w:r w:rsidR="00CC2C4D" w:rsidRPr="002834E9">
          <w:rPr>
            <w:rStyle w:val="Hyperlink"/>
            <w:rFonts w:ascii="Arial" w:hAnsi="Arial" w:cs="Arial"/>
            <w:i/>
            <w:iCs/>
            <w:sz w:val="20"/>
            <w:szCs w:val="20"/>
          </w:rPr>
          <w:t>/</w:t>
        </w:r>
        <w:proofErr w:type="spellStart"/>
        <w:r w:rsidR="00CC2C4D" w:rsidRPr="002834E9">
          <w:rPr>
            <w:rStyle w:val="Hyperlink"/>
            <w:rFonts w:ascii="Arial" w:hAnsi="Arial" w:cs="Arial"/>
            <w:i/>
            <w:iCs/>
            <w:sz w:val="20"/>
            <w:szCs w:val="20"/>
          </w:rPr>
          <w:t>Энэ</w:t>
        </w:r>
        <w:proofErr w:type="spellEnd"/>
        <w:r w:rsidR="00CC2C4D" w:rsidRPr="002834E9">
          <w:rPr>
            <w:rStyle w:val="Hyperlink"/>
            <w:rFonts w:ascii="Arial" w:hAnsi="Arial" w:cs="Arial"/>
            <w:i/>
            <w:iCs/>
            <w:sz w:val="20"/>
            <w:szCs w:val="20"/>
          </w:rPr>
          <w:t xml:space="preserve"> </w:t>
        </w:r>
        <w:proofErr w:type="spellStart"/>
        <w:r w:rsidRPr="002834E9">
          <w:rPr>
            <w:rStyle w:val="Hyperlink"/>
            <w:rFonts w:ascii="Arial" w:hAnsi="Arial" w:cs="Arial"/>
            <w:i/>
            <w:iCs/>
            <w:sz w:val="20"/>
            <w:szCs w:val="20"/>
          </w:rPr>
          <w:t>заалтад</w:t>
        </w:r>
        <w:proofErr w:type="spellEnd"/>
        <w:r w:rsidR="00CC2C4D" w:rsidRPr="002834E9">
          <w:rPr>
            <w:rStyle w:val="Hyperlink"/>
            <w:rFonts w:ascii="Arial" w:hAnsi="Arial" w:cs="Arial"/>
            <w:i/>
            <w:iCs/>
            <w:sz w:val="20"/>
            <w:szCs w:val="20"/>
          </w:rPr>
          <w:t xml:space="preserve"> 2024 </w:t>
        </w:r>
        <w:proofErr w:type="spellStart"/>
        <w:r w:rsidR="00CC2C4D" w:rsidRPr="002834E9">
          <w:rPr>
            <w:rStyle w:val="Hyperlink"/>
            <w:rFonts w:ascii="Arial" w:hAnsi="Arial" w:cs="Arial"/>
            <w:i/>
            <w:iCs/>
            <w:sz w:val="20"/>
            <w:szCs w:val="20"/>
          </w:rPr>
          <w:t>оны</w:t>
        </w:r>
        <w:proofErr w:type="spellEnd"/>
        <w:r w:rsidR="00CC2C4D" w:rsidRPr="002834E9">
          <w:rPr>
            <w:rStyle w:val="Hyperlink"/>
            <w:rFonts w:ascii="Arial" w:hAnsi="Arial" w:cs="Arial"/>
            <w:i/>
            <w:iCs/>
            <w:sz w:val="20"/>
            <w:szCs w:val="20"/>
          </w:rPr>
          <w:t xml:space="preserve"> 06 </w:t>
        </w:r>
        <w:proofErr w:type="spellStart"/>
        <w:r w:rsidR="00CC2C4D" w:rsidRPr="002834E9">
          <w:rPr>
            <w:rStyle w:val="Hyperlink"/>
            <w:rFonts w:ascii="Arial" w:hAnsi="Arial" w:cs="Arial"/>
            <w:i/>
            <w:iCs/>
            <w:sz w:val="20"/>
            <w:szCs w:val="20"/>
          </w:rPr>
          <w:t>дугаар</w:t>
        </w:r>
        <w:proofErr w:type="spellEnd"/>
        <w:r w:rsidR="00CC2C4D" w:rsidRPr="002834E9">
          <w:rPr>
            <w:rStyle w:val="Hyperlink"/>
            <w:rFonts w:ascii="Arial" w:hAnsi="Arial" w:cs="Arial"/>
            <w:i/>
            <w:iCs/>
            <w:sz w:val="20"/>
            <w:szCs w:val="20"/>
          </w:rPr>
          <w:t xml:space="preserve"> </w:t>
        </w:r>
        <w:proofErr w:type="spellStart"/>
        <w:r w:rsidR="00CC2C4D" w:rsidRPr="002834E9">
          <w:rPr>
            <w:rStyle w:val="Hyperlink"/>
            <w:rFonts w:ascii="Arial" w:hAnsi="Arial" w:cs="Arial"/>
            <w:i/>
            <w:iCs/>
            <w:sz w:val="20"/>
            <w:szCs w:val="20"/>
          </w:rPr>
          <w:t>сарын</w:t>
        </w:r>
        <w:proofErr w:type="spellEnd"/>
        <w:r w:rsidR="00CC2C4D" w:rsidRPr="002834E9">
          <w:rPr>
            <w:rStyle w:val="Hyperlink"/>
            <w:rFonts w:ascii="Arial" w:hAnsi="Arial" w:cs="Arial"/>
            <w:i/>
            <w:iCs/>
            <w:sz w:val="20"/>
            <w:szCs w:val="20"/>
          </w:rPr>
          <w:t xml:space="preserve"> 05-</w:t>
        </w:r>
        <w:r w:rsidR="00CC2C4D" w:rsidRPr="002834E9">
          <w:rPr>
            <w:rStyle w:val="Hyperlink"/>
            <w:rFonts w:ascii="Arial" w:hAnsi="Arial" w:cs="Arial"/>
            <w:i/>
            <w:iCs/>
            <w:sz w:val="20"/>
            <w:szCs w:val="20"/>
          </w:rPr>
          <w:t>н</w:t>
        </w:r>
        <w:r w:rsidR="00CC2C4D" w:rsidRPr="002834E9">
          <w:rPr>
            <w:rStyle w:val="Hyperlink"/>
            <w:rFonts w:ascii="Arial" w:hAnsi="Arial" w:cs="Arial"/>
            <w:i/>
            <w:iCs/>
            <w:sz w:val="20"/>
            <w:szCs w:val="20"/>
          </w:rPr>
          <w:t xml:space="preserve">ы </w:t>
        </w:r>
        <w:proofErr w:type="spellStart"/>
        <w:r w:rsidR="00CC2C4D" w:rsidRPr="002834E9">
          <w:rPr>
            <w:rStyle w:val="Hyperlink"/>
            <w:rFonts w:ascii="Arial" w:hAnsi="Arial" w:cs="Arial"/>
            <w:i/>
            <w:iCs/>
            <w:sz w:val="20"/>
            <w:szCs w:val="20"/>
          </w:rPr>
          <w:t>өдрийн</w:t>
        </w:r>
        <w:proofErr w:type="spellEnd"/>
        <w:r w:rsidR="00CC2C4D" w:rsidRPr="002834E9">
          <w:rPr>
            <w:rStyle w:val="Hyperlink"/>
            <w:rFonts w:ascii="Arial" w:hAnsi="Arial" w:cs="Arial"/>
            <w:i/>
            <w:iCs/>
            <w:sz w:val="20"/>
            <w:szCs w:val="20"/>
          </w:rPr>
          <w:t xml:space="preserve"> </w:t>
        </w:r>
        <w:proofErr w:type="spellStart"/>
        <w:r w:rsidR="00CC2C4D" w:rsidRPr="002834E9">
          <w:rPr>
            <w:rStyle w:val="Hyperlink"/>
            <w:rFonts w:ascii="Arial" w:hAnsi="Arial" w:cs="Arial"/>
            <w:i/>
            <w:iCs/>
            <w:sz w:val="20"/>
            <w:szCs w:val="20"/>
          </w:rPr>
          <w:t>х</w:t>
        </w:r>
        <w:r w:rsidR="00CC2C4D" w:rsidRPr="002834E9">
          <w:rPr>
            <w:rStyle w:val="Hyperlink"/>
            <w:rFonts w:ascii="Arial" w:hAnsi="Arial" w:cs="Arial"/>
            <w:i/>
            <w:iCs/>
            <w:sz w:val="20"/>
            <w:szCs w:val="20"/>
          </w:rPr>
          <w:t>у</w:t>
        </w:r>
        <w:r w:rsidR="00CC2C4D" w:rsidRPr="002834E9">
          <w:rPr>
            <w:rStyle w:val="Hyperlink"/>
            <w:rFonts w:ascii="Arial" w:hAnsi="Arial" w:cs="Arial"/>
            <w:i/>
            <w:iCs/>
            <w:sz w:val="20"/>
            <w:szCs w:val="20"/>
          </w:rPr>
          <w:t>улиар</w:t>
        </w:r>
        <w:proofErr w:type="spellEnd"/>
        <w:r w:rsidR="00CC2C4D" w:rsidRPr="002834E9">
          <w:rPr>
            <w:rStyle w:val="Hyperlink"/>
            <w:rFonts w:ascii="Arial" w:hAnsi="Arial" w:cs="Arial"/>
            <w:i/>
            <w:iCs/>
            <w:sz w:val="20"/>
            <w:szCs w:val="20"/>
          </w:rPr>
          <w:t xml:space="preserve"> </w:t>
        </w:r>
        <w:proofErr w:type="spellStart"/>
        <w:r w:rsidR="00CC2C4D" w:rsidRPr="002834E9">
          <w:rPr>
            <w:rStyle w:val="Hyperlink"/>
            <w:rFonts w:ascii="Arial" w:hAnsi="Arial" w:cs="Arial"/>
            <w:i/>
            <w:iCs/>
            <w:sz w:val="20"/>
            <w:szCs w:val="20"/>
          </w:rPr>
          <w:t>нэмэлт</w:t>
        </w:r>
        <w:proofErr w:type="spellEnd"/>
        <w:r w:rsidR="00CC2C4D" w:rsidRPr="002834E9">
          <w:rPr>
            <w:rStyle w:val="Hyperlink"/>
            <w:rFonts w:ascii="Arial" w:hAnsi="Arial" w:cs="Arial"/>
            <w:i/>
            <w:iCs/>
            <w:sz w:val="20"/>
            <w:szCs w:val="20"/>
          </w:rPr>
          <w:t xml:space="preserve"> </w:t>
        </w:r>
        <w:proofErr w:type="spellStart"/>
        <w:proofErr w:type="gramStart"/>
        <w:r w:rsidR="00CC2C4D" w:rsidRPr="002834E9">
          <w:rPr>
            <w:rStyle w:val="Hyperlink"/>
            <w:rFonts w:ascii="Arial" w:hAnsi="Arial" w:cs="Arial"/>
            <w:i/>
            <w:iCs/>
            <w:sz w:val="20"/>
            <w:szCs w:val="20"/>
          </w:rPr>
          <w:t>оруулсан</w:t>
        </w:r>
        <w:proofErr w:type="spellEnd"/>
        <w:r w:rsidR="00CC2C4D" w:rsidRPr="002834E9">
          <w:rPr>
            <w:rStyle w:val="Hyperlink"/>
            <w:rFonts w:ascii="Arial" w:hAnsi="Arial" w:cs="Arial"/>
            <w:i/>
            <w:iCs/>
            <w:sz w:val="20"/>
            <w:szCs w:val="20"/>
          </w:rPr>
          <w:t>./</w:t>
        </w:r>
        <w:proofErr w:type="gramEnd"/>
      </w:hyperlink>
    </w:p>
    <w:p w14:paraId="0DB1536C" w14:textId="77777777"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66DA0716"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 xml:space="preserve">25.8.3.хэрэг хянан шийдвэрлэх ажиллагааны журам болон шүүхийн үйл ажиллагаа, эрх зүйн байдалтай холбогдсон хууль тогтоомжийн төслийн талаарх саналаа хууль санаачлагчид хүргүүлэх, бусад хууль тогтоомжийг боловсронгуй болгох саналаа хууль санаачлагчид уламжлах; </w:t>
      </w:r>
    </w:p>
    <w:p w14:paraId="554EC151" w14:textId="77777777"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495B1099"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 xml:space="preserve">25.8.4.шүүхийн шийдвэр, практикт үндэслэн </w:t>
      </w:r>
      <w:r w:rsidRPr="006257FE">
        <w:rPr>
          <w:rFonts w:eastAsia="Times New Roman" w:cs="Arial"/>
          <w:szCs w:val="24"/>
          <w:lang w:val="mn-MN"/>
        </w:rPr>
        <w:t xml:space="preserve">Монгол Улсын </w:t>
      </w:r>
      <w:r w:rsidRPr="006257FE">
        <w:rPr>
          <w:rStyle w:val="Emphasis"/>
          <w:rFonts w:cs="Arial"/>
          <w:i w:val="0"/>
          <w:szCs w:val="24"/>
          <w:lang w:val="mn-MN"/>
        </w:rPr>
        <w:t xml:space="preserve">Үндсэн хуулиас </w:t>
      </w:r>
      <w:r w:rsidRPr="006257FE">
        <w:rPr>
          <w:rFonts w:eastAsia="Times New Roman" w:cs="Arial"/>
          <w:szCs w:val="24"/>
          <w:lang w:val="mn-MN"/>
        </w:rPr>
        <w:t xml:space="preserve">бусад хуулийг зөв хэрэглэх талаар албан ёсны тайлбарыг </w:t>
      </w:r>
      <w:r w:rsidRPr="006257FE">
        <w:rPr>
          <w:rFonts w:eastAsia="Helvetica Neue" w:cs="Arial"/>
          <w:szCs w:val="24"/>
          <w:bdr w:val="nil"/>
          <w:lang w:val="mn-MN"/>
          <w14:textOutline w14:w="0" w14:cap="flat" w14:cmpd="sng" w14:algn="ctr">
            <w14:noFill/>
            <w14:prstDash w14:val="solid"/>
            <w14:bevel/>
          </w14:textOutline>
        </w:rPr>
        <w:t>танхимын саналыг үндэслэн гаргах бөгөөд тайлбарыг тогтмол нийтлэх;</w:t>
      </w:r>
    </w:p>
    <w:p w14:paraId="4598A50F" w14:textId="77777777"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0C01045F"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25.8.5.хууль, түүнд заасан хүний эрх, эрх чөлөөг хамгаалах талаар Үндсэн хуулийн цэц, Улсын ерөнхий прокуророос шилжүүлсэн асуудлыг хянан шийдвэрлэх;</w:t>
      </w:r>
    </w:p>
    <w:p w14:paraId="1E1174C6" w14:textId="77777777"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1EB9959E"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25.8.6.энэ хуулийн 73.2-т заасан Ерөнхий зөвлөлийн саналын дагуу, эсхүл энэ хуулийн 6.4-т заасан саналыг хэлэлцэж үндэслэлтэй гэж үзвэл Үндсэн хуулийн цэцэд хүсэлт гаргах;</w:t>
      </w:r>
    </w:p>
    <w:p w14:paraId="50AD7F07" w14:textId="77777777" w:rsidR="003E79F1" w:rsidRPr="006257FE" w:rsidRDefault="003E79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2AEF04F6"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25.8.7.Үндсэн хуулийн цэцийн гишүүнд нэр дэвшүүлэх, эгүүлэн татах хуульд заасан үндэслэл бий болсноос хойш 30 хоногийн дотор санал гаргах;</w:t>
      </w:r>
    </w:p>
    <w:p w14:paraId="0553DD46" w14:textId="332AEBF8" w:rsidR="007543F1" w:rsidRDefault="007543F1"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p>
    <w:p w14:paraId="3D85B52B" w14:textId="4E039D9B" w:rsidR="002B7826" w:rsidRPr="0015447C" w:rsidRDefault="002B7826"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r w:rsidRPr="002B7826">
        <w:rPr>
          <w:rFonts w:eastAsia="Helvetica Neue" w:cs="Arial"/>
          <w:i/>
          <w:iCs/>
          <w:szCs w:val="24"/>
          <w:bdr w:val="nil"/>
          <w:lang w:val="mn-MN"/>
          <w14:textOutline w14:w="0" w14:cap="flat" w14:cmpd="sng" w14:algn="ctr">
            <w14:noFill/>
            <w14:prstDash w14:val="solid"/>
            <w14:bevel/>
          </w14:textOutline>
        </w:rPr>
        <w:tab/>
      </w:r>
      <w:r w:rsidRPr="002B7826">
        <w:rPr>
          <w:rFonts w:eastAsia="Helvetica Neue" w:cs="Arial"/>
          <w:i/>
          <w:iCs/>
          <w:szCs w:val="24"/>
          <w:bdr w:val="nil"/>
          <w:lang w:val="mn-MN"/>
          <w14:textOutline w14:w="0" w14:cap="flat" w14:cmpd="sng" w14:algn="ctr">
            <w14:noFill/>
            <w14:prstDash w14:val="solid"/>
            <w14:bevel/>
          </w14:textOutline>
        </w:rPr>
        <w:tab/>
      </w:r>
      <w:r w:rsidRPr="0015447C">
        <w:rPr>
          <w:rFonts w:cs="Arial"/>
          <w:lang w:val="mn-MN"/>
        </w:rPr>
        <w:t>25.8.8.улс төрийн намыг бүртгэх, бүртгэхээс татгалзах, идэвхгүй болон идэвхтэйд тооцох, татан буулгах, тамга тэмдгийн хяналтын, регистрийн, хувийн хэргийн дугаар, гэрчилгээ олгох, хүчингүй болгох, эдгээртэй холбогдсон бүртгэл болон намын нэрийн сан хөтлөх, лавлагаа олгох;</w:t>
      </w:r>
    </w:p>
    <w:p w14:paraId="41E5A90E" w14:textId="421FF1CE" w:rsidR="002B7826" w:rsidRDefault="002834E9" w:rsidP="002B7826">
      <w:pPr>
        <w:spacing w:after="0" w:line="240" w:lineRule="auto"/>
        <w:rPr>
          <w:rFonts w:cs="Arial"/>
          <w:i/>
          <w:sz w:val="20"/>
        </w:rPr>
      </w:pPr>
      <w:hyperlink r:id="rId16" w:history="1">
        <w:r w:rsidR="002B7826" w:rsidRPr="002B7826">
          <w:rPr>
            <w:rStyle w:val="Hyperlink"/>
            <w:rFonts w:cs="Arial"/>
            <w:i/>
            <w:sz w:val="20"/>
            <w:szCs w:val="20"/>
          </w:rPr>
          <w:t>/</w:t>
        </w:r>
        <w:proofErr w:type="spellStart"/>
        <w:r w:rsidR="002B7826" w:rsidRPr="002B7826">
          <w:rPr>
            <w:rStyle w:val="Hyperlink"/>
            <w:rFonts w:cs="Arial"/>
            <w:i/>
            <w:sz w:val="20"/>
            <w:szCs w:val="20"/>
          </w:rPr>
          <w:t>Энэ</w:t>
        </w:r>
        <w:proofErr w:type="spellEnd"/>
        <w:r w:rsidR="002B7826" w:rsidRPr="002B7826">
          <w:rPr>
            <w:rStyle w:val="Hyperlink"/>
            <w:rFonts w:cs="Arial"/>
            <w:i/>
            <w:sz w:val="20"/>
            <w:szCs w:val="20"/>
          </w:rPr>
          <w:t xml:space="preserve"> </w:t>
        </w:r>
        <w:r w:rsidR="002B7826">
          <w:rPr>
            <w:rStyle w:val="Hyperlink"/>
            <w:rFonts w:cs="Arial"/>
            <w:i/>
            <w:sz w:val="20"/>
            <w:szCs w:val="20"/>
            <w:lang w:val="mn-MN"/>
          </w:rPr>
          <w:t>заалтыг</w:t>
        </w:r>
        <w:r w:rsidR="002B7826" w:rsidRPr="002B7826">
          <w:rPr>
            <w:rStyle w:val="Hyperlink"/>
            <w:rFonts w:cs="Arial"/>
            <w:i/>
            <w:sz w:val="20"/>
            <w:szCs w:val="20"/>
          </w:rPr>
          <w:t xml:space="preserve"> 2023 </w:t>
        </w:r>
        <w:proofErr w:type="spellStart"/>
        <w:r w:rsidR="002B7826" w:rsidRPr="002B7826">
          <w:rPr>
            <w:rStyle w:val="Hyperlink"/>
            <w:rFonts w:cs="Arial"/>
            <w:i/>
            <w:sz w:val="20"/>
            <w:szCs w:val="20"/>
          </w:rPr>
          <w:t>оны</w:t>
        </w:r>
        <w:proofErr w:type="spellEnd"/>
        <w:r w:rsidR="002B7826" w:rsidRPr="002B7826">
          <w:rPr>
            <w:rStyle w:val="Hyperlink"/>
            <w:rFonts w:cs="Arial"/>
            <w:i/>
            <w:sz w:val="20"/>
            <w:szCs w:val="20"/>
          </w:rPr>
          <w:t xml:space="preserve"> 07 </w:t>
        </w:r>
        <w:proofErr w:type="spellStart"/>
        <w:r w:rsidR="002B7826" w:rsidRPr="002B7826">
          <w:rPr>
            <w:rStyle w:val="Hyperlink"/>
            <w:rFonts w:cs="Arial"/>
            <w:i/>
            <w:sz w:val="20"/>
            <w:szCs w:val="20"/>
          </w:rPr>
          <w:t>дугаар</w:t>
        </w:r>
        <w:proofErr w:type="spellEnd"/>
        <w:r w:rsidR="002B7826" w:rsidRPr="002B7826">
          <w:rPr>
            <w:rStyle w:val="Hyperlink"/>
            <w:rFonts w:cs="Arial"/>
            <w:i/>
            <w:sz w:val="20"/>
            <w:szCs w:val="20"/>
          </w:rPr>
          <w:t xml:space="preserve"> </w:t>
        </w:r>
        <w:proofErr w:type="spellStart"/>
        <w:r w:rsidR="002B7826" w:rsidRPr="002B7826">
          <w:rPr>
            <w:rStyle w:val="Hyperlink"/>
            <w:rFonts w:cs="Arial"/>
            <w:i/>
            <w:sz w:val="20"/>
            <w:szCs w:val="20"/>
          </w:rPr>
          <w:t>сарын</w:t>
        </w:r>
        <w:proofErr w:type="spellEnd"/>
        <w:r w:rsidR="002B7826" w:rsidRPr="002B7826">
          <w:rPr>
            <w:rStyle w:val="Hyperlink"/>
            <w:rFonts w:cs="Arial"/>
            <w:i/>
            <w:sz w:val="20"/>
            <w:szCs w:val="20"/>
          </w:rPr>
          <w:t xml:space="preserve"> 07-ны </w:t>
        </w:r>
        <w:proofErr w:type="spellStart"/>
        <w:r w:rsidR="002B7826" w:rsidRPr="002B7826">
          <w:rPr>
            <w:rStyle w:val="Hyperlink"/>
            <w:rFonts w:cs="Arial"/>
            <w:i/>
            <w:sz w:val="20"/>
            <w:szCs w:val="20"/>
          </w:rPr>
          <w:t>өдрийн</w:t>
        </w:r>
        <w:proofErr w:type="spellEnd"/>
        <w:r w:rsidR="002B7826" w:rsidRPr="002B7826">
          <w:rPr>
            <w:rStyle w:val="Hyperlink"/>
            <w:rFonts w:cs="Arial"/>
            <w:i/>
            <w:sz w:val="20"/>
            <w:szCs w:val="20"/>
          </w:rPr>
          <w:t xml:space="preserve"> </w:t>
        </w:r>
        <w:proofErr w:type="spellStart"/>
        <w:r w:rsidR="002B7826" w:rsidRPr="002B7826">
          <w:rPr>
            <w:rStyle w:val="Hyperlink"/>
            <w:rFonts w:cs="Arial"/>
            <w:i/>
            <w:sz w:val="20"/>
            <w:szCs w:val="20"/>
          </w:rPr>
          <w:t>хуулиар</w:t>
        </w:r>
        <w:proofErr w:type="spellEnd"/>
        <w:r w:rsidR="002B7826" w:rsidRPr="002B7826">
          <w:rPr>
            <w:rStyle w:val="Hyperlink"/>
            <w:rFonts w:cs="Arial"/>
            <w:i/>
            <w:sz w:val="20"/>
            <w:szCs w:val="20"/>
          </w:rPr>
          <w:t xml:space="preserve"> </w:t>
        </w:r>
        <w:r w:rsidR="002B7826">
          <w:rPr>
            <w:rStyle w:val="Hyperlink"/>
            <w:rFonts w:cs="Arial"/>
            <w:bCs/>
            <w:i/>
            <w:sz w:val="20"/>
            <w:szCs w:val="20"/>
            <w:lang w:val="mn-MN"/>
          </w:rPr>
          <w:t xml:space="preserve">өөрчлөн </w:t>
        </w:r>
        <w:proofErr w:type="gramStart"/>
        <w:r w:rsidR="002B7826">
          <w:rPr>
            <w:rStyle w:val="Hyperlink"/>
            <w:rFonts w:cs="Arial"/>
            <w:bCs/>
            <w:i/>
            <w:sz w:val="20"/>
            <w:szCs w:val="20"/>
            <w:lang w:val="mn-MN"/>
          </w:rPr>
          <w:t>найруулсан</w:t>
        </w:r>
        <w:r w:rsidR="002B7826" w:rsidRPr="002B7826">
          <w:rPr>
            <w:rStyle w:val="Hyperlink"/>
            <w:rFonts w:cs="Arial"/>
            <w:i/>
            <w:sz w:val="20"/>
          </w:rPr>
          <w:t>./</w:t>
        </w:r>
        <w:proofErr w:type="gramEnd"/>
      </w:hyperlink>
    </w:p>
    <w:p w14:paraId="5DB69E59" w14:textId="77777777" w:rsidR="002B7826" w:rsidRDefault="002B7826"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p>
    <w:p w14:paraId="5A886DA6" w14:textId="0C6D9F38" w:rsidR="00B6678E" w:rsidRDefault="00B6678E" w:rsidP="00F921FF">
      <w:pPr>
        <w:widowControl w:val="0"/>
        <w:pBdr>
          <w:top w:val="nil"/>
          <w:left w:val="nil"/>
          <w:bottom w:val="nil"/>
          <w:right w:val="nil"/>
          <w:between w:val="nil"/>
          <w:bar w:val="nil"/>
        </w:pBdr>
        <w:spacing w:after="0" w:line="240" w:lineRule="auto"/>
        <w:ind w:right="115"/>
        <w:jc w:val="both"/>
        <w:rPr>
          <w:rFonts w:cs="Arial"/>
          <w:noProof/>
          <w:color w:val="000000"/>
          <w:shd w:val="clear" w:color="auto" w:fill="FFFFFF"/>
          <w:lang w:val="mn-MN"/>
        </w:rPr>
      </w:pPr>
      <w:r>
        <w:rPr>
          <w:rFonts w:eastAsia="Helvetica Neue" w:cs="Arial"/>
          <w:szCs w:val="24"/>
          <w:bdr w:val="nil"/>
          <w:lang w:val="mn-MN"/>
          <w14:textOutline w14:w="0" w14:cap="flat" w14:cmpd="sng" w14:algn="ctr">
            <w14:noFill/>
            <w14:prstDash w14:val="solid"/>
            <w14:bevel/>
          </w14:textOutline>
        </w:rPr>
        <w:tab/>
      </w:r>
      <w:r>
        <w:rPr>
          <w:rFonts w:eastAsia="Helvetica Neue" w:cs="Arial"/>
          <w:szCs w:val="24"/>
          <w:bdr w:val="nil"/>
          <w:lang w:val="mn-MN"/>
          <w14:textOutline w14:w="0" w14:cap="flat" w14:cmpd="sng" w14:algn="ctr">
            <w14:noFill/>
            <w14:prstDash w14:val="solid"/>
            <w14:bevel/>
          </w14:textOutline>
        </w:rPr>
        <w:tab/>
      </w:r>
      <w:r w:rsidRPr="005768CE">
        <w:rPr>
          <w:rFonts w:cs="Arial"/>
          <w:noProof/>
          <w:color w:val="000000"/>
          <w:shd w:val="clear" w:color="auto" w:fill="FFFFFF"/>
          <w:lang w:val="mn-MN"/>
        </w:rPr>
        <w:t xml:space="preserve">25.8.9.хүний сэтгэцэд учирсан хор уршгийг арилгах, </w:t>
      </w:r>
      <w:r w:rsidRPr="005768CE">
        <w:rPr>
          <w:rFonts w:cs="Arial"/>
          <w:bCs/>
          <w:noProof/>
          <w:color w:val="000000"/>
          <w:lang w:val="mn-MN"/>
        </w:rPr>
        <w:t>нөхөн төлүүлэх төлбөрийг тогтоохдоо харгалзан үзэх нөхөн төлбөрийн жишиг аргачлалыг Иргэний хууль, шүүхийн шийдвэр, практикт үндэслэн</w:t>
      </w:r>
      <w:r w:rsidRPr="005768CE">
        <w:rPr>
          <w:rFonts w:cs="Arial"/>
          <w:noProof/>
          <w:color w:val="000000"/>
          <w:shd w:val="clear" w:color="auto" w:fill="FFFFFF"/>
          <w:lang w:val="mn-MN"/>
        </w:rPr>
        <w:t xml:space="preserve"> батлах;</w:t>
      </w:r>
    </w:p>
    <w:p w14:paraId="24647D69" w14:textId="5284E2D4" w:rsidR="00B6678E" w:rsidRDefault="002834E9" w:rsidP="00B6678E">
      <w:pPr>
        <w:spacing w:after="0" w:line="240" w:lineRule="auto"/>
        <w:jc w:val="both"/>
        <w:rPr>
          <w:rFonts w:cs="Arial"/>
          <w:i/>
          <w:color w:val="000000"/>
          <w:sz w:val="20"/>
          <w:szCs w:val="20"/>
        </w:rPr>
      </w:pPr>
      <w:hyperlink r:id="rId17" w:history="1">
        <w:r w:rsidR="00B6678E" w:rsidRPr="00B6678E">
          <w:rPr>
            <w:rStyle w:val="Hyperlink"/>
            <w:rFonts w:cs="Arial"/>
            <w:i/>
            <w:sz w:val="20"/>
            <w:szCs w:val="20"/>
          </w:rPr>
          <w:t>/</w:t>
        </w:r>
        <w:proofErr w:type="spellStart"/>
        <w:r w:rsidR="00B6678E" w:rsidRPr="00B6678E">
          <w:rPr>
            <w:rStyle w:val="Hyperlink"/>
            <w:rFonts w:cs="Arial"/>
            <w:i/>
            <w:sz w:val="20"/>
            <w:szCs w:val="20"/>
          </w:rPr>
          <w:t>Энэ</w:t>
        </w:r>
        <w:proofErr w:type="spellEnd"/>
        <w:r w:rsidR="00B6678E" w:rsidRPr="00B6678E">
          <w:rPr>
            <w:rStyle w:val="Hyperlink"/>
            <w:rFonts w:cs="Arial"/>
            <w:i/>
            <w:sz w:val="20"/>
            <w:szCs w:val="20"/>
          </w:rPr>
          <w:t xml:space="preserve"> </w:t>
        </w:r>
        <w:proofErr w:type="spellStart"/>
        <w:r w:rsidR="00B6678E" w:rsidRPr="00B6678E">
          <w:rPr>
            <w:rStyle w:val="Hyperlink"/>
            <w:rFonts w:cs="Arial"/>
            <w:i/>
            <w:sz w:val="20"/>
            <w:szCs w:val="20"/>
          </w:rPr>
          <w:t>заалтыг</w:t>
        </w:r>
        <w:proofErr w:type="spellEnd"/>
        <w:r w:rsidR="00B6678E" w:rsidRPr="00B6678E">
          <w:rPr>
            <w:rStyle w:val="Hyperlink"/>
            <w:rFonts w:cs="Arial"/>
            <w:i/>
            <w:sz w:val="20"/>
            <w:szCs w:val="20"/>
          </w:rPr>
          <w:t xml:space="preserve"> 2022 </w:t>
        </w:r>
        <w:proofErr w:type="spellStart"/>
        <w:r w:rsidR="00B6678E" w:rsidRPr="00B6678E">
          <w:rPr>
            <w:rStyle w:val="Hyperlink"/>
            <w:rFonts w:cs="Arial"/>
            <w:i/>
            <w:sz w:val="20"/>
            <w:szCs w:val="20"/>
          </w:rPr>
          <w:t>оны</w:t>
        </w:r>
        <w:proofErr w:type="spellEnd"/>
        <w:r w:rsidR="00B6678E" w:rsidRPr="00B6678E">
          <w:rPr>
            <w:rStyle w:val="Hyperlink"/>
            <w:rFonts w:cs="Arial"/>
            <w:i/>
            <w:sz w:val="20"/>
            <w:szCs w:val="20"/>
          </w:rPr>
          <w:t xml:space="preserve"> 12 </w:t>
        </w:r>
        <w:proofErr w:type="spellStart"/>
        <w:r w:rsidR="00B6678E" w:rsidRPr="00B6678E">
          <w:rPr>
            <w:rStyle w:val="Hyperlink"/>
            <w:rFonts w:cs="Arial"/>
            <w:i/>
            <w:sz w:val="20"/>
            <w:szCs w:val="20"/>
          </w:rPr>
          <w:t>дугаар</w:t>
        </w:r>
        <w:proofErr w:type="spellEnd"/>
        <w:r w:rsidR="00B6678E" w:rsidRPr="00B6678E">
          <w:rPr>
            <w:rStyle w:val="Hyperlink"/>
            <w:rFonts w:cs="Arial"/>
            <w:i/>
            <w:sz w:val="20"/>
            <w:szCs w:val="20"/>
          </w:rPr>
          <w:t xml:space="preserve"> </w:t>
        </w:r>
        <w:proofErr w:type="spellStart"/>
        <w:r w:rsidR="00B6678E" w:rsidRPr="00B6678E">
          <w:rPr>
            <w:rStyle w:val="Hyperlink"/>
            <w:rFonts w:cs="Arial"/>
            <w:i/>
            <w:sz w:val="20"/>
            <w:szCs w:val="20"/>
          </w:rPr>
          <w:t>сарын</w:t>
        </w:r>
        <w:proofErr w:type="spellEnd"/>
        <w:r w:rsidR="00B6678E" w:rsidRPr="00B6678E">
          <w:rPr>
            <w:rStyle w:val="Hyperlink"/>
            <w:rFonts w:cs="Arial"/>
            <w:i/>
            <w:sz w:val="20"/>
            <w:szCs w:val="20"/>
          </w:rPr>
          <w:t xml:space="preserve"> 23-ны </w:t>
        </w:r>
        <w:proofErr w:type="spellStart"/>
        <w:r w:rsidR="00B6678E" w:rsidRPr="00B6678E">
          <w:rPr>
            <w:rStyle w:val="Hyperlink"/>
            <w:rFonts w:cs="Arial"/>
            <w:i/>
            <w:sz w:val="20"/>
            <w:szCs w:val="20"/>
          </w:rPr>
          <w:t>өдрийн</w:t>
        </w:r>
        <w:proofErr w:type="spellEnd"/>
        <w:r w:rsidR="00B6678E" w:rsidRPr="00B6678E">
          <w:rPr>
            <w:rStyle w:val="Hyperlink"/>
            <w:rFonts w:cs="Arial"/>
            <w:i/>
            <w:sz w:val="20"/>
            <w:szCs w:val="20"/>
          </w:rPr>
          <w:t xml:space="preserve"> </w:t>
        </w:r>
        <w:proofErr w:type="spellStart"/>
        <w:r w:rsidR="00B6678E" w:rsidRPr="00B6678E">
          <w:rPr>
            <w:rStyle w:val="Hyperlink"/>
            <w:rFonts w:cs="Arial"/>
            <w:i/>
            <w:sz w:val="20"/>
            <w:szCs w:val="20"/>
          </w:rPr>
          <w:t>хуулиар</w:t>
        </w:r>
        <w:proofErr w:type="spellEnd"/>
        <w:r w:rsidR="00B6678E" w:rsidRPr="00B6678E">
          <w:rPr>
            <w:rStyle w:val="Hyperlink"/>
            <w:rFonts w:cs="Arial"/>
            <w:i/>
            <w:sz w:val="20"/>
            <w:szCs w:val="20"/>
          </w:rPr>
          <w:t xml:space="preserve"> </w:t>
        </w:r>
        <w:proofErr w:type="spellStart"/>
        <w:proofErr w:type="gramStart"/>
        <w:r w:rsidR="00B6678E" w:rsidRPr="00B6678E">
          <w:rPr>
            <w:rStyle w:val="Hyperlink"/>
            <w:rFonts w:cs="Arial"/>
            <w:bCs/>
            <w:i/>
            <w:sz w:val="20"/>
            <w:szCs w:val="20"/>
          </w:rPr>
          <w:t>нэмсэн</w:t>
        </w:r>
        <w:proofErr w:type="spellEnd"/>
        <w:r w:rsidR="00B6678E" w:rsidRPr="00B6678E">
          <w:rPr>
            <w:rStyle w:val="Hyperlink"/>
            <w:rFonts w:cs="Arial"/>
            <w:i/>
            <w:sz w:val="20"/>
            <w:szCs w:val="20"/>
          </w:rPr>
          <w:t>./</w:t>
        </w:r>
        <w:proofErr w:type="gramEnd"/>
      </w:hyperlink>
    </w:p>
    <w:p w14:paraId="6481CD68" w14:textId="77777777" w:rsidR="00B6678E" w:rsidRPr="006257FE" w:rsidRDefault="00B6678E"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p>
    <w:p w14:paraId="7D5C7E8C" w14:textId="3D5BD89C" w:rsidR="007543F1" w:rsidRPr="006257FE" w:rsidRDefault="007543F1"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lastRenderedPageBreak/>
        <w:tab/>
      </w:r>
      <w:r w:rsidRPr="006257FE">
        <w:rPr>
          <w:rFonts w:eastAsia="Helvetica Neue" w:cs="Arial"/>
          <w:szCs w:val="24"/>
          <w:bdr w:val="nil"/>
          <w:lang w:val="mn-MN"/>
          <w14:textOutline w14:w="0" w14:cap="flat" w14:cmpd="sng" w14:algn="ctr">
            <w14:noFill/>
            <w14:prstDash w14:val="solid"/>
            <w14:bevel/>
          </w14:textOutline>
        </w:rPr>
        <w:tab/>
        <w:t>25.8.</w:t>
      </w:r>
      <w:r w:rsidR="00B6678E">
        <w:rPr>
          <w:rFonts w:eastAsia="Helvetica Neue" w:cs="Arial"/>
          <w:szCs w:val="24"/>
          <w:bdr w:val="nil"/>
          <w:lang w:val="mn-MN"/>
          <w14:textOutline w14:w="0" w14:cap="flat" w14:cmpd="sng" w14:algn="ctr">
            <w14:noFill/>
            <w14:prstDash w14:val="solid"/>
            <w14:bevel/>
          </w14:textOutline>
        </w:rPr>
        <w:t>10</w:t>
      </w:r>
      <w:r w:rsidRPr="006257FE">
        <w:rPr>
          <w:rFonts w:eastAsia="Helvetica Neue" w:cs="Arial"/>
          <w:szCs w:val="24"/>
          <w:bdr w:val="nil"/>
          <w:lang w:val="mn-MN"/>
          <w14:textOutline w14:w="0" w14:cap="flat" w14:cmpd="sng" w14:algn="ctr">
            <w14:noFill/>
            <w14:prstDash w14:val="solid"/>
            <w14:bevel/>
          </w14:textOutline>
        </w:rPr>
        <w:t xml:space="preserve">.хуульд заасан бусад бүрэн эрх.   </w:t>
      </w:r>
    </w:p>
    <w:p w14:paraId="7A748907" w14:textId="135D301B" w:rsidR="00B6678E" w:rsidRDefault="002834E9" w:rsidP="00B6678E">
      <w:pPr>
        <w:spacing w:after="0" w:line="240" w:lineRule="auto"/>
        <w:jc w:val="both"/>
        <w:rPr>
          <w:rFonts w:cs="Arial"/>
          <w:i/>
          <w:color w:val="000000"/>
          <w:sz w:val="20"/>
          <w:szCs w:val="20"/>
        </w:rPr>
      </w:pPr>
      <w:hyperlink r:id="rId18" w:history="1">
        <w:r w:rsidR="00B6678E" w:rsidRPr="00B6678E">
          <w:rPr>
            <w:rStyle w:val="Hyperlink"/>
            <w:rFonts w:cs="Arial"/>
            <w:i/>
            <w:sz w:val="20"/>
            <w:szCs w:val="20"/>
          </w:rPr>
          <w:t>/</w:t>
        </w:r>
        <w:proofErr w:type="spellStart"/>
        <w:r w:rsidR="00B6678E" w:rsidRPr="00B6678E">
          <w:rPr>
            <w:rStyle w:val="Hyperlink"/>
            <w:rFonts w:cs="Arial"/>
            <w:i/>
            <w:sz w:val="20"/>
            <w:szCs w:val="20"/>
          </w:rPr>
          <w:t>Энэ</w:t>
        </w:r>
        <w:proofErr w:type="spellEnd"/>
        <w:r w:rsidR="00B6678E" w:rsidRPr="00B6678E">
          <w:rPr>
            <w:rStyle w:val="Hyperlink"/>
            <w:rFonts w:cs="Arial"/>
            <w:i/>
            <w:sz w:val="20"/>
            <w:szCs w:val="20"/>
          </w:rPr>
          <w:t xml:space="preserve"> </w:t>
        </w:r>
        <w:proofErr w:type="spellStart"/>
        <w:r w:rsidR="00B6678E" w:rsidRPr="00B6678E">
          <w:rPr>
            <w:rStyle w:val="Hyperlink"/>
            <w:rFonts w:cs="Arial"/>
            <w:i/>
            <w:sz w:val="20"/>
            <w:szCs w:val="20"/>
          </w:rPr>
          <w:t>заалтын</w:t>
        </w:r>
        <w:proofErr w:type="spellEnd"/>
        <w:r w:rsidR="00B6678E" w:rsidRPr="00B6678E">
          <w:rPr>
            <w:rStyle w:val="Hyperlink"/>
            <w:rFonts w:cs="Arial"/>
            <w:i/>
            <w:sz w:val="20"/>
            <w:szCs w:val="20"/>
          </w:rPr>
          <w:t xml:space="preserve"> </w:t>
        </w:r>
        <w:proofErr w:type="spellStart"/>
        <w:r w:rsidR="00B6678E" w:rsidRPr="00B6678E">
          <w:rPr>
            <w:rStyle w:val="Hyperlink"/>
            <w:rFonts w:cs="Arial"/>
            <w:i/>
            <w:sz w:val="20"/>
            <w:szCs w:val="20"/>
          </w:rPr>
          <w:t>дугаарт</w:t>
        </w:r>
        <w:proofErr w:type="spellEnd"/>
        <w:r w:rsidR="00B6678E" w:rsidRPr="00B6678E">
          <w:rPr>
            <w:rStyle w:val="Hyperlink"/>
            <w:rFonts w:cs="Arial"/>
            <w:i/>
            <w:sz w:val="20"/>
            <w:szCs w:val="20"/>
          </w:rPr>
          <w:t xml:space="preserve"> 2022 </w:t>
        </w:r>
        <w:proofErr w:type="spellStart"/>
        <w:r w:rsidR="00B6678E" w:rsidRPr="00B6678E">
          <w:rPr>
            <w:rStyle w:val="Hyperlink"/>
            <w:rFonts w:cs="Arial"/>
            <w:i/>
            <w:sz w:val="20"/>
            <w:szCs w:val="20"/>
          </w:rPr>
          <w:t>оны</w:t>
        </w:r>
        <w:proofErr w:type="spellEnd"/>
        <w:r w:rsidR="00B6678E" w:rsidRPr="00B6678E">
          <w:rPr>
            <w:rStyle w:val="Hyperlink"/>
            <w:rFonts w:cs="Arial"/>
            <w:i/>
            <w:sz w:val="20"/>
            <w:szCs w:val="20"/>
          </w:rPr>
          <w:t xml:space="preserve"> 12 </w:t>
        </w:r>
        <w:proofErr w:type="spellStart"/>
        <w:r w:rsidR="00B6678E" w:rsidRPr="00B6678E">
          <w:rPr>
            <w:rStyle w:val="Hyperlink"/>
            <w:rFonts w:cs="Arial"/>
            <w:i/>
            <w:sz w:val="20"/>
            <w:szCs w:val="20"/>
          </w:rPr>
          <w:t>дугаар</w:t>
        </w:r>
        <w:proofErr w:type="spellEnd"/>
        <w:r w:rsidR="00B6678E" w:rsidRPr="00B6678E">
          <w:rPr>
            <w:rStyle w:val="Hyperlink"/>
            <w:rFonts w:cs="Arial"/>
            <w:i/>
            <w:sz w:val="20"/>
            <w:szCs w:val="20"/>
          </w:rPr>
          <w:t xml:space="preserve"> </w:t>
        </w:r>
        <w:proofErr w:type="spellStart"/>
        <w:r w:rsidR="00B6678E" w:rsidRPr="00B6678E">
          <w:rPr>
            <w:rStyle w:val="Hyperlink"/>
            <w:rFonts w:cs="Arial"/>
            <w:i/>
            <w:sz w:val="20"/>
            <w:szCs w:val="20"/>
          </w:rPr>
          <w:t>сарын</w:t>
        </w:r>
        <w:proofErr w:type="spellEnd"/>
        <w:r w:rsidR="00B6678E" w:rsidRPr="00B6678E">
          <w:rPr>
            <w:rStyle w:val="Hyperlink"/>
            <w:rFonts w:cs="Arial"/>
            <w:i/>
            <w:sz w:val="20"/>
            <w:szCs w:val="20"/>
          </w:rPr>
          <w:t xml:space="preserve"> 23-</w:t>
        </w:r>
        <w:proofErr w:type="gramStart"/>
        <w:r w:rsidR="00B6678E" w:rsidRPr="00B6678E">
          <w:rPr>
            <w:rStyle w:val="Hyperlink"/>
            <w:rFonts w:cs="Arial"/>
            <w:i/>
            <w:sz w:val="20"/>
            <w:szCs w:val="20"/>
          </w:rPr>
          <w:t xml:space="preserve">ны  </w:t>
        </w:r>
        <w:proofErr w:type="spellStart"/>
        <w:r w:rsidR="00B6678E" w:rsidRPr="00B6678E">
          <w:rPr>
            <w:rStyle w:val="Hyperlink"/>
            <w:rFonts w:cs="Arial"/>
            <w:i/>
            <w:sz w:val="20"/>
            <w:szCs w:val="20"/>
          </w:rPr>
          <w:t>өдрийн</w:t>
        </w:r>
        <w:proofErr w:type="spellEnd"/>
        <w:proofErr w:type="gramEnd"/>
        <w:r w:rsidR="00B6678E" w:rsidRPr="00B6678E">
          <w:rPr>
            <w:rStyle w:val="Hyperlink"/>
            <w:rFonts w:cs="Arial"/>
            <w:i/>
            <w:sz w:val="20"/>
            <w:szCs w:val="20"/>
          </w:rPr>
          <w:t xml:space="preserve"> </w:t>
        </w:r>
        <w:proofErr w:type="spellStart"/>
        <w:r w:rsidR="00B6678E" w:rsidRPr="00B6678E">
          <w:rPr>
            <w:rStyle w:val="Hyperlink"/>
            <w:rFonts w:cs="Arial"/>
            <w:i/>
            <w:sz w:val="20"/>
            <w:szCs w:val="20"/>
          </w:rPr>
          <w:t>хуулиар</w:t>
        </w:r>
        <w:proofErr w:type="spellEnd"/>
        <w:r w:rsidR="00B6678E" w:rsidRPr="00B6678E">
          <w:rPr>
            <w:rStyle w:val="Hyperlink"/>
            <w:rFonts w:cs="Arial"/>
            <w:i/>
            <w:sz w:val="20"/>
            <w:szCs w:val="20"/>
          </w:rPr>
          <w:t xml:space="preserve"> </w:t>
        </w:r>
        <w:proofErr w:type="spellStart"/>
        <w:r w:rsidR="00B6678E" w:rsidRPr="00B6678E">
          <w:rPr>
            <w:rStyle w:val="Hyperlink"/>
            <w:rFonts w:cs="Arial"/>
            <w:bCs/>
            <w:i/>
            <w:sz w:val="20"/>
            <w:szCs w:val="20"/>
          </w:rPr>
          <w:t>өөрчлөлт</w:t>
        </w:r>
        <w:proofErr w:type="spellEnd"/>
        <w:r w:rsidR="00B6678E" w:rsidRPr="00B6678E">
          <w:rPr>
            <w:rStyle w:val="Hyperlink"/>
            <w:rFonts w:cs="Arial"/>
            <w:bCs/>
            <w:i/>
            <w:sz w:val="20"/>
            <w:szCs w:val="20"/>
          </w:rPr>
          <w:t xml:space="preserve"> </w:t>
        </w:r>
        <w:proofErr w:type="spellStart"/>
        <w:r w:rsidR="00B6678E" w:rsidRPr="00B6678E">
          <w:rPr>
            <w:rStyle w:val="Hyperlink"/>
            <w:rFonts w:cs="Arial"/>
            <w:bCs/>
            <w:i/>
            <w:sz w:val="20"/>
            <w:szCs w:val="20"/>
          </w:rPr>
          <w:t>оруулсан</w:t>
        </w:r>
        <w:proofErr w:type="spellEnd"/>
        <w:r w:rsidR="00B6678E" w:rsidRPr="00B6678E">
          <w:rPr>
            <w:rStyle w:val="Hyperlink"/>
            <w:rFonts w:cs="Arial"/>
            <w:i/>
            <w:sz w:val="20"/>
            <w:szCs w:val="20"/>
          </w:rPr>
          <w:t>./</w:t>
        </w:r>
      </w:hyperlink>
    </w:p>
    <w:p w14:paraId="6DC06AE0" w14:textId="3586FF7A" w:rsidR="00724C12" w:rsidRDefault="00724C12" w:rsidP="00724C12">
      <w:pPr>
        <w:spacing w:after="0" w:line="240" w:lineRule="auto"/>
        <w:jc w:val="both"/>
        <w:rPr>
          <w:rFonts w:cs="Arial"/>
          <w:i/>
          <w:color w:val="000000"/>
          <w:sz w:val="20"/>
          <w:szCs w:val="20"/>
        </w:rPr>
      </w:pPr>
    </w:p>
    <w:p w14:paraId="1703AFCF" w14:textId="037C4C6E" w:rsidR="00724C12" w:rsidRDefault="00724C12" w:rsidP="00724C12">
      <w:pPr>
        <w:spacing w:after="0" w:line="240" w:lineRule="auto"/>
        <w:ind w:firstLine="1418"/>
        <w:jc w:val="both"/>
        <w:rPr>
          <w:rFonts w:cs="Arial"/>
          <w:i/>
          <w:color w:val="000000"/>
          <w:sz w:val="20"/>
          <w:szCs w:val="20"/>
        </w:rPr>
      </w:pPr>
      <w:r w:rsidRPr="00645036">
        <w:rPr>
          <w:rFonts w:cs="Arial"/>
          <w:bCs/>
          <w:color w:val="000000"/>
          <w:lang w:val="mn-MN"/>
        </w:rPr>
        <w:t>25.8.11.давж заалдах шатны шүүх хуралдаанд бэлтгэх ажлын бүрдэл, хугацааны хуваарилалт, дарааллыг тогтоох, бэлтгэл хуралдаан хийх журмыг хэлэлцэж, батлах.</w:t>
      </w:r>
    </w:p>
    <w:p w14:paraId="70BEF487" w14:textId="58B05177" w:rsidR="00724C12" w:rsidRDefault="002834E9" w:rsidP="00724C12">
      <w:pPr>
        <w:spacing w:after="0" w:line="240" w:lineRule="auto"/>
        <w:jc w:val="both"/>
        <w:rPr>
          <w:rFonts w:cs="Arial"/>
          <w:i/>
          <w:color w:val="000000"/>
          <w:sz w:val="20"/>
          <w:szCs w:val="20"/>
        </w:rPr>
      </w:pPr>
      <w:hyperlink r:id="rId19" w:history="1">
        <w:r w:rsidR="00724C12" w:rsidRPr="008E137F">
          <w:rPr>
            <w:rStyle w:val="Hyperlink"/>
            <w:rFonts w:cs="Arial"/>
            <w:i/>
            <w:sz w:val="20"/>
            <w:szCs w:val="20"/>
          </w:rPr>
          <w:t>/</w:t>
        </w:r>
        <w:proofErr w:type="spellStart"/>
        <w:r w:rsidR="00724C12" w:rsidRPr="008E137F">
          <w:rPr>
            <w:rStyle w:val="Hyperlink"/>
            <w:rFonts w:cs="Arial"/>
            <w:i/>
            <w:sz w:val="20"/>
            <w:szCs w:val="20"/>
          </w:rPr>
          <w:t>Энэ</w:t>
        </w:r>
        <w:proofErr w:type="spellEnd"/>
        <w:r w:rsidR="00724C12" w:rsidRPr="008E137F">
          <w:rPr>
            <w:rStyle w:val="Hyperlink"/>
            <w:rFonts w:cs="Arial"/>
            <w:i/>
            <w:sz w:val="20"/>
            <w:szCs w:val="20"/>
          </w:rPr>
          <w:t xml:space="preserve"> </w:t>
        </w:r>
        <w:proofErr w:type="spellStart"/>
        <w:r w:rsidR="00724C12" w:rsidRPr="008E137F">
          <w:rPr>
            <w:rStyle w:val="Hyperlink"/>
            <w:rFonts w:cs="Arial"/>
            <w:i/>
            <w:sz w:val="20"/>
            <w:szCs w:val="20"/>
          </w:rPr>
          <w:t>заалтыг</w:t>
        </w:r>
        <w:proofErr w:type="spellEnd"/>
        <w:r w:rsidR="00724C12" w:rsidRPr="008E137F">
          <w:rPr>
            <w:rStyle w:val="Hyperlink"/>
            <w:rFonts w:cs="Arial"/>
            <w:i/>
            <w:sz w:val="20"/>
            <w:szCs w:val="20"/>
          </w:rPr>
          <w:t xml:space="preserve"> 2023 </w:t>
        </w:r>
        <w:proofErr w:type="spellStart"/>
        <w:r w:rsidR="00724C12" w:rsidRPr="008E137F">
          <w:rPr>
            <w:rStyle w:val="Hyperlink"/>
            <w:rFonts w:cs="Arial"/>
            <w:i/>
            <w:sz w:val="20"/>
            <w:szCs w:val="20"/>
          </w:rPr>
          <w:t>оны</w:t>
        </w:r>
        <w:proofErr w:type="spellEnd"/>
        <w:r w:rsidR="00724C12" w:rsidRPr="008E137F">
          <w:rPr>
            <w:rStyle w:val="Hyperlink"/>
            <w:rFonts w:cs="Arial"/>
            <w:i/>
            <w:sz w:val="20"/>
            <w:szCs w:val="20"/>
          </w:rPr>
          <w:t xml:space="preserve"> 06 </w:t>
        </w:r>
        <w:proofErr w:type="spellStart"/>
        <w:r w:rsidR="00724C12" w:rsidRPr="008E137F">
          <w:rPr>
            <w:rStyle w:val="Hyperlink"/>
            <w:rFonts w:cs="Arial"/>
            <w:i/>
            <w:sz w:val="20"/>
            <w:szCs w:val="20"/>
          </w:rPr>
          <w:t>дугаар</w:t>
        </w:r>
        <w:proofErr w:type="spellEnd"/>
        <w:r w:rsidR="00724C12" w:rsidRPr="008E137F">
          <w:rPr>
            <w:rStyle w:val="Hyperlink"/>
            <w:rFonts w:cs="Arial"/>
            <w:i/>
            <w:sz w:val="20"/>
            <w:szCs w:val="20"/>
          </w:rPr>
          <w:t xml:space="preserve"> </w:t>
        </w:r>
        <w:proofErr w:type="spellStart"/>
        <w:r w:rsidR="00724C12" w:rsidRPr="008E137F">
          <w:rPr>
            <w:rStyle w:val="Hyperlink"/>
            <w:rFonts w:cs="Arial"/>
            <w:i/>
            <w:sz w:val="20"/>
            <w:szCs w:val="20"/>
          </w:rPr>
          <w:t>сарын</w:t>
        </w:r>
        <w:proofErr w:type="spellEnd"/>
        <w:r w:rsidR="00724C12" w:rsidRPr="008E137F">
          <w:rPr>
            <w:rStyle w:val="Hyperlink"/>
            <w:rFonts w:cs="Arial"/>
            <w:i/>
            <w:sz w:val="20"/>
            <w:szCs w:val="20"/>
          </w:rPr>
          <w:t xml:space="preserve"> 16-ны </w:t>
        </w:r>
        <w:proofErr w:type="spellStart"/>
        <w:r w:rsidR="00724C12" w:rsidRPr="008E137F">
          <w:rPr>
            <w:rStyle w:val="Hyperlink"/>
            <w:rFonts w:cs="Arial"/>
            <w:i/>
            <w:sz w:val="20"/>
            <w:szCs w:val="20"/>
          </w:rPr>
          <w:t>өдрийн</w:t>
        </w:r>
        <w:proofErr w:type="spellEnd"/>
        <w:r w:rsidR="00724C12" w:rsidRPr="008E137F">
          <w:rPr>
            <w:rStyle w:val="Hyperlink"/>
            <w:rFonts w:cs="Arial"/>
            <w:i/>
            <w:sz w:val="20"/>
            <w:szCs w:val="20"/>
          </w:rPr>
          <w:t xml:space="preserve"> </w:t>
        </w:r>
        <w:proofErr w:type="spellStart"/>
        <w:r w:rsidR="00724C12" w:rsidRPr="008E137F">
          <w:rPr>
            <w:rStyle w:val="Hyperlink"/>
            <w:rFonts w:cs="Arial"/>
            <w:i/>
            <w:sz w:val="20"/>
            <w:szCs w:val="20"/>
          </w:rPr>
          <w:t>хуулиар</w:t>
        </w:r>
        <w:proofErr w:type="spellEnd"/>
        <w:r w:rsidR="00724C12" w:rsidRPr="008E137F">
          <w:rPr>
            <w:rStyle w:val="Hyperlink"/>
            <w:rFonts w:cs="Arial"/>
            <w:i/>
            <w:sz w:val="20"/>
            <w:szCs w:val="20"/>
          </w:rPr>
          <w:t xml:space="preserve"> </w:t>
        </w:r>
        <w:proofErr w:type="spellStart"/>
        <w:proofErr w:type="gramStart"/>
        <w:r w:rsidR="00724C12" w:rsidRPr="008E137F">
          <w:rPr>
            <w:rStyle w:val="Hyperlink"/>
            <w:rFonts w:cs="Arial"/>
            <w:bCs/>
            <w:i/>
            <w:sz w:val="20"/>
            <w:szCs w:val="20"/>
          </w:rPr>
          <w:t>нэмсэн</w:t>
        </w:r>
        <w:proofErr w:type="spellEnd"/>
        <w:r w:rsidR="00724C12" w:rsidRPr="008E137F">
          <w:rPr>
            <w:rStyle w:val="Hyperlink"/>
            <w:rFonts w:cs="Arial"/>
            <w:i/>
            <w:sz w:val="20"/>
            <w:szCs w:val="20"/>
          </w:rPr>
          <w:t>./</w:t>
        </w:r>
        <w:proofErr w:type="gramEnd"/>
      </w:hyperlink>
    </w:p>
    <w:p w14:paraId="606FC2EF" w14:textId="77777777" w:rsidR="007543F1" w:rsidRPr="006257FE" w:rsidRDefault="007543F1"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p>
    <w:p w14:paraId="3A963140" w14:textId="77777777" w:rsidR="007543F1" w:rsidRPr="006257FE" w:rsidRDefault="007543F1" w:rsidP="00F921FF">
      <w:pPr>
        <w:widowControl w:val="0"/>
        <w:pBdr>
          <w:top w:val="nil"/>
          <w:left w:val="nil"/>
          <w:bottom w:val="nil"/>
          <w:right w:val="nil"/>
          <w:between w:val="nil"/>
          <w:bar w:val="nil"/>
        </w:pBdr>
        <w:spacing w:after="0" w:line="240" w:lineRule="auto"/>
        <w:jc w:val="both"/>
        <w:rPr>
          <w:rStyle w:val="Strong"/>
          <w:rFonts w:cs="Arial"/>
          <w:szCs w:val="24"/>
          <w:lang w:val="mn-MN"/>
        </w:rPr>
      </w:pPr>
      <w:r w:rsidRPr="006257FE">
        <w:rPr>
          <w:rStyle w:val="Strong"/>
          <w:rFonts w:cs="Arial"/>
          <w:szCs w:val="24"/>
          <w:lang w:val="mn-MN"/>
        </w:rPr>
        <w:tab/>
        <w:t>26 дугаар зүйл.Улсын дээд шүүхийн нийт шүүгчийн хуралдаан</w:t>
      </w:r>
    </w:p>
    <w:p w14:paraId="2EEC49B4" w14:textId="77777777" w:rsidR="007543F1" w:rsidRPr="006257FE" w:rsidRDefault="007543F1" w:rsidP="00F921FF">
      <w:pPr>
        <w:widowControl w:val="0"/>
        <w:pBdr>
          <w:top w:val="nil"/>
          <w:left w:val="nil"/>
          <w:bottom w:val="nil"/>
          <w:right w:val="nil"/>
          <w:between w:val="nil"/>
          <w:bar w:val="nil"/>
        </w:pBdr>
        <w:spacing w:after="0" w:line="240" w:lineRule="auto"/>
        <w:jc w:val="both"/>
        <w:rPr>
          <w:rStyle w:val="Strong"/>
          <w:rFonts w:cs="Arial"/>
          <w:szCs w:val="24"/>
          <w:lang w:val="mn-MN"/>
        </w:rPr>
      </w:pPr>
    </w:p>
    <w:p w14:paraId="39D455F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26.1.</w:t>
      </w:r>
      <w:r w:rsidRPr="006257FE">
        <w:rPr>
          <w:rFonts w:ascii="Arial" w:hAnsi="Arial" w:cs="Arial"/>
          <w:bCs/>
          <w:lang w:val="mn-MN"/>
        </w:rPr>
        <w:t>Улсын дээд шүүхийн нийт шүүгчийн хуралдаанаар энэ хуулийн 25.7.3, 25.7.4, 25.8-д заасан асуудлыг хэлэлцэн шийдвэрлэж, тогтоол гаргана.</w:t>
      </w:r>
    </w:p>
    <w:p w14:paraId="21F364F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175F97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26.2.Улсын дээд шүүхийн нийт шүүгчийн хуралдааныг Улсын дээд шүүхийн Ерөнхий шүүгч, эсхүл энэ хуульд заасны дагуу түүний албан үүргийг нь орлон гүйцэтгэж байгаа Улсын дээд шүүхийн танхимын тэргүүн даргална.</w:t>
      </w:r>
    </w:p>
    <w:p w14:paraId="75F0A6A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C36D6C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26.3.Улсын дээд шүүхийн нийт шүүгчийн хуралдаанд нийт шүүгчийн гуравны хоёроос доошгүй нь оролцсон бол хуралдааныг хүчинтэйд тооцно.</w:t>
      </w:r>
    </w:p>
    <w:p w14:paraId="4EDB208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77AF13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26.4.Улсын дээд шүүхийн нийт шүүгчийн хуралдаанаар асуудлыг нийт шүүгчийн олонхын саналаар шийдвэрлэнэ. </w:t>
      </w:r>
    </w:p>
    <w:p w14:paraId="5285C5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p>
    <w:p w14:paraId="70F46BC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26.5.Улсын дээд шүүхийн нийт шүүгчийн хуралдаан дэгээ өөрөө тогтооно.</w:t>
      </w:r>
    </w:p>
    <w:p w14:paraId="6BD85297"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64E550D5"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b/>
          <w:szCs w:val="24"/>
          <w:lang w:val="mn-MN"/>
        </w:rPr>
      </w:pPr>
      <w:r w:rsidRPr="006257FE">
        <w:rPr>
          <w:rFonts w:eastAsia="Times New Roman" w:cs="Arial"/>
          <w:b/>
          <w:szCs w:val="24"/>
          <w:lang w:val="mn-MN"/>
        </w:rPr>
        <w:t>27 дугаар зүйл.Улсын дээд шүүхийн Ерөнхий шүүгчийн бүрэн эрх</w:t>
      </w:r>
    </w:p>
    <w:p w14:paraId="4C5ADD76"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b/>
          <w:szCs w:val="24"/>
          <w:lang w:val="mn-MN"/>
        </w:rPr>
      </w:pPr>
    </w:p>
    <w:p w14:paraId="54EEC8CA"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27.1.Улсын дээд шүүхийн Ерөнхий шүүгч энэ хуулийн 17.1-д зааснаас гадна дараах бүрэн эрхийг хэрэгжүүлнэ:</w:t>
      </w:r>
    </w:p>
    <w:p w14:paraId="6799CDD0"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p>
    <w:p w14:paraId="12799C00"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27.1.1.Улсын дээд шүүхийн нийт шүүгчийн хуралдаан, Зөвлөгөөнийг товлон зарлах, бэлтгэлийг хангуулах, даргалах;</w:t>
      </w:r>
    </w:p>
    <w:p w14:paraId="5E627401"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p>
    <w:p w14:paraId="02093990"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27.1.2.Улсын дээд шүүхийг гадаад харилцаанд төлөөлөх;</w:t>
      </w:r>
    </w:p>
    <w:p w14:paraId="36F1EBB5" w14:textId="77777777" w:rsidR="007543F1" w:rsidRPr="006257FE"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t xml:space="preserve"> 27.1.3.Улсын дээд шүүхийн шүүгчид гадаад, дотоод ажлын томилолт олгох;</w:t>
      </w:r>
    </w:p>
    <w:p w14:paraId="79EC408A" w14:textId="77777777" w:rsidR="007543F1" w:rsidRPr="006257FE"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p>
    <w:p w14:paraId="7774F167" w14:textId="77777777" w:rsidR="007543F1" w:rsidRPr="006257FE"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27.1.4.танхим хоорондын ажлыг уялдуулан зохион байгуулах, хэрэг хянан шийдвэрлэх ажиллагаанаас бусад шаардлагатай гэж үзсэн асуудлыг хэлэлцүүлэхээр танхимд хуваарилах;</w:t>
      </w:r>
    </w:p>
    <w:p w14:paraId="5C5E059C" w14:textId="77777777" w:rsidR="007543F1" w:rsidRPr="006257FE" w:rsidRDefault="007543F1" w:rsidP="00F921FF">
      <w:pPr>
        <w:widowControl w:val="0"/>
        <w:pBdr>
          <w:top w:val="nil"/>
          <w:left w:val="nil"/>
          <w:bottom w:val="nil"/>
          <w:right w:val="nil"/>
          <w:between w:val="nil"/>
          <w:bar w:val="nil"/>
        </w:pBdr>
        <w:tabs>
          <w:tab w:val="left" w:pos="1378"/>
        </w:tabs>
        <w:spacing w:after="0" w:line="240" w:lineRule="auto"/>
        <w:ind w:left="852" w:right="124"/>
        <w:jc w:val="both"/>
        <w:rPr>
          <w:rFonts w:eastAsia="Helvetica Neue" w:cs="Arial"/>
          <w:szCs w:val="24"/>
          <w:bdr w:val="nil"/>
          <w:lang w:val="mn-MN"/>
          <w14:textOutline w14:w="0" w14:cap="flat" w14:cmpd="sng" w14:algn="ctr">
            <w14:noFill/>
            <w14:prstDash w14:val="solid"/>
            <w14:bevel/>
          </w14:textOutline>
        </w:rPr>
      </w:pPr>
    </w:p>
    <w:p w14:paraId="1E0A21FE" w14:textId="38B2DDF4" w:rsidR="007543F1" w:rsidRPr="002834E9"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w:t>
      </w:r>
      <w:r w:rsidRPr="002834E9">
        <w:rPr>
          <w:rFonts w:eastAsia="Helvetica Neue" w:cs="Arial"/>
          <w:szCs w:val="24"/>
          <w:bdr w:val="nil"/>
          <w:lang w:val="mn-MN"/>
          <w14:textOutline w14:w="0" w14:cap="flat" w14:cmpd="sng" w14:algn="ctr">
            <w14:noFill/>
            <w14:prstDash w14:val="solid"/>
            <w14:bevel/>
          </w14:textOutline>
        </w:rPr>
        <w:t xml:space="preserve">.5.Зөвлөгөөнд танилцуулснаар Улсын дээд шүүхийн Тамгын газрын дарга, </w:t>
      </w:r>
      <w:r w:rsidR="003B7B04" w:rsidRPr="002834E9">
        <w:rPr>
          <w:rFonts w:cs="Arial"/>
          <w:kern w:val="2"/>
          <w:shd w:val="clear" w:color="auto" w:fill="FFFFFF"/>
          <w:lang w:val="mn-MN"/>
          <w14:ligatures w14:val="standardContextual"/>
        </w:rPr>
        <w:t>Шүүхийн академийн</w:t>
      </w:r>
      <w:r w:rsidRPr="002834E9">
        <w:rPr>
          <w:rFonts w:eastAsia="Helvetica Neue" w:cs="Arial"/>
          <w:szCs w:val="24"/>
          <w:bdr w:val="nil"/>
          <w:lang w:val="mn-MN"/>
          <w14:textOutline w14:w="0" w14:cap="flat" w14:cmpd="sng" w14:algn="ctr">
            <w14:noFill/>
            <w14:prstDash w14:val="solid"/>
            <w14:bevel/>
          </w14:textOutline>
        </w:rPr>
        <w:t xml:space="preserve">  захирлыг томилох, чөлөөлөх;</w:t>
      </w:r>
    </w:p>
    <w:p w14:paraId="30CF2094" w14:textId="77777777" w:rsidR="003B7B04" w:rsidRDefault="002834E9" w:rsidP="003B7B04">
      <w:pPr>
        <w:pStyle w:val="NormalWeb"/>
        <w:spacing w:before="0" w:beforeAutospacing="0" w:after="0" w:afterAutospacing="0"/>
        <w:contextualSpacing/>
        <w:jc w:val="both"/>
        <w:rPr>
          <w:rFonts w:ascii="Arial" w:hAnsi="Arial" w:cs="Arial"/>
          <w:bCs/>
          <w:lang w:val="mn-MN"/>
        </w:rPr>
      </w:pPr>
      <w:hyperlink r:id="rId20" w:history="1">
        <w:r w:rsidR="003B7B04" w:rsidRPr="002834E9">
          <w:rPr>
            <w:rStyle w:val="Hyperlink"/>
            <w:rFonts w:ascii="Arial" w:hAnsi="Arial" w:cs="Arial"/>
            <w:i/>
            <w:iCs/>
            <w:sz w:val="20"/>
            <w:szCs w:val="20"/>
          </w:rPr>
          <w:t>/</w:t>
        </w:r>
        <w:proofErr w:type="spellStart"/>
        <w:r w:rsidR="003B7B04" w:rsidRPr="002834E9">
          <w:rPr>
            <w:rStyle w:val="Hyperlink"/>
            <w:rFonts w:ascii="Arial" w:hAnsi="Arial" w:cs="Arial"/>
            <w:i/>
            <w:iCs/>
            <w:sz w:val="20"/>
            <w:szCs w:val="20"/>
          </w:rPr>
          <w:t>Энэ</w:t>
        </w:r>
        <w:proofErr w:type="spellEnd"/>
        <w:r w:rsidR="003B7B04" w:rsidRPr="002834E9">
          <w:rPr>
            <w:rStyle w:val="Hyperlink"/>
            <w:rFonts w:ascii="Arial" w:hAnsi="Arial" w:cs="Arial"/>
            <w:i/>
            <w:iCs/>
            <w:sz w:val="20"/>
            <w:szCs w:val="20"/>
          </w:rPr>
          <w:t xml:space="preserve"> </w:t>
        </w:r>
        <w:proofErr w:type="spellStart"/>
        <w:r w:rsidR="003B7B04" w:rsidRPr="002834E9">
          <w:rPr>
            <w:rStyle w:val="Hyperlink"/>
            <w:rFonts w:ascii="Arial" w:hAnsi="Arial" w:cs="Arial"/>
            <w:i/>
            <w:iCs/>
            <w:sz w:val="20"/>
            <w:szCs w:val="20"/>
          </w:rPr>
          <w:t>заалтад</w:t>
        </w:r>
        <w:proofErr w:type="spellEnd"/>
        <w:r w:rsidR="003B7B04" w:rsidRPr="002834E9">
          <w:rPr>
            <w:rStyle w:val="Hyperlink"/>
            <w:rFonts w:ascii="Arial" w:hAnsi="Arial" w:cs="Arial"/>
            <w:i/>
            <w:iCs/>
            <w:sz w:val="20"/>
            <w:szCs w:val="20"/>
          </w:rPr>
          <w:t xml:space="preserve"> 2024 </w:t>
        </w:r>
        <w:proofErr w:type="spellStart"/>
        <w:r w:rsidR="003B7B04" w:rsidRPr="002834E9">
          <w:rPr>
            <w:rStyle w:val="Hyperlink"/>
            <w:rFonts w:ascii="Arial" w:hAnsi="Arial" w:cs="Arial"/>
            <w:i/>
            <w:iCs/>
            <w:sz w:val="20"/>
            <w:szCs w:val="20"/>
          </w:rPr>
          <w:t>оны</w:t>
        </w:r>
        <w:proofErr w:type="spellEnd"/>
        <w:r w:rsidR="003B7B04" w:rsidRPr="002834E9">
          <w:rPr>
            <w:rStyle w:val="Hyperlink"/>
            <w:rFonts w:ascii="Arial" w:hAnsi="Arial" w:cs="Arial"/>
            <w:i/>
            <w:iCs/>
            <w:sz w:val="20"/>
            <w:szCs w:val="20"/>
          </w:rPr>
          <w:t xml:space="preserve"> 06 </w:t>
        </w:r>
        <w:proofErr w:type="spellStart"/>
        <w:r w:rsidR="003B7B04" w:rsidRPr="002834E9">
          <w:rPr>
            <w:rStyle w:val="Hyperlink"/>
            <w:rFonts w:ascii="Arial" w:hAnsi="Arial" w:cs="Arial"/>
            <w:i/>
            <w:iCs/>
            <w:sz w:val="20"/>
            <w:szCs w:val="20"/>
          </w:rPr>
          <w:t>дугаар</w:t>
        </w:r>
        <w:proofErr w:type="spellEnd"/>
        <w:r w:rsidR="003B7B04" w:rsidRPr="002834E9">
          <w:rPr>
            <w:rStyle w:val="Hyperlink"/>
            <w:rFonts w:ascii="Arial" w:hAnsi="Arial" w:cs="Arial"/>
            <w:i/>
            <w:iCs/>
            <w:sz w:val="20"/>
            <w:szCs w:val="20"/>
          </w:rPr>
          <w:t xml:space="preserve"> </w:t>
        </w:r>
        <w:proofErr w:type="spellStart"/>
        <w:r w:rsidR="003B7B04" w:rsidRPr="002834E9">
          <w:rPr>
            <w:rStyle w:val="Hyperlink"/>
            <w:rFonts w:ascii="Arial" w:hAnsi="Arial" w:cs="Arial"/>
            <w:i/>
            <w:iCs/>
            <w:sz w:val="20"/>
            <w:szCs w:val="20"/>
          </w:rPr>
          <w:t>сарын</w:t>
        </w:r>
        <w:proofErr w:type="spellEnd"/>
        <w:r w:rsidR="003B7B04" w:rsidRPr="002834E9">
          <w:rPr>
            <w:rStyle w:val="Hyperlink"/>
            <w:rFonts w:ascii="Arial" w:hAnsi="Arial" w:cs="Arial"/>
            <w:i/>
            <w:iCs/>
            <w:sz w:val="20"/>
            <w:szCs w:val="20"/>
          </w:rPr>
          <w:t xml:space="preserve"> 05-ны </w:t>
        </w:r>
        <w:proofErr w:type="spellStart"/>
        <w:r w:rsidR="003B7B04" w:rsidRPr="002834E9">
          <w:rPr>
            <w:rStyle w:val="Hyperlink"/>
            <w:rFonts w:ascii="Arial" w:hAnsi="Arial" w:cs="Arial"/>
            <w:i/>
            <w:iCs/>
            <w:sz w:val="20"/>
            <w:szCs w:val="20"/>
          </w:rPr>
          <w:t>өдрийн</w:t>
        </w:r>
        <w:proofErr w:type="spellEnd"/>
        <w:r w:rsidR="003B7B04" w:rsidRPr="002834E9">
          <w:rPr>
            <w:rStyle w:val="Hyperlink"/>
            <w:rFonts w:ascii="Arial" w:hAnsi="Arial" w:cs="Arial"/>
            <w:i/>
            <w:iCs/>
            <w:sz w:val="20"/>
            <w:szCs w:val="20"/>
          </w:rPr>
          <w:t xml:space="preserve"> </w:t>
        </w:r>
        <w:proofErr w:type="spellStart"/>
        <w:r w:rsidR="003B7B04" w:rsidRPr="002834E9">
          <w:rPr>
            <w:rStyle w:val="Hyperlink"/>
            <w:rFonts w:ascii="Arial" w:hAnsi="Arial" w:cs="Arial"/>
            <w:i/>
            <w:iCs/>
            <w:sz w:val="20"/>
            <w:szCs w:val="20"/>
          </w:rPr>
          <w:t>хуулиар</w:t>
        </w:r>
        <w:proofErr w:type="spellEnd"/>
        <w:r w:rsidR="003B7B04" w:rsidRPr="002834E9">
          <w:rPr>
            <w:rStyle w:val="Hyperlink"/>
            <w:rFonts w:ascii="Arial" w:hAnsi="Arial" w:cs="Arial"/>
            <w:i/>
            <w:iCs/>
            <w:sz w:val="20"/>
            <w:szCs w:val="20"/>
          </w:rPr>
          <w:t xml:space="preserve"> </w:t>
        </w:r>
        <w:proofErr w:type="spellStart"/>
        <w:r w:rsidR="003B7B04" w:rsidRPr="002834E9">
          <w:rPr>
            <w:rStyle w:val="Hyperlink"/>
            <w:rFonts w:ascii="Arial" w:hAnsi="Arial" w:cs="Arial"/>
            <w:i/>
            <w:iCs/>
            <w:sz w:val="20"/>
            <w:szCs w:val="20"/>
          </w:rPr>
          <w:t>өөрчлөлт</w:t>
        </w:r>
        <w:proofErr w:type="spellEnd"/>
        <w:r w:rsidR="003B7B04" w:rsidRPr="002834E9">
          <w:rPr>
            <w:rStyle w:val="Hyperlink"/>
            <w:rFonts w:ascii="Arial" w:hAnsi="Arial" w:cs="Arial"/>
            <w:i/>
            <w:iCs/>
            <w:sz w:val="20"/>
            <w:szCs w:val="20"/>
          </w:rPr>
          <w:t xml:space="preserve"> </w:t>
        </w:r>
        <w:proofErr w:type="spellStart"/>
        <w:proofErr w:type="gramStart"/>
        <w:r w:rsidR="003B7B04" w:rsidRPr="002834E9">
          <w:rPr>
            <w:rStyle w:val="Hyperlink"/>
            <w:rFonts w:ascii="Arial" w:hAnsi="Arial" w:cs="Arial"/>
            <w:i/>
            <w:iCs/>
            <w:sz w:val="20"/>
            <w:szCs w:val="20"/>
          </w:rPr>
          <w:t>оруулсан</w:t>
        </w:r>
        <w:proofErr w:type="spellEnd"/>
        <w:r w:rsidR="003B7B04" w:rsidRPr="002834E9">
          <w:rPr>
            <w:rStyle w:val="Hyperlink"/>
            <w:rFonts w:ascii="Arial" w:hAnsi="Arial" w:cs="Arial"/>
            <w:i/>
            <w:iCs/>
            <w:sz w:val="20"/>
            <w:szCs w:val="20"/>
          </w:rPr>
          <w:t>./</w:t>
        </w:r>
        <w:proofErr w:type="gramEnd"/>
      </w:hyperlink>
    </w:p>
    <w:p w14:paraId="05C6CB78" w14:textId="77777777" w:rsidR="007543F1" w:rsidRPr="006257FE"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p>
    <w:p w14:paraId="367864EE" w14:textId="77777777" w:rsidR="007543F1" w:rsidRPr="006257FE" w:rsidRDefault="007543F1" w:rsidP="00F921FF">
      <w:pPr>
        <w:pStyle w:val="BodyA"/>
        <w:widowControl w:val="0"/>
        <w:tabs>
          <w:tab w:val="left" w:pos="1378"/>
        </w:tabs>
        <w:ind w:right="124"/>
        <w:jc w:val="both"/>
        <w:rPr>
          <w:rFonts w:ascii="Arial" w:hAnsi="Arial" w:cs="Arial"/>
          <w:color w:val="auto"/>
          <w:lang w:val="mn-MN"/>
        </w:rPr>
      </w:pPr>
      <w:r w:rsidRPr="006257FE">
        <w:rPr>
          <w:rFonts w:ascii="Arial" w:hAnsi="Arial" w:cs="Arial"/>
          <w:color w:val="FF40FF"/>
          <w:lang w:val="mn-MN"/>
        </w:rPr>
        <w:tab/>
      </w:r>
      <w:r w:rsidRPr="006257FE">
        <w:rPr>
          <w:rFonts w:ascii="Arial" w:hAnsi="Arial" w:cs="Arial"/>
          <w:color w:val="auto"/>
          <w:lang w:val="mn-MN"/>
        </w:rPr>
        <w:t xml:space="preserve">27.1.6.Улсын дээд шүүхийн нийт шүүгчийн хуралдаан, Зөвлөгөөнөөс гаргасан шийдвэрийн дагуу Ерөнхийлөгч, Улсын Их Хурал, Засгийн газартай Улсын дээд шүүхийг төлөөлөн харилцах; </w:t>
      </w:r>
    </w:p>
    <w:p w14:paraId="43C4C9FD" w14:textId="77777777" w:rsidR="007543F1" w:rsidRPr="006257FE" w:rsidRDefault="007543F1" w:rsidP="00F921FF">
      <w:pPr>
        <w:pStyle w:val="BodyA"/>
        <w:widowControl w:val="0"/>
        <w:tabs>
          <w:tab w:val="left" w:pos="1378"/>
        </w:tabs>
        <w:ind w:right="124"/>
        <w:jc w:val="both"/>
        <w:rPr>
          <w:rFonts w:ascii="Arial" w:hAnsi="Arial" w:cs="Arial"/>
          <w:color w:val="auto"/>
          <w:lang w:val="mn-MN"/>
        </w:rPr>
      </w:pPr>
    </w:p>
    <w:p w14:paraId="6F85CC58" w14:textId="77777777" w:rsidR="007543F1" w:rsidRPr="006257FE" w:rsidRDefault="007543F1" w:rsidP="00F921FF">
      <w:pPr>
        <w:spacing w:after="0" w:line="240" w:lineRule="auto"/>
        <w:ind w:firstLine="709"/>
        <w:jc w:val="both"/>
        <w:rPr>
          <w:rFonts w:cs="Arial"/>
          <w:szCs w:val="24"/>
          <w:lang w:val="mn-MN"/>
        </w:rPr>
      </w:pPr>
      <w:r w:rsidRPr="006257FE">
        <w:rPr>
          <w:rFonts w:cs="Arial"/>
          <w:szCs w:val="24"/>
          <w:lang w:val="mn-MN"/>
        </w:rPr>
        <w:tab/>
      </w:r>
      <w:r w:rsidRPr="006257FE">
        <w:rPr>
          <w:rFonts w:cs="Arial"/>
          <w:szCs w:val="24"/>
          <w:lang w:val="mn-MN"/>
        </w:rPr>
        <w:tab/>
        <w:t>27.1.7.хэрэг хянан шийдвэрлэх ажиллагааны талаар гаргасан өргөдөл, гомдолд албан бичгээр хариу өгөх;</w:t>
      </w:r>
    </w:p>
    <w:p w14:paraId="7AFD3936" w14:textId="77777777" w:rsidR="003E79F1" w:rsidRPr="006257FE" w:rsidRDefault="003E79F1" w:rsidP="00F921FF">
      <w:pPr>
        <w:spacing w:after="0" w:line="240" w:lineRule="auto"/>
        <w:ind w:firstLine="709"/>
        <w:jc w:val="both"/>
        <w:rPr>
          <w:rFonts w:cs="Arial"/>
          <w:szCs w:val="24"/>
          <w:lang w:val="mn-MN"/>
        </w:rPr>
      </w:pPr>
    </w:p>
    <w:p w14:paraId="5F88C686"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27.1.8.хуульд заасан бусад бүрэн эрх.</w:t>
      </w:r>
    </w:p>
    <w:p w14:paraId="1D34F0E7"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cs="Arial"/>
          <w:strike/>
          <w:szCs w:val="24"/>
          <w:lang w:val="mn-MN"/>
        </w:rPr>
      </w:pPr>
      <w:r w:rsidRPr="006257FE">
        <w:rPr>
          <w:rFonts w:eastAsia="Helvetica Neue" w:cs="Arial"/>
          <w:b/>
          <w:color w:val="000000"/>
          <w:szCs w:val="24"/>
          <w:bdr w:val="nil"/>
          <w:lang w:val="mn-MN"/>
          <w14:textOutline w14:w="0" w14:cap="flat" w14:cmpd="sng" w14:algn="ctr">
            <w14:noFill/>
            <w14:prstDash w14:val="solid"/>
            <w14:bevel/>
          </w14:textOutline>
        </w:rPr>
        <w:lastRenderedPageBreak/>
        <w:tab/>
      </w:r>
    </w:p>
    <w:p w14:paraId="130A88D1" w14:textId="77777777" w:rsidR="007543F1" w:rsidRPr="006257FE" w:rsidRDefault="007543F1" w:rsidP="00F921FF">
      <w:pPr>
        <w:widowControl w:val="0"/>
        <w:pBdr>
          <w:top w:val="nil"/>
          <w:left w:val="nil"/>
          <w:bottom w:val="nil"/>
          <w:right w:val="nil"/>
          <w:between w:val="nil"/>
          <w:bar w:val="nil"/>
        </w:pBdr>
        <w:tabs>
          <w:tab w:val="left" w:pos="709"/>
        </w:tabs>
        <w:spacing w:after="0" w:line="240" w:lineRule="auto"/>
        <w:ind w:right="124"/>
        <w:jc w:val="both"/>
        <w:rPr>
          <w:rFonts w:eastAsia="Helvetica Neue" w:cs="Arial"/>
          <w:b/>
          <w:szCs w:val="24"/>
          <w:bdr w:val="nil"/>
          <w:lang w:val="mn-MN"/>
          <w14:textOutline w14:w="0" w14:cap="flat" w14:cmpd="sng" w14:algn="ctr">
            <w14:noFill/>
            <w14:prstDash w14:val="solid"/>
            <w14:bevel/>
          </w14:textOutline>
        </w:rPr>
      </w:pPr>
      <w:r w:rsidRPr="006257FE">
        <w:rPr>
          <w:rFonts w:eastAsia="Helvetica Neue" w:cs="Arial"/>
          <w:b/>
          <w:szCs w:val="24"/>
          <w:bdr w:val="nil"/>
          <w:lang w:val="mn-MN"/>
          <w14:textOutline w14:w="0" w14:cap="flat" w14:cmpd="sng" w14:algn="ctr">
            <w14:noFill/>
            <w14:prstDash w14:val="solid"/>
            <w14:bevel/>
          </w14:textOutline>
        </w:rPr>
        <w:tab/>
        <w:t>28 дугаар зүйл.Улсын дээд шүүхийн танхимын бүрэн эрх</w:t>
      </w:r>
    </w:p>
    <w:p w14:paraId="162F6490" w14:textId="77777777" w:rsidR="003E79F1" w:rsidRPr="006257FE" w:rsidRDefault="003E79F1" w:rsidP="00F921FF">
      <w:pPr>
        <w:widowControl w:val="0"/>
        <w:pBdr>
          <w:top w:val="nil"/>
          <w:left w:val="nil"/>
          <w:bottom w:val="nil"/>
          <w:right w:val="nil"/>
          <w:between w:val="nil"/>
          <w:bar w:val="nil"/>
        </w:pBdr>
        <w:tabs>
          <w:tab w:val="left" w:pos="709"/>
        </w:tabs>
        <w:spacing w:after="0" w:line="240" w:lineRule="auto"/>
        <w:ind w:right="124"/>
        <w:jc w:val="both"/>
        <w:rPr>
          <w:rFonts w:eastAsia="Helvetica Neue" w:cs="Arial"/>
          <w:b/>
          <w:szCs w:val="24"/>
          <w:bdr w:val="nil"/>
          <w:lang w:val="mn-MN"/>
          <w14:textOutline w14:w="0" w14:cap="flat" w14:cmpd="sng" w14:algn="ctr">
            <w14:noFill/>
            <w14:prstDash w14:val="solid"/>
            <w14:bevel/>
          </w14:textOutline>
        </w:rPr>
      </w:pPr>
    </w:p>
    <w:p w14:paraId="3331A95A" w14:textId="77777777" w:rsidR="007543F1" w:rsidRPr="006257FE" w:rsidRDefault="007543F1" w:rsidP="00F921FF">
      <w:pPr>
        <w:pStyle w:val="NormalWeb"/>
        <w:spacing w:before="0" w:beforeAutospacing="0" w:after="0" w:afterAutospacing="0"/>
        <w:ind w:firstLine="720"/>
        <w:contextualSpacing/>
        <w:jc w:val="both"/>
        <w:rPr>
          <w:rFonts w:ascii="Arial" w:eastAsia="Helvetica Neue" w:hAnsi="Arial" w:cs="Arial"/>
          <w:bdr w:val="nil"/>
          <w:lang w:val="mn-MN"/>
          <w14:textOutline w14:w="0" w14:cap="flat" w14:cmpd="sng" w14:algn="ctr">
            <w14:noFill/>
            <w14:prstDash w14:val="solid"/>
            <w14:bevel/>
          </w14:textOutline>
        </w:rPr>
      </w:pPr>
      <w:r w:rsidRPr="006257FE">
        <w:rPr>
          <w:rFonts w:ascii="Arial" w:eastAsia="Helvetica Neue" w:hAnsi="Arial" w:cs="Arial"/>
          <w:bdr w:val="nil"/>
          <w:lang w:val="mn-MN"/>
          <w14:textOutline w14:w="0" w14:cap="flat" w14:cmpd="sng" w14:algn="ctr">
            <w14:noFill/>
            <w14:prstDash w14:val="solid"/>
            <w14:bevel/>
          </w14:textOutline>
        </w:rPr>
        <w:t>28.1.Улсын дээд шүүхийн танхим хэрэг хянан шийдвэрлэх ажиллагааны хуулиар тогтоосон журамд нийцүүлэн дараах бүрэн эрхийг хэрэгжүүлнэ:</w:t>
      </w:r>
    </w:p>
    <w:p w14:paraId="133AAEA6" w14:textId="77777777" w:rsidR="007543F1" w:rsidRPr="006257FE" w:rsidRDefault="007543F1" w:rsidP="00F921FF">
      <w:pPr>
        <w:pStyle w:val="NormalWeb"/>
        <w:spacing w:before="0" w:beforeAutospacing="0" w:after="0" w:afterAutospacing="0"/>
        <w:ind w:firstLine="720"/>
        <w:contextualSpacing/>
        <w:jc w:val="both"/>
        <w:rPr>
          <w:rFonts w:ascii="Arial" w:eastAsia="Helvetica Neue" w:hAnsi="Arial" w:cs="Arial"/>
          <w:bdr w:val="nil"/>
          <w:lang w:val="mn-MN"/>
          <w14:textOutline w14:w="0" w14:cap="flat" w14:cmpd="sng" w14:algn="ctr">
            <w14:noFill/>
            <w14:prstDash w14:val="solid"/>
            <w14:bevel/>
          </w14:textOutline>
        </w:rPr>
      </w:pPr>
    </w:p>
    <w:p w14:paraId="4D4ADEAF"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28.1.1.хуульд өөрөөр заагаагүй бол хэргийн харьяаллыг тогтоох;</w:t>
      </w:r>
    </w:p>
    <w:p w14:paraId="4C4DCB3F"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28.1.2.хяналтын шатны шүүхийн тогтоолд үг, үсэг, тооны зэрэг техникийн шинжтэй алдаа гарсан бол залруулга хийх;</w:t>
      </w:r>
    </w:p>
    <w:p w14:paraId="5F7B0A66"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0E4AD515" w14:textId="77777777" w:rsidR="007543F1" w:rsidRPr="006257FE" w:rsidRDefault="007543F1" w:rsidP="00F921FF">
      <w:pPr>
        <w:widowControl w:val="0"/>
        <w:pBdr>
          <w:top w:val="nil"/>
          <w:left w:val="nil"/>
          <w:bottom w:val="nil"/>
          <w:right w:val="nil"/>
          <w:between w:val="nil"/>
          <w:bar w:val="nil"/>
        </w:pBdr>
        <w:spacing w:after="0" w:line="240" w:lineRule="auto"/>
        <w:ind w:right="117" w:hanging="129"/>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 xml:space="preserve">28.1.3.шүүхийн шийдвэр, практикт үндэслэн </w:t>
      </w:r>
      <w:r w:rsidRPr="006257FE">
        <w:rPr>
          <w:rFonts w:eastAsia="Times New Roman" w:cs="Arial"/>
          <w:szCs w:val="24"/>
          <w:lang w:val="mn-MN"/>
        </w:rPr>
        <w:t xml:space="preserve">Монгол Улсын </w:t>
      </w:r>
      <w:r w:rsidRPr="006257FE">
        <w:rPr>
          <w:rStyle w:val="Emphasis"/>
          <w:rFonts w:cs="Arial"/>
          <w:i w:val="0"/>
          <w:szCs w:val="24"/>
          <w:lang w:val="mn-MN"/>
        </w:rPr>
        <w:t>Үндсэн хуулиас</w:t>
      </w:r>
      <w:r w:rsidRPr="006257FE">
        <w:rPr>
          <w:rStyle w:val="Emphasis"/>
          <w:rFonts w:cs="Arial"/>
          <w:szCs w:val="24"/>
          <w:lang w:val="mn-MN"/>
        </w:rPr>
        <w:t xml:space="preserve"> </w:t>
      </w:r>
      <w:r w:rsidRPr="006257FE">
        <w:rPr>
          <w:rFonts w:eastAsia="Times New Roman" w:cs="Arial"/>
          <w:szCs w:val="24"/>
          <w:lang w:val="mn-MN"/>
        </w:rPr>
        <w:t xml:space="preserve">бусад хуулийг зөв хэрэглэх талаар албан ёсны тайлбар гаргах </w:t>
      </w:r>
      <w:r w:rsidRPr="006257FE">
        <w:rPr>
          <w:rFonts w:eastAsia="Helvetica Neue" w:cs="Arial"/>
          <w:szCs w:val="24"/>
          <w:bdr w:val="nil"/>
          <w:lang w:val="mn-MN"/>
          <w14:textOutline w14:w="0" w14:cap="flat" w14:cmpd="sng" w14:algn="ctr">
            <w14:noFill/>
            <w14:prstDash w14:val="solid"/>
            <w14:bevel/>
          </w14:textOutline>
        </w:rPr>
        <w:t>саналыг Улсын дээд шүүхийн нийт шүүгчийн хуралдаанд оруулах;</w:t>
      </w:r>
    </w:p>
    <w:p w14:paraId="67DD3AED" w14:textId="77777777" w:rsidR="003E79F1" w:rsidRPr="006257FE" w:rsidRDefault="003E79F1" w:rsidP="00F921FF">
      <w:pPr>
        <w:widowControl w:val="0"/>
        <w:pBdr>
          <w:top w:val="nil"/>
          <w:left w:val="nil"/>
          <w:bottom w:val="nil"/>
          <w:right w:val="nil"/>
          <w:between w:val="nil"/>
          <w:bar w:val="nil"/>
        </w:pBdr>
        <w:spacing w:after="0" w:line="240" w:lineRule="auto"/>
        <w:ind w:right="117" w:hanging="129"/>
        <w:jc w:val="both"/>
        <w:rPr>
          <w:rFonts w:eastAsia="Helvetica Neue" w:cs="Arial"/>
          <w:szCs w:val="24"/>
          <w:bdr w:val="nil"/>
          <w:lang w:val="mn-MN"/>
          <w14:textOutline w14:w="0" w14:cap="flat" w14:cmpd="sng" w14:algn="ctr">
            <w14:noFill/>
            <w14:prstDash w14:val="solid"/>
            <w14:bevel/>
          </w14:textOutline>
        </w:rPr>
      </w:pPr>
    </w:p>
    <w:p w14:paraId="2D2A8E0F" w14:textId="77777777" w:rsidR="007543F1" w:rsidRPr="006257FE" w:rsidRDefault="007543F1" w:rsidP="00F921FF">
      <w:pPr>
        <w:widowControl w:val="0"/>
        <w:pBdr>
          <w:top w:val="nil"/>
          <w:left w:val="nil"/>
          <w:bottom w:val="nil"/>
          <w:right w:val="nil"/>
          <w:between w:val="nil"/>
          <w:bar w:val="nil"/>
        </w:pBdr>
        <w:spacing w:after="0" w:line="240" w:lineRule="auto"/>
        <w:ind w:right="117" w:hanging="129"/>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28.1.4.Улсын дээд шүүхийн нийт шүүгчийн хуралдаан, Зөвлөгөөнийг зарлан хуралдуулах талаар Ерөнхий шүүгчид санал гаргах;</w:t>
      </w:r>
    </w:p>
    <w:p w14:paraId="5498A7DF" w14:textId="77777777" w:rsidR="003E79F1" w:rsidRPr="006257FE" w:rsidRDefault="003E79F1" w:rsidP="00F921FF">
      <w:pPr>
        <w:widowControl w:val="0"/>
        <w:pBdr>
          <w:top w:val="nil"/>
          <w:left w:val="nil"/>
          <w:bottom w:val="nil"/>
          <w:right w:val="nil"/>
          <w:between w:val="nil"/>
          <w:bar w:val="nil"/>
        </w:pBdr>
        <w:spacing w:after="0" w:line="240" w:lineRule="auto"/>
        <w:ind w:right="117" w:hanging="129"/>
        <w:jc w:val="both"/>
        <w:rPr>
          <w:rFonts w:eastAsia="Helvetica Neue" w:cs="Arial"/>
          <w:szCs w:val="24"/>
          <w:bdr w:val="nil"/>
          <w:lang w:val="mn-MN"/>
          <w14:textOutline w14:w="0" w14:cap="flat" w14:cmpd="sng" w14:algn="ctr">
            <w14:noFill/>
            <w14:prstDash w14:val="solid"/>
            <w14:bevel/>
          </w14:textOutline>
        </w:rPr>
      </w:pPr>
    </w:p>
    <w:p w14:paraId="7F6CE85B" w14:textId="77777777" w:rsidR="007543F1" w:rsidRPr="006257FE" w:rsidRDefault="007543F1" w:rsidP="00F921FF">
      <w:pPr>
        <w:widowControl w:val="0"/>
        <w:pBdr>
          <w:top w:val="nil"/>
          <w:left w:val="nil"/>
          <w:bottom w:val="nil"/>
          <w:right w:val="nil"/>
          <w:between w:val="nil"/>
          <w:bar w:val="nil"/>
        </w:pBdr>
        <w:spacing w:after="0" w:line="240" w:lineRule="auto"/>
        <w:ind w:left="720" w:right="117" w:firstLine="720"/>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28.1.5.хуульд заасан бусад бүрэн эрх.</w:t>
      </w:r>
    </w:p>
    <w:p w14:paraId="101ADCCE" w14:textId="77777777" w:rsidR="007543F1" w:rsidRPr="006257FE" w:rsidRDefault="007543F1" w:rsidP="00F921FF">
      <w:pPr>
        <w:widowControl w:val="0"/>
        <w:pBdr>
          <w:top w:val="nil"/>
          <w:left w:val="nil"/>
          <w:bottom w:val="nil"/>
          <w:right w:val="nil"/>
          <w:between w:val="nil"/>
          <w:bar w:val="nil"/>
        </w:pBdr>
        <w:spacing w:after="0" w:line="240" w:lineRule="auto"/>
        <w:ind w:left="720" w:right="117" w:firstLine="720"/>
        <w:jc w:val="both"/>
        <w:rPr>
          <w:rFonts w:eastAsia="Helvetica Neue" w:cs="Arial"/>
          <w:b/>
          <w:szCs w:val="24"/>
          <w:bdr w:val="nil"/>
          <w:lang w:val="mn-MN"/>
          <w14:textOutline w14:w="0" w14:cap="flat" w14:cmpd="sng" w14:algn="ctr">
            <w14:noFill/>
            <w14:prstDash w14:val="solid"/>
            <w14:bevel/>
          </w14:textOutline>
        </w:rPr>
      </w:pPr>
    </w:p>
    <w:p w14:paraId="7195741E"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cs="Arial"/>
          <w:b/>
          <w:szCs w:val="24"/>
          <w:lang w:val="mn-MN"/>
        </w:rPr>
      </w:pPr>
      <w:r w:rsidRPr="006257FE">
        <w:rPr>
          <w:rFonts w:cs="Arial"/>
          <w:b/>
          <w:szCs w:val="24"/>
          <w:lang w:val="mn-MN"/>
        </w:rPr>
        <w:t xml:space="preserve">                                          </w:t>
      </w:r>
      <w:r w:rsidRPr="006257FE">
        <w:rPr>
          <w:rFonts w:cs="Arial"/>
          <w:b/>
          <w:szCs w:val="24"/>
          <w:lang w:val="mn-MN"/>
        </w:rPr>
        <w:tab/>
      </w:r>
      <w:r w:rsidRPr="006257FE">
        <w:rPr>
          <w:rFonts w:cs="Arial"/>
          <w:b/>
          <w:szCs w:val="24"/>
          <w:lang w:val="mn-MN"/>
        </w:rPr>
        <w:tab/>
        <w:t>ТАВДУГААР БҮЛЭГ</w:t>
      </w:r>
    </w:p>
    <w:p w14:paraId="0D94A653"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ДАВЖ ЗААЛДАХ ШАТНЫ ШҮҮХ</w:t>
      </w:r>
    </w:p>
    <w:p w14:paraId="1ABD88B5"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p>
    <w:p w14:paraId="74325753"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29 дүгээр зүйл.Давж заалдах шатны шүүх, түүний бүрэн эрх</w:t>
      </w:r>
    </w:p>
    <w:p w14:paraId="4A4D079C" w14:textId="77777777" w:rsidR="007543F1" w:rsidRPr="006257FE" w:rsidRDefault="007543F1" w:rsidP="00F921FF">
      <w:pPr>
        <w:pStyle w:val="msghead"/>
        <w:spacing w:before="0" w:beforeAutospacing="0" w:after="0" w:afterAutospacing="0"/>
        <w:ind w:firstLine="720"/>
        <w:contextualSpacing/>
        <w:rPr>
          <w:rFonts w:ascii="Arial" w:hAnsi="Arial" w:cs="Arial"/>
          <w:b/>
          <w:bCs/>
          <w:lang w:val="mn-MN"/>
        </w:rPr>
      </w:pPr>
    </w:p>
    <w:p w14:paraId="0829BA4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29.1.</w:t>
      </w:r>
      <w:bookmarkStart w:id="8" w:name="_Hlk28097163"/>
      <w:r w:rsidRPr="006257FE">
        <w:rPr>
          <w:rFonts w:ascii="Arial" w:hAnsi="Arial" w:cs="Arial"/>
          <w:lang w:val="mn-MN"/>
        </w:rPr>
        <w:t>Давж заалдах шатны шүүх</w:t>
      </w:r>
      <w:bookmarkEnd w:id="8"/>
      <w:r w:rsidRPr="006257FE">
        <w:rPr>
          <w:rFonts w:ascii="Arial" w:hAnsi="Arial" w:cs="Arial"/>
          <w:lang w:val="mn-MN"/>
        </w:rPr>
        <w:t xml:space="preserve"> нь аймаг, нийслэлийн болон захиргааны хэргийн давж заалдах шатны шүүхээс бүрдэнэ.</w:t>
      </w:r>
    </w:p>
    <w:p w14:paraId="43DBD7A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3ED4C2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29.2.Давж заалдах шатны шүүхийг тойргийн зарчмаар байгуулж болно.</w:t>
      </w:r>
    </w:p>
    <w:p w14:paraId="218E70B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088124C" w14:textId="5483122F" w:rsidR="007543F1" w:rsidRPr="002834E9"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2834E9">
        <w:rPr>
          <w:rFonts w:ascii="Arial" w:hAnsi="Arial" w:cs="Arial"/>
          <w:lang w:val="mn-MN"/>
        </w:rPr>
        <w:t>29.3.Давж заалдах шатны шүүх шүүн таслах ажиллагааны төрлөөр дагнасан танхимтай байж болно. Танхимыг тухайн шүүхийн Зөвлөгөөний</w:t>
      </w:r>
      <w:r w:rsidR="00CC2C4D" w:rsidRPr="002834E9">
        <w:rPr>
          <w:rFonts w:ascii="Arial" w:hAnsi="Arial" w:cs="Arial"/>
          <w:bCs/>
          <w:color w:val="000000" w:themeColor="text1"/>
        </w:rPr>
        <w:t xml:space="preserve">, </w:t>
      </w:r>
      <w:proofErr w:type="spellStart"/>
      <w:r w:rsidR="00CC2C4D" w:rsidRPr="002834E9">
        <w:rPr>
          <w:rFonts w:ascii="Arial" w:hAnsi="Arial" w:cs="Arial"/>
          <w:bCs/>
          <w:color w:val="000000" w:themeColor="text1"/>
        </w:rPr>
        <w:t>эсхүл</w:t>
      </w:r>
      <w:proofErr w:type="spellEnd"/>
      <w:r w:rsidR="00CC2C4D" w:rsidRPr="002834E9">
        <w:rPr>
          <w:rFonts w:ascii="Arial" w:hAnsi="Arial" w:cs="Arial"/>
          <w:bCs/>
          <w:color w:val="000000" w:themeColor="text1"/>
        </w:rPr>
        <w:t xml:space="preserve"> </w:t>
      </w:r>
      <w:proofErr w:type="spellStart"/>
      <w:r w:rsidR="00CC2C4D" w:rsidRPr="002834E9">
        <w:rPr>
          <w:rFonts w:ascii="Arial" w:hAnsi="Arial" w:cs="Arial"/>
          <w:bCs/>
          <w:color w:val="000000" w:themeColor="text1"/>
        </w:rPr>
        <w:t>Ерөнхий</w:t>
      </w:r>
      <w:proofErr w:type="spellEnd"/>
      <w:r w:rsidR="00CC2C4D" w:rsidRPr="002834E9">
        <w:rPr>
          <w:rFonts w:ascii="Arial" w:hAnsi="Arial" w:cs="Arial"/>
          <w:bCs/>
          <w:color w:val="000000" w:themeColor="text1"/>
        </w:rPr>
        <w:t xml:space="preserve"> </w:t>
      </w:r>
      <w:proofErr w:type="spellStart"/>
      <w:r w:rsidR="00CC2C4D" w:rsidRPr="002834E9">
        <w:rPr>
          <w:rFonts w:ascii="Arial" w:hAnsi="Arial" w:cs="Arial"/>
          <w:bCs/>
          <w:color w:val="000000" w:themeColor="text1"/>
        </w:rPr>
        <w:t>зөвлөлийн</w:t>
      </w:r>
      <w:proofErr w:type="spellEnd"/>
      <w:r w:rsidR="00CC2C4D" w:rsidRPr="002834E9">
        <w:rPr>
          <w:rFonts w:ascii="Arial" w:hAnsi="Arial" w:cs="Arial"/>
          <w:lang w:val="mn-MN"/>
        </w:rPr>
        <w:t xml:space="preserve"> </w:t>
      </w:r>
      <w:r w:rsidRPr="002834E9">
        <w:rPr>
          <w:rFonts w:ascii="Arial" w:hAnsi="Arial" w:cs="Arial"/>
          <w:lang w:val="mn-MN"/>
        </w:rPr>
        <w:t>саналыг үндэслэн Улсын дээд шүүхийн шийдвэрээр байгуулж, бүрэлдэхүүнийг тухайн шүүхийн Зөвлөгөөн</w:t>
      </w:r>
      <w:r w:rsidR="00CC2C4D" w:rsidRPr="002834E9">
        <w:rPr>
          <w:rFonts w:ascii="Arial" w:hAnsi="Arial" w:cs="Arial"/>
          <w:lang w:val="mn-MN"/>
        </w:rPr>
        <w:t xml:space="preserve"> </w:t>
      </w:r>
      <w:r w:rsidRPr="002834E9">
        <w:rPr>
          <w:rFonts w:ascii="Arial" w:hAnsi="Arial" w:cs="Arial"/>
          <w:lang w:val="mn-MN"/>
        </w:rPr>
        <w:t xml:space="preserve"> батална.</w:t>
      </w:r>
    </w:p>
    <w:p w14:paraId="4EC22557" w14:textId="091F5400" w:rsidR="00CC2C4D" w:rsidRPr="002834E9" w:rsidRDefault="002834E9"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hyperlink r:id="rId21" w:history="1">
        <w:r w:rsidR="00CC2C4D" w:rsidRPr="002834E9">
          <w:rPr>
            <w:rStyle w:val="Hyperlink"/>
            <w:rFonts w:ascii="Arial" w:hAnsi="Arial" w:cs="Arial"/>
            <w:i/>
            <w:iCs/>
            <w:sz w:val="20"/>
            <w:szCs w:val="20"/>
          </w:rPr>
          <w:t>/</w:t>
        </w:r>
        <w:proofErr w:type="spellStart"/>
        <w:r w:rsidR="00CC2C4D" w:rsidRPr="002834E9">
          <w:rPr>
            <w:rStyle w:val="Hyperlink"/>
            <w:rFonts w:ascii="Arial" w:hAnsi="Arial" w:cs="Arial"/>
            <w:i/>
            <w:iCs/>
            <w:sz w:val="20"/>
            <w:szCs w:val="20"/>
          </w:rPr>
          <w:t>Энэ</w:t>
        </w:r>
        <w:proofErr w:type="spellEnd"/>
        <w:r w:rsidR="00CC2C4D" w:rsidRPr="002834E9">
          <w:rPr>
            <w:rStyle w:val="Hyperlink"/>
            <w:rFonts w:ascii="Arial" w:hAnsi="Arial" w:cs="Arial"/>
            <w:i/>
            <w:iCs/>
            <w:sz w:val="20"/>
            <w:szCs w:val="20"/>
          </w:rPr>
          <w:t xml:space="preserve"> </w:t>
        </w:r>
        <w:proofErr w:type="spellStart"/>
        <w:r w:rsidR="00CC2C4D" w:rsidRPr="002834E9">
          <w:rPr>
            <w:rStyle w:val="Hyperlink"/>
            <w:rFonts w:ascii="Arial" w:hAnsi="Arial" w:cs="Arial"/>
            <w:i/>
            <w:iCs/>
            <w:sz w:val="20"/>
            <w:szCs w:val="20"/>
          </w:rPr>
          <w:t>хэсэгт</w:t>
        </w:r>
        <w:proofErr w:type="spellEnd"/>
        <w:r w:rsidR="00CC2C4D" w:rsidRPr="002834E9">
          <w:rPr>
            <w:rStyle w:val="Hyperlink"/>
            <w:rFonts w:ascii="Arial" w:hAnsi="Arial" w:cs="Arial"/>
            <w:i/>
            <w:iCs/>
            <w:sz w:val="20"/>
            <w:szCs w:val="20"/>
          </w:rPr>
          <w:t xml:space="preserve"> 2024 </w:t>
        </w:r>
        <w:proofErr w:type="spellStart"/>
        <w:r w:rsidR="00CC2C4D" w:rsidRPr="002834E9">
          <w:rPr>
            <w:rStyle w:val="Hyperlink"/>
            <w:rFonts w:ascii="Arial" w:hAnsi="Arial" w:cs="Arial"/>
            <w:i/>
            <w:iCs/>
            <w:sz w:val="20"/>
            <w:szCs w:val="20"/>
          </w:rPr>
          <w:t>оны</w:t>
        </w:r>
        <w:proofErr w:type="spellEnd"/>
        <w:r w:rsidR="00CC2C4D" w:rsidRPr="002834E9">
          <w:rPr>
            <w:rStyle w:val="Hyperlink"/>
            <w:rFonts w:ascii="Arial" w:hAnsi="Arial" w:cs="Arial"/>
            <w:i/>
            <w:iCs/>
            <w:sz w:val="20"/>
            <w:szCs w:val="20"/>
          </w:rPr>
          <w:t xml:space="preserve"> 06 </w:t>
        </w:r>
        <w:proofErr w:type="spellStart"/>
        <w:r w:rsidR="00CC2C4D" w:rsidRPr="002834E9">
          <w:rPr>
            <w:rStyle w:val="Hyperlink"/>
            <w:rFonts w:ascii="Arial" w:hAnsi="Arial" w:cs="Arial"/>
            <w:i/>
            <w:iCs/>
            <w:sz w:val="20"/>
            <w:szCs w:val="20"/>
          </w:rPr>
          <w:t>дугаар</w:t>
        </w:r>
        <w:proofErr w:type="spellEnd"/>
        <w:r w:rsidR="00CC2C4D" w:rsidRPr="002834E9">
          <w:rPr>
            <w:rStyle w:val="Hyperlink"/>
            <w:rFonts w:ascii="Arial" w:hAnsi="Arial" w:cs="Arial"/>
            <w:i/>
            <w:iCs/>
            <w:sz w:val="20"/>
            <w:szCs w:val="20"/>
          </w:rPr>
          <w:t xml:space="preserve"> </w:t>
        </w:r>
        <w:proofErr w:type="spellStart"/>
        <w:r w:rsidR="00CC2C4D" w:rsidRPr="002834E9">
          <w:rPr>
            <w:rStyle w:val="Hyperlink"/>
            <w:rFonts w:ascii="Arial" w:hAnsi="Arial" w:cs="Arial"/>
            <w:i/>
            <w:iCs/>
            <w:sz w:val="20"/>
            <w:szCs w:val="20"/>
          </w:rPr>
          <w:t>сарын</w:t>
        </w:r>
        <w:proofErr w:type="spellEnd"/>
        <w:r w:rsidR="00CC2C4D" w:rsidRPr="002834E9">
          <w:rPr>
            <w:rStyle w:val="Hyperlink"/>
            <w:rFonts w:ascii="Arial" w:hAnsi="Arial" w:cs="Arial"/>
            <w:i/>
            <w:iCs/>
            <w:sz w:val="20"/>
            <w:szCs w:val="20"/>
          </w:rPr>
          <w:t xml:space="preserve"> 05-ны </w:t>
        </w:r>
        <w:proofErr w:type="spellStart"/>
        <w:r w:rsidR="00CC2C4D" w:rsidRPr="002834E9">
          <w:rPr>
            <w:rStyle w:val="Hyperlink"/>
            <w:rFonts w:ascii="Arial" w:hAnsi="Arial" w:cs="Arial"/>
            <w:i/>
            <w:iCs/>
            <w:sz w:val="20"/>
            <w:szCs w:val="20"/>
          </w:rPr>
          <w:t>өдрийн</w:t>
        </w:r>
        <w:proofErr w:type="spellEnd"/>
        <w:r w:rsidR="00CC2C4D" w:rsidRPr="002834E9">
          <w:rPr>
            <w:rStyle w:val="Hyperlink"/>
            <w:rFonts w:ascii="Arial" w:hAnsi="Arial" w:cs="Arial"/>
            <w:i/>
            <w:iCs/>
            <w:sz w:val="20"/>
            <w:szCs w:val="20"/>
          </w:rPr>
          <w:t xml:space="preserve"> </w:t>
        </w:r>
        <w:proofErr w:type="spellStart"/>
        <w:r w:rsidR="00CC2C4D" w:rsidRPr="002834E9">
          <w:rPr>
            <w:rStyle w:val="Hyperlink"/>
            <w:rFonts w:ascii="Arial" w:hAnsi="Arial" w:cs="Arial"/>
            <w:i/>
            <w:iCs/>
            <w:sz w:val="20"/>
            <w:szCs w:val="20"/>
          </w:rPr>
          <w:t>хуулиар</w:t>
        </w:r>
        <w:proofErr w:type="spellEnd"/>
        <w:r w:rsidR="00CC2C4D" w:rsidRPr="002834E9">
          <w:rPr>
            <w:rStyle w:val="Hyperlink"/>
            <w:rFonts w:ascii="Arial" w:hAnsi="Arial" w:cs="Arial"/>
            <w:i/>
            <w:iCs/>
            <w:sz w:val="20"/>
            <w:szCs w:val="20"/>
          </w:rPr>
          <w:t xml:space="preserve"> </w:t>
        </w:r>
        <w:proofErr w:type="spellStart"/>
        <w:r w:rsidR="00CC2C4D" w:rsidRPr="002834E9">
          <w:rPr>
            <w:rStyle w:val="Hyperlink"/>
            <w:rFonts w:ascii="Arial" w:hAnsi="Arial" w:cs="Arial"/>
            <w:i/>
            <w:iCs/>
            <w:sz w:val="20"/>
            <w:szCs w:val="20"/>
          </w:rPr>
          <w:t>нэмэлт</w:t>
        </w:r>
        <w:proofErr w:type="spellEnd"/>
        <w:r w:rsidR="00CC2C4D" w:rsidRPr="002834E9">
          <w:rPr>
            <w:rStyle w:val="Hyperlink"/>
            <w:rFonts w:ascii="Arial" w:hAnsi="Arial" w:cs="Arial"/>
            <w:i/>
            <w:iCs/>
            <w:sz w:val="20"/>
            <w:szCs w:val="20"/>
          </w:rPr>
          <w:t xml:space="preserve"> </w:t>
        </w:r>
        <w:proofErr w:type="spellStart"/>
        <w:proofErr w:type="gramStart"/>
        <w:r w:rsidR="00CC2C4D" w:rsidRPr="002834E9">
          <w:rPr>
            <w:rStyle w:val="Hyperlink"/>
            <w:rFonts w:ascii="Arial" w:hAnsi="Arial" w:cs="Arial"/>
            <w:i/>
            <w:iCs/>
            <w:sz w:val="20"/>
            <w:szCs w:val="20"/>
          </w:rPr>
          <w:t>оруулсан</w:t>
        </w:r>
        <w:proofErr w:type="spellEnd"/>
        <w:r w:rsidR="00CC2C4D" w:rsidRPr="002834E9">
          <w:rPr>
            <w:rStyle w:val="Hyperlink"/>
            <w:rFonts w:ascii="Arial" w:hAnsi="Arial" w:cs="Arial"/>
            <w:i/>
            <w:iCs/>
            <w:sz w:val="20"/>
            <w:szCs w:val="20"/>
          </w:rPr>
          <w:t>./</w:t>
        </w:r>
        <w:proofErr w:type="gramEnd"/>
      </w:hyperlink>
    </w:p>
    <w:p w14:paraId="11E63980" w14:textId="77777777" w:rsidR="00CC2C4D" w:rsidRPr="00CC2C4D" w:rsidRDefault="00CC2C4D"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highlight w:val="yellow"/>
          <w:u w:val="single"/>
        </w:rPr>
      </w:pPr>
    </w:p>
    <w:p w14:paraId="4B482AD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29.4.Давж заалдах шатны шүүхийн Ерөнхий шүүгч, шүүгч энэ хуулийн 29.3-т заасан танхимын аль нэг</w:t>
      </w:r>
      <w:r w:rsidR="00822DD2" w:rsidRPr="006257FE">
        <w:rPr>
          <w:rFonts w:ascii="Arial" w:hAnsi="Arial" w:cs="Arial"/>
          <w:lang w:val="mn-MN"/>
        </w:rPr>
        <w:t>д</w:t>
      </w:r>
      <w:r w:rsidRPr="006257FE">
        <w:rPr>
          <w:rFonts w:ascii="Arial" w:hAnsi="Arial" w:cs="Arial"/>
          <w:lang w:val="mn-MN"/>
        </w:rPr>
        <w:t xml:space="preserve"> харьяалагдана. </w:t>
      </w:r>
    </w:p>
    <w:p w14:paraId="2AA17BB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012DE2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29.5.Давж заалдах шатны шүүх дараах бүрэн эрхийг хэрэгжүүлнэ:</w:t>
      </w:r>
    </w:p>
    <w:p w14:paraId="3EE0BE54" w14:textId="77777777" w:rsidR="00324659" w:rsidRPr="006257FE" w:rsidRDefault="00324659" w:rsidP="00F921FF">
      <w:pPr>
        <w:pStyle w:val="NormalWeb"/>
        <w:spacing w:before="0" w:beforeAutospacing="0" w:after="0" w:afterAutospacing="0"/>
        <w:ind w:firstLine="720"/>
        <w:contextualSpacing/>
        <w:jc w:val="both"/>
        <w:rPr>
          <w:rFonts w:ascii="Arial" w:hAnsi="Arial" w:cs="Arial"/>
          <w:lang w:val="mn-MN"/>
        </w:rPr>
      </w:pPr>
    </w:p>
    <w:p w14:paraId="4EF27FA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29.5.1.хуульд заасны дагуу анхан шатны шүүхийн шийдвэрийг давж заалдах журмаар хянан шийдвэрлэх; </w:t>
      </w:r>
    </w:p>
    <w:p w14:paraId="4817C2B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294F3C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29.5.2.хуулиар тусгайлан харьяалуулсан хэрэг, маргааныг анхан шатны журмаар хянан шийдвэрлэх;</w:t>
      </w:r>
    </w:p>
    <w:p w14:paraId="37587C8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8ADDDBF" w14:textId="77777777" w:rsidR="007543F1" w:rsidRPr="006257FE" w:rsidRDefault="007543F1" w:rsidP="00F921FF">
      <w:pPr>
        <w:shd w:val="clear" w:color="auto" w:fill="FFFFFF"/>
        <w:spacing w:after="0" w:line="240" w:lineRule="auto"/>
        <w:ind w:firstLine="1440"/>
        <w:contextualSpacing/>
        <w:jc w:val="both"/>
        <w:textAlignment w:val="top"/>
        <w:rPr>
          <w:rFonts w:cs="Arial"/>
          <w:szCs w:val="24"/>
          <w:lang w:val="mn-MN"/>
        </w:rPr>
      </w:pPr>
      <w:r w:rsidRPr="006257FE">
        <w:rPr>
          <w:rFonts w:eastAsia="Times New Roman" w:cs="Arial"/>
          <w:szCs w:val="24"/>
          <w:lang w:val="mn-MN"/>
        </w:rPr>
        <w:t>29.5.3.хуульд өөрөөр заагаагүй бол хэргийн харьяаллын талаар доод шатны шүүх хооронд гарсан маргааныг шийдвэрлэх;</w:t>
      </w:r>
    </w:p>
    <w:p w14:paraId="2120C3A7"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00FE9A4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29.5.4.шүүн таслах ажиллагааны практикийг судалж, хууль тогтоомжийг боловсронгуй болгох саналаа Улсын дээд шүүхэд уламжлах;</w:t>
      </w:r>
    </w:p>
    <w:p w14:paraId="4271BA5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0064A9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29.5.5.хуульд заасан бусад бүрэн эрх.</w:t>
      </w:r>
    </w:p>
    <w:p w14:paraId="2C683D87" w14:textId="77777777" w:rsidR="007543F1" w:rsidRPr="006257FE" w:rsidRDefault="007543F1" w:rsidP="003B1E37">
      <w:pPr>
        <w:pStyle w:val="NormalWeb"/>
        <w:spacing w:before="0" w:beforeAutospacing="0" w:after="0" w:afterAutospacing="0"/>
        <w:ind w:firstLine="1440"/>
        <w:contextualSpacing/>
        <w:rPr>
          <w:rFonts w:ascii="Arial" w:hAnsi="Arial" w:cs="Arial"/>
          <w:lang w:val="mn-MN"/>
        </w:rPr>
      </w:pPr>
    </w:p>
    <w:p w14:paraId="360D2023" w14:textId="77777777" w:rsidR="003B1E37" w:rsidRPr="006257FE" w:rsidRDefault="007543F1" w:rsidP="003B1E37">
      <w:pPr>
        <w:shd w:val="clear" w:color="auto" w:fill="FFFFFF"/>
        <w:spacing w:after="0" w:line="240" w:lineRule="auto"/>
        <w:contextualSpacing/>
        <w:jc w:val="center"/>
        <w:textAlignment w:val="top"/>
        <w:rPr>
          <w:rFonts w:eastAsia="Times New Roman" w:cs="Arial"/>
          <w:b/>
          <w:szCs w:val="24"/>
          <w:lang w:val="mn-MN"/>
        </w:rPr>
      </w:pPr>
      <w:r w:rsidRPr="006257FE">
        <w:rPr>
          <w:rFonts w:eastAsia="Times New Roman" w:cs="Arial"/>
          <w:b/>
          <w:szCs w:val="24"/>
          <w:lang w:val="mn-MN"/>
        </w:rPr>
        <w:t>ЗУРГАДУГААР БҮЛЭГ</w:t>
      </w:r>
    </w:p>
    <w:p w14:paraId="3096AC1E" w14:textId="77777777" w:rsidR="007543F1" w:rsidRPr="006257FE" w:rsidRDefault="007543F1" w:rsidP="003B1E37">
      <w:pPr>
        <w:shd w:val="clear" w:color="auto" w:fill="FFFFFF"/>
        <w:spacing w:after="0" w:line="240" w:lineRule="auto"/>
        <w:contextualSpacing/>
        <w:jc w:val="center"/>
        <w:textAlignment w:val="top"/>
        <w:rPr>
          <w:rFonts w:eastAsia="Times New Roman" w:cs="Arial"/>
          <w:b/>
          <w:szCs w:val="24"/>
          <w:lang w:val="mn-MN"/>
        </w:rPr>
      </w:pPr>
      <w:r w:rsidRPr="006257FE">
        <w:rPr>
          <w:rFonts w:eastAsia="Times New Roman" w:cs="Arial"/>
          <w:b/>
          <w:szCs w:val="24"/>
          <w:lang w:val="mn-MN"/>
        </w:rPr>
        <w:t>АНХАН ШАТНЫ ШҮҮХ</w:t>
      </w:r>
    </w:p>
    <w:p w14:paraId="1F55C6BA" w14:textId="77777777" w:rsidR="007543F1" w:rsidRPr="006257FE" w:rsidRDefault="007543F1" w:rsidP="00F921FF">
      <w:pPr>
        <w:shd w:val="clear" w:color="auto" w:fill="FFFFFF"/>
        <w:spacing w:after="0" w:line="240" w:lineRule="auto"/>
        <w:ind w:left="2160" w:firstLine="1440"/>
        <w:contextualSpacing/>
        <w:textAlignment w:val="top"/>
        <w:rPr>
          <w:rFonts w:eastAsia="Times New Roman" w:cs="Arial"/>
          <w:b/>
          <w:szCs w:val="24"/>
          <w:lang w:val="mn-MN"/>
        </w:rPr>
      </w:pPr>
    </w:p>
    <w:p w14:paraId="38B5A084" w14:textId="77777777" w:rsidR="007543F1" w:rsidRPr="006257FE" w:rsidRDefault="007543F1" w:rsidP="00F921FF">
      <w:pPr>
        <w:pStyle w:val="NormalWeb"/>
        <w:spacing w:before="0" w:beforeAutospacing="0" w:after="0" w:afterAutospacing="0"/>
        <w:ind w:firstLine="720"/>
        <w:contextualSpacing/>
        <w:rPr>
          <w:rStyle w:val="Emphasis"/>
          <w:rFonts w:ascii="Arial" w:hAnsi="Arial" w:cs="Arial"/>
          <w:b/>
          <w:i w:val="0"/>
          <w:lang w:val="mn-MN"/>
        </w:rPr>
      </w:pPr>
      <w:r w:rsidRPr="006257FE">
        <w:rPr>
          <w:rStyle w:val="Emphasis"/>
          <w:rFonts w:ascii="Arial" w:hAnsi="Arial" w:cs="Arial"/>
          <w:b/>
          <w:i w:val="0"/>
          <w:lang w:val="mn-MN"/>
        </w:rPr>
        <w:t>30 дугаар зүйл.Сум буюу сум ду</w:t>
      </w:r>
      <w:r w:rsidR="003D4A31" w:rsidRPr="006257FE">
        <w:rPr>
          <w:rStyle w:val="Emphasis"/>
          <w:rFonts w:ascii="Arial" w:hAnsi="Arial" w:cs="Arial"/>
          <w:b/>
          <w:i w:val="0"/>
          <w:lang w:val="mn-MN"/>
        </w:rPr>
        <w:t xml:space="preserve">ндын, дүүргийн болон </w:t>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t xml:space="preserve"> </w:t>
      </w:r>
      <w:r w:rsidRPr="006257FE">
        <w:rPr>
          <w:rStyle w:val="Emphasis"/>
          <w:rFonts w:ascii="Arial" w:hAnsi="Arial" w:cs="Arial"/>
          <w:b/>
          <w:i w:val="0"/>
          <w:lang w:val="mn-MN"/>
        </w:rPr>
        <w:t>захиргааны хэргийн шүүх, түүний</w:t>
      </w:r>
    </w:p>
    <w:p w14:paraId="2ADBC4B7" w14:textId="77777777" w:rsidR="007543F1" w:rsidRPr="006257FE" w:rsidRDefault="003D4A31" w:rsidP="00F921FF">
      <w:pPr>
        <w:pStyle w:val="NormalWeb"/>
        <w:spacing w:before="0" w:beforeAutospacing="0" w:after="0" w:afterAutospacing="0"/>
        <w:ind w:firstLine="720"/>
        <w:contextualSpacing/>
        <w:rPr>
          <w:rStyle w:val="Emphasis"/>
          <w:rFonts w:ascii="Arial" w:hAnsi="Arial" w:cs="Arial"/>
          <w:b/>
          <w:i w:val="0"/>
          <w:lang w:val="mn-MN"/>
        </w:rPr>
      </w:pPr>
      <w:r w:rsidRPr="006257FE">
        <w:rPr>
          <w:rStyle w:val="Emphasis"/>
          <w:rFonts w:ascii="Arial" w:hAnsi="Arial" w:cs="Arial"/>
          <w:b/>
          <w:i w:val="0"/>
          <w:lang w:val="mn-MN"/>
        </w:rPr>
        <w:tab/>
      </w:r>
      <w:r w:rsidRPr="006257FE">
        <w:rPr>
          <w:rStyle w:val="Emphasis"/>
          <w:rFonts w:ascii="Arial" w:hAnsi="Arial" w:cs="Arial"/>
          <w:b/>
          <w:i w:val="0"/>
          <w:lang w:val="mn-MN"/>
        </w:rPr>
        <w:tab/>
      </w:r>
      <w:r w:rsidRPr="006257FE">
        <w:rPr>
          <w:rStyle w:val="Emphasis"/>
          <w:rFonts w:ascii="Arial" w:hAnsi="Arial" w:cs="Arial"/>
          <w:b/>
          <w:i w:val="0"/>
          <w:lang w:val="mn-MN"/>
        </w:rPr>
        <w:tab/>
      </w:r>
      <w:r w:rsidRPr="006257FE">
        <w:rPr>
          <w:rStyle w:val="Emphasis"/>
          <w:rFonts w:ascii="Arial" w:hAnsi="Arial" w:cs="Arial"/>
          <w:b/>
          <w:i w:val="0"/>
          <w:lang w:val="mn-MN"/>
        </w:rPr>
        <w:tab/>
      </w:r>
      <w:r w:rsidRPr="006257FE">
        <w:rPr>
          <w:rStyle w:val="Emphasis"/>
          <w:rFonts w:ascii="Arial" w:hAnsi="Arial" w:cs="Arial"/>
          <w:b/>
          <w:i w:val="0"/>
          <w:lang w:val="mn-MN"/>
        </w:rPr>
        <w:tab/>
      </w:r>
      <w:r w:rsidR="007543F1" w:rsidRPr="006257FE">
        <w:rPr>
          <w:rStyle w:val="Emphasis"/>
          <w:rFonts w:ascii="Arial" w:hAnsi="Arial" w:cs="Arial"/>
          <w:b/>
          <w:i w:val="0"/>
          <w:lang w:val="mn-MN"/>
        </w:rPr>
        <w:t>бүрэн эрх</w:t>
      </w:r>
    </w:p>
    <w:p w14:paraId="4C167560" w14:textId="77777777" w:rsidR="007543F1" w:rsidRPr="006257FE" w:rsidRDefault="007543F1" w:rsidP="00F921FF">
      <w:pPr>
        <w:pStyle w:val="NormalWeb"/>
        <w:spacing w:before="0" w:beforeAutospacing="0" w:after="0" w:afterAutospacing="0"/>
        <w:ind w:firstLine="720"/>
        <w:contextualSpacing/>
        <w:rPr>
          <w:rFonts w:ascii="Arial" w:hAnsi="Arial" w:cs="Arial"/>
          <w:b/>
          <w:i/>
          <w:iCs/>
          <w:lang w:val="mn-MN"/>
        </w:rPr>
      </w:pPr>
    </w:p>
    <w:p w14:paraId="14A1B600"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30.1.Сум буюу сум дундын, дүүргийн шүүх болон аймаг, нийслэлийн захиргааны хэргийн шүүх нь өөрийн харьяалах нутаг дэвсгэрт анхан шатны шүүн таслах ажиллагааг хэрэгжүүлнэ.</w:t>
      </w:r>
    </w:p>
    <w:p w14:paraId="1ACFD47A" w14:textId="77777777" w:rsidR="007543F1" w:rsidRPr="006257FE" w:rsidRDefault="007543F1" w:rsidP="00F921FF">
      <w:pPr>
        <w:spacing w:after="0" w:line="240" w:lineRule="auto"/>
        <w:ind w:firstLine="720"/>
        <w:contextualSpacing/>
        <w:jc w:val="both"/>
        <w:rPr>
          <w:rFonts w:cs="Arial"/>
          <w:szCs w:val="24"/>
          <w:lang w:val="mn-MN"/>
        </w:rPr>
      </w:pPr>
    </w:p>
    <w:p w14:paraId="321701D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30.2.Анхан шатны шүүхийг тойргийн зарчмаар байгуулж болно.</w:t>
      </w:r>
    </w:p>
    <w:p w14:paraId="37ADA34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B5E2B1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30.3.Анхан шатны шүүх шүүн таслах ажиллагааны төрлөөр дагнасан танхимтай байж болно.</w:t>
      </w:r>
    </w:p>
    <w:p w14:paraId="06A8101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87CEF34" w14:textId="0C236275" w:rsidR="007543F1" w:rsidRPr="002834E9" w:rsidRDefault="007543F1" w:rsidP="00F921FF">
      <w:pPr>
        <w:pStyle w:val="NormalWeb"/>
        <w:spacing w:before="0" w:beforeAutospacing="0" w:after="0" w:afterAutospacing="0"/>
        <w:ind w:firstLine="720"/>
        <w:contextualSpacing/>
        <w:jc w:val="both"/>
        <w:rPr>
          <w:rFonts w:ascii="Arial" w:hAnsi="Arial" w:cs="Arial"/>
          <w:lang w:val="mn-MN"/>
        </w:rPr>
      </w:pPr>
      <w:r w:rsidRPr="002834E9">
        <w:rPr>
          <w:rFonts w:ascii="Arial" w:hAnsi="Arial" w:cs="Arial"/>
          <w:lang w:val="mn-MN"/>
        </w:rPr>
        <w:t>30.4.Энэ хуулийн 30.3-т заасан танхимыг тухайн шүүхийн Зөвлөгөөний</w:t>
      </w:r>
      <w:r w:rsidR="00004B3F" w:rsidRPr="002834E9">
        <w:rPr>
          <w:rFonts w:ascii="Arial" w:hAnsi="Arial" w:cs="Arial"/>
          <w:bCs/>
          <w:color w:val="000000" w:themeColor="text1"/>
        </w:rPr>
        <w:t xml:space="preserve">, </w:t>
      </w:r>
      <w:proofErr w:type="spellStart"/>
      <w:r w:rsidR="00004B3F" w:rsidRPr="002834E9">
        <w:rPr>
          <w:rFonts w:ascii="Arial" w:hAnsi="Arial" w:cs="Arial"/>
          <w:bCs/>
          <w:color w:val="000000" w:themeColor="text1"/>
        </w:rPr>
        <w:t>эсхүл</w:t>
      </w:r>
      <w:proofErr w:type="spellEnd"/>
      <w:r w:rsidR="00004B3F" w:rsidRPr="002834E9">
        <w:rPr>
          <w:rFonts w:ascii="Arial" w:hAnsi="Arial" w:cs="Arial"/>
          <w:bCs/>
          <w:color w:val="000000" w:themeColor="text1"/>
        </w:rPr>
        <w:t xml:space="preserve"> </w:t>
      </w:r>
      <w:proofErr w:type="spellStart"/>
      <w:r w:rsidR="00004B3F" w:rsidRPr="002834E9">
        <w:rPr>
          <w:rFonts w:ascii="Arial" w:hAnsi="Arial" w:cs="Arial"/>
          <w:bCs/>
          <w:color w:val="000000" w:themeColor="text1"/>
        </w:rPr>
        <w:t>Ерөнхий</w:t>
      </w:r>
      <w:proofErr w:type="spellEnd"/>
      <w:r w:rsidR="00004B3F" w:rsidRPr="002834E9">
        <w:rPr>
          <w:rFonts w:ascii="Arial" w:hAnsi="Arial" w:cs="Arial"/>
          <w:bCs/>
          <w:color w:val="000000" w:themeColor="text1"/>
        </w:rPr>
        <w:t xml:space="preserve"> </w:t>
      </w:r>
      <w:proofErr w:type="spellStart"/>
      <w:r w:rsidR="00004B3F" w:rsidRPr="002834E9">
        <w:rPr>
          <w:rFonts w:ascii="Arial" w:hAnsi="Arial" w:cs="Arial"/>
          <w:bCs/>
          <w:color w:val="000000" w:themeColor="text1"/>
        </w:rPr>
        <w:t>зөвлөлийн</w:t>
      </w:r>
      <w:proofErr w:type="spellEnd"/>
      <w:r w:rsidRPr="002834E9">
        <w:rPr>
          <w:rFonts w:ascii="Arial" w:hAnsi="Arial" w:cs="Arial"/>
          <w:lang w:val="mn-MN"/>
        </w:rPr>
        <w:t xml:space="preserve"> саналыг үндэслэн Улсын дээд шүүхийн шийдвэрээр байгуулж, бүрэлдэхүүнийг тухайн шүүхийн Зөвлөгөөн батална.</w:t>
      </w:r>
    </w:p>
    <w:p w14:paraId="51C5349B" w14:textId="77777777" w:rsidR="00004B3F" w:rsidRPr="002834E9" w:rsidRDefault="002834E9" w:rsidP="00004B3F">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hyperlink r:id="rId22" w:history="1">
        <w:r w:rsidR="00004B3F" w:rsidRPr="002834E9">
          <w:rPr>
            <w:rStyle w:val="Hyperlink"/>
            <w:rFonts w:ascii="Arial" w:hAnsi="Arial" w:cs="Arial"/>
            <w:i/>
            <w:iCs/>
            <w:sz w:val="20"/>
            <w:szCs w:val="20"/>
          </w:rPr>
          <w:t>/</w:t>
        </w:r>
        <w:proofErr w:type="spellStart"/>
        <w:r w:rsidR="00004B3F" w:rsidRPr="002834E9">
          <w:rPr>
            <w:rStyle w:val="Hyperlink"/>
            <w:rFonts w:ascii="Arial" w:hAnsi="Arial" w:cs="Arial"/>
            <w:i/>
            <w:iCs/>
            <w:sz w:val="20"/>
            <w:szCs w:val="20"/>
          </w:rPr>
          <w:t>Энэ</w:t>
        </w:r>
        <w:proofErr w:type="spellEnd"/>
        <w:r w:rsidR="00004B3F" w:rsidRPr="002834E9">
          <w:rPr>
            <w:rStyle w:val="Hyperlink"/>
            <w:rFonts w:ascii="Arial" w:hAnsi="Arial" w:cs="Arial"/>
            <w:i/>
            <w:iCs/>
            <w:sz w:val="20"/>
            <w:szCs w:val="20"/>
          </w:rPr>
          <w:t xml:space="preserve"> </w:t>
        </w:r>
        <w:proofErr w:type="spellStart"/>
        <w:r w:rsidR="00004B3F" w:rsidRPr="002834E9">
          <w:rPr>
            <w:rStyle w:val="Hyperlink"/>
            <w:rFonts w:ascii="Arial" w:hAnsi="Arial" w:cs="Arial"/>
            <w:i/>
            <w:iCs/>
            <w:sz w:val="20"/>
            <w:szCs w:val="20"/>
          </w:rPr>
          <w:t>хэсэгт</w:t>
        </w:r>
        <w:proofErr w:type="spellEnd"/>
        <w:r w:rsidR="00004B3F" w:rsidRPr="002834E9">
          <w:rPr>
            <w:rStyle w:val="Hyperlink"/>
            <w:rFonts w:ascii="Arial" w:hAnsi="Arial" w:cs="Arial"/>
            <w:i/>
            <w:iCs/>
            <w:sz w:val="20"/>
            <w:szCs w:val="20"/>
          </w:rPr>
          <w:t xml:space="preserve"> 2024 </w:t>
        </w:r>
        <w:proofErr w:type="spellStart"/>
        <w:r w:rsidR="00004B3F" w:rsidRPr="002834E9">
          <w:rPr>
            <w:rStyle w:val="Hyperlink"/>
            <w:rFonts w:ascii="Arial" w:hAnsi="Arial" w:cs="Arial"/>
            <w:i/>
            <w:iCs/>
            <w:sz w:val="20"/>
            <w:szCs w:val="20"/>
          </w:rPr>
          <w:t>оны</w:t>
        </w:r>
        <w:proofErr w:type="spellEnd"/>
        <w:r w:rsidR="00004B3F" w:rsidRPr="002834E9">
          <w:rPr>
            <w:rStyle w:val="Hyperlink"/>
            <w:rFonts w:ascii="Arial" w:hAnsi="Arial" w:cs="Arial"/>
            <w:i/>
            <w:iCs/>
            <w:sz w:val="20"/>
            <w:szCs w:val="20"/>
          </w:rPr>
          <w:t xml:space="preserve"> 06 </w:t>
        </w:r>
        <w:proofErr w:type="spellStart"/>
        <w:r w:rsidR="00004B3F" w:rsidRPr="002834E9">
          <w:rPr>
            <w:rStyle w:val="Hyperlink"/>
            <w:rFonts w:ascii="Arial" w:hAnsi="Arial" w:cs="Arial"/>
            <w:i/>
            <w:iCs/>
            <w:sz w:val="20"/>
            <w:szCs w:val="20"/>
          </w:rPr>
          <w:t>дугаар</w:t>
        </w:r>
        <w:proofErr w:type="spellEnd"/>
        <w:r w:rsidR="00004B3F" w:rsidRPr="002834E9">
          <w:rPr>
            <w:rStyle w:val="Hyperlink"/>
            <w:rFonts w:ascii="Arial" w:hAnsi="Arial" w:cs="Arial"/>
            <w:i/>
            <w:iCs/>
            <w:sz w:val="20"/>
            <w:szCs w:val="20"/>
          </w:rPr>
          <w:t xml:space="preserve"> </w:t>
        </w:r>
        <w:proofErr w:type="spellStart"/>
        <w:r w:rsidR="00004B3F" w:rsidRPr="002834E9">
          <w:rPr>
            <w:rStyle w:val="Hyperlink"/>
            <w:rFonts w:ascii="Arial" w:hAnsi="Arial" w:cs="Arial"/>
            <w:i/>
            <w:iCs/>
            <w:sz w:val="20"/>
            <w:szCs w:val="20"/>
          </w:rPr>
          <w:t>сарын</w:t>
        </w:r>
        <w:proofErr w:type="spellEnd"/>
        <w:r w:rsidR="00004B3F" w:rsidRPr="002834E9">
          <w:rPr>
            <w:rStyle w:val="Hyperlink"/>
            <w:rFonts w:ascii="Arial" w:hAnsi="Arial" w:cs="Arial"/>
            <w:i/>
            <w:iCs/>
            <w:sz w:val="20"/>
            <w:szCs w:val="20"/>
          </w:rPr>
          <w:t xml:space="preserve"> 05-ны </w:t>
        </w:r>
        <w:proofErr w:type="spellStart"/>
        <w:r w:rsidR="00004B3F" w:rsidRPr="002834E9">
          <w:rPr>
            <w:rStyle w:val="Hyperlink"/>
            <w:rFonts w:ascii="Arial" w:hAnsi="Arial" w:cs="Arial"/>
            <w:i/>
            <w:iCs/>
            <w:sz w:val="20"/>
            <w:szCs w:val="20"/>
          </w:rPr>
          <w:t>өдрийн</w:t>
        </w:r>
        <w:proofErr w:type="spellEnd"/>
        <w:r w:rsidR="00004B3F" w:rsidRPr="002834E9">
          <w:rPr>
            <w:rStyle w:val="Hyperlink"/>
            <w:rFonts w:ascii="Arial" w:hAnsi="Arial" w:cs="Arial"/>
            <w:i/>
            <w:iCs/>
            <w:sz w:val="20"/>
            <w:szCs w:val="20"/>
          </w:rPr>
          <w:t xml:space="preserve"> </w:t>
        </w:r>
        <w:proofErr w:type="spellStart"/>
        <w:r w:rsidR="00004B3F" w:rsidRPr="002834E9">
          <w:rPr>
            <w:rStyle w:val="Hyperlink"/>
            <w:rFonts w:ascii="Arial" w:hAnsi="Arial" w:cs="Arial"/>
            <w:i/>
            <w:iCs/>
            <w:sz w:val="20"/>
            <w:szCs w:val="20"/>
          </w:rPr>
          <w:t>хуулиар</w:t>
        </w:r>
        <w:proofErr w:type="spellEnd"/>
        <w:r w:rsidR="00004B3F" w:rsidRPr="002834E9">
          <w:rPr>
            <w:rStyle w:val="Hyperlink"/>
            <w:rFonts w:ascii="Arial" w:hAnsi="Arial" w:cs="Arial"/>
            <w:i/>
            <w:iCs/>
            <w:sz w:val="20"/>
            <w:szCs w:val="20"/>
          </w:rPr>
          <w:t xml:space="preserve"> </w:t>
        </w:r>
        <w:proofErr w:type="spellStart"/>
        <w:r w:rsidR="00004B3F" w:rsidRPr="002834E9">
          <w:rPr>
            <w:rStyle w:val="Hyperlink"/>
            <w:rFonts w:ascii="Arial" w:hAnsi="Arial" w:cs="Arial"/>
            <w:i/>
            <w:iCs/>
            <w:sz w:val="20"/>
            <w:szCs w:val="20"/>
          </w:rPr>
          <w:t>нэмэлт</w:t>
        </w:r>
        <w:proofErr w:type="spellEnd"/>
        <w:r w:rsidR="00004B3F" w:rsidRPr="002834E9">
          <w:rPr>
            <w:rStyle w:val="Hyperlink"/>
            <w:rFonts w:ascii="Arial" w:hAnsi="Arial" w:cs="Arial"/>
            <w:i/>
            <w:iCs/>
            <w:sz w:val="20"/>
            <w:szCs w:val="20"/>
          </w:rPr>
          <w:t xml:space="preserve"> </w:t>
        </w:r>
        <w:proofErr w:type="spellStart"/>
        <w:proofErr w:type="gramStart"/>
        <w:r w:rsidR="00004B3F" w:rsidRPr="002834E9">
          <w:rPr>
            <w:rStyle w:val="Hyperlink"/>
            <w:rFonts w:ascii="Arial" w:hAnsi="Arial" w:cs="Arial"/>
            <w:i/>
            <w:iCs/>
            <w:sz w:val="20"/>
            <w:szCs w:val="20"/>
          </w:rPr>
          <w:t>оруулсан</w:t>
        </w:r>
        <w:proofErr w:type="spellEnd"/>
        <w:r w:rsidR="00004B3F" w:rsidRPr="002834E9">
          <w:rPr>
            <w:rStyle w:val="Hyperlink"/>
            <w:rFonts w:ascii="Arial" w:hAnsi="Arial" w:cs="Arial"/>
            <w:i/>
            <w:iCs/>
            <w:sz w:val="20"/>
            <w:szCs w:val="20"/>
          </w:rPr>
          <w:t>./</w:t>
        </w:r>
        <w:proofErr w:type="gramEnd"/>
      </w:hyperlink>
    </w:p>
    <w:p w14:paraId="6BF1A35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014076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30.5.Анхан шатны шүүх шүүн таслах ажиллагааг иргэдэд ойртуулах зорилгоор шүүх хуралдааныг шүүхийн байрнаас бусад газарт хийж болох бөгөөд нийтлэг журмыг Ерөнхий зөвлөл батална. </w:t>
      </w:r>
    </w:p>
    <w:p w14:paraId="0B6D3A0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8574A0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30.6.Анхан шатны шүүх дараах бүрэн эрхийг хэрэгжүүлнэ:</w:t>
      </w:r>
    </w:p>
    <w:p w14:paraId="47BFA63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E58645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30.6.1.хуулиар харьяалуулсан хэрэг, маргааныг анхан шатны журмаар хянан шийдвэрлэх;</w:t>
      </w:r>
    </w:p>
    <w:p w14:paraId="400D7D8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30.6.2.анхан шатны шүүхийн шүүн таслах ажиллагааны практикт үндэслэн хууль тогтоомжийг боловсронгуй болгох саналаа Улсын дээд шүүхэд уламжлах;</w:t>
      </w:r>
    </w:p>
    <w:p w14:paraId="609642F1" w14:textId="77777777" w:rsidR="00AE187A" w:rsidRPr="006257FE" w:rsidRDefault="00AE187A" w:rsidP="00F921FF">
      <w:pPr>
        <w:pStyle w:val="NormalWeb"/>
        <w:spacing w:before="0" w:beforeAutospacing="0" w:after="0" w:afterAutospacing="0"/>
        <w:ind w:firstLine="1440"/>
        <w:contextualSpacing/>
        <w:jc w:val="both"/>
        <w:rPr>
          <w:rFonts w:ascii="Arial" w:hAnsi="Arial" w:cs="Arial"/>
          <w:lang w:val="mn-MN"/>
        </w:rPr>
      </w:pPr>
    </w:p>
    <w:p w14:paraId="7F9304A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30.6.3.хуульд заасан бусад бүрэн эрх.</w:t>
      </w:r>
    </w:p>
    <w:p w14:paraId="462619C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3EB7365D" w14:textId="77777777" w:rsidR="007543F1" w:rsidRPr="006257FE" w:rsidRDefault="007543F1" w:rsidP="00F921FF">
      <w:pPr>
        <w:spacing w:after="0" w:line="240" w:lineRule="auto"/>
        <w:contextualSpacing/>
        <w:jc w:val="center"/>
        <w:rPr>
          <w:rFonts w:eastAsia="Times New Roman" w:cs="Arial"/>
          <w:b/>
          <w:szCs w:val="24"/>
          <w:lang w:val="mn-MN"/>
        </w:rPr>
      </w:pPr>
      <w:r w:rsidRPr="006257FE">
        <w:rPr>
          <w:rFonts w:eastAsia="Times New Roman" w:cs="Arial"/>
          <w:b/>
          <w:szCs w:val="24"/>
          <w:lang w:val="mn-MN"/>
        </w:rPr>
        <w:t>ДОЛДУГААР БҮЛЭГ</w:t>
      </w:r>
    </w:p>
    <w:p w14:paraId="15AD768A" w14:textId="77777777" w:rsidR="007543F1" w:rsidRPr="006257FE" w:rsidRDefault="007543F1" w:rsidP="00F921FF">
      <w:pPr>
        <w:spacing w:after="0" w:line="240" w:lineRule="auto"/>
        <w:contextualSpacing/>
        <w:jc w:val="center"/>
        <w:rPr>
          <w:rFonts w:eastAsia="Times New Roman" w:cs="Arial"/>
          <w:b/>
          <w:szCs w:val="24"/>
          <w:lang w:val="mn-MN"/>
        </w:rPr>
      </w:pPr>
      <w:r w:rsidRPr="006257FE">
        <w:rPr>
          <w:rFonts w:eastAsia="Times New Roman" w:cs="Arial"/>
          <w:b/>
          <w:szCs w:val="24"/>
          <w:lang w:val="mn-MN"/>
        </w:rPr>
        <w:t>ШҮҮГЧИД ТАВИХ БОЛЗОЛ, ШААРДЛАГА</w:t>
      </w:r>
    </w:p>
    <w:p w14:paraId="3AA93D10" w14:textId="77777777" w:rsidR="007543F1" w:rsidRPr="006257FE" w:rsidRDefault="007543F1" w:rsidP="00F921FF">
      <w:pPr>
        <w:spacing w:after="0" w:line="240" w:lineRule="auto"/>
        <w:contextualSpacing/>
        <w:jc w:val="center"/>
        <w:rPr>
          <w:rFonts w:eastAsia="Times New Roman" w:cs="Arial"/>
          <w:b/>
          <w:szCs w:val="24"/>
          <w:lang w:val="mn-MN"/>
        </w:rPr>
      </w:pPr>
    </w:p>
    <w:p w14:paraId="099859BF"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31 дүгээр зүйл.Шүүгчид тавих болзол, шаардлага</w:t>
      </w:r>
    </w:p>
    <w:p w14:paraId="34B79A1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29EB2C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31.1.Шүүгч Монгол Улсын Үндсэн хуулийн Тавин нэгдүгээр зүйлийн 3 дахь хэсэгт заасан болзол болон дараах шаардлагыг хангасан байна:</w:t>
      </w:r>
    </w:p>
    <w:p w14:paraId="1D3C668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135859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31.1.1.эрүүгийн хариуцлага хүлээж байгаагүй;</w:t>
      </w:r>
    </w:p>
    <w:p w14:paraId="6D53903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31.1.2.шүүгчид нэр дэвших үед яллагдагчаар татагдаагүй;</w:t>
      </w:r>
    </w:p>
    <w:p w14:paraId="39D10A1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31.1.3.шүүгчээр ажиллахад харшлах өвчин, сэтгэцийн эмгэггүй болохыг тогтоосон эрх бүхий эмнэлгийн мэргэшсэн эмчийн магада</w:t>
      </w:r>
      <w:r w:rsidR="007F2C3D" w:rsidRPr="006257FE">
        <w:rPr>
          <w:rFonts w:ascii="Arial" w:hAnsi="Arial" w:cs="Arial"/>
          <w:lang w:val="mn-MN"/>
        </w:rPr>
        <w:t>л</w:t>
      </w:r>
      <w:r w:rsidRPr="006257FE">
        <w:rPr>
          <w:rFonts w:ascii="Arial" w:hAnsi="Arial" w:cs="Arial"/>
          <w:lang w:val="mn-MN"/>
        </w:rPr>
        <w:t>гаатай байх;</w:t>
      </w:r>
    </w:p>
    <w:p w14:paraId="237DDCE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E90E9C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31.1.4.хуульчийн мэргэжлийн үйл ажиллагаа эрхлэх зөвшөөрөлтэй байх;</w:t>
      </w:r>
    </w:p>
    <w:p w14:paraId="086653C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8A9189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31.1.5.шүүгчээр ажиллах мэдлэг, чадвар, ёс зүйтэй байх.</w:t>
      </w:r>
    </w:p>
    <w:p w14:paraId="6A21392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799DD37"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31.2.Шүүгчээр томилогдон ажиллахад харшлах өвчний жагсаалт болон энэ хуулийн 40.2.2-т заасан эрүүл мэндийн шалтгааныг тогтоох журмыг эрүүл мэндийн асуудал эрхэлсэн Засгийн газрын гишүүн, Ерөнхий зөвлөлийн дарга хамтран батална.</w:t>
      </w:r>
    </w:p>
    <w:p w14:paraId="04C8573C"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p>
    <w:p w14:paraId="14C73A84"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Style w:val="Strong"/>
          <w:rFonts w:ascii="Arial" w:hAnsi="Arial" w:cs="Arial"/>
          <w:b w:val="0"/>
          <w:lang w:val="mn-MN"/>
        </w:rPr>
        <w:t>31.3.</w:t>
      </w:r>
      <w:r w:rsidRPr="006257FE">
        <w:rPr>
          <w:rFonts w:ascii="Arial" w:hAnsi="Arial" w:cs="Arial"/>
          <w:lang w:val="mn-MN"/>
        </w:rPr>
        <w:t xml:space="preserve">Давж заалдах шатны шүүхийн шүүгч энэ хуулийн 31.1-д зааснаас гадна анхан шатны шүүхэд шүүгчээр зургаагаас доошгүй жил ажилласан байна.  </w:t>
      </w:r>
    </w:p>
    <w:p w14:paraId="3A1CA9C1"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b w:val="0"/>
          <w:bCs w:val="0"/>
          <w:lang w:val="mn-MN"/>
        </w:rPr>
      </w:pPr>
    </w:p>
    <w:p w14:paraId="78A915BF"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Style w:val="Strong"/>
          <w:rFonts w:ascii="Arial" w:hAnsi="Arial" w:cs="Arial"/>
          <w:b w:val="0"/>
          <w:lang w:val="mn-MN"/>
        </w:rPr>
        <w:t>31.4.</w:t>
      </w:r>
      <w:r w:rsidRPr="006257FE">
        <w:rPr>
          <w:rFonts w:ascii="Arial" w:hAnsi="Arial" w:cs="Arial"/>
          <w:lang w:val="mn-MN"/>
        </w:rPr>
        <w:t>Улсын дээд шүүхийн шүүгч энэ хуулийн 31.1-д зааснаас гадна дараах шаардлагын аль нэгийг хангасан байна:</w:t>
      </w:r>
    </w:p>
    <w:p w14:paraId="09B428EA"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p>
    <w:p w14:paraId="5F925B7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31.4.1.шүүгчээр 10-аас доошгүй жил ажилласан;</w:t>
      </w:r>
    </w:p>
    <w:p w14:paraId="0CCBE8D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31.4.2.прокурор, эсхүл өмгөөлөгчөөр дагнан 10-аас доошгүй жил ажилласан;</w:t>
      </w:r>
    </w:p>
    <w:p w14:paraId="05B0E05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D9C429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31.4.3.магадлан итгэмжлэгдсэн хууль зүйн их, дээд сургуульд 10-аас доошгүй жил багшилсан.</w:t>
      </w:r>
    </w:p>
    <w:p w14:paraId="1EB2E5B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strike/>
          <w:lang w:val="mn-MN"/>
        </w:rPr>
      </w:pPr>
    </w:p>
    <w:p w14:paraId="5024192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31.5.Сүүлийн зургаан жилд улс төрийн болон улс төрийн намын удирдах албан тушаал эрхэлж байсан хүнийг шүүгчээр томилохыг хориглоно.</w:t>
      </w:r>
    </w:p>
    <w:p w14:paraId="13E63F1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3103A18" w14:textId="77777777" w:rsidR="007543F1" w:rsidRPr="006257FE" w:rsidRDefault="007543F1" w:rsidP="00F921FF">
      <w:pPr>
        <w:pStyle w:val="NormalWeb"/>
        <w:tabs>
          <w:tab w:val="left" w:pos="2263"/>
        </w:tabs>
        <w:spacing w:before="0" w:beforeAutospacing="0" w:after="0" w:afterAutospacing="0"/>
        <w:ind w:firstLine="720"/>
        <w:contextualSpacing/>
        <w:jc w:val="both"/>
        <w:rPr>
          <w:rFonts w:ascii="Arial" w:hAnsi="Arial" w:cs="Arial"/>
          <w:lang w:val="mn-MN"/>
        </w:rPr>
      </w:pPr>
      <w:r w:rsidRPr="006257FE">
        <w:rPr>
          <w:rFonts w:ascii="Arial" w:hAnsi="Arial" w:cs="Arial"/>
          <w:lang w:val="mn-MN"/>
        </w:rPr>
        <w:t>31.6.Улсын дээд шүүхийн нийт шүүгчийн гуравны хоёроос доошгүй нь энэ хуулийн 31.4.1-д заасан шүүгч байна. Улсын дээд шүүхийн Ерөнхий шүүгч нь шүүгчээр 10-аас доошгүй жил ажилласан байна.</w:t>
      </w:r>
    </w:p>
    <w:p w14:paraId="2091562E" w14:textId="77777777" w:rsidR="007543F1" w:rsidRPr="006257FE" w:rsidRDefault="007543F1" w:rsidP="00F921FF">
      <w:pPr>
        <w:pStyle w:val="NormalWeb"/>
        <w:tabs>
          <w:tab w:val="left" w:pos="2263"/>
        </w:tabs>
        <w:spacing w:before="0" w:beforeAutospacing="0" w:after="0" w:afterAutospacing="0"/>
        <w:ind w:firstLine="720"/>
        <w:contextualSpacing/>
        <w:jc w:val="both"/>
        <w:rPr>
          <w:rFonts w:ascii="Arial" w:hAnsi="Arial" w:cs="Arial"/>
          <w:lang w:val="mn-MN"/>
        </w:rPr>
      </w:pPr>
    </w:p>
    <w:p w14:paraId="02A3E3AE" w14:textId="77777777"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 xml:space="preserve">НАЙМДУГААР БҮЛЭГ </w:t>
      </w:r>
    </w:p>
    <w:p w14:paraId="646240D5" w14:textId="77777777"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 xml:space="preserve">   ШҮҮГЧИЙГ СОНГОН ШАЛГАРУУЛАХ, ТОМИЛОХ</w:t>
      </w:r>
    </w:p>
    <w:p w14:paraId="285E152F" w14:textId="77777777" w:rsidR="00BB3020" w:rsidRPr="006257FE" w:rsidRDefault="00BB3020" w:rsidP="00F921FF">
      <w:pPr>
        <w:spacing w:after="0" w:line="240" w:lineRule="auto"/>
        <w:contextualSpacing/>
        <w:jc w:val="center"/>
        <w:rPr>
          <w:rStyle w:val="Strong"/>
          <w:rFonts w:eastAsia="Times New Roman" w:cs="Arial"/>
          <w:szCs w:val="24"/>
          <w:lang w:val="mn-MN"/>
        </w:rPr>
      </w:pPr>
    </w:p>
    <w:p w14:paraId="3C5F6279"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eastAsia="Times New Roman" w:hAnsi="Arial" w:cs="Arial"/>
          <w:lang w:val="mn-MN"/>
        </w:rPr>
        <w:t>32 дугаар</w:t>
      </w:r>
      <w:r w:rsidRPr="006257FE">
        <w:rPr>
          <w:rStyle w:val="Strong"/>
          <w:rFonts w:ascii="Arial" w:hAnsi="Arial" w:cs="Arial"/>
          <w:lang w:val="mn-MN"/>
        </w:rPr>
        <w:t xml:space="preserve"> зүйл.Шүүгчийг сонгон шалгаруулах журам</w:t>
      </w:r>
    </w:p>
    <w:p w14:paraId="325190DA" w14:textId="77777777" w:rsidR="007543F1" w:rsidRPr="006257FE" w:rsidRDefault="007543F1" w:rsidP="00F921FF">
      <w:pPr>
        <w:pStyle w:val="msghead"/>
        <w:spacing w:before="0" w:beforeAutospacing="0" w:after="0" w:afterAutospacing="0"/>
        <w:ind w:firstLine="720"/>
        <w:contextualSpacing/>
        <w:jc w:val="both"/>
        <w:rPr>
          <w:rStyle w:val="Strong"/>
          <w:rFonts w:ascii="Arial" w:eastAsia="Times New Roman" w:hAnsi="Arial" w:cs="Arial"/>
          <w:lang w:val="mn-MN"/>
        </w:rPr>
      </w:pPr>
    </w:p>
    <w:p w14:paraId="7E2ECD50"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Fonts w:ascii="Arial" w:hAnsi="Arial" w:cs="Arial"/>
          <w:lang w:val="mn-MN"/>
        </w:rPr>
        <w:t>32.1.Хуульчдаас шүүгчийг шилж олох, сонгон шалгаруулах, шүүгчийн албан тушаалд нэр дэвшүүлэх ажлыг Ерөнхий зөвлөл нээлттэй, ил тод, хараат бус байх, хууль дээдлэх зарчмыг баримтлан зохион байгуулна.</w:t>
      </w:r>
    </w:p>
    <w:p w14:paraId="64877943"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p>
    <w:p w14:paraId="3C43DB4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32.2.Ерөнхий зөвлөл дараах хугацаанд шүүгчийн сонгон шалгаруулалтын зарыг өөрийн цахим хуудас болон хэвлэл мэдээллийн хэрэгслээр нийтэд мэдээлнэ:</w:t>
      </w:r>
    </w:p>
    <w:p w14:paraId="124007C4" w14:textId="77777777" w:rsidR="00C53001" w:rsidRPr="006257FE" w:rsidRDefault="00C53001" w:rsidP="00F921FF">
      <w:pPr>
        <w:pStyle w:val="NormalWeb"/>
        <w:spacing w:before="0" w:beforeAutospacing="0" w:after="0" w:afterAutospacing="0"/>
        <w:ind w:firstLine="720"/>
        <w:contextualSpacing/>
        <w:jc w:val="both"/>
        <w:rPr>
          <w:rFonts w:ascii="Arial" w:hAnsi="Arial" w:cs="Arial"/>
          <w:lang w:val="mn-MN"/>
        </w:rPr>
      </w:pPr>
    </w:p>
    <w:p w14:paraId="3D769CE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32.2.1.шүүгч энэ хуулийн 47.6-д заасны дагуу өндөр насны тэтгэвэр тогтоолгох бол тэтгэвэр тогтоолгох өдрөөс 120-оос доошгүй хоногийн өмнө Ерөнхий зөвлөлд мэдэгдэх бөгөөд сул орон тоо гарахаас 90-ээс доошгүй хоногийн өмнө;</w:t>
      </w:r>
    </w:p>
    <w:p w14:paraId="0A6F2F2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671AD9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32.2.2.шүүгчийн өндөр насны тэтгэвэрт гарах насны дээд хязгаарт хүрэхээр бол сул орон тоо гарахаас 90-ээс доошгүй хоногийн өмнө;</w:t>
      </w:r>
    </w:p>
    <w:p w14:paraId="321D1DF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213A211" w14:textId="575D54ED" w:rsidR="007543F1" w:rsidRPr="002834E9"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32.2.3.энэ хуулийн 32.</w:t>
      </w:r>
      <w:r w:rsidRPr="002834E9">
        <w:rPr>
          <w:rFonts w:ascii="Arial" w:hAnsi="Arial" w:cs="Arial"/>
          <w:lang w:val="mn-MN"/>
        </w:rPr>
        <w:t xml:space="preserve">2.1, </w:t>
      </w:r>
      <w:r w:rsidR="003B7B04" w:rsidRPr="002834E9">
        <w:rPr>
          <w:rFonts w:ascii="Arial" w:hAnsi="Arial" w:cs="Arial"/>
          <w:lang w:val="mn-MN"/>
        </w:rPr>
        <w:t>32.2.2, 32.8-д</w:t>
      </w:r>
      <w:r w:rsidRPr="002834E9">
        <w:rPr>
          <w:rFonts w:ascii="Arial" w:hAnsi="Arial" w:cs="Arial"/>
          <w:lang w:val="mn-MN"/>
        </w:rPr>
        <w:t xml:space="preserve"> зааснаас бусад үндэслэлээр шүүгчийн сул орон тоо гарсан бол тухайн өдрөөс хойш 14 хоногийн дотор.</w:t>
      </w:r>
    </w:p>
    <w:p w14:paraId="663D1A06" w14:textId="419EE2F4" w:rsidR="007543F1" w:rsidRPr="006257FE" w:rsidRDefault="002834E9" w:rsidP="00F921FF">
      <w:pPr>
        <w:pStyle w:val="NormalWeb"/>
        <w:spacing w:before="0" w:beforeAutospacing="0" w:after="0" w:afterAutospacing="0"/>
        <w:contextualSpacing/>
        <w:jc w:val="both"/>
        <w:rPr>
          <w:rFonts w:ascii="Arial" w:hAnsi="Arial" w:cs="Arial"/>
          <w:lang w:val="mn-MN"/>
        </w:rPr>
      </w:pPr>
      <w:hyperlink r:id="rId23" w:history="1">
        <w:r w:rsidR="003B7B04" w:rsidRPr="002834E9">
          <w:rPr>
            <w:rStyle w:val="Hyperlink"/>
            <w:rFonts w:ascii="Arial" w:hAnsi="Arial" w:cs="Arial"/>
            <w:i/>
            <w:iCs/>
            <w:sz w:val="20"/>
            <w:szCs w:val="20"/>
          </w:rPr>
          <w:t>/</w:t>
        </w:r>
        <w:proofErr w:type="spellStart"/>
        <w:r w:rsidR="003B7B04" w:rsidRPr="002834E9">
          <w:rPr>
            <w:rStyle w:val="Hyperlink"/>
            <w:rFonts w:ascii="Arial" w:hAnsi="Arial" w:cs="Arial"/>
            <w:i/>
            <w:iCs/>
            <w:sz w:val="20"/>
            <w:szCs w:val="20"/>
          </w:rPr>
          <w:t>Энэ</w:t>
        </w:r>
        <w:proofErr w:type="spellEnd"/>
        <w:r w:rsidR="003B7B04" w:rsidRPr="002834E9">
          <w:rPr>
            <w:rStyle w:val="Hyperlink"/>
            <w:rFonts w:ascii="Arial" w:hAnsi="Arial" w:cs="Arial"/>
            <w:i/>
            <w:iCs/>
            <w:sz w:val="20"/>
            <w:szCs w:val="20"/>
          </w:rPr>
          <w:t xml:space="preserve"> </w:t>
        </w:r>
        <w:proofErr w:type="spellStart"/>
        <w:r w:rsidR="003B7B04" w:rsidRPr="002834E9">
          <w:rPr>
            <w:rStyle w:val="Hyperlink"/>
            <w:rFonts w:ascii="Arial" w:hAnsi="Arial" w:cs="Arial"/>
            <w:i/>
            <w:iCs/>
            <w:sz w:val="20"/>
            <w:szCs w:val="20"/>
          </w:rPr>
          <w:t>заалтад</w:t>
        </w:r>
        <w:proofErr w:type="spellEnd"/>
        <w:r w:rsidR="003B7B04" w:rsidRPr="002834E9">
          <w:rPr>
            <w:rStyle w:val="Hyperlink"/>
            <w:rFonts w:ascii="Arial" w:hAnsi="Arial" w:cs="Arial"/>
            <w:i/>
            <w:iCs/>
            <w:sz w:val="20"/>
            <w:szCs w:val="20"/>
          </w:rPr>
          <w:t xml:space="preserve"> 2024 </w:t>
        </w:r>
        <w:proofErr w:type="spellStart"/>
        <w:r w:rsidR="003B7B04" w:rsidRPr="002834E9">
          <w:rPr>
            <w:rStyle w:val="Hyperlink"/>
            <w:rFonts w:ascii="Arial" w:hAnsi="Arial" w:cs="Arial"/>
            <w:i/>
            <w:iCs/>
            <w:sz w:val="20"/>
            <w:szCs w:val="20"/>
          </w:rPr>
          <w:t>оны</w:t>
        </w:r>
        <w:proofErr w:type="spellEnd"/>
        <w:r w:rsidR="003B7B04" w:rsidRPr="002834E9">
          <w:rPr>
            <w:rStyle w:val="Hyperlink"/>
            <w:rFonts w:ascii="Arial" w:hAnsi="Arial" w:cs="Arial"/>
            <w:i/>
            <w:iCs/>
            <w:sz w:val="20"/>
            <w:szCs w:val="20"/>
          </w:rPr>
          <w:t xml:space="preserve"> 06 </w:t>
        </w:r>
        <w:proofErr w:type="spellStart"/>
        <w:r w:rsidR="003B7B04" w:rsidRPr="002834E9">
          <w:rPr>
            <w:rStyle w:val="Hyperlink"/>
            <w:rFonts w:ascii="Arial" w:hAnsi="Arial" w:cs="Arial"/>
            <w:i/>
            <w:iCs/>
            <w:sz w:val="20"/>
            <w:szCs w:val="20"/>
          </w:rPr>
          <w:t>дугаар</w:t>
        </w:r>
        <w:proofErr w:type="spellEnd"/>
        <w:r w:rsidR="003B7B04" w:rsidRPr="002834E9">
          <w:rPr>
            <w:rStyle w:val="Hyperlink"/>
            <w:rFonts w:ascii="Arial" w:hAnsi="Arial" w:cs="Arial"/>
            <w:i/>
            <w:iCs/>
            <w:sz w:val="20"/>
            <w:szCs w:val="20"/>
          </w:rPr>
          <w:t xml:space="preserve"> </w:t>
        </w:r>
        <w:proofErr w:type="spellStart"/>
        <w:r w:rsidR="003B7B04" w:rsidRPr="002834E9">
          <w:rPr>
            <w:rStyle w:val="Hyperlink"/>
            <w:rFonts w:ascii="Arial" w:hAnsi="Arial" w:cs="Arial"/>
            <w:i/>
            <w:iCs/>
            <w:sz w:val="20"/>
            <w:szCs w:val="20"/>
          </w:rPr>
          <w:t>сарын</w:t>
        </w:r>
        <w:proofErr w:type="spellEnd"/>
        <w:r w:rsidR="003B7B04" w:rsidRPr="002834E9">
          <w:rPr>
            <w:rStyle w:val="Hyperlink"/>
            <w:rFonts w:ascii="Arial" w:hAnsi="Arial" w:cs="Arial"/>
            <w:i/>
            <w:iCs/>
            <w:sz w:val="20"/>
            <w:szCs w:val="20"/>
          </w:rPr>
          <w:t xml:space="preserve"> 05-ны </w:t>
        </w:r>
        <w:proofErr w:type="spellStart"/>
        <w:r w:rsidR="003B7B04" w:rsidRPr="002834E9">
          <w:rPr>
            <w:rStyle w:val="Hyperlink"/>
            <w:rFonts w:ascii="Arial" w:hAnsi="Arial" w:cs="Arial"/>
            <w:i/>
            <w:iCs/>
            <w:sz w:val="20"/>
            <w:szCs w:val="20"/>
          </w:rPr>
          <w:t>өдрийн</w:t>
        </w:r>
        <w:proofErr w:type="spellEnd"/>
        <w:r w:rsidR="003B7B04" w:rsidRPr="002834E9">
          <w:rPr>
            <w:rStyle w:val="Hyperlink"/>
            <w:rFonts w:ascii="Arial" w:hAnsi="Arial" w:cs="Arial"/>
            <w:i/>
            <w:iCs/>
            <w:sz w:val="20"/>
            <w:szCs w:val="20"/>
          </w:rPr>
          <w:t xml:space="preserve"> </w:t>
        </w:r>
        <w:proofErr w:type="spellStart"/>
        <w:r w:rsidR="003B7B04" w:rsidRPr="002834E9">
          <w:rPr>
            <w:rStyle w:val="Hyperlink"/>
            <w:rFonts w:ascii="Arial" w:hAnsi="Arial" w:cs="Arial"/>
            <w:i/>
            <w:iCs/>
            <w:sz w:val="20"/>
            <w:szCs w:val="20"/>
          </w:rPr>
          <w:t>хуулиар</w:t>
        </w:r>
        <w:proofErr w:type="spellEnd"/>
        <w:r w:rsidR="003B7B04" w:rsidRPr="002834E9">
          <w:rPr>
            <w:rStyle w:val="Hyperlink"/>
            <w:rFonts w:ascii="Arial" w:hAnsi="Arial" w:cs="Arial"/>
            <w:i/>
            <w:iCs/>
            <w:sz w:val="20"/>
            <w:szCs w:val="20"/>
          </w:rPr>
          <w:t xml:space="preserve"> </w:t>
        </w:r>
        <w:proofErr w:type="spellStart"/>
        <w:r w:rsidR="003B7B04" w:rsidRPr="002834E9">
          <w:rPr>
            <w:rStyle w:val="Hyperlink"/>
            <w:rFonts w:ascii="Arial" w:hAnsi="Arial" w:cs="Arial"/>
            <w:i/>
            <w:iCs/>
            <w:sz w:val="20"/>
            <w:szCs w:val="20"/>
          </w:rPr>
          <w:t>өөрчлөлт</w:t>
        </w:r>
        <w:proofErr w:type="spellEnd"/>
        <w:r w:rsidR="003B7B04" w:rsidRPr="002834E9">
          <w:rPr>
            <w:rStyle w:val="Hyperlink"/>
            <w:rFonts w:ascii="Arial" w:hAnsi="Arial" w:cs="Arial"/>
            <w:i/>
            <w:iCs/>
            <w:sz w:val="20"/>
            <w:szCs w:val="20"/>
          </w:rPr>
          <w:t xml:space="preserve"> </w:t>
        </w:r>
        <w:proofErr w:type="spellStart"/>
        <w:proofErr w:type="gramStart"/>
        <w:r w:rsidR="003B7B04" w:rsidRPr="002834E9">
          <w:rPr>
            <w:rStyle w:val="Hyperlink"/>
            <w:rFonts w:ascii="Arial" w:hAnsi="Arial" w:cs="Arial"/>
            <w:i/>
            <w:iCs/>
            <w:sz w:val="20"/>
            <w:szCs w:val="20"/>
          </w:rPr>
          <w:t>оруулсан</w:t>
        </w:r>
        <w:proofErr w:type="spellEnd"/>
        <w:r w:rsidR="003B7B04" w:rsidRPr="002834E9">
          <w:rPr>
            <w:rStyle w:val="Hyperlink"/>
            <w:rFonts w:ascii="Arial" w:hAnsi="Arial" w:cs="Arial"/>
            <w:i/>
            <w:iCs/>
            <w:sz w:val="20"/>
            <w:szCs w:val="20"/>
          </w:rPr>
          <w:t>./</w:t>
        </w:r>
        <w:proofErr w:type="gramEnd"/>
      </w:hyperlink>
    </w:p>
    <w:p w14:paraId="511C4CB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32.3.Энэ хуулийн 32.2-т заасан зард шүүгчийн сул орон тоонд нэр дэвшүүлэх болзол, шаардлага, өргөдөл, хавсралт баримт бичгийг хүлээн авах, бүртгэх, сонгон шалгаруулах хугацаа, журам, газрыг тодорхойлсон байна.</w:t>
      </w:r>
    </w:p>
    <w:p w14:paraId="45B70D7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A8BC4E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 32.4.Энэ хуулийн 32.2-т заасан зарыг тухайн шүүгчийн ажиллах аймаг, нийслэлийн өдөр тутмын хэвлэлд нийтэлж болно.</w:t>
      </w:r>
    </w:p>
    <w:p w14:paraId="7F0CA5E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344A725" w14:textId="42B2930A" w:rsidR="007543F1"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32.5.Ерөнхий шүүгч тухайн шатны шүүхийн шүүгч, эсхүл өөрөө шүүгчийн өндөр насны тэтгэвэрт гарах насны дээд хязгаарт хүрэхээс 120-оос доошгүй хоногийн өмнө, бусад үндэслэлээр шүүгчийн сул орон тоо гарсан бол Ерөнхий зөвлөлд ажлын таван өдрийн дотор мэдэгдэнэ.</w:t>
      </w:r>
    </w:p>
    <w:p w14:paraId="57BFB95A" w14:textId="77777777" w:rsidR="00CC2C4D" w:rsidRDefault="00CC2C4D" w:rsidP="00F921FF">
      <w:pPr>
        <w:pStyle w:val="NormalWeb"/>
        <w:spacing w:before="0" w:beforeAutospacing="0" w:after="0" w:afterAutospacing="0"/>
        <w:ind w:firstLine="720"/>
        <w:contextualSpacing/>
        <w:jc w:val="both"/>
        <w:rPr>
          <w:rFonts w:ascii="Arial" w:hAnsi="Arial" w:cs="Arial"/>
          <w:lang w:val="mn-MN"/>
        </w:rPr>
      </w:pPr>
    </w:p>
    <w:p w14:paraId="751D3889" w14:textId="77777777" w:rsidR="00CC2C4D" w:rsidRPr="002834E9" w:rsidRDefault="00CC2C4D" w:rsidP="00CC2C4D">
      <w:pPr>
        <w:pStyle w:val="NormalWeb"/>
        <w:shd w:val="clear" w:color="auto" w:fill="FFFFFF"/>
        <w:spacing w:before="0" w:beforeAutospacing="0" w:after="0" w:afterAutospacing="0"/>
        <w:ind w:right="49" w:firstLine="720"/>
        <w:jc w:val="both"/>
        <w:rPr>
          <w:rFonts w:ascii="Arial" w:hAnsi="Arial" w:cs="Arial"/>
          <w:color w:val="000000" w:themeColor="text1"/>
        </w:rPr>
      </w:pPr>
      <w:r w:rsidRPr="002834E9">
        <w:rPr>
          <w:rFonts w:ascii="Arial" w:hAnsi="Arial" w:cs="Arial"/>
          <w:color w:val="000000" w:themeColor="text1"/>
        </w:rPr>
        <w:t>32.</w:t>
      </w:r>
      <w:proofErr w:type="gramStart"/>
      <w:r w:rsidRPr="002834E9">
        <w:rPr>
          <w:rFonts w:ascii="Arial" w:hAnsi="Arial" w:cs="Arial"/>
          <w:color w:val="000000" w:themeColor="text1"/>
        </w:rPr>
        <w:t>6.Ерөнхий</w:t>
      </w:r>
      <w:proofErr w:type="gramEnd"/>
      <w:r w:rsidRPr="002834E9">
        <w:rPr>
          <w:rFonts w:ascii="Arial" w:hAnsi="Arial" w:cs="Arial"/>
          <w:color w:val="000000" w:themeColor="text1"/>
        </w:rPr>
        <w:t xml:space="preserve"> </w:t>
      </w:r>
      <w:proofErr w:type="spellStart"/>
      <w:r w:rsidRPr="002834E9">
        <w:rPr>
          <w:rFonts w:ascii="Arial" w:hAnsi="Arial" w:cs="Arial"/>
          <w:color w:val="000000" w:themeColor="text1"/>
        </w:rPr>
        <w:t>зөвлөл</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Сахилгын</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хорооны</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бүрэлдэхүүнд</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хяналтын</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шатны</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шүүх</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болон</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сэлгэн</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ажиллах</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боломжгүй</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давж</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заалдах</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шатны</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шүүхээс</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энэ</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хуулийн</w:t>
      </w:r>
      <w:proofErr w:type="spellEnd"/>
      <w:r w:rsidRPr="002834E9">
        <w:rPr>
          <w:rFonts w:ascii="Arial" w:hAnsi="Arial" w:cs="Arial"/>
          <w:color w:val="000000" w:themeColor="text1"/>
        </w:rPr>
        <w:t xml:space="preserve"> 76.2, 95.4-т </w:t>
      </w:r>
      <w:proofErr w:type="spellStart"/>
      <w:r w:rsidRPr="002834E9">
        <w:rPr>
          <w:rFonts w:ascii="Arial" w:hAnsi="Arial" w:cs="Arial"/>
          <w:color w:val="000000" w:themeColor="text1"/>
        </w:rPr>
        <w:t>заасны</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дагуу</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шүүгч</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гишүүнээр</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сонгогдсон</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тохиолдолд</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тухайн</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шүүгчийн</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сул</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орон</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тоонд</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сонгон</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шалгаруулалт</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зарлана</w:t>
      </w:r>
      <w:proofErr w:type="spellEnd"/>
      <w:r w:rsidRPr="002834E9">
        <w:rPr>
          <w:rFonts w:ascii="Arial" w:hAnsi="Arial" w:cs="Arial"/>
          <w:color w:val="000000" w:themeColor="text1"/>
        </w:rPr>
        <w:t xml:space="preserve">. </w:t>
      </w:r>
    </w:p>
    <w:p w14:paraId="7D0ED8A0" w14:textId="3CD18CC2" w:rsidR="00CC2C4D" w:rsidRPr="002834E9" w:rsidRDefault="002834E9"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hyperlink r:id="rId24" w:history="1">
        <w:r w:rsidR="00CC2C4D" w:rsidRPr="002834E9">
          <w:rPr>
            <w:rStyle w:val="Hyperlink"/>
            <w:rFonts w:ascii="Arial" w:hAnsi="Arial" w:cs="Arial"/>
            <w:i/>
            <w:iCs/>
            <w:sz w:val="20"/>
            <w:szCs w:val="20"/>
          </w:rPr>
          <w:t>/</w:t>
        </w:r>
        <w:proofErr w:type="spellStart"/>
        <w:r w:rsidR="00CC2C4D" w:rsidRPr="002834E9">
          <w:rPr>
            <w:rStyle w:val="Hyperlink"/>
            <w:rFonts w:ascii="Arial" w:hAnsi="Arial" w:cs="Arial"/>
            <w:i/>
            <w:iCs/>
            <w:sz w:val="20"/>
            <w:szCs w:val="20"/>
          </w:rPr>
          <w:t>Энэ</w:t>
        </w:r>
        <w:proofErr w:type="spellEnd"/>
        <w:r w:rsidR="00CC2C4D" w:rsidRPr="002834E9">
          <w:rPr>
            <w:rStyle w:val="Hyperlink"/>
            <w:rFonts w:ascii="Arial" w:hAnsi="Arial" w:cs="Arial"/>
            <w:i/>
            <w:iCs/>
            <w:sz w:val="20"/>
            <w:szCs w:val="20"/>
          </w:rPr>
          <w:t xml:space="preserve"> </w:t>
        </w:r>
        <w:proofErr w:type="spellStart"/>
        <w:r w:rsidR="00CC2C4D" w:rsidRPr="002834E9">
          <w:rPr>
            <w:rStyle w:val="Hyperlink"/>
            <w:rFonts w:ascii="Arial" w:hAnsi="Arial" w:cs="Arial"/>
            <w:i/>
            <w:iCs/>
            <w:sz w:val="20"/>
            <w:szCs w:val="20"/>
          </w:rPr>
          <w:t>хэсгийг</w:t>
        </w:r>
        <w:proofErr w:type="spellEnd"/>
        <w:r w:rsidR="00CC2C4D" w:rsidRPr="002834E9">
          <w:rPr>
            <w:rStyle w:val="Hyperlink"/>
            <w:rFonts w:ascii="Arial" w:hAnsi="Arial" w:cs="Arial"/>
            <w:i/>
            <w:iCs/>
            <w:sz w:val="20"/>
            <w:szCs w:val="20"/>
          </w:rPr>
          <w:t xml:space="preserve"> 2024 </w:t>
        </w:r>
        <w:proofErr w:type="spellStart"/>
        <w:r w:rsidR="00CC2C4D" w:rsidRPr="002834E9">
          <w:rPr>
            <w:rStyle w:val="Hyperlink"/>
            <w:rFonts w:ascii="Arial" w:hAnsi="Arial" w:cs="Arial"/>
            <w:i/>
            <w:iCs/>
            <w:sz w:val="20"/>
            <w:szCs w:val="20"/>
          </w:rPr>
          <w:t>оны</w:t>
        </w:r>
        <w:proofErr w:type="spellEnd"/>
        <w:r w:rsidR="00CC2C4D" w:rsidRPr="002834E9">
          <w:rPr>
            <w:rStyle w:val="Hyperlink"/>
            <w:rFonts w:ascii="Arial" w:hAnsi="Arial" w:cs="Arial"/>
            <w:i/>
            <w:iCs/>
            <w:sz w:val="20"/>
            <w:szCs w:val="20"/>
          </w:rPr>
          <w:t xml:space="preserve"> 06 </w:t>
        </w:r>
        <w:proofErr w:type="spellStart"/>
        <w:r w:rsidR="00CC2C4D" w:rsidRPr="002834E9">
          <w:rPr>
            <w:rStyle w:val="Hyperlink"/>
            <w:rFonts w:ascii="Arial" w:hAnsi="Arial" w:cs="Arial"/>
            <w:i/>
            <w:iCs/>
            <w:sz w:val="20"/>
            <w:szCs w:val="20"/>
          </w:rPr>
          <w:t>дугаар</w:t>
        </w:r>
        <w:proofErr w:type="spellEnd"/>
        <w:r w:rsidR="00CC2C4D" w:rsidRPr="002834E9">
          <w:rPr>
            <w:rStyle w:val="Hyperlink"/>
            <w:rFonts w:ascii="Arial" w:hAnsi="Arial" w:cs="Arial"/>
            <w:i/>
            <w:iCs/>
            <w:sz w:val="20"/>
            <w:szCs w:val="20"/>
          </w:rPr>
          <w:t xml:space="preserve"> </w:t>
        </w:r>
        <w:proofErr w:type="spellStart"/>
        <w:r w:rsidR="00CC2C4D" w:rsidRPr="002834E9">
          <w:rPr>
            <w:rStyle w:val="Hyperlink"/>
            <w:rFonts w:ascii="Arial" w:hAnsi="Arial" w:cs="Arial"/>
            <w:i/>
            <w:iCs/>
            <w:sz w:val="20"/>
            <w:szCs w:val="20"/>
          </w:rPr>
          <w:t>сарын</w:t>
        </w:r>
        <w:proofErr w:type="spellEnd"/>
        <w:r w:rsidR="00CC2C4D" w:rsidRPr="002834E9">
          <w:rPr>
            <w:rStyle w:val="Hyperlink"/>
            <w:rFonts w:ascii="Arial" w:hAnsi="Arial" w:cs="Arial"/>
            <w:i/>
            <w:iCs/>
            <w:sz w:val="20"/>
            <w:szCs w:val="20"/>
          </w:rPr>
          <w:t xml:space="preserve"> 05-ны </w:t>
        </w:r>
        <w:proofErr w:type="spellStart"/>
        <w:r w:rsidR="00CC2C4D" w:rsidRPr="002834E9">
          <w:rPr>
            <w:rStyle w:val="Hyperlink"/>
            <w:rFonts w:ascii="Arial" w:hAnsi="Arial" w:cs="Arial"/>
            <w:i/>
            <w:iCs/>
            <w:sz w:val="20"/>
            <w:szCs w:val="20"/>
          </w:rPr>
          <w:t>өдрийн</w:t>
        </w:r>
        <w:proofErr w:type="spellEnd"/>
        <w:r w:rsidR="00CC2C4D" w:rsidRPr="002834E9">
          <w:rPr>
            <w:rStyle w:val="Hyperlink"/>
            <w:rFonts w:ascii="Arial" w:hAnsi="Arial" w:cs="Arial"/>
            <w:i/>
            <w:iCs/>
            <w:sz w:val="20"/>
            <w:szCs w:val="20"/>
          </w:rPr>
          <w:t xml:space="preserve"> </w:t>
        </w:r>
        <w:proofErr w:type="spellStart"/>
        <w:r w:rsidR="00CC2C4D" w:rsidRPr="002834E9">
          <w:rPr>
            <w:rStyle w:val="Hyperlink"/>
            <w:rFonts w:ascii="Arial" w:hAnsi="Arial" w:cs="Arial"/>
            <w:i/>
            <w:iCs/>
            <w:sz w:val="20"/>
            <w:szCs w:val="20"/>
          </w:rPr>
          <w:t>хуулиар</w:t>
        </w:r>
        <w:proofErr w:type="spellEnd"/>
        <w:r w:rsidR="00CC2C4D" w:rsidRPr="002834E9">
          <w:rPr>
            <w:rStyle w:val="Hyperlink"/>
            <w:rFonts w:ascii="Arial" w:hAnsi="Arial" w:cs="Arial"/>
            <w:i/>
            <w:iCs/>
            <w:sz w:val="20"/>
            <w:szCs w:val="20"/>
          </w:rPr>
          <w:t xml:space="preserve"> </w:t>
        </w:r>
        <w:proofErr w:type="spellStart"/>
        <w:proofErr w:type="gramStart"/>
        <w:r w:rsidR="00CC2C4D" w:rsidRPr="002834E9">
          <w:rPr>
            <w:rStyle w:val="Hyperlink"/>
            <w:rFonts w:ascii="Arial" w:hAnsi="Arial" w:cs="Arial"/>
            <w:i/>
            <w:iCs/>
            <w:sz w:val="20"/>
            <w:szCs w:val="20"/>
          </w:rPr>
          <w:t>нэмсэн</w:t>
        </w:r>
        <w:proofErr w:type="spellEnd"/>
        <w:r w:rsidR="00CC2C4D" w:rsidRPr="002834E9">
          <w:rPr>
            <w:rStyle w:val="Hyperlink"/>
            <w:rFonts w:ascii="Arial" w:hAnsi="Arial" w:cs="Arial"/>
            <w:i/>
            <w:iCs/>
            <w:sz w:val="20"/>
            <w:szCs w:val="20"/>
          </w:rPr>
          <w:t>./</w:t>
        </w:r>
        <w:proofErr w:type="gramEnd"/>
      </w:hyperlink>
    </w:p>
    <w:p w14:paraId="52F4249C" w14:textId="77777777" w:rsidR="00CC2C4D" w:rsidRPr="002834E9" w:rsidRDefault="00CC2C4D" w:rsidP="00CC2C4D">
      <w:pPr>
        <w:pStyle w:val="NormalWeb"/>
        <w:shd w:val="clear" w:color="auto" w:fill="FFFFFF"/>
        <w:spacing w:before="0" w:beforeAutospacing="0" w:after="0" w:afterAutospacing="0"/>
        <w:ind w:right="49"/>
        <w:jc w:val="both"/>
        <w:rPr>
          <w:rFonts w:ascii="Arial" w:hAnsi="Arial" w:cs="Arial"/>
          <w:color w:val="000000" w:themeColor="text1"/>
        </w:rPr>
      </w:pPr>
    </w:p>
    <w:p w14:paraId="776191A4" w14:textId="3D9971E1" w:rsidR="00CC2C4D" w:rsidRPr="002834E9" w:rsidRDefault="00CC2C4D" w:rsidP="00CC2C4D">
      <w:pPr>
        <w:pStyle w:val="NormalWeb"/>
        <w:spacing w:before="0" w:beforeAutospacing="0" w:after="0" w:afterAutospacing="0"/>
        <w:ind w:firstLine="720"/>
        <w:contextualSpacing/>
        <w:jc w:val="both"/>
        <w:rPr>
          <w:rFonts w:ascii="Arial" w:hAnsi="Arial" w:cs="Arial"/>
          <w:lang w:val="mn-MN"/>
        </w:rPr>
      </w:pPr>
      <w:r w:rsidRPr="002834E9">
        <w:rPr>
          <w:rFonts w:ascii="Arial" w:hAnsi="Arial" w:cs="Arial"/>
          <w:color w:val="000000" w:themeColor="text1"/>
        </w:rPr>
        <w:t>32.</w:t>
      </w:r>
      <w:proofErr w:type="gramStart"/>
      <w:r w:rsidRPr="002834E9">
        <w:rPr>
          <w:rFonts w:ascii="Arial" w:hAnsi="Arial" w:cs="Arial"/>
          <w:color w:val="000000" w:themeColor="text1"/>
        </w:rPr>
        <w:t>7.Энэ</w:t>
      </w:r>
      <w:proofErr w:type="gramEnd"/>
      <w:r w:rsidRPr="002834E9">
        <w:rPr>
          <w:rFonts w:ascii="Arial" w:hAnsi="Arial" w:cs="Arial"/>
          <w:color w:val="000000" w:themeColor="text1"/>
        </w:rPr>
        <w:t xml:space="preserve"> </w:t>
      </w:r>
      <w:proofErr w:type="spellStart"/>
      <w:r w:rsidRPr="002834E9">
        <w:rPr>
          <w:rFonts w:ascii="Arial" w:hAnsi="Arial" w:cs="Arial"/>
          <w:color w:val="000000" w:themeColor="text1"/>
        </w:rPr>
        <w:t>хуулийн</w:t>
      </w:r>
      <w:proofErr w:type="spellEnd"/>
      <w:r w:rsidRPr="002834E9">
        <w:rPr>
          <w:rFonts w:ascii="Arial" w:hAnsi="Arial" w:cs="Arial"/>
          <w:color w:val="000000" w:themeColor="text1"/>
        </w:rPr>
        <w:t xml:space="preserve"> 32.6-д </w:t>
      </w:r>
      <w:proofErr w:type="spellStart"/>
      <w:r w:rsidRPr="002834E9">
        <w:rPr>
          <w:rFonts w:ascii="Arial" w:hAnsi="Arial" w:cs="Arial"/>
          <w:color w:val="000000" w:themeColor="text1"/>
        </w:rPr>
        <w:t>заасан</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шүүгч</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гишүүний</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бүрэн</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эрхийн</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хугацаа</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дуусахаас</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нэг</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жилийн</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дотор</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сонгон</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шалгаруулалт</w:t>
      </w:r>
      <w:proofErr w:type="spellEnd"/>
      <w:r w:rsidRPr="002834E9">
        <w:rPr>
          <w:rFonts w:ascii="Arial" w:hAnsi="Arial" w:cs="Arial"/>
          <w:color w:val="000000" w:themeColor="text1"/>
        </w:rPr>
        <w:t xml:space="preserve"> </w:t>
      </w:r>
      <w:proofErr w:type="spellStart"/>
      <w:r w:rsidRPr="002834E9">
        <w:rPr>
          <w:rFonts w:ascii="Arial" w:hAnsi="Arial" w:cs="Arial"/>
          <w:color w:val="000000" w:themeColor="text1"/>
        </w:rPr>
        <w:t>зарлахгүй</w:t>
      </w:r>
      <w:proofErr w:type="spellEnd"/>
      <w:r w:rsidRPr="002834E9">
        <w:rPr>
          <w:rFonts w:ascii="Arial" w:hAnsi="Arial" w:cs="Arial"/>
          <w:color w:val="000000" w:themeColor="text1"/>
        </w:rPr>
        <w:t>.</w:t>
      </w:r>
    </w:p>
    <w:p w14:paraId="59D17C97" w14:textId="4E539E48" w:rsidR="00CC2C4D" w:rsidRPr="002834E9" w:rsidRDefault="002834E9"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hyperlink r:id="rId25" w:history="1">
        <w:r w:rsidR="00CC2C4D" w:rsidRPr="002834E9">
          <w:rPr>
            <w:rStyle w:val="Hyperlink"/>
            <w:rFonts w:ascii="Arial" w:hAnsi="Arial" w:cs="Arial"/>
            <w:i/>
            <w:iCs/>
            <w:sz w:val="20"/>
            <w:szCs w:val="20"/>
          </w:rPr>
          <w:t>/</w:t>
        </w:r>
        <w:proofErr w:type="spellStart"/>
        <w:r w:rsidR="00CC2C4D" w:rsidRPr="002834E9">
          <w:rPr>
            <w:rStyle w:val="Hyperlink"/>
            <w:rFonts w:ascii="Arial" w:hAnsi="Arial" w:cs="Arial"/>
            <w:i/>
            <w:iCs/>
            <w:sz w:val="20"/>
            <w:szCs w:val="20"/>
          </w:rPr>
          <w:t>Энэ</w:t>
        </w:r>
        <w:proofErr w:type="spellEnd"/>
        <w:r w:rsidR="00CC2C4D" w:rsidRPr="002834E9">
          <w:rPr>
            <w:rStyle w:val="Hyperlink"/>
            <w:rFonts w:ascii="Arial" w:hAnsi="Arial" w:cs="Arial"/>
            <w:i/>
            <w:iCs/>
            <w:sz w:val="20"/>
            <w:szCs w:val="20"/>
          </w:rPr>
          <w:t xml:space="preserve"> </w:t>
        </w:r>
        <w:proofErr w:type="spellStart"/>
        <w:r w:rsidR="00CC2C4D" w:rsidRPr="002834E9">
          <w:rPr>
            <w:rStyle w:val="Hyperlink"/>
            <w:rFonts w:ascii="Arial" w:hAnsi="Arial" w:cs="Arial"/>
            <w:i/>
            <w:iCs/>
            <w:sz w:val="20"/>
            <w:szCs w:val="20"/>
          </w:rPr>
          <w:t>хэсгийг</w:t>
        </w:r>
        <w:proofErr w:type="spellEnd"/>
        <w:r w:rsidR="00CC2C4D" w:rsidRPr="002834E9">
          <w:rPr>
            <w:rStyle w:val="Hyperlink"/>
            <w:rFonts w:ascii="Arial" w:hAnsi="Arial" w:cs="Arial"/>
            <w:i/>
            <w:iCs/>
            <w:sz w:val="20"/>
            <w:szCs w:val="20"/>
          </w:rPr>
          <w:t xml:space="preserve"> 2024 </w:t>
        </w:r>
        <w:proofErr w:type="spellStart"/>
        <w:r w:rsidR="00CC2C4D" w:rsidRPr="002834E9">
          <w:rPr>
            <w:rStyle w:val="Hyperlink"/>
            <w:rFonts w:ascii="Arial" w:hAnsi="Arial" w:cs="Arial"/>
            <w:i/>
            <w:iCs/>
            <w:sz w:val="20"/>
            <w:szCs w:val="20"/>
          </w:rPr>
          <w:t>оны</w:t>
        </w:r>
        <w:proofErr w:type="spellEnd"/>
        <w:r w:rsidR="00CC2C4D" w:rsidRPr="002834E9">
          <w:rPr>
            <w:rStyle w:val="Hyperlink"/>
            <w:rFonts w:ascii="Arial" w:hAnsi="Arial" w:cs="Arial"/>
            <w:i/>
            <w:iCs/>
            <w:sz w:val="20"/>
            <w:szCs w:val="20"/>
          </w:rPr>
          <w:t xml:space="preserve"> 06 </w:t>
        </w:r>
        <w:proofErr w:type="spellStart"/>
        <w:r w:rsidR="00CC2C4D" w:rsidRPr="002834E9">
          <w:rPr>
            <w:rStyle w:val="Hyperlink"/>
            <w:rFonts w:ascii="Arial" w:hAnsi="Arial" w:cs="Arial"/>
            <w:i/>
            <w:iCs/>
            <w:sz w:val="20"/>
            <w:szCs w:val="20"/>
          </w:rPr>
          <w:t>дугаар</w:t>
        </w:r>
        <w:proofErr w:type="spellEnd"/>
        <w:r w:rsidR="00CC2C4D" w:rsidRPr="002834E9">
          <w:rPr>
            <w:rStyle w:val="Hyperlink"/>
            <w:rFonts w:ascii="Arial" w:hAnsi="Arial" w:cs="Arial"/>
            <w:i/>
            <w:iCs/>
            <w:sz w:val="20"/>
            <w:szCs w:val="20"/>
          </w:rPr>
          <w:t xml:space="preserve"> </w:t>
        </w:r>
        <w:proofErr w:type="spellStart"/>
        <w:r w:rsidR="00CC2C4D" w:rsidRPr="002834E9">
          <w:rPr>
            <w:rStyle w:val="Hyperlink"/>
            <w:rFonts w:ascii="Arial" w:hAnsi="Arial" w:cs="Arial"/>
            <w:i/>
            <w:iCs/>
            <w:sz w:val="20"/>
            <w:szCs w:val="20"/>
          </w:rPr>
          <w:t>сарын</w:t>
        </w:r>
        <w:proofErr w:type="spellEnd"/>
        <w:r w:rsidR="00CC2C4D" w:rsidRPr="002834E9">
          <w:rPr>
            <w:rStyle w:val="Hyperlink"/>
            <w:rFonts w:ascii="Arial" w:hAnsi="Arial" w:cs="Arial"/>
            <w:i/>
            <w:iCs/>
            <w:sz w:val="20"/>
            <w:szCs w:val="20"/>
          </w:rPr>
          <w:t xml:space="preserve"> 05-ны </w:t>
        </w:r>
        <w:proofErr w:type="spellStart"/>
        <w:r w:rsidR="00CC2C4D" w:rsidRPr="002834E9">
          <w:rPr>
            <w:rStyle w:val="Hyperlink"/>
            <w:rFonts w:ascii="Arial" w:hAnsi="Arial" w:cs="Arial"/>
            <w:i/>
            <w:iCs/>
            <w:sz w:val="20"/>
            <w:szCs w:val="20"/>
          </w:rPr>
          <w:t>өдрийн</w:t>
        </w:r>
        <w:proofErr w:type="spellEnd"/>
        <w:r w:rsidR="00CC2C4D" w:rsidRPr="002834E9">
          <w:rPr>
            <w:rStyle w:val="Hyperlink"/>
            <w:rFonts w:ascii="Arial" w:hAnsi="Arial" w:cs="Arial"/>
            <w:i/>
            <w:iCs/>
            <w:sz w:val="20"/>
            <w:szCs w:val="20"/>
          </w:rPr>
          <w:t xml:space="preserve"> </w:t>
        </w:r>
        <w:proofErr w:type="spellStart"/>
        <w:r w:rsidR="00CC2C4D" w:rsidRPr="002834E9">
          <w:rPr>
            <w:rStyle w:val="Hyperlink"/>
            <w:rFonts w:ascii="Arial" w:hAnsi="Arial" w:cs="Arial"/>
            <w:i/>
            <w:iCs/>
            <w:sz w:val="20"/>
            <w:szCs w:val="20"/>
          </w:rPr>
          <w:t>хуулиар</w:t>
        </w:r>
        <w:proofErr w:type="spellEnd"/>
        <w:r w:rsidR="00CC2C4D" w:rsidRPr="002834E9">
          <w:rPr>
            <w:rStyle w:val="Hyperlink"/>
            <w:rFonts w:ascii="Arial" w:hAnsi="Arial" w:cs="Arial"/>
            <w:i/>
            <w:iCs/>
            <w:sz w:val="20"/>
            <w:szCs w:val="20"/>
          </w:rPr>
          <w:t xml:space="preserve"> </w:t>
        </w:r>
        <w:proofErr w:type="spellStart"/>
        <w:proofErr w:type="gramStart"/>
        <w:r w:rsidR="00CC2C4D" w:rsidRPr="002834E9">
          <w:rPr>
            <w:rStyle w:val="Hyperlink"/>
            <w:rFonts w:ascii="Arial" w:hAnsi="Arial" w:cs="Arial"/>
            <w:i/>
            <w:iCs/>
            <w:sz w:val="20"/>
            <w:szCs w:val="20"/>
          </w:rPr>
          <w:t>нэмсэн</w:t>
        </w:r>
        <w:proofErr w:type="spellEnd"/>
        <w:r w:rsidR="00CC2C4D" w:rsidRPr="002834E9">
          <w:rPr>
            <w:rStyle w:val="Hyperlink"/>
            <w:rFonts w:ascii="Arial" w:hAnsi="Arial" w:cs="Arial"/>
            <w:i/>
            <w:iCs/>
            <w:sz w:val="20"/>
            <w:szCs w:val="20"/>
          </w:rPr>
          <w:t>./</w:t>
        </w:r>
        <w:proofErr w:type="gramEnd"/>
      </w:hyperlink>
    </w:p>
    <w:p w14:paraId="78EC1FCC" w14:textId="77777777" w:rsidR="00B52EEF" w:rsidRPr="002834E9" w:rsidRDefault="00B52EEF"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p>
    <w:p w14:paraId="1BCCFA67" w14:textId="321B8E25" w:rsidR="007543F1" w:rsidRPr="002834E9" w:rsidRDefault="00B52EEF" w:rsidP="00F921FF">
      <w:pPr>
        <w:pStyle w:val="NormalWeb"/>
        <w:spacing w:before="0" w:beforeAutospacing="0" w:after="0" w:afterAutospacing="0"/>
        <w:ind w:firstLine="720"/>
        <w:contextualSpacing/>
        <w:jc w:val="both"/>
        <w:rPr>
          <w:rFonts w:ascii="Arial" w:hAnsi="Arial" w:cs="Arial"/>
          <w:lang w:val="mn-MN"/>
        </w:rPr>
      </w:pPr>
      <w:r w:rsidRPr="002834E9">
        <w:rPr>
          <w:rFonts w:ascii="Arial" w:hAnsi="Arial" w:cs="Arial"/>
          <w:lang w:val="mn-MN"/>
        </w:rPr>
        <w:t>32.8.Ерөнхий зөвлөл энэ хуулийн 32.2.1, 32.2.2-т зааснаас бусад тохиолдолд шүүгчийн сул орон тоо гарсан бол энэ хуулийн 34.8-д заасан нэр дэвшигчийг сонгон шалгаруулалтад тэнцсэн эрэмбийн дарааллыг баримтлан энэ хуулийн 35.1-д заасны дагуу өргөн мэдүүлнэ.</w:t>
      </w:r>
    </w:p>
    <w:p w14:paraId="6F894B26" w14:textId="79254133" w:rsidR="00B52EEF" w:rsidRPr="002834E9" w:rsidRDefault="002834E9" w:rsidP="00B52EEF">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hyperlink r:id="rId26" w:history="1">
        <w:r w:rsidR="00B52EEF" w:rsidRPr="002834E9">
          <w:rPr>
            <w:rStyle w:val="Hyperlink"/>
            <w:rFonts w:ascii="Arial" w:hAnsi="Arial" w:cs="Arial"/>
            <w:i/>
            <w:iCs/>
            <w:sz w:val="20"/>
            <w:szCs w:val="20"/>
          </w:rPr>
          <w:t>/</w:t>
        </w:r>
        <w:proofErr w:type="spellStart"/>
        <w:r w:rsidR="00B52EEF" w:rsidRPr="002834E9">
          <w:rPr>
            <w:rStyle w:val="Hyperlink"/>
            <w:rFonts w:ascii="Arial" w:hAnsi="Arial" w:cs="Arial"/>
            <w:i/>
            <w:iCs/>
            <w:sz w:val="20"/>
            <w:szCs w:val="20"/>
          </w:rPr>
          <w:t>Энэ</w:t>
        </w:r>
        <w:proofErr w:type="spellEnd"/>
        <w:r w:rsidR="00B52EEF" w:rsidRPr="002834E9">
          <w:rPr>
            <w:rStyle w:val="Hyperlink"/>
            <w:rFonts w:ascii="Arial" w:hAnsi="Arial" w:cs="Arial"/>
            <w:i/>
            <w:iCs/>
            <w:sz w:val="20"/>
            <w:szCs w:val="20"/>
          </w:rPr>
          <w:t xml:space="preserve"> </w:t>
        </w:r>
        <w:proofErr w:type="spellStart"/>
        <w:r w:rsidR="00B52EEF" w:rsidRPr="002834E9">
          <w:rPr>
            <w:rStyle w:val="Hyperlink"/>
            <w:rFonts w:ascii="Arial" w:hAnsi="Arial" w:cs="Arial"/>
            <w:i/>
            <w:iCs/>
            <w:sz w:val="20"/>
            <w:szCs w:val="20"/>
          </w:rPr>
          <w:t>хэсгийг</w:t>
        </w:r>
        <w:proofErr w:type="spellEnd"/>
        <w:r w:rsidR="00B52EEF" w:rsidRPr="002834E9">
          <w:rPr>
            <w:rStyle w:val="Hyperlink"/>
            <w:rFonts w:ascii="Arial" w:hAnsi="Arial" w:cs="Arial"/>
            <w:i/>
            <w:iCs/>
            <w:sz w:val="20"/>
            <w:szCs w:val="20"/>
          </w:rPr>
          <w:t xml:space="preserve"> 2024 </w:t>
        </w:r>
        <w:proofErr w:type="spellStart"/>
        <w:r w:rsidR="00B52EEF" w:rsidRPr="002834E9">
          <w:rPr>
            <w:rStyle w:val="Hyperlink"/>
            <w:rFonts w:ascii="Arial" w:hAnsi="Arial" w:cs="Arial"/>
            <w:i/>
            <w:iCs/>
            <w:sz w:val="20"/>
            <w:szCs w:val="20"/>
          </w:rPr>
          <w:t>оны</w:t>
        </w:r>
        <w:proofErr w:type="spellEnd"/>
        <w:r w:rsidR="00B52EEF" w:rsidRPr="002834E9">
          <w:rPr>
            <w:rStyle w:val="Hyperlink"/>
            <w:rFonts w:ascii="Arial" w:hAnsi="Arial" w:cs="Arial"/>
            <w:i/>
            <w:iCs/>
            <w:sz w:val="20"/>
            <w:szCs w:val="20"/>
          </w:rPr>
          <w:t xml:space="preserve"> 06 </w:t>
        </w:r>
        <w:proofErr w:type="spellStart"/>
        <w:r w:rsidR="00B52EEF" w:rsidRPr="002834E9">
          <w:rPr>
            <w:rStyle w:val="Hyperlink"/>
            <w:rFonts w:ascii="Arial" w:hAnsi="Arial" w:cs="Arial"/>
            <w:i/>
            <w:iCs/>
            <w:sz w:val="20"/>
            <w:szCs w:val="20"/>
          </w:rPr>
          <w:t>дугаар</w:t>
        </w:r>
        <w:proofErr w:type="spellEnd"/>
        <w:r w:rsidR="00B52EEF" w:rsidRPr="002834E9">
          <w:rPr>
            <w:rStyle w:val="Hyperlink"/>
            <w:rFonts w:ascii="Arial" w:hAnsi="Arial" w:cs="Arial"/>
            <w:i/>
            <w:iCs/>
            <w:sz w:val="20"/>
            <w:szCs w:val="20"/>
          </w:rPr>
          <w:t xml:space="preserve"> </w:t>
        </w:r>
        <w:proofErr w:type="spellStart"/>
        <w:r w:rsidR="00B52EEF" w:rsidRPr="002834E9">
          <w:rPr>
            <w:rStyle w:val="Hyperlink"/>
            <w:rFonts w:ascii="Arial" w:hAnsi="Arial" w:cs="Arial"/>
            <w:i/>
            <w:iCs/>
            <w:sz w:val="20"/>
            <w:szCs w:val="20"/>
          </w:rPr>
          <w:t>сарын</w:t>
        </w:r>
        <w:proofErr w:type="spellEnd"/>
        <w:r w:rsidR="00B52EEF" w:rsidRPr="002834E9">
          <w:rPr>
            <w:rStyle w:val="Hyperlink"/>
            <w:rFonts w:ascii="Arial" w:hAnsi="Arial" w:cs="Arial"/>
            <w:i/>
            <w:iCs/>
            <w:sz w:val="20"/>
            <w:szCs w:val="20"/>
          </w:rPr>
          <w:t xml:space="preserve"> 05-ны </w:t>
        </w:r>
        <w:proofErr w:type="spellStart"/>
        <w:r w:rsidR="00B52EEF" w:rsidRPr="002834E9">
          <w:rPr>
            <w:rStyle w:val="Hyperlink"/>
            <w:rFonts w:ascii="Arial" w:hAnsi="Arial" w:cs="Arial"/>
            <w:i/>
            <w:iCs/>
            <w:sz w:val="20"/>
            <w:szCs w:val="20"/>
          </w:rPr>
          <w:t>өдрийн</w:t>
        </w:r>
        <w:proofErr w:type="spellEnd"/>
        <w:r w:rsidR="00B52EEF" w:rsidRPr="002834E9">
          <w:rPr>
            <w:rStyle w:val="Hyperlink"/>
            <w:rFonts w:ascii="Arial" w:hAnsi="Arial" w:cs="Arial"/>
            <w:i/>
            <w:iCs/>
            <w:sz w:val="20"/>
            <w:szCs w:val="20"/>
          </w:rPr>
          <w:t xml:space="preserve"> </w:t>
        </w:r>
        <w:proofErr w:type="spellStart"/>
        <w:r w:rsidR="00B52EEF" w:rsidRPr="002834E9">
          <w:rPr>
            <w:rStyle w:val="Hyperlink"/>
            <w:rFonts w:ascii="Arial" w:hAnsi="Arial" w:cs="Arial"/>
            <w:i/>
            <w:iCs/>
            <w:sz w:val="20"/>
            <w:szCs w:val="20"/>
          </w:rPr>
          <w:t>хуулиар</w:t>
        </w:r>
        <w:proofErr w:type="spellEnd"/>
        <w:r w:rsidR="00B52EEF" w:rsidRPr="002834E9">
          <w:rPr>
            <w:rStyle w:val="Hyperlink"/>
            <w:rFonts w:ascii="Arial" w:hAnsi="Arial" w:cs="Arial"/>
            <w:i/>
            <w:iCs/>
            <w:sz w:val="20"/>
            <w:szCs w:val="20"/>
          </w:rPr>
          <w:t xml:space="preserve"> </w:t>
        </w:r>
        <w:proofErr w:type="spellStart"/>
        <w:proofErr w:type="gramStart"/>
        <w:r w:rsidR="00B52EEF" w:rsidRPr="002834E9">
          <w:rPr>
            <w:rStyle w:val="Hyperlink"/>
            <w:rFonts w:ascii="Arial" w:hAnsi="Arial" w:cs="Arial"/>
            <w:i/>
            <w:iCs/>
            <w:sz w:val="20"/>
            <w:szCs w:val="20"/>
          </w:rPr>
          <w:t>нэмсэн</w:t>
        </w:r>
        <w:proofErr w:type="spellEnd"/>
        <w:r w:rsidR="00B52EEF" w:rsidRPr="002834E9">
          <w:rPr>
            <w:rStyle w:val="Hyperlink"/>
            <w:rFonts w:ascii="Arial" w:hAnsi="Arial" w:cs="Arial"/>
            <w:i/>
            <w:iCs/>
            <w:sz w:val="20"/>
            <w:szCs w:val="20"/>
          </w:rPr>
          <w:t>./</w:t>
        </w:r>
        <w:proofErr w:type="gramEnd"/>
      </w:hyperlink>
    </w:p>
    <w:p w14:paraId="6629028C" w14:textId="77777777" w:rsidR="00B52EEF" w:rsidRPr="006257FE" w:rsidRDefault="00B52EEF" w:rsidP="00F921FF">
      <w:pPr>
        <w:pStyle w:val="NormalWeb"/>
        <w:spacing w:before="0" w:beforeAutospacing="0" w:after="0" w:afterAutospacing="0"/>
        <w:ind w:firstLine="720"/>
        <w:contextualSpacing/>
        <w:jc w:val="both"/>
        <w:rPr>
          <w:rFonts w:ascii="Arial" w:hAnsi="Arial" w:cs="Arial"/>
          <w:b/>
          <w:lang w:val="mn-MN"/>
        </w:rPr>
      </w:pPr>
    </w:p>
    <w:p w14:paraId="21AF1198"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33 дугаар зүйл.Шүүгчид нэр дэвшигчийг бүртгэх</w:t>
      </w:r>
    </w:p>
    <w:p w14:paraId="5442B555" w14:textId="77777777" w:rsidR="007543F1" w:rsidRPr="006257FE" w:rsidRDefault="007543F1" w:rsidP="00F921FF">
      <w:pPr>
        <w:pStyle w:val="msghead"/>
        <w:spacing w:before="0" w:beforeAutospacing="0" w:after="0" w:afterAutospacing="0"/>
        <w:ind w:firstLine="720"/>
        <w:contextualSpacing/>
        <w:rPr>
          <w:rFonts w:ascii="Arial" w:hAnsi="Arial" w:cs="Arial"/>
          <w:bCs/>
          <w:lang w:val="mn-MN"/>
        </w:rPr>
      </w:pPr>
    </w:p>
    <w:p w14:paraId="1E3351C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33.1.Энэ хуулийн 31 дүгээр зүйлд заасан болзол, шаардлагыг хангасан иргэн энэ хуулийн 32.2-т заасны дагуу зарыг нийтэд мэдээлснээс хойш 30 хоногийн дотор шүүгчид нэрээ дэвшүүлж, өргөдөл гаргах эрхтэй.</w:t>
      </w:r>
    </w:p>
    <w:p w14:paraId="31D5E9BC"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767496F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33.2.Энэ хуулийн 33.1-д заасны дагуу өргөдөл гаргагч нь энэ хуулийн 31 дүгээр зүйлд заасан болзол, шаардлагыг хангасан тухай баримтыг өргөдөл, анкет, мэргэжлийн үйл ажиллагааны танилцуулга, оршин суугаа газрын хаяг, гэр бүлийн болон эд хөрөнгийн эрхийн лавлагаа, Монгол Улсын иргэний үнэмлэх, мэргэжлийн боловсролын диплом, нийгмийн даатгалын болон эрүүл мэндийн даатгалын дэвтэр, хөдөлмөр эрхлэлтийн талаарх болон бусад баримт бичгийн нотариатаар гэрчлүүлсэн хуулбарын хамт Ерөнхий зөвлөлд цахимаар болон цаасан хэлбэрээр хүргүүлнэ. </w:t>
      </w:r>
    </w:p>
    <w:p w14:paraId="71D0F22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7E77DD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 33.3.Ерөнхий зөвлөл өргөдөл гаргагчийн баримт бичгийг хүлээн авснаас хойш 21 хоногийн дотор бүрэн гүйцэд, үнэн зөв эсэхийг нягтлан шалгаж, шүүгчид нэр дэвшигчээр бүртгэсэн, эсхүл бүртгэхээс татгалзсан тухай тогтоол гаргана.</w:t>
      </w:r>
    </w:p>
    <w:p w14:paraId="06D384B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B9616D8"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r w:rsidRPr="006257FE">
        <w:rPr>
          <w:rFonts w:ascii="Arial" w:hAnsi="Arial" w:cs="Arial"/>
          <w:lang w:val="mn-MN"/>
        </w:rPr>
        <w:t xml:space="preserve">33.4.Энэ хуулийн 33.3-т заасан тогтоол гарснаас хойш ажлын гурван өдрийн дотор нэр дэвшигчийн </w:t>
      </w:r>
      <w:r w:rsidRPr="006257FE">
        <w:rPr>
          <w:rFonts w:ascii="Arial" w:eastAsia="Times New Roman" w:hAnsi="Arial" w:cs="Arial"/>
          <w:bCs/>
          <w:lang w:val="mn-MN"/>
        </w:rPr>
        <w:t xml:space="preserve">баримт бичгийг </w:t>
      </w:r>
      <w:r w:rsidRPr="006257FE">
        <w:rPr>
          <w:rFonts w:ascii="Arial" w:hAnsi="Arial" w:cs="Arial"/>
          <w:lang w:val="mn-MN"/>
        </w:rPr>
        <w:t>Ерөнхий зөвлөлийн</w:t>
      </w:r>
      <w:r w:rsidRPr="006257FE">
        <w:rPr>
          <w:rFonts w:ascii="Arial" w:eastAsia="Times New Roman" w:hAnsi="Arial" w:cs="Arial"/>
          <w:bCs/>
          <w:lang w:val="mn-MN"/>
        </w:rPr>
        <w:t xml:space="preserve"> цахим хуудаст байршуулах бөгөөд </w:t>
      </w:r>
      <w:r w:rsidR="00110BA9" w:rsidRPr="005B3CBC">
        <w:rPr>
          <w:rFonts w:ascii="Arial" w:hAnsi="Arial" w:cs="Arial"/>
          <w:bCs/>
          <w:color w:val="000000" w:themeColor="text1"/>
          <w:lang w:val="mn-MN"/>
        </w:rPr>
        <w:t>хүний эмзэг мэдээлэлд</w:t>
      </w:r>
      <w:r w:rsidRPr="006257FE">
        <w:rPr>
          <w:rFonts w:ascii="Arial" w:eastAsia="Times New Roman" w:hAnsi="Arial" w:cs="Arial"/>
          <w:bCs/>
          <w:lang w:val="mn-MN"/>
        </w:rPr>
        <w:t xml:space="preserve"> хамаарах мэдээллийг нийтлэхгүй. </w:t>
      </w:r>
    </w:p>
    <w:p w14:paraId="47F7648A" w14:textId="77777777" w:rsidR="003129DF" w:rsidRPr="00BB7453" w:rsidRDefault="002834E9" w:rsidP="003129DF">
      <w:pPr>
        <w:spacing w:after="0" w:line="240" w:lineRule="auto"/>
        <w:jc w:val="both"/>
        <w:rPr>
          <w:rFonts w:cs="Arial"/>
          <w:i/>
          <w:sz w:val="20"/>
        </w:rPr>
      </w:pPr>
      <w:hyperlink r:id="rId27" w:history="1">
        <w:r w:rsidR="003129DF" w:rsidRPr="003129DF">
          <w:rPr>
            <w:rStyle w:val="Hyperlink"/>
            <w:rFonts w:cs="Arial"/>
            <w:i/>
            <w:sz w:val="20"/>
            <w:szCs w:val="20"/>
          </w:rPr>
          <w:t>/</w:t>
        </w:r>
        <w:proofErr w:type="spellStart"/>
        <w:r w:rsidR="003129DF" w:rsidRPr="003129DF">
          <w:rPr>
            <w:rStyle w:val="Hyperlink"/>
            <w:rFonts w:cs="Arial"/>
            <w:i/>
            <w:sz w:val="20"/>
            <w:szCs w:val="20"/>
          </w:rPr>
          <w:t>Энэ</w:t>
        </w:r>
        <w:proofErr w:type="spellEnd"/>
        <w:r w:rsidR="003129DF" w:rsidRPr="003129DF">
          <w:rPr>
            <w:rStyle w:val="Hyperlink"/>
            <w:rFonts w:cs="Arial"/>
            <w:i/>
            <w:sz w:val="20"/>
            <w:szCs w:val="20"/>
          </w:rPr>
          <w:t xml:space="preserve"> </w:t>
        </w:r>
        <w:proofErr w:type="spellStart"/>
        <w:r w:rsidR="003129DF" w:rsidRPr="003129DF">
          <w:rPr>
            <w:rStyle w:val="Hyperlink"/>
            <w:rFonts w:cs="Arial"/>
            <w:i/>
            <w:sz w:val="20"/>
            <w:szCs w:val="20"/>
          </w:rPr>
          <w:t>хэсэгт</w:t>
        </w:r>
        <w:proofErr w:type="spellEnd"/>
        <w:r w:rsidR="003129DF" w:rsidRPr="003129DF">
          <w:rPr>
            <w:rStyle w:val="Hyperlink"/>
            <w:rFonts w:cs="Arial"/>
            <w:i/>
            <w:sz w:val="20"/>
            <w:szCs w:val="20"/>
          </w:rPr>
          <w:t xml:space="preserve"> 2021 </w:t>
        </w:r>
        <w:proofErr w:type="spellStart"/>
        <w:r w:rsidR="003129DF" w:rsidRPr="003129DF">
          <w:rPr>
            <w:rStyle w:val="Hyperlink"/>
            <w:rFonts w:cs="Arial"/>
            <w:i/>
            <w:sz w:val="20"/>
            <w:szCs w:val="20"/>
          </w:rPr>
          <w:t>оны</w:t>
        </w:r>
        <w:proofErr w:type="spellEnd"/>
        <w:r w:rsidR="003129DF" w:rsidRPr="003129DF">
          <w:rPr>
            <w:rStyle w:val="Hyperlink"/>
            <w:rFonts w:cs="Arial"/>
            <w:i/>
            <w:sz w:val="20"/>
            <w:szCs w:val="20"/>
          </w:rPr>
          <w:t xml:space="preserve"> 12 </w:t>
        </w:r>
        <w:proofErr w:type="spellStart"/>
        <w:r w:rsidR="003129DF" w:rsidRPr="003129DF">
          <w:rPr>
            <w:rStyle w:val="Hyperlink"/>
            <w:rFonts w:cs="Arial"/>
            <w:i/>
            <w:sz w:val="20"/>
            <w:szCs w:val="20"/>
          </w:rPr>
          <w:t>дугаар</w:t>
        </w:r>
        <w:proofErr w:type="spellEnd"/>
        <w:r w:rsidR="003129DF" w:rsidRPr="003129DF">
          <w:rPr>
            <w:rStyle w:val="Hyperlink"/>
            <w:rFonts w:cs="Arial"/>
            <w:i/>
            <w:sz w:val="20"/>
            <w:szCs w:val="20"/>
          </w:rPr>
          <w:t xml:space="preserve"> </w:t>
        </w:r>
        <w:proofErr w:type="spellStart"/>
        <w:r w:rsidR="003129DF" w:rsidRPr="003129DF">
          <w:rPr>
            <w:rStyle w:val="Hyperlink"/>
            <w:rFonts w:cs="Arial"/>
            <w:i/>
            <w:sz w:val="20"/>
            <w:szCs w:val="20"/>
          </w:rPr>
          <w:t>сарын</w:t>
        </w:r>
        <w:proofErr w:type="spellEnd"/>
        <w:r w:rsidR="003129DF" w:rsidRPr="003129DF">
          <w:rPr>
            <w:rStyle w:val="Hyperlink"/>
            <w:rFonts w:cs="Arial"/>
            <w:i/>
            <w:sz w:val="20"/>
            <w:szCs w:val="20"/>
          </w:rPr>
          <w:t xml:space="preserve"> 17-ны </w:t>
        </w:r>
        <w:proofErr w:type="spellStart"/>
        <w:r w:rsidR="003129DF" w:rsidRPr="003129DF">
          <w:rPr>
            <w:rStyle w:val="Hyperlink"/>
            <w:rFonts w:cs="Arial"/>
            <w:i/>
            <w:sz w:val="20"/>
            <w:szCs w:val="20"/>
          </w:rPr>
          <w:t>өдрийн</w:t>
        </w:r>
        <w:proofErr w:type="spellEnd"/>
        <w:r w:rsidR="003129DF" w:rsidRPr="003129DF">
          <w:rPr>
            <w:rStyle w:val="Hyperlink"/>
            <w:rFonts w:cs="Arial"/>
            <w:i/>
            <w:sz w:val="20"/>
            <w:szCs w:val="20"/>
          </w:rPr>
          <w:t xml:space="preserve"> </w:t>
        </w:r>
        <w:proofErr w:type="spellStart"/>
        <w:r w:rsidR="003129DF" w:rsidRPr="003129DF">
          <w:rPr>
            <w:rStyle w:val="Hyperlink"/>
            <w:rFonts w:cs="Arial"/>
            <w:i/>
            <w:sz w:val="20"/>
            <w:szCs w:val="20"/>
          </w:rPr>
          <w:t>хуулиар</w:t>
        </w:r>
        <w:proofErr w:type="spellEnd"/>
        <w:r w:rsidR="003129DF" w:rsidRPr="003129DF">
          <w:rPr>
            <w:rStyle w:val="Hyperlink"/>
            <w:rFonts w:cs="Arial"/>
            <w:i/>
            <w:sz w:val="20"/>
            <w:szCs w:val="20"/>
          </w:rPr>
          <w:t xml:space="preserve"> </w:t>
        </w:r>
        <w:proofErr w:type="spellStart"/>
        <w:r w:rsidR="003129DF" w:rsidRPr="003129DF">
          <w:rPr>
            <w:rStyle w:val="Hyperlink"/>
            <w:rFonts w:cs="Arial"/>
            <w:bCs/>
            <w:i/>
            <w:sz w:val="20"/>
            <w:szCs w:val="20"/>
          </w:rPr>
          <w:t>өөрчлөлт</w:t>
        </w:r>
        <w:proofErr w:type="spellEnd"/>
        <w:r w:rsidR="003129DF" w:rsidRPr="003129DF">
          <w:rPr>
            <w:rStyle w:val="Hyperlink"/>
            <w:rFonts w:cs="Arial"/>
            <w:bCs/>
            <w:i/>
            <w:sz w:val="20"/>
            <w:szCs w:val="20"/>
          </w:rPr>
          <w:t xml:space="preserve"> </w:t>
        </w:r>
        <w:proofErr w:type="spellStart"/>
        <w:proofErr w:type="gramStart"/>
        <w:r w:rsidR="003129DF" w:rsidRPr="003129DF">
          <w:rPr>
            <w:rStyle w:val="Hyperlink"/>
            <w:rFonts w:cs="Arial"/>
            <w:bCs/>
            <w:i/>
            <w:sz w:val="20"/>
            <w:szCs w:val="20"/>
          </w:rPr>
          <w:t>оруулсан</w:t>
        </w:r>
        <w:proofErr w:type="spellEnd"/>
        <w:r w:rsidR="003129DF" w:rsidRPr="003129DF">
          <w:rPr>
            <w:rStyle w:val="Hyperlink"/>
            <w:rFonts w:cs="Arial"/>
            <w:i/>
            <w:sz w:val="20"/>
          </w:rPr>
          <w:t>./</w:t>
        </w:r>
        <w:proofErr w:type="gramEnd"/>
      </w:hyperlink>
    </w:p>
    <w:p w14:paraId="78D8D693" w14:textId="77777777" w:rsidR="00324659" w:rsidRPr="006257FE" w:rsidRDefault="00324659" w:rsidP="003129DF">
      <w:pPr>
        <w:pStyle w:val="NormalWeb"/>
        <w:spacing w:before="0" w:beforeAutospacing="0" w:after="0" w:afterAutospacing="0"/>
        <w:contextualSpacing/>
        <w:jc w:val="both"/>
        <w:rPr>
          <w:rFonts w:ascii="Arial" w:eastAsia="Times New Roman" w:hAnsi="Arial" w:cs="Arial"/>
          <w:bCs/>
          <w:lang w:val="mn-MN"/>
        </w:rPr>
      </w:pPr>
    </w:p>
    <w:p w14:paraId="31ACBA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eastAsia="Times New Roman" w:hAnsi="Arial" w:cs="Arial"/>
          <w:bCs/>
          <w:lang w:val="mn-MN"/>
        </w:rPr>
        <w:lastRenderedPageBreak/>
        <w:t xml:space="preserve">33.5.Энэ хуулийн 33.4-т заасан мэдээллийг байршуулснаас хойш 14 хоногийн дотор сонирхсон этгээд нэр дэвшигчээс асуух асуулт, саналаа Ерөнхий зөвлөлд </w:t>
      </w:r>
      <w:r w:rsidRPr="006257FE">
        <w:rPr>
          <w:rFonts w:ascii="Arial" w:hAnsi="Arial" w:cs="Arial"/>
          <w:bCs/>
          <w:lang w:val="mn-MN"/>
        </w:rPr>
        <w:t>ирүүлэх бөгөөд нэр, хаяггүй асуулт, саналыг хүлээн авахгүй.</w:t>
      </w:r>
    </w:p>
    <w:p w14:paraId="4A79506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B0E409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33.6.Анхан болон давж заалдах шатны шүүхийн шүүгчид нэр дэвшигчийн мэдээллийг тухайн шүүхийн болон нутгийн захиргааны байгууллагын цахим хуудсаар дамжуулан нийтэд мэдээлнэ.</w:t>
      </w:r>
    </w:p>
    <w:p w14:paraId="5CD1553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5BE45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33.7.Анхан болон давж заалдах, хяналтын шатны шүүхийн шүүгчийн албан тушаалд тавих болзол, шаардлагад нийцүүлэн бүрдүүлэх баримт бичиг, бүртгэлтэй холбогдсон харилцааг энэ хуулийн 72.1.5-д заасан журмаар зохицуулна. </w:t>
      </w:r>
    </w:p>
    <w:p w14:paraId="4F83772E"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bCs/>
          <w:lang w:val="mn-MN"/>
        </w:rPr>
      </w:pPr>
    </w:p>
    <w:p w14:paraId="017FF32F" w14:textId="77777777" w:rsidR="007543F1" w:rsidRPr="006257FE" w:rsidRDefault="007543F1" w:rsidP="00F921FF">
      <w:pPr>
        <w:spacing w:after="0" w:line="240" w:lineRule="auto"/>
        <w:ind w:firstLine="720"/>
        <w:contextualSpacing/>
        <w:rPr>
          <w:rFonts w:eastAsiaTheme="minorEastAsia" w:cs="Arial"/>
          <w:b/>
          <w:bCs/>
          <w:szCs w:val="24"/>
          <w:lang w:val="mn-MN"/>
        </w:rPr>
      </w:pPr>
      <w:r w:rsidRPr="006257FE">
        <w:rPr>
          <w:rFonts w:eastAsiaTheme="minorEastAsia" w:cs="Arial"/>
          <w:b/>
          <w:bCs/>
          <w:szCs w:val="24"/>
          <w:lang w:val="mn-MN"/>
        </w:rPr>
        <w:t>34 дүгээр зүйл.Шүүгчид нэр дэвшигчийн шалгалт</w:t>
      </w:r>
    </w:p>
    <w:p w14:paraId="24A112E4" w14:textId="77777777" w:rsidR="007543F1" w:rsidRPr="006257FE" w:rsidRDefault="007543F1" w:rsidP="00F921FF">
      <w:pPr>
        <w:spacing w:after="0" w:line="240" w:lineRule="auto"/>
        <w:ind w:firstLine="720"/>
        <w:contextualSpacing/>
        <w:jc w:val="both"/>
        <w:rPr>
          <w:rFonts w:eastAsiaTheme="minorEastAsia" w:cs="Arial"/>
          <w:b/>
          <w:szCs w:val="24"/>
          <w:lang w:val="mn-MN"/>
        </w:rPr>
      </w:pPr>
    </w:p>
    <w:p w14:paraId="525E6CE0"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34.1.Ерөнхий зөвлөл шүүгчид нэр дэвшигчийг энэ хуулийн 33.3-т заасны дагуу </w:t>
      </w:r>
      <w:r w:rsidR="006257FE">
        <w:rPr>
          <w:rFonts w:eastAsiaTheme="minorEastAsia" w:cs="Arial"/>
          <w:szCs w:val="24"/>
          <w:lang w:val="mn-MN"/>
        </w:rPr>
        <w:t xml:space="preserve">бүртгэснээс </w:t>
      </w:r>
      <w:r w:rsidRPr="006257FE">
        <w:rPr>
          <w:rFonts w:eastAsiaTheme="minorEastAsia" w:cs="Arial"/>
          <w:szCs w:val="24"/>
          <w:lang w:val="mn-MN"/>
        </w:rPr>
        <w:t xml:space="preserve">тогтоол гарснаас хойш 60 хоногийн дотор шүүгчид нэр дэвшигчийн шалгалт авна. Шүүгчид нэр дэвшигчийн шалгалт нь хууль зүйн мэдлэг, чадварын шалгалт болон мэргэшил, ёс зүй, зан төлөвийн шалгалтаас бүрдэнэ. </w:t>
      </w:r>
    </w:p>
    <w:p w14:paraId="0B83ADA0" w14:textId="77777777" w:rsidR="007543F1" w:rsidRPr="006257FE" w:rsidRDefault="007543F1" w:rsidP="00F921FF">
      <w:pPr>
        <w:spacing w:after="0" w:line="240" w:lineRule="auto"/>
        <w:ind w:firstLine="720"/>
        <w:contextualSpacing/>
        <w:jc w:val="both"/>
        <w:rPr>
          <w:rFonts w:cs="Arial"/>
          <w:szCs w:val="24"/>
          <w:lang w:val="mn-MN"/>
        </w:rPr>
      </w:pPr>
    </w:p>
    <w:p w14:paraId="55A87FA2"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34.2.Хууль зүйн мэдлэг, чадварын шалгалтыг эрх зүйн тохиолдол шийдвэрлэх, сорилын асуултад хариулах, эрх зүйн баримт бичиг боловсруулах, хууль тайлбарлан хэрэглэх, шүүхийн шийдвэрт дүн шинжилгээ хийх зэрэг аргаас сонгон хэрэглэж, 70 хүртэл оноогоор үнэлнэ. Анхан болон давж заалдах, хяналтын шатны шүүхийн шүүгчид нэр дэвшигчийн шалгалт ялгаатай байна. </w:t>
      </w:r>
    </w:p>
    <w:p w14:paraId="3C353FA5"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61D775F4"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34.3.Хууль зүйн мэдлэг, чадварын шалгалт нь нэр дэвшигчийг урьдчилан мэдэх боломжгүй, хөндлөнгийн байдлаар үнэлэх нөхцөлийг хангасан байх бөгөөд шалгалтын даалгаврын агуулга, нууцлалыг Ерөнхий зөвлөл хариуцна. </w:t>
      </w:r>
    </w:p>
    <w:p w14:paraId="21D509C1" w14:textId="77777777" w:rsidR="007543F1" w:rsidRPr="006257FE" w:rsidRDefault="007543F1" w:rsidP="00F921FF">
      <w:pPr>
        <w:spacing w:after="0" w:line="240" w:lineRule="auto"/>
        <w:ind w:firstLine="720"/>
        <w:contextualSpacing/>
        <w:jc w:val="both"/>
        <w:rPr>
          <w:rFonts w:cs="Arial"/>
          <w:szCs w:val="24"/>
          <w:lang w:val="mn-MN"/>
        </w:rPr>
      </w:pPr>
    </w:p>
    <w:p w14:paraId="04E3EB1D"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34.4.Энэ хуулийн 34.2-т заасан шалгалтад 50, түүнээс дээш оноо авсан нэр дэвшигчийг хууль зүйн мэдлэг, чадварын шалгалтад тэнцсэнд тооцож, тогтоол гарган мэргэшил, ёс зүй, зан төлөвийн шалгалтад оруулна. </w:t>
      </w:r>
    </w:p>
    <w:p w14:paraId="36BF5B47"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661D7EEB"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szCs w:val="24"/>
          <w:lang w:val="mn-MN"/>
        </w:rPr>
        <w:t xml:space="preserve">34.5.Энэ хуулийн 34.4-т заасан тогтоол гарснаас хойш ажлын гурван өдрийн дотор </w:t>
      </w:r>
      <w:r w:rsidR="00D428A6" w:rsidRPr="005B3CBC">
        <w:rPr>
          <w:rFonts w:cs="Arial"/>
          <w:bCs/>
          <w:color w:val="000000" w:themeColor="text1"/>
          <w:lang w:val="mn-MN"/>
        </w:rPr>
        <w:t>хүний эмзэг мэдээлэлд</w:t>
      </w:r>
      <w:r w:rsidRPr="006257FE">
        <w:rPr>
          <w:rFonts w:eastAsia="Times New Roman" w:cs="Arial"/>
          <w:bCs/>
          <w:szCs w:val="24"/>
          <w:lang w:val="mn-MN"/>
        </w:rPr>
        <w:t xml:space="preserve"> хамаарахаас бусад</w:t>
      </w:r>
      <w:r w:rsidRPr="006257FE">
        <w:rPr>
          <w:rFonts w:eastAsiaTheme="minorEastAsia" w:cs="Arial"/>
          <w:szCs w:val="24"/>
          <w:lang w:val="mn-MN"/>
        </w:rPr>
        <w:t xml:space="preserve"> нэр дэвшигчийн мэргэжлийн үйл ажиллагааны танилцуулга болон холбогдох </w:t>
      </w:r>
      <w:r w:rsidRPr="006257FE">
        <w:rPr>
          <w:rFonts w:eastAsia="Times New Roman" w:cs="Arial"/>
          <w:bCs/>
          <w:szCs w:val="24"/>
          <w:lang w:val="mn-MN"/>
        </w:rPr>
        <w:t xml:space="preserve">баримт бичгийг </w:t>
      </w:r>
      <w:r w:rsidRPr="006257FE">
        <w:rPr>
          <w:rFonts w:eastAsiaTheme="minorEastAsia" w:cs="Arial"/>
          <w:szCs w:val="24"/>
          <w:lang w:val="mn-MN"/>
        </w:rPr>
        <w:t>Ерөнхий зөвлөлийн</w:t>
      </w:r>
      <w:r w:rsidRPr="006257FE">
        <w:rPr>
          <w:rFonts w:eastAsia="Times New Roman" w:cs="Arial"/>
          <w:bCs/>
          <w:szCs w:val="24"/>
          <w:lang w:val="mn-MN"/>
        </w:rPr>
        <w:t xml:space="preserve"> цахим хуудаст байршуулах бөгөөд 14 хоногийн дотор сонирхогч этгээд нэр дэвшигчийн талаарх саналаа Ерөнхий зөвлөлд </w:t>
      </w:r>
      <w:r w:rsidRPr="006257FE">
        <w:rPr>
          <w:rFonts w:eastAsiaTheme="minorEastAsia" w:cs="Arial"/>
          <w:bCs/>
          <w:szCs w:val="24"/>
          <w:lang w:val="mn-MN"/>
        </w:rPr>
        <w:t>хүргүүлж болно. Нэр, хаяггүй саналыг хүлээн авахгүй.</w:t>
      </w:r>
    </w:p>
    <w:p w14:paraId="149AEC31" w14:textId="77777777" w:rsidR="005A7A24" w:rsidRPr="00BB7453" w:rsidRDefault="002834E9" w:rsidP="005A7A24">
      <w:pPr>
        <w:spacing w:after="0" w:line="240" w:lineRule="auto"/>
        <w:jc w:val="both"/>
        <w:rPr>
          <w:rFonts w:cs="Arial"/>
          <w:i/>
          <w:sz w:val="20"/>
        </w:rPr>
      </w:pPr>
      <w:hyperlink r:id="rId28" w:history="1">
        <w:r w:rsidR="005A7A24" w:rsidRPr="003129DF">
          <w:rPr>
            <w:rStyle w:val="Hyperlink"/>
            <w:rFonts w:cs="Arial"/>
            <w:i/>
            <w:sz w:val="20"/>
            <w:szCs w:val="20"/>
          </w:rPr>
          <w:t>/</w:t>
        </w:r>
        <w:proofErr w:type="spellStart"/>
        <w:r w:rsidR="005A7A24" w:rsidRPr="003129DF">
          <w:rPr>
            <w:rStyle w:val="Hyperlink"/>
            <w:rFonts w:cs="Arial"/>
            <w:i/>
            <w:sz w:val="20"/>
            <w:szCs w:val="20"/>
          </w:rPr>
          <w:t>Энэ</w:t>
        </w:r>
        <w:proofErr w:type="spellEnd"/>
        <w:r w:rsidR="005A7A24" w:rsidRPr="003129DF">
          <w:rPr>
            <w:rStyle w:val="Hyperlink"/>
            <w:rFonts w:cs="Arial"/>
            <w:i/>
            <w:sz w:val="20"/>
            <w:szCs w:val="20"/>
          </w:rPr>
          <w:t xml:space="preserve"> </w:t>
        </w:r>
        <w:proofErr w:type="spellStart"/>
        <w:r w:rsidR="005A7A24" w:rsidRPr="003129DF">
          <w:rPr>
            <w:rStyle w:val="Hyperlink"/>
            <w:rFonts w:cs="Arial"/>
            <w:i/>
            <w:sz w:val="20"/>
            <w:szCs w:val="20"/>
          </w:rPr>
          <w:t>хэсэгт</w:t>
        </w:r>
        <w:proofErr w:type="spellEnd"/>
        <w:r w:rsidR="005A7A24" w:rsidRPr="003129DF">
          <w:rPr>
            <w:rStyle w:val="Hyperlink"/>
            <w:rFonts w:cs="Arial"/>
            <w:i/>
            <w:sz w:val="20"/>
            <w:szCs w:val="20"/>
          </w:rPr>
          <w:t xml:space="preserve"> 2021 </w:t>
        </w:r>
        <w:proofErr w:type="spellStart"/>
        <w:r w:rsidR="005A7A24" w:rsidRPr="003129DF">
          <w:rPr>
            <w:rStyle w:val="Hyperlink"/>
            <w:rFonts w:cs="Arial"/>
            <w:i/>
            <w:sz w:val="20"/>
            <w:szCs w:val="20"/>
          </w:rPr>
          <w:t>оны</w:t>
        </w:r>
        <w:proofErr w:type="spellEnd"/>
        <w:r w:rsidR="005A7A24" w:rsidRPr="003129DF">
          <w:rPr>
            <w:rStyle w:val="Hyperlink"/>
            <w:rFonts w:cs="Arial"/>
            <w:i/>
            <w:sz w:val="20"/>
            <w:szCs w:val="20"/>
          </w:rPr>
          <w:t xml:space="preserve"> 12 </w:t>
        </w:r>
        <w:proofErr w:type="spellStart"/>
        <w:r w:rsidR="005A7A24" w:rsidRPr="003129DF">
          <w:rPr>
            <w:rStyle w:val="Hyperlink"/>
            <w:rFonts w:cs="Arial"/>
            <w:i/>
            <w:sz w:val="20"/>
            <w:szCs w:val="20"/>
          </w:rPr>
          <w:t>дугаар</w:t>
        </w:r>
        <w:proofErr w:type="spellEnd"/>
        <w:r w:rsidR="005A7A24" w:rsidRPr="003129DF">
          <w:rPr>
            <w:rStyle w:val="Hyperlink"/>
            <w:rFonts w:cs="Arial"/>
            <w:i/>
            <w:sz w:val="20"/>
            <w:szCs w:val="20"/>
          </w:rPr>
          <w:t xml:space="preserve"> </w:t>
        </w:r>
        <w:proofErr w:type="spellStart"/>
        <w:r w:rsidR="005A7A24" w:rsidRPr="003129DF">
          <w:rPr>
            <w:rStyle w:val="Hyperlink"/>
            <w:rFonts w:cs="Arial"/>
            <w:i/>
            <w:sz w:val="20"/>
            <w:szCs w:val="20"/>
          </w:rPr>
          <w:t>сарын</w:t>
        </w:r>
        <w:proofErr w:type="spellEnd"/>
        <w:r w:rsidR="005A7A24" w:rsidRPr="003129DF">
          <w:rPr>
            <w:rStyle w:val="Hyperlink"/>
            <w:rFonts w:cs="Arial"/>
            <w:i/>
            <w:sz w:val="20"/>
            <w:szCs w:val="20"/>
          </w:rPr>
          <w:t xml:space="preserve"> 17-ны </w:t>
        </w:r>
        <w:proofErr w:type="spellStart"/>
        <w:r w:rsidR="005A7A24" w:rsidRPr="003129DF">
          <w:rPr>
            <w:rStyle w:val="Hyperlink"/>
            <w:rFonts w:cs="Arial"/>
            <w:i/>
            <w:sz w:val="20"/>
            <w:szCs w:val="20"/>
          </w:rPr>
          <w:t>өдрийн</w:t>
        </w:r>
        <w:proofErr w:type="spellEnd"/>
        <w:r w:rsidR="005A7A24" w:rsidRPr="003129DF">
          <w:rPr>
            <w:rStyle w:val="Hyperlink"/>
            <w:rFonts w:cs="Arial"/>
            <w:i/>
            <w:sz w:val="20"/>
            <w:szCs w:val="20"/>
          </w:rPr>
          <w:t xml:space="preserve"> </w:t>
        </w:r>
        <w:proofErr w:type="spellStart"/>
        <w:r w:rsidR="005A7A24" w:rsidRPr="003129DF">
          <w:rPr>
            <w:rStyle w:val="Hyperlink"/>
            <w:rFonts w:cs="Arial"/>
            <w:i/>
            <w:sz w:val="20"/>
            <w:szCs w:val="20"/>
          </w:rPr>
          <w:t>хуулиар</w:t>
        </w:r>
        <w:proofErr w:type="spellEnd"/>
        <w:r w:rsidR="005A7A24" w:rsidRPr="003129DF">
          <w:rPr>
            <w:rStyle w:val="Hyperlink"/>
            <w:rFonts w:cs="Arial"/>
            <w:i/>
            <w:sz w:val="20"/>
            <w:szCs w:val="20"/>
          </w:rPr>
          <w:t xml:space="preserve"> </w:t>
        </w:r>
        <w:proofErr w:type="spellStart"/>
        <w:r w:rsidR="005A7A24" w:rsidRPr="003129DF">
          <w:rPr>
            <w:rStyle w:val="Hyperlink"/>
            <w:rFonts w:cs="Arial"/>
            <w:bCs/>
            <w:i/>
            <w:sz w:val="20"/>
            <w:szCs w:val="20"/>
          </w:rPr>
          <w:t>өөрчлөлт</w:t>
        </w:r>
        <w:proofErr w:type="spellEnd"/>
        <w:r w:rsidR="005A7A24" w:rsidRPr="003129DF">
          <w:rPr>
            <w:rStyle w:val="Hyperlink"/>
            <w:rFonts w:cs="Arial"/>
            <w:bCs/>
            <w:i/>
            <w:sz w:val="20"/>
            <w:szCs w:val="20"/>
          </w:rPr>
          <w:t xml:space="preserve"> </w:t>
        </w:r>
        <w:proofErr w:type="spellStart"/>
        <w:proofErr w:type="gramStart"/>
        <w:r w:rsidR="005A7A24" w:rsidRPr="003129DF">
          <w:rPr>
            <w:rStyle w:val="Hyperlink"/>
            <w:rFonts w:cs="Arial"/>
            <w:bCs/>
            <w:i/>
            <w:sz w:val="20"/>
            <w:szCs w:val="20"/>
          </w:rPr>
          <w:t>оруулсан</w:t>
        </w:r>
        <w:proofErr w:type="spellEnd"/>
        <w:r w:rsidR="005A7A24" w:rsidRPr="003129DF">
          <w:rPr>
            <w:rStyle w:val="Hyperlink"/>
            <w:rFonts w:cs="Arial"/>
            <w:i/>
            <w:sz w:val="20"/>
          </w:rPr>
          <w:t>./</w:t>
        </w:r>
        <w:proofErr w:type="gramEnd"/>
      </w:hyperlink>
    </w:p>
    <w:p w14:paraId="1663E015"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109835A9"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34.6.Энэ хуулийн 34.4-т заасан нэр дэвшигчийг тохиолдлын журмаар Ерөнхий </w:t>
      </w:r>
      <w:r w:rsidR="006257FE">
        <w:rPr>
          <w:rFonts w:cs="Arial"/>
          <w:szCs w:val="24"/>
          <w:lang w:val="mn-MN"/>
        </w:rPr>
        <w:t xml:space="preserve"> </w:t>
      </w:r>
      <w:r w:rsidRPr="006257FE">
        <w:rPr>
          <w:rFonts w:cs="Arial"/>
          <w:szCs w:val="24"/>
          <w:lang w:val="mn-MN"/>
        </w:rPr>
        <w:t xml:space="preserve">зөвлөлийн </w:t>
      </w:r>
      <w:r w:rsidR="006257FE">
        <w:rPr>
          <w:rFonts w:cs="Arial"/>
          <w:szCs w:val="24"/>
          <w:lang w:val="mn-MN"/>
        </w:rPr>
        <w:t xml:space="preserve"> </w:t>
      </w:r>
      <w:r w:rsidRPr="006257FE">
        <w:rPr>
          <w:rFonts w:cs="Arial"/>
          <w:szCs w:val="24"/>
          <w:lang w:val="mn-MN"/>
        </w:rPr>
        <w:t xml:space="preserve">гишүүн /цаашид </w:t>
      </w:r>
      <w:r w:rsidR="006257FE">
        <w:rPr>
          <w:rFonts w:cs="Arial"/>
          <w:szCs w:val="24"/>
          <w:lang w:val="mn-MN"/>
        </w:rPr>
        <w:t xml:space="preserve"> </w:t>
      </w:r>
      <w:r w:rsidRPr="006257FE">
        <w:rPr>
          <w:rFonts w:cs="Arial"/>
          <w:szCs w:val="24"/>
          <w:lang w:val="mn-MN"/>
        </w:rPr>
        <w:t xml:space="preserve">“илтгэгч гишүүн” </w:t>
      </w:r>
      <w:r w:rsidR="006257FE">
        <w:rPr>
          <w:rFonts w:cs="Arial"/>
          <w:szCs w:val="24"/>
          <w:lang w:val="mn-MN"/>
        </w:rPr>
        <w:t xml:space="preserve"> </w:t>
      </w:r>
      <w:r w:rsidRPr="006257FE">
        <w:rPr>
          <w:rFonts w:cs="Arial"/>
          <w:szCs w:val="24"/>
          <w:lang w:val="mn-MN"/>
        </w:rPr>
        <w:t xml:space="preserve">гэх/-д </w:t>
      </w:r>
      <w:r w:rsidR="006257FE">
        <w:rPr>
          <w:rFonts w:cs="Arial"/>
          <w:szCs w:val="24"/>
          <w:lang w:val="mn-MN"/>
        </w:rPr>
        <w:t xml:space="preserve"> </w:t>
      </w:r>
      <w:r w:rsidRPr="006257FE">
        <w:rPr>
          <w:rFonts w:cs="Arial"/>
          <w:szCs w:val="24"/>
          <w:lang w:val="mn-MN"/>
        </w:rPr>
        <w:t xml:space="preserve">тэнцвэртэй хуваарилна. Илтгэгч гишүүн өөрт хуваарилагдсан нэр дэвшигчийн баримт бичиг, шүүн таслах болон бусад ажлын туршлага, шүүгчээр ажиллаж байсан нэр дэвшигчийн хувьд хянан шийдвэрлэсэн хэргийн шийдвэрийн чанар, олон нийтээс хүлээн </w:t>
      </w:r>
      <w:r w:rsidR="006257FE">
        <w:rPr>
          <w:rFonts w:cs="Arial"/>
          <w:szCs w:val="24"/>
          <w:lang w:val="mn-MN"/>
        </w:rPr>
        <w:t xml:space="preserve"> </w:t>
      </w:r>
      <w:r w:rsidRPr="006257FE">
        <w:rPr>
          <w:rFonts w:cs="Arial"/>
          <w:szCs w:val="24"/>
          <w:lang w:val="mn-MN"/>
        </w:rPr>
        <w:t xml:space="preserve">авсан </w:t>
      </w:r>
      <w:r w:rsidR="006257FE">
        <w:rPr>
          <w:rFonts w:cs="Arial"/>
          <w:szCs w:val="24"/>
          <w:lang w:val="mn-MN"/>
        </w:rPr>
        <w:t xml:space="preserve"> </w:t>
      </w:r>
      <w:r w:rsidRPr="006257FE">
        <w:rPr>
          <w:rFonts w:cs="Arial"/>
          <w:szCs w:val="24"/>
          <w:lang w:val="mn-MN"/>
        </w:rPr>
        <w:t xml:space="preserve">санал, </w:t>
      </w:r>
      <w:r w:rsidR="006257FE">
        <w:rPr>
          <w:rFonts w:cs="Arial"/>
          <w:szCs w:val="24"/>
          <w:lang w:val="mn-MN"/>
        </w:rPr>
        <w:t xml:space="preserve"> </w:t>
      </w:r>
      <w:r w:rsidRPr="006257FE">
        <w:rPr>
          <w:rFonts w:cs="Arial"/>
          <w:szCs w:val="24"/>
          <w:lang w:val="mn-MN"/>
        </w:rPr>
        <w:t xml:space="preserve">нэр дэвшигчийн талаар бусад этгээдтэй болон нэр дэвшигчтэй хийсэн ярилцлагын дүн зэргийг судалсны үндсэн дээр тухайн нэр дэвшигчийн мэргэшил, ёс зүй, зан төлөвийг үнэлсэн үндэслэл бүхий тайлан бичиж, Ерөнхий зөвлөлийн бусад гишүүнд хүргүүлж, хуралдаанд танилцуулна. </w:t>
      </w:r>
    </w:p>
    <w:p w14:paraId="3A4F586E" w14:textId="77777777" w:rsidR="007543F1" w:rsidRPr="006257FE" w:rsidRDefault="007543F1" w:rsidP="00F921FF">
      <w:pPr>
        <w:spacing w:after="0" w:line="240" w:lineRule="auto"/>
        <w:ind w:firstLine="720"/>
        <w:contextualSpacing/>
        <w:jc w:val="both"/>
        <w:rPr>
          <w:rFonts w:cs="Arial"/>
          <w:szCs w:val="24"/>
          <w:lang w:val="mn-MN"/>
        </w:rPr>
      </w:pPr>
    </w:p>
    <w:p w14:paraId="11004B1B"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lastRenderedPageBreak/>
        <w:t>34.7.Ерөнхий зөвлөл нэр дэвшигчтэй ярилцлага хийсний дараа дараах зүйлийг үндэслэн нэр дэвшигчийн мэргэшил, ёс зүй, зан төлөвийг 30 хүртэл оноогоор үнэлэх бөгөөд 20, түүнээс дээш оноо авсан нэр дэвшигчийг уг шалгалтад тэнцсэнд тооцно:</w:t>
      </w:r>
    </w:p>
    <w:p w14:paraId="534E07CD" w14:textId="77777777" w:rsidR="007543F1" w:rsidRPr="006257FE" w:rsidRDefault="007543F1" w:rsidP="00F921FF">
      <w:pPr>
        <w:spacing w:after="0" w:line="240" w:lineRule="auto"/>
        <w:ind w:firstLine="720"/>
        <w:contextualSpacing/>
        <w:jc w:val="both"/>
        <w:rPr>
          <w:rFonts w:cs="Arial"/>
          <w:szCs w:val="24"/>
          <w:lang w:val="mn-MN"/>
        </w:rPr>
      </w:pPr>
    </w:p>
    <w:p w14:paraId="738E17C4" w14:textId="77777777" w:rsidR="007543F1" w:rsidRPr="006257FE" w:rsidRDefault="007543F1" w:rsidP="00F921FF">
      <w:pPr>
        <w:spacing w:after="0" w:line="240" w:lineRule="auto"/>
        <w:ind w:firstLine="1440"/>
        <w:contextualSpacing/>
        <w:jc w:val="both"/>
        <w:rPr>
          <w:rFonts w:cs="Arial"/>
          <w:szCs w:val="24"/>
          <w:lang w:val="mn-MN"/>
        </w:rPr>
      </w:pPr>
      <w:r w:rsidRPr="006257FE">
        <w:rPr>
          <w:rFonts w:cs="Arial"/>
          <w:szCs w:val="24"/>
          <w:lang w:val="mn-MN"/>
        </w:rPr>
        <w:t>34.7.1.нэр дэвшигчтэй хийсэн ярилцлага;</w:t>
      </w:r>
    </w:p>
    <w:p w14:paraId="2D32A14E" w14:textId="77777777" w:rsidR="007543F1" w:rsidRPr="006257FE" w:rsidRDefault="007543F1" w:rsidP="00F921FF">
      <w:pPr>
        <w:spacing w:after="0" w:line="240" w:lineRule="auto"/>
        <w:ind w:firstLine="1440"/>
        <w:contextualSpacing/>
        <w:jc w:val="both"/>
        <w:rPr>
          <w:rFonts w:cs="Arial"/>
          <w:szCs w:val="24"/>
          <w:lang w:val="mn-MN"/>
        </w:rPr>
      </w:pPr>
      <w:r w:rsidRPr="006257FE">
        <w:rPr>
          <w:rFonts w:cs="Arial"/>
          <w:szCs w:val="24"/>
          <w:lang w:val="mn-MN"/>
        </w:rPr>
        <w:t>34.7.2.нэр дэвшигчийн баримт бичиг;</w:t>
      </w:r>
    </w:p>
    <w:p w14:paraId="0A6304C8"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34.7.3.нэр дэвшигчийн мэргэшил, чадвар, нэр хүндийн талаарх дүгнэлт;</w:t>
      </w:r>
    </w:p>
    <w:p w14:paraId="13BB1F29" w14:textId="77777777" w:rsidR="007543F1" w:rsidRPr="006257FE" w:rsidRDefault="007543F1" w:rsidP="00F921FF">
      <w:pPr>
        <w:spacing w:after="0" w:line="240" w:lineRule="auto"/>
        <w:ind w:firstLine="1440"/>
        <w:contextualSpacing/>
        <w:jc w:val="both"/>
        <w:rPr>
          <w:rFonts w:cs="Arial"/>
          <w:szCs w:val="24"/>
          <w:lang w:val="mn-MN"/>
        </w:rPr>
      </w:pPr>
    </w:p>
    <w:p w14:paraId="0CA72BB5" w14:textId="77777777" w:rsidR="007543F1" w:rsidRPr="006257FE" w:rsidRDefault="007543F1" w:rsidP="00F921FF">
      <w:pPr>
        <w:spacing w:after="0" w:line="240" w:lineRule="auto"/>
        <w:ind w:firstLine="1440"/>
        <w:contextualSpacing/>
        <w:jc w:val="both"/>
        <w:rPr>
          <w:rFonts w:cs="Arial"/>
          <w:szCs w:val="24"/>
          <w:lang w:val="mn-MN"/>
        </w:rPr>
      </w:pPr>
      <w:r w:rsidRPr="006257FE">
        <w:rPr>
          <w:rFonts w:eastAsiaTheme="minorEastAsia" w:cs="Arial"/>
          <w:szCs w:val="24"/>
          <w:lang w:val="mn-MN"/>
        </w:rPr>
        <w:t>34.7.4.олон нийтээс хүлээн авсан санал;</w:t>
      </w:r>
    </w:p>
    <w:p w14:paraId="044480FF" w14:textId="77777777" w:rsidR="007543F1" w:rsidRPr="006257FE" w:rsidRDefault="007543F1" w:rsidP="00F921FF">
      <w:pPr>
        <w:spacing w:after="0" w:line="240" w:lineRule="auto"/>
        <w:ind w:firstLine="1440"/>
        <w:contextualSpacing/>
        <w:jc w:val="both"/>
        <w:rPr>
          <w:rFonts w:cs="Arial"/>
          <w:szCs w:val="24"/>
          <w:lang w:val="mn-MN"/>
        </w:rPr>
      </w:pPr>
      <w:r w:rsidRPr="006257FE">
        <w:rPr>
          <w:rFonts w:cs="Arial"/>
          <w:szCs w:val="24"/>
          <w:lang w:val="mn-MN"/>
        </w:rPr>
        <w:t>34.7.5.илтгэгч гишүүний тайлан;</w:t>
      </w:r>
    </w:p>
    <w:p w14:paraId="531559A1" w14:textId="77777777" w:rsidR="007543F1" w:rsidRPr="006257FE" w:rsidRDefault="007543F1" w:rsidP="00F921FF">
      <w:pPr>
        <w:spacing w:after="0" w:line="240" w:lineRule="auto"/>
        <w:ind w:firstLine="1440"/>
        <w:contextualSpacing/>
        <w:jc w:val="both"/>
        <w:rPr>
          <w:rFonts w:cs="Arial"/>
          <w:szCs w:val="24"/>
          <w:lang w:val="mn-MN"/>
        </w:rPr>
      </w:pPr>
      <w:r w:rsidRPr="006257FE">
        <w:rPr>
          <w:rFonts w:cs="Arial"/>
          <w:szCs w:val="24"/>
          <w:lang w:val="mn-MN"/>
        </w:rPr>
        <w:t>34.7.6.бусад.</w:t>
      </w:r>
    </w:p>
    <w:p w14:paraId="751C48A8"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591C46B2"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34.8.Ерөнхий зөвлөл шүүгчид нэр дэвшигчийн хууль зүйн мэдлэг, чадвар болон мэргэшил, ёс зүй, зан төлөвийн шалгалт тус бүрд өгсөн оноо, тэдгээрийн нийлбэр онооны дарааллаар эрэмбэлэн өөрийн цахим хуудаст байршуулж, нийтэд мэдээлнэ.  </w:t>
      </w:r>
    </w:p>
    <w:p w14:paraId="2CD109A2" w14:textId="77777777" w:rsidR="007543F1" w:rsidRPr="006257FE" w:rsidRDefault="007543F1" w:rsidP="00F921FF">
      <w:pPr>
        <w:spacing w:after="0" w:line="240" w:lineRule="auto"/>
        <w:contextualSpacing/>
        <w:jc w:val="both"/>
        <w:rPr>
          <w:rFonts w:eastAsiaTheme="minorEastAsia" w:cs="Arial"/>
          <w:szCs w:val="24"/>
          <w:lang w:val="mn-MN"/>
        </w:rPr>
      </w:pPr>
    </w:p>
    <w:p w14:paraId="6A6B6610"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34.9.Энэ хуулийн 34.8-д заасан үнэлгээ хоёр жилийн хугацаанд хүчинтэй байна.</w:t>
      </w:r>
    </w:p>
    <w:p w14:paraId="35376854" w14:textId="77777777" w:rsidR="007543F1" w:rsidRPr="006257FE" w:rsidRDefault="007543F1" w:rsidP="00F921FF">
      <w:pPr>
        <w:spacing w:after="0" w:line="240" w:lineRule="auto"/>
        <w:ind w:firstLine="720"/>
        <w:jc w:val="both"/>
        <w:rPr>
          <w:rFonts w:cs="Arial"/>
          <w:szCs w:val="24"/>
          <w:lang w:val="mn-MN"/>
        </w:rPr>
      </w:pPr>
    </w:p>
    <w:p w14:paraId="29AA234D"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 xml:space="preserve">34.10.Шүүгчийн сонгон шалгаруулалт олон нийтэд ил тод байх бөгөөд шалгалттай холбогдуулан гаргасан Ерөнхий зөвлөлийн шийдвэр үндэслэл бүхий, оролцогч болон сонирхогч этгээдэд ойлгомжтой, нээлттэй байна. </w:t>
      </w:r>
    </w:p>
    <w:p w14:paraId="7F191111"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7FB0C00B"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34.11.Ерөнхий зөвлөл шүүгчид нэр дэвшигчээс шалгалт авахдаа зохих журмын дагуу хөндлөнгийн хараат бус шинжээчийг оролцуулж болно.</w:t>
      </w:r>
    </w:p>
    <w:p w14:paraId="3AC46467"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1B4C8761"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34.12.Шалгалт авах арга, хэлбэр, үнэлэх аргачлал, нэр дэвшигчийн мэргэшил, чадвар, нэр хүндийн талаар дүгнэлт гаргах, олон нийтээс санал хүлээн авах болон холбогдох бусад харилцааг энэ хуулийн 72.1.5-д заасан журмаар зохицуулна.</w:t>
      </w:r>
    </w:p>
    <w:p w14:paraId="61F26469" w14:textId="77777777" w:rsidR="007543F1" w:rsidRPr="006257FE" w:rsidRDefault="007543F1" w:rsidP="00F921FF">
      <w:pPr>
        <w:spacing w:after="0" w:line="240" w:lineRule="auto"/>
        <w:ind w:firstLine="720"/>
        <w:contextualSpacing/>
        <w:jc w:val="both"/>
        <w:rPr>
          <w:rFonts w:eastAsia="Times New Roman" w:cs="Arial"/>
          <w:szCs w:val="24"/>
          <w:lang w:val="mn-MN" w:eastAsia="mn-MN"/>
        </w:rPr>
      </w:pPr>
    </w:p>
    <w:p w14:paraId="2B02F79F"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 xml:space="preserve">35 дугаар зүйл.Шүүгчид нэр дэвшигчийг өргөн мэдүүлэх    </w:t>
      </w:r>
    </w:p>
    <w:p w14:paraId="2BE262AF" w14:textId="77777777" w:rsidR="007543F1" w:rsidRPr="006257FE" w:rsidRDefault="007543F1" w:rsidP="00F921FF">
      <w:pPr>
        <w:pStyle w:val="msghead"/>
        <w:spacing w:before="0" w:beforeAutospacing="0" w:after="0" w:afterAutospacing="0"/>
        <w:ind w:firstLine="720"/>
        <w:contextualSpacing/>
        <w:jc w:val="both"/>
        <w:rPr>
          <w:rFonts w:ascii="Arial" w:eastAsia="Helvetica Neue" w:hAnsi="Arial" w:cs="Arial"/>
          <w:bdr w:val="nil"/>
          <w:lang w:val="mn-MN"/>
          <w14:textOutline w14:w="0" w14:cap="flat" w14:cmpd="sng" w14:algn="ctr">
            <w14:noFill/>
            <w14:prstDash w14:val="solid"/>
            <w14:bevel/>
          </w14:textOutline>
        </w:rPr>
      </w:pPr>
      <w:r w:rsidRPr="006257FE">
        <w:rPr>
          <w:rStyle w:val="Strong"/>
          <w:rFonts w:ascii="Arial" w:hAnsi="Arial" w:cs="Arial"/>
          <w:b w:val="0"/>
          <w:lang w:val="mn-MN"/>
        </w:rPr>
        <w:t xml:space="preserve">                                      </w:t>
      </w:r>
    </w:p>
    <w:p w14:paraId="26F097D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35.1.Ерөнхий зөвлөл энэ хуулийн 34.8-д заасан эрэмбийн дагуу нийтэд мэдээлснээс хойш ажлын таван өдрийн дотор зарлагдсан орон тоогоор анхан болон давж заалдах шатны шүүхийн шүүгчид нэр дэвшигчийг шүүгчээр томилуулах саналыг, Улсын дээд шүүхийн шүүгчид нэр дэвшигчийг Улсын Их Хуралд танилцуулснаар томилуулах саналыг Ерөнхийлөгчид хүргүүлнэ.</w:t>
      </w:r>
    </w:p>
    <w:p w14:paraId="76FDB26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7DB2D6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36 дугаар зүйл.Шүүгчийг томилох, танхимын тэргүүн,</w:t>
      </w:r>
    </w:p>
    <w:p w14:paraId="50DF3459"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       Ерөнхий шүүгчийг сонгох</w:t>
      </w:r>
    </w:p>
    <w:p w14:paraId="1DE81DE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6CD05CD7"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lang w:val="mn-MN"/>
        </w:rPr>
        <w:t>36.1.</w:t>
      </w:r>
      <w:r w:rsidRPr="006257FE">
        <w:rPr>
          <w:rStyle w:val="Emphasis"/>
          <w:rFonts w:ascii="Arial" w:hAnsi="Arial" w:cs="Arial"/>
          <w:i w:val="0"/>
          <w:lang w:val="mn-MN"/>
        </w:rPr>
        <w:t>А</w:t>
      </w:r>
      <w:r w:rsidRPr="006257FE">
        <w:rPr>
          <w:rFonts w:ascii="Arial" w:hAnsi="Arial" w:cs="Arial"/>
          <w:shd w:val="clear" w:color="auto" w:fill="FFFFFF"/>
          <w:lang w:val="mn-MN"/>
        </w:rPr>
        <w:t>нхан болон давж заалдах шатны шүүхийн шүүгчийг Ерөнхий зөвлөлийн санал болгосноор, хяналтын шатны шүүхийн шүүгчийг Ерөнхий зөвлөл Улсын Их Хуралд танилцуулснаар Ерөнхийлөгч 14 хоногийн дотор томилно.</w:t>
      </w:r>
    </w:p>
    <w:p w14:paraId="1086A536" w14:textId="77777777" w:rsidR="006A0FBE" w:rsidRPr="006257FE" w:rsidRDefault="006A0FBE" w:rsidP="00F921FF">
      <w:pPr>
        <w:pStyle w:val="NormalWeb"/>
        <w:spacing w:before="0" w:beforeAutospacing="0" w:after="0" w:afterAutospacing="0"/>
        <w:ind w:firstLine="720"/>
        <w:contextualSpacing/>
        <w:jc w:val="both"/>
        <w:rPr>
          <w:rFonts w:ascii="Arial" w:hAnsi="Arial" w:cs="Arial"/>
          <w:shd w:val="clear" w:color="auto" w:fill="FFFFFF"/>
          <w:lang w:val="mn-MN"/>
        </w:rPr>
      </w:pPr>
    </w:p>
    <w:p w14:paraId="187CBAE6" w14:textId="77777777" w:rsidR="004C3790" w:rsidRPr="006257FE" w:rsidRDefault="007543F1" w:rsidP="008E1A1D">
      <w:pPr>
        <w:spacing w:after="0" w:line="240" w:lineRule="auto"/>
        <w:ind w:firstLine="720"/>
        <w:jc w:val="both"/>
        <w:rPr>
          <w:rFonts w:cs="Arial"/>
          <w:szCs w:val="24"/>
          <w:lang w:val="mn-MN"/>
        </w:rPr>
      </w:pPr>
      <w:r w:rsidRPr="006257FE">
        <w:rPr>
          <w:rFonts w:cs="Arial"/>
          <w:szCs w:val="24"/>
          <w:lang w:val="mn-MN"/>
        </w:rPr>
        <w:lastRenderedPageBreak/>
        <w:t>36.2.Улсын Их Хурал Улсын дээд шүүхийн шүүгчид нэр дэвшигчтэй Монгол Улсын Их Хурлын чуулганы хуралдааны дэгийн тухай хуулийн</w:t>
      </w:r>
      <w:r w:rsidRPr="006257FE">
        <w:rPr>
          <w:rStyle w:val="FootnoteReference"/>
          <w:rFonts w:cs="Arial"/>
          <w:szCs w:val="24"/>
          <w:lang w:val="mn-MN"/>
        </w:rPr>
        <w:footnoteReference w:id="2"/>
      </w:r>
      <w:r w:rsidRPr="006257FE">
        <w:rPr>
          <w:rFonts w:cs="Arial"/>
          <w:szCs w:val="24"/>
          <w:lang w:val="mn-MN"/>
        </w:rPr>
        <w:t xml:space="preserve"> 104 дүгээр зүйлд заасан журмын дагуу танилцана.</w:t>
      </w:r>
    </w:p>
    <w:p w14:paraId="041AB877" w14:textId="77777777" w:rsidR="00EB7ED0" w:rsidRPr="006257FE" w:rsidRDefault="00EB7ED0" w:rsidP="008E1A1D">
      <w:pPr>
        <w:spacing w:after="0" w:line="240" w:lineRule="auto"/>
        <w:ind w:firstLine="720"/>
        <w:jc w:val="both"/>
        <w:rPr>
          <w:rFonts w:cs="Arial"/>
          <w:szCs w:val="24"/>
          <w:lang w:val="mn-MN"/>
        </w:rPr>
      </w:pPr>
    </w:p>
    <w:p w14:paraId="10235578" w14:textId="77777777" w:rsidR="007543F1" w:rsidRPr="006257FE" w:rsidRDefault="007543F1" w:rsidP="008E1A1D">
      <w:pPr>
        <w:spacing w:after="0" w:line="240" w:lineRule="auto"/>
        <w:ind w:firstLine="720"/>
        <w:jc w:val="both"/>
        <w:rPr>
          <w:rFonts w:cs="Arial"/>
          <w:szCs w:val="24"/>
          <w:lang w:val="mn-MN"/>
        </w:rPr>
      </w:pPr>
      <w:r w:rsidRPr="006257FE">
        <w:rPr>
          <w:rFonts w:cs="Arial"/>
          <w:szCs w:val="24"/>
          <w:lang w:val="mn-MN"/>
        </w:rPr>
        <w:t>36.3.Ерөнхий зөвлөл энэ хуулийн 36.2-т заасны дагуу Улсын Их Хурал танилцсан нэр дэвшигчийг долоо хоногийн дотор Улсын дээд шүүхийн шүүгчээр томилуулах саналыг Ерөнхийлөгчид хүргүүлнэ.</w:t>
      </w:r>
    </w:p>
    <w:p w14:paraId="3692A4D3" w14:textId="77777777" w:rsidR="008C6028" w:rsidRPr="006257FE" w:rsidRDefault="008C6028" w:rsidP="00F921FF">
      <w:pPr>
        <w:widowControl w:val="0"/>
        <w:pBdr>
          <w:top w:val="nil"/>
          <w:left w:val="nil"/>
          <w:bottom w:val="nil"/>
          <w:right w:val="nil"/>
          <w:between w:val="nil"/>
          <w:bar w:val="nil"/>
        </w:pBdr>
        <w:spacing w:after="0" w:line="240" w:lineRule="auto"/>
        <w:ind w:right="117" w:firstLine="720"/>
        <w:jc w:val="both"/>
        <w:rPr>
          <w:rFonts w:cs="Arial"/>
          <w:szCs w:val="24"/>
          <w:lang w:val="mn-MN"/>
        </w:rPr>
      </w:pPr>
    </w:p>
    <w:p w14:paraId="32CA1064" w14:textId="77777777" w:rsidR="007543F1" w:rsidRPr="006257FE" w:rsidRDefault="007543F1" w:rsidP="00F921FF">
      <w:pPr>
        <w:widowControl w:val="0"/>
        <w:pBdr>
          <w:top w:val="nil"/>
          <w:left w:val="nil"/>
          <w:bottom w:val="nil"/>
          <w:right w:val="nil"/>
          <w:between w:val="nil"/>
          <w:bar w:val="nil"/>
        </w:pBdr>
        <w:spacing w:after="0" w:line="240" w:lineRule="auto"/>
        <w:ind w:right="117" w:firstLine="720"/>
        <w:jc w:val="both"/>
        <w:rPr>
          <w:rFonts w:cs="Arial"/>
          <w:szCs w:val="24"/>
          <w:lang w:val="mn-MN"/>
        </w:rPr>
      </w:pPr>
      <w:r w:rsidRPr="006257FE">
        <w:rPr>
          <w:rFonts w:cs="Arial"/>
          <w:szCs w:val="24"/>
          <w:lang w:val="mn-MN"/>
        </w:rPr>
        <w:t xml:space="preserve">36.4.Ерөнхий зөвлөлөөс санал болгосон нэр дэвшигч энэ хуулийн 31 дүгээр зүйлд заасан шүүгчид тавих болзол, шаардлага хангаагүй гэж үзвэл Ерөнхийлөгч энэ тухай Ерөнхий зөвлөлд албан </w:t>
      </w:r>
      <w:r w:rsidRPr="006257FE">
        <w:rPr>
          <w:rFonts w:eastAsiaTheme="minorEastAsia" w:cs="Arial"/>
          <w:bCs/>
          <w:szCs w:val="24"/>
          <w:lang w:val="mn-MN"/>
        </w:rPr>
        <w:t>бичгээр</w:t>
      </w:r>
      <w:r w:rsidRPr="006257FE">
        <w:rPr>
          <w:rFonts w:cs="Arial"/>
          <w:szCs w:val="24"/>
          <w:lang w:val="mn-MN"/>
        </w:rPr>
        <w:t xml:space="preserve"> мэдэгдэнэ.</w:t>
      </w:r>
    </w:p>
    <w:p w14:paraId="0CE388B9" w14:textId="77777777" w:rsidR="008C6028" w:rsidRPr="006257FE" w:rsidRDefault="008C6028" w:rsidP="00F921FF">
      <w:pPr>
        <w:widowControl w:val="0"/>
        <w:pBdr>
          <w:top w:val="nil"/>
          <w:left w:val="nil"/>
          <w:bottom w:val="nil"/>
          <w:right w:val="nil"/>
          <w:between w:val="nil"/>
          <w:bar w:val="nil"/>
        </w:pBdr>
        <w:spacing w:after="0" w:line="240" w:lineRule="auto"/>
        <w:ind w:right="117" w:firstLine="720"/>
        <w:jc w:val="both"/>
        <w:rPr>
          <w:rFonts w:cs="Arial"/>
          <w:szCs w:val="24"/>
          <w:lang w:val="mn-MN"/>
        </w:rPr>
      </w:pPr>
    </w:p>
    <w:p w14:paraId="1000E41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36.5.Ерөнхий зөвлөл Ерөнхийлөгчийн саналыг дахин нягталж, томилохоос татгалзсан үндэслэл тогтоогдоогүй тохиолдолд тухайн нэр дэвшигчийг дахин санал болгох, нотлогдсон тохиолдолд Монгол Улсын Үндсэн хууль, энэ хуульд заасан журмаар өөр нэр дэвшигчийг санал болгоно. </w:t>
      </w:r>
    </w:p>
    <w:p w14:paraId="0D3C349C"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shd w:val="clear" w:color="auto" w:fill="FFFFFF"/>
          <w:lang w:val="mn-MN"/>
        </w:rPr>
      </w:pPr>
    </w:p>
    <w:p w14:paraId="59BAF2C0"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lang w:val="mn-MN"/>
        </w:rPr>
        <w:t>36.6.Энэ хуулийн 36.2-т заасан танилцах сонсголыг зохион байгуулах журмыг Улсын Их Хурлын Хууль зүйн байнгын хороо /цаашид “Байнгын хороо” гэх/ батална.</w:t>
      </w:r>
    </w:p>
    <w:p w14:paraId="73FFA4C9" w14:textId="77777777" w:rsidR="007543F1" w:rsidRPr="006257FE" w:rsidRDefault="007543F1" w:rsidP="00F921FF">
      <w:pPr>
        <w:widowControl w:val="0"/>
        <w:pBdr>
          <w:top w:val="nil"/>
          <w:left w:val="nil"/>
          <w:bottom w:val="nil"/>
          <w:right w:val="nil"/>
          <w:between w:val="nil"/>
          <w:bar w:val="nil"/>
        </w:pBdr>
        <w:spacing w:after="0" w:line="240" w:lineRule="auto"/>
        <w:ind w:right="117" w:firstLine="720"/>
        <w:jc w:val="both"/>
        <w:rPr>
          <w:rFonts w:cs="Arial"/>
          <w:szCs w:val="24"/>
          <w:lang w:val="mn-MN"/>
        </w:rPr>
      </w:pPr>
    </w:p>
    <w:p w14:paraId="3161A895" w14:textId="77777777" w:rsidR="007543F1" w:rsidRPr="006257FE" w:rsidRDefault="007543F1" w:rsidP="00F921FF">
      <w:pPr>
        <w:widowControl w:val="0"/>
        <w:pBdr>
          <w:top w:val="nil"/>
          <w:left w:val="nil"/>
          <w:bottom w:val="nil"/>
          <w:right w:val="nil"/>
          <w:between w:val="nil"/>
          <w:bar w:val="nil"/>
        </w:pBdr>
        <w:spacing w:after="0" w:line="240" w:lineRule="auto"/>
        <w:ind w:right="117" w:firstLine="720"/>
        <w:jc w:val="both"/>
        <w:rPr>
          <w:rFonts w:cs="Arial"/>
          <w:szCs w:val="24"/>
          <w:shd w:val="clear" w:color="auto" w:fill="FFFFFF"/>
          <w:lang w:val="mn-MN"/>
        </w:rPr>
      </w:pPr>
      <w:r w:rsidRPr="006257FE">
        <w:rPr>
          <w:rFonts w:cs="Arial"/>
          <w:szCs w:val="24"/>
          <w:lang w:val="mn-MN"/>
        </w:rPr>
        <w:t>36.7.</w:t>
      </w:r>
      <w:r w:rsidRPr="006257FE">
        <w:rPr>
          <w:rFonts w:cs="Arial"/>
          <w:szCs w:val="24"/>
          <w:shd w:val="clear" w:color="auto" w:fill="FFFFFF"/>
          <w:lang w:val="mn-MN"/>
        </w:rPr>
        <w:t>Улсын дээд шүүхийн Ерөнхий шүүгчийг Улсын дээд шүүх санал болгосноос хойш Ерөнхийлөгч 14 хоногийн дотор зургаан жилийн хугацаагаар, зөвхөн нэг удаа томилно.</w:t>
      </w:r>
    </w:p>
    <w:p w14:paraId="0A8D35D2" w14:textId="77777777" w:rsidR="008C6028" w:rsidRPr="006257FE" w:rsidRDefault="008C6028" w:rsidP="00F921FF">
      <w:pPr>
        <w:widowControl w:val="0"/>
        <w:pBdr>
          <w:top w:val="nil"/>
          <w:left w:val="nil"/>
          <w:bottom w:val="nil"/>
          <w:right w:val="nil"/>
          <w:between w:val="nil"/>
          <w:bar w:val="nil"/>
        </w:pBdr>
        <w:spacing w:after="0" w:line="240" w:lineRule="auto"/>
        <w:ind w:right="117" w:firstLine="720"/>
        <w:jc w:val="both"/>
        <w:rPr>
          <w:rFonts w:cs="Arial"/>
          <w:szCs w:val="24"/>
          <w:shd w:val="clear" w:color="auto" w:fill="FFFFFF"/>
          <w:lang w:val="mn-MN"/>
        </w:rPr>
      </w:pPr>
    </w:p>
    <w:p w14:paraId="66567D06" w14:textId="77777777" w:rsidR="007543F1" w:rsidRPr="006257FE" w:rsidRDefault="007543F1" w:rsidP="00130A08">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Cs w:val="24"/>
          <w:lang w:val="mn-MN"/>
        </w:rPr>
      </w:pPr>
      <w:r w:rsidRPr="006257FE">
        <w:rPr>
          <w:rFonts w:cs="Arial"/>
          <w:szCs w:val="24"/>
          <w:lang w:val="mn-MN"/>
        </w:rPr>
        <w:tab/>
        <w:t>36.8.Улсын дээд шүүхээс бусад шүүхийн Ерөнхий шүүгчийг тухайн шүүхийн Зөвлөгөөнөөс нууц санал хураалтаар гурван жилийн хугацаагаар олонхын саналаар сонгох бөгөөд нэг удаа улируулан сонгож болно.</w:t>
      </w:r>
    </w:p>
    <w:p w14:paraId="1F0730D0" w14:textId="77777777" w:rsidR="008C6028" w:rsidRPr="006257FE" w:rsidRDefault="008C6028" w:rsidP="00F921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Cs w:val="24"/>
          <w:lang w:val="mn-MN"/>
        </w:rPr>
      </w:pPr>
    </w:p>
    <w:p w14:paraId="71E86909"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36.9.Энэ хуулийн 36.8-д заасны дагуу Ерөнхий шүүгчийг сонгоогүй бол шүүгчээр хамгийн олон жил ажилласан шүүгчийг гурван жилийн хугацаагаар тухайн шүүхийн Зөвлөгөөнөөс томилно.</w:t>
      </w:r>
    </w:p>
    <w:p w14:paraId="7C12776D"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p>
    <w:p w14:paraId="6B7C85DC"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lang w:val="mn-MN"/>
        </w:rPr>
        <w:t>36.10.</w:t>
      </w:r>
      <w:r w:rsidRPr="006257FE">
        <w:rPr>
          <w:rFonts w:ascii="Arial" w:hAnsi="Arial" w:cs="Arial"/>
          <w:shd w:val="clear" w:color="auto" w:fill="FFFFFF"/>
          <w:lang w:val="mn-MN"/>
        </w:rPr>
        <w:t>Танхимын тэргүүнийг тухайн шүүхийн Зөвлөгөөн дотроосоо нууц санал хураалтаар, гурван жилийн хугацаагаар сонгох бөгөөд түүнийг нэг удаа улируулан сонгож болно.</w:t>
      </w:r>
    </w:p>
    <w:p w14:paraId="23282D1A"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p>
    <w:p w14:paraId="575712BD"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cs="Arial"/>
          <w:szCs w:val="24"/>
          <w:lang w:val="mn-MN"/>
        </w:rPr>
      </w:pPr>
      <w:r w:rsidRPr="006257FE">
        <w:rPr>
          <w:rFonts w:cs="Arial"/>
          <w:szCs w:val="24"/>
          <w:lang w:val="mn-MN"/>
        </w:rPr>
        <w:tab/>
        <w:t>36.11.Ерөнхийлөгч шүүгчийг томилсон тухай зарлиг гаргана.</w:t>
      </w:r>
    </w:p>
    <w:p w14:paraId="4276C3C3" w14:textId="77777777" w:rsidR="008C6028" w:rsidRPr="006257FE" w:rsidRDefault="008C6028" w:rsidP="00F921FF">
      <w:pPr>
        <w:widowControl w:val="0"/>
        <w:pBdr>
          <w:top w:val="nil"/>
          <w:left w:val="nil"/>
          <w:bottom w:val="nil"/>
          <w:right w:val="nil"/>
          <w:between w:val="nil"/>
          <w:bar w:val="nil"/>
        </w:pBdr>
        <w:spacing w:after="0" w:line="240" w:lineRule="auto"/>
        <w:ind w:right="117"/>
        <w:jc w:val="both"/>
        <w:rPr>
          <w:rFonts w:cs="Arial"/>
          <w:szCs w:val="24"/>
          <w:lang w:val="mn-MN"/>
        </w:rPr>
      </w:pPr>
    </w:p>
    <w:p w14:paraId="6140E748" w14:textId="77777777" w:rsidR="007543F1" w:rsidRPr="006257FE" w:rsidRDefault="007543F1" w:rsidP="00F921FF">
      <w:pPr>
        <w:widowControl w:val="0"/>
        <w:pBdr>
          <w:top w:val="nil"/>
          <w:left w:val="nil"/>
          <w:bottom w:val="nil"/>
          <w:right w:val="nil"/>
          <w:between w:val="nil"/>
          <w:bar w:val="nil"/>
        </w:pBdr>
        <w:spacing w:after="0" w:line="240" w:lineRule="auto"/>
        <w:ind w:right="117" w:firstLine="720"/>
        <w:jc w:val="both"/>
        <w:rPr>
          <w:rFonts w:cs="Arial"/>
          <w:b/>
          <w:szCs w:val="24"/>
          <w:lang w:val="mn-MN"/>
        </w:rPr>
      </w:pPr>
      <w:r w:rsidRPr="006257FE">
        <w:rPr>
          <w:rFonts w:cs="Arial"/>
          <w:b/>
          <w:szCs w:val="24"/>
          <w:lang w:val="mn-MN"/>
        </w:rPr>
        <w:t>37 дугаар зүйл.Шүүгчийг мэргэшүүлэх</w:t>
      </w:r>
    </w:p>
    <w:p w14:paraId="11F58E06" w14:textId="77777777" w:rsidR="007543F1" w:rsidRPr="006257FE" w:rsidRDefault="007543F1" w:rsidP="00F921FF">
      <w:pPr>
        <w:pStyle w:val="NormalWeb"/>
        <w:spacing w:before="0" w:beforeAutospacing="0" w:after="0" w:afterAutospacing="0"/>
        <w:ind w:firstLine="720"/>
        <w:contextualSpacing/>
        <w:rPr>
          <w:rFonts w:ascii="Arial" w:hAnsi="Arial" w:cs="Arial"/>
          <w:b/>
          <w:lang w:val="mn-MN"/>
        </w:rPr>
      </w:pPr>
    </w:p>
    <w:p w14:paraId="14563FFE"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 xml:space="preserve">37.1.Анхан шатны шүүхийн </w:t>
      </w:r>
      <w:r w:rsidRPr="006257FE">
        <w:rPr>
          <w:rFonts w:ascii="Arial" w:eastAsia="Times New Roman" w:hAnsi="Arial" w:cs="Arial"/>
          <w:lang w:val="mn-MN"/>
        </w:rPr>
        <w:t xml:space="preserve">шүүгчийн албан тушаалд </w:t>
      </w:r>
      <w:r w:rsidRPr="006257FE">
        <w:rPr>
          <w:rFonts w:ascii="Arial" w:hAnsi="Arial" w:cs="Arial"/>
          <w:lang w:val="mn-MN"/>
        </w:rPr>
        <w:t xml:space="preserve">шинээр томилогдсон шүүгчийг шүүх эрх мэдлийг хэрэгжүүлэхэд мэргэшүүлэн дадлагажуулах зорилгоор </w:t>
      </w:r>
      <w:r w:rsidRPr="006257FE">
        <w:rPr>
          <w:rFonts w:ascii="Arial" w:eastAsia="Helvetica Neue" w:hAnsi="Arial" w:cs="Arial"/>
          <w:color w:val="000000"/>
          <w:bdr w:val="nil"/>
          <w:lang w:val="mn-MN"/>
          <w14:textOutline w14:w="0" w14:cap="flat" w14:cmpd="sng" w14:algn="ctr">
            <w14:noFill/>
            <w14:prstDash w14:val="solid"/>
            <w14:bevel/>
          </w14:textOutline>
        </w:rPr>
        <w:t>гурван сар хүртэл</w:t>
      </w:r>
      <w:r w:rsidR="00DF3FC8" w:rsidRPr="006257FE">
        <w:rPr>
          <w:rFonts w:ascii="Arial" w:eastAsia="Helvetica Neue" w:hAnsi="Arial" w:cs="Arial"/>
          <w:color w:val="000000"/>
          <w:bdr w:val="nil"/>
          <w:lang w:val="mn-MN"/>
          <w14:textOutline w14:w="0" w14:cap="flat" w14:cmpd="sng" w14:algn="ctr">
            <w14:noFill/>
            <w14:prstDash w14:val="solid"/>
            <w14:bevel/>
          </w14:textOutline>
        </w:rPr>
        <w:t xml:space="preserve"> </w:t>
      </w:r>
      <w:r w:rsidRPr="006257FE">
        <w:rPr>
          <w:rFonts w:ascii="Arial" w:eastAsia="Helvetica Neue" w:hAnsi="Arial" w:cs="Arial"/>
          <w:color w:val="000000"/>
          <w:bdr w:val="nil"/>
          <w:lang w:val="mn-MN"/>
          <w14:textOutline w14:w="0" w14:cap="flat" w14:cmpd="sng" w14:algn="ctr">
            <w14:noFill/>
            <w14:prstDash w14:val="solid"/>
            <w14:bevel/>
          </w14:textOutline>
        </w:rPr>
        <w:t>хугацаагаар</w:t>
      </w:r>
      <w:r w:rsidRPr="006257FE">
        <w:rPr>
          <w:rFonts w:ascii="Arial" w:eastAsia="Times New Roman" w:hAnsi="Arial" w:cs="Arial"/>
          <w:lang w:val="mn-MN"/>
        </w:rPr>
        <w:t xml:space="preserve"> мэргэшүүлэх сургалтад хамруулна. </w:t>
      </w:r>
    </w:p>
    <w:p w14:paraId="4BE1B582"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i/>
          <w:lang w:val="mn-MN"/>
        </w:rPr>
      </w:pPr>
    </w:p>
    <w:p w14:paraId="2CFD2BF2"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37.2.</w:t>
      </w:r>
      <w:r w:rsidRPr="006257FE">
        <w:rPr>
          <w:rFonts w:ascii="Arial" w:eastAsia="Times New Roman" w:hAnsi="Arial" w:cs="Arial"/>
          <w:lang w:val="mn-MN"/>
        </w:rPr>
        <w:t xml:space="preserve">Давж заалдах болон хяналтын шатны шүүхийн шүүхэд шүүгчээр томилогдсон шүүгчийг өөрийнх нь хүсэлтээр мэргэшүүлэх сургалтад хамруулж болно. </w:t>
      </w:r>
    </w:p>
    <w:p w14:paraId="078BB617"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p>
    <w:p w14:paraId="15D5354C" w14:textId="77777777" w:rsidR="00EB7ED0" w:rsidRPr="006257FE" w:rsidRDefault="00EB7ED0" w:rsidP="00F921FF">
      <w:pPr>
        <w:pStyle w:val="NormalWeb"/>
        <w:spacing w:before="0" w:beforeAutospacing="0" w:after="0" w:afterAutospacing="0"/>
        <w:ind w:firstLine="720"/>
        <w:contextualSpacing/>
        <w:jc w:val="both"/>
        <w:rPr>
          <w:rFonts w:ascii="Arial" w:eastAsia="Times New Roman" w:hAnsi="Arial" w:cs="Arial"/>
          <w:lang w:val="mn-MN"/>
        </w:rPr>
      </w:pPr>
    </w:p>
    <w:p w14:paraId="2F6A6D24" w14:textId="77777777" w:rsidR="007543F1" w:rsidRPr="006257FE" w:rsidRDefault="007543F1" w:rsidP="00F921FF">
      <w:pPr>
        <w:pStyle w:val="NormalWeb"/>
        <w:spacing w:before="0" w:beforeAutospacing="0" w:after="0" w:afterAutospacing="0"/>
        <w:ind w:firstLine="720"/>
        <w:contextualSpacing/>
        <w:rPr>
          <w:rFonts w:ascii="Arial" w:hAnsi="Arial" w:cs="Arial"/>
          <w:b/>
          <w:lang w:val="mn-MN"/>
        </w:rPr>
      </w:pPr>
      <w:r w:rsidRPr="006257FE">
        <w:rPr>
          <w:rFonts w:ascii="Arial" w:hAnsi="Arial" w:cs="Arial"/>
          <w:b/>
          <w:lang w:val="mn-MN"/>
        </w:rPr>
        <w:lastRenderedPageBreak/>
        <w:t xml:space="preserve">                                               ЕСДҮГЭЭР БҮЛЭГ</w:t>
      </w:r>
    </w:p>
    <w:p w14:paraId="20E9D153"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 xml:space="preserve">ШҮҮГЧИЙН БҮРЭН ЭРХ ҮҮСЭХ, ТҮДГЭЛЗҮҮЛЭХ, ДУУСГАВАР </w:t>
      </w:r>
    </w:p>
    <w:p w14:paraId="45102F6C"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БОЛОХ ҮНДЭСЛЭЛ</w:t>
      </w:r>
      <w:r w:rsidR="00EA04EB" w:rsidRPr="006257FE">
        <w:rPr>
          <w:rFonts w:ascii="Arial" w:hAnsi="Arial" w:cs="Arial"/>
          <w:b/>
          <w:lang w:val="mn-MN"/>
        </w:rPr>
        <w:t>,</w:t>
      </w:r>
      <w:r w:rsidRPr="006257FE">
        <w:rPr>
          <w:rFonts w:ascii="Arial" w:hAnsi="Arial" w:cs="Arial"/>
          <w:b/>
          <w:lang w:val="mn-MN"/>
        </w:rPr>
        <w:t xml:space="preserve"> ЖУРАМ   </w:t>
      </w:r>
    </w:p>
    <w:p w14:paraId="18F82D03"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 xml:space="preserve">                                    </w:t>
      </w:r>
    </w:p>
    <w:p w14:paraId="03E3795A"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 xml:space="preserve">38 дугаар зүйл.Шүүгчийн бүрэн эрх үүсэх, шүүгчийн </w:t>
      </w:r>
    </w:p>
    <w:p w14:paraId="48B31A15"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тангараг, түүнийг өргөх журам</w:t>
      </w:r>
    </w:p>
    <w:p w14:paraId="19FC6DC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38.1.Шүүгчийн бүрэн эрх нь Монгол Улсын Үндсэн хууль болон энэ хуульд заасан журмын дагуу томилогдон тангараг өргөснөөр эхэлнэ.</w:t>
      </w:r>
    </w:p>
    <w:p w14:paraId="040D009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1DCF774"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r w:rsidRPr="006257FE">
        <w:rPr>
          <w:rFonts w:ascii="Arial" w:hAnsi="Arial" w:cs="Arial"/>
          <w:lang w:val="mn-MN"/>
        </w:rPr>
        <w:t>38.2.Шүүгч томилогдсон өдрөөсөө хойш ажлын гурван өдрийн дотор “Шүүгч би шүүх эрх мэдлийн ариун журамт үүрэг, Монгол Улсын Үндсэн хуульт байгуулал, хүний эрх, эрх чөлөө, шударга ёс, хуулийг дээдлэн хамгаалж, хэрэг, маргааныг хэнээс ч хараат бус, зөвхөн Монгол Улсын Үндсэн хууль, бусад хуульд нийцүүлэн шийдвэрлэж, шүүгчийн ёс зүйг чанд сахиж явахаа ард түмэндээ батлан тангараглая. Хэрэв миний бие өргөсөн тангаргаасаа няцвал шүүгчийн албан тушаалаас нэн даруй огцорч, хуульд заасан хариуцлага хүлээнэ.” гэж Монгол Улсын Үндсэн хууль болон Төрийн сүлдэнд тангараг өргөнө</w:t>
      </w:r>
      <w:r w:rsidRPr="006257FE">
        <w:rPr>
          <w:rFonts w:ascii="Arial" w:hAnsi="Arial" w:cs="Arial"/>
          <w:i/>
          <w:lang w:val="mn-MN"/>
        </w:rPr>
        <w:t>.</w:t>
      </w:r>
    </w:p>
    <w:p w14:paraId="150DD903"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14:paraId="4F4B00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38.3.Шүүгчийн тангараг өргөх журам, шүүгчийн өмсгөлийн загвар, хэрэглэх журмыг Ерөнхий зөвлөл батална.</w:t>
      </w:r>
    </w:p>
    <w:p w14:paraId="0B6269B0"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14:paraId="597D4DB1"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39 дүгээр зүйл.Шүүгчийн бүрэн эрхийг түдгэлзүүлэх,</w:t>
      </w:r>
    </w:p>
    <w:p w14:paraId="371A6774"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 xml:space="preserve">                                    шүүгчийн бүрэн эрх түдгэлзэх</w:t>
      </w:r>
    </w:p>
    <w:p w14:paraId="0AFF930D" w14:textId="77777777" w:rsidR="007543F1" w:rsidRPr="006257FE" w:rsidRDefault="007543F1" w:rsidP="00F921FF">
      <w:pPr>
        <w:pStyle w:val="msghead"/>
        <w:spacing w:before="0" w:beforeAutospacing="0" w:after="0" w:afterAutospacing="0"/>
        <w:ind w:firstLine="720"/>
        <w:contextualSpacing/>
        <w:rPr>
          <w:rFonts w:ascii="Arial" w:hAnsi="Arial" w:cs="Arial"/>
          <w:b/>
          <w:bCs/>
          <w:lang w:val="mn-MN"/>
        </w:rPr>
      </w:pPr>
    </w:p>
    <w:p w14:paraId="09B91F4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39.1.Ерөнхий зөвлөл болон Сахилгын хорооны гишүүнээр сонгогдсоноор шүүгчийн бүрэн эрх нь түдгэлзсэнд тооцогдох бөгөөд дараагийн гишүүн сонгогдсоноор бүрэн эрх нь сэргэнэ.</w:t>
      </w:r>
    </w:p>
    <w:p w14:paraId="1DF0F00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F35409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39.2.Ерөнхий зөвлөл шүүгчийг сураггүй алга болсонд тооцсон шүүхийн шийдвэр хуулийн хүчин төгөлдөр болсон үндэслэлээр шүүгчийн бүрэн эрхийг түдгэлзүүлэх бөгөөд түдгэлзүүлсэн үндэслэл арилсан бол бүрэн эрхийг сэргээнэ.</w:t>
      </w:r>
    </w:p>
    <w:p w14:paraId="78FAD67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dstrike/>
          <w:lang w:val="mn-MN"/>
        </w:rPr>
      </w:pPr>
    </w:p>
    <w:p w14:paraId="4A025A4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39.3.Шүүгчийн бүрэн эрх энэ хуулийн 39.1-д заасан үндэслэлээр түдгэлзсэнд тооцогдсон нь түүний халдашгүй байдал, цалин хөлс, эдийн засаг, нийгмийн хангамжийн баталгааг хасах үндэслэл болохгүй.</w:t>
      </w:r>
    </w:p>
    <w:p w14:paraId="574D9DAC" w14:textId="77777777"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p>
    <w:p w14:paraId="57A6A77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39.4.Сахилгын хороо шүүгчид эрүүгийн хэрэг үүсгэж яллагдагчаар татан шалгахтай холбогдуулан бүрэн эрхийг нь түдгэлзүүлэх тухай эрх бүхий байгууллагаас ирүүлсэн саналыг хянан үзээд түдгэлзүүлсэн бол шийдвэрээ Ерөнхий зөвлөлд танилцуулна.</w:t>
      </w:r>
    </w:p>
    <w:p w14:paraId="2F72CA0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1BE6EC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39.5.Энэ хуулийн 39.4-т заасан үндэслэлээр бүрэн эрх нь түдгэлзсэн шүүгчид уг хугацаанд цалин хөлсийг 90 хувиар тооцож олгоно.</w:t>
      </w:r>
    </w:p>
    <w:p w14:paraId="61AC8D2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3AFE83C"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39.6.Энэ хуулийн 39.4-т заасан түдгэлзүүлсэн үндэслэл арилсан бол Сахилгын хороо шүүгчийн бүрэн эрхийг даруй </w:t>
      </w:r>
      <w:r w:rsidRPr="006257FE">
        <w:rPr>
          <w:rFonts w:cs="Arial"/>
          <w:noProof/>
          <w:szCs w:val="24"/>
          <w:lang w:val="mn-MN"/>
        </w:rPr>
        <w:t>сэргээж, энэ тухай Ерөнхий зөвлөлд мэдэгдэнэ.</w:t>
      </w:r>
      <w:r w:rsidRPr="006257FE">
        <w:rPr>
          <w:rFonts w:cs="Arial"/>
          <w:szCs w:val="24"/>
          <w:lang w:val="mn-MN"/>
        </w:rPr>
        <w:t xml:space="preserve"> </w:t>
      </w:r>
    </w:p>
    <w:p w14:paraId="7E6D222E" w14:textId="77777777" w:rsidR="007543F1" w:rsidRPr="006257FE" w:rsidRDefault="007543F1" w:rsidP="00F921FF">
      <w:pPr>
        <w:spacing w:after="0" w:line="240" w:lineRule="auto"/>
        <w:ind w:firstLine="720"/>
        <w:contextualSpacing/>
        <w:jc w:val="both"/>
        <w:rPr>
          <w:rFonts w:cs="Arial"/>
          <w:szCs w:val="24"/>
          <w:lang w:val="mn-MN"/>
        </w:rPr>
      </w:pPr>
    </w:p>
    <w:p w14:paraId="3BC53D7D"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40 дүгээр зүйл.Шүүгчийн бүрэн эрх дуусгавар болох</w:t>
      </w:r>
    </w:p>
    <w:p w14:paraId="18D4CB2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3681D8AE" w14:textId="77777777" w:rsidR="00D71BCC" w:rsidRPr="006257FE" w:rsidRDefault="00D71BCC" w:rsidP="00F921FF">
      <w:pPr>
        <w:pStyle w:val="NormalWeb"/>
        <w:spacing w:before="0" w:beforeAutospacing="0" w:after="0" w:afterAutospacing="0"/>
        <w:ind w:firstLine="720"/>
        <w:contextualSpacing/>
        <w:jc w:val="both"/>
        <w:rPr>
          <w:rFonts w:ascii="Arial" w:hAnsi="Arial" w:cs="Arial"/>
          <w:lang w:val="mn-MN"/>
        </w:rPr>
      </w:pPr>
    </w:p>
    <w:p w14:paraId="2E625252" w14:textId="77777777" w:rsidR="00D71BCC" w:rsidRPr="006257FE" w:rsidRDefault="00D71BCC" w:rsidP="00F921FF">
      <w:pPr>
        <w:pStyle w:val="NormalWeb"/>
        <w:spacing w:before="0" w:beforeAutospacing="0" w:after="0" w:afterAutospacing="0"/>
        <w:ind w:firstLine="720"/>
        <w:contextualSpacing/>
        <w:jc w:val="both"/>
        <w:rPr>
          <w:rFonts w:ascii="Arial" w:hAnsi="Arial" w:cs="Arial"/>
          <w:lang w:val="mn-MN"/>
        </w:rPr>
      </w:pPr>
    </w:p>
    <w:p w14:paraId="0CFCD5BB" w14:textId="77777777" w:rsidR="000566CD" w:rsidRDefault="000566CD" w:rsidP="00F921FF">
      <w:pPr>
        <w:pStyle w:val="NormalWeb"/>
        <w:spacing w:before="0" w:beforeAutospacing="0" w:after="0" w:afterAutospacing="0"/>
        <w:ind w:firstLine="720"/>
        <w:contextualSpacing/>
        <w:jc w:val="both"/>
        <w:rPr>
          <w:rFonts w:ascii="Arial" w:hAnsi="Arial" w:cs="Arial"/>
          <w:lang w:val="mn-MN"/>
        </w:rPr>
      </w:pPr>
    </w:p>
    <w:p w14:paraId="5AA0146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40.1.Шүүгч хуульд заасан өндөр насны тэтгэвэр тогтоолгох насанд хүрсэн, эсхүл шүүгчээр 25 жил ажилласан бол өөрийн хүсэлтээр өндөр насны тэтгэвэр тогтоолгож, чөлөөлөгдөж болно.</w:t>
      </w:r>
    </w:p>
    <w:p w14:paraId="4A3C0A2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C5EB70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40.2.Ерөнхий зөвлөлийн саналыг үндэслэн Ерөнхийлөгч дараах үндэслэлээр шүүгчийн бүрэн эрхийг хугацаанаас нь өмнө дуусгавар болгож, чөлөөлнө:</w:t>
      </w:r>
    </w:p>
    <w:p w14:paraId="58A1B76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F06CFE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40.2.1.шүүгч албан тушаалаасаа чөлөөлөгдөх хүсэлтээ бичгээр гаргасан;</w:t>
      </w:r>
    </w:p>
    <w:p w14:paraId="53629BB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8FBE02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40.2.2.эрүүл мэндийн шалтгаанаар шүүгчийн бүрэн эрхийг хэрэгжүүлэх боломжгүй болсон;</w:t>
      </w:r>
    </w:p>
    <w:p w14:paraId="41D2B52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B7D28A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40.2.3.шүүгч Ерөнхий зөвлөл, Сахилгын хорооны гишүүнээр сонгогдсоноос бусад ажил, албан тушаалд шилжсэн, томилогдсон, сонгогдсон;</w:t>
      </w:r>
    </w:p>
    <w:p w14:paraId="1B8CABE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EABFA6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40.2.4.Монгол Улсын харьяатаас гарах болсон, эсхүл гадаад улсын нутаг дэвсгэрт байнга оршин суух эрх, зөвшөөрөл авсан;</w:t>
      </w:r>
    </w:p>
    <w:p w14:paraId="26B2762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76B47C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40.2.5.шүүгч </w:t>
      </w:r>
      <w:r w:rsidRPr="006257FE">
        <w:rPr>
          <w:rFonts w:ascii="Arial" w:hAnsi="Arial" w:cs="Arial"/>
          <w:shd w:val="clear" w:color="auto" w:fill="FFFFFF"/>
          <w:lang w:val="mn-MN"/>
        </w:rPr>
        <w:t xml:space="preserve">Ерөнхийлөгчийн болон Улсын Их Хурлын, аймаг, </w:t>
      </w:r>
      <w:r w:rsidR="00C7025B" w:rsidRPr="00AF3AAB">
        <w:rPr>
          <w:rFonts w:ascii="Arial" w:hAnsi="Arial" w:cs="Arial"/>
          <w:noProof/>
          <w:color w:val="000000" w:themeColor="text1"/>
          <w:lang w:val="mn-MN"/>
        </w:rPr>
        <w:t>сум, нийслэл,</w:t>
      </w:r>
      <w:r w:rsidRPr="006257FE">
        <w:rPr>
          <w:rFonts w:ascii="Arial" w:hAnsi="Arial" w:cs="Arial"/>
          <w:shd w:val="clear" w:color="auto" w:fill="FFFFFF"/>
          <w:lang w:val="mn-MN"/>
        </w:rPr>
        <w:t xml:space="preserve"> дүүргийн иргэдийн Төлөөлөгчдийн Хурлын</w:t>
      </w:r>
      <w:r w:rsidRPr="006257FE">
        <w:rPr>
          <w:rFonts w:ascii="Arial" w:hAnsi="Arial" w:cs="Arial"/>
          <w:lang w:val="mn-MN"/>
        </w:rPr>
        <w:t xml:space="preserve"> сонгуульд нэр дэвших болсон;</w:t>
      </w:r>
    </w:p>
    <w:p w14:paraId="59AD6B11" w14:textId="77777777" w:rsidR="00C7025B" w:rsidRDefault="002834E9" w:rsidP="00C7025B">
      <w:pPr>
        <w:spacing w:after="0" w:line="240" w:lineRule="auto"/>
        <w:jc w:val="both"/>
        <w:rPr>
          <w:rFonts w:cs="Arial"/>
          <w:i/>
          <w:color w:val="000000"/>
          <w:sz w:val="20"/>
          <w:szCs w:val="20"/>
        </w:rPr>
      </w:pPr>
      <w:hyperlink r:id="rId29" w:history="1">
        <w:r w:rsidR="00C7025B" w:rsidRPr="00C7025B">
          <w:rPr>
            <w:rStyle w:val="Hyperlink"/>
            <w:rFonts w:cs="Arial"/>
            <w:i/>
            <w:sz w:val="20"/>
            <w:szCs w:val="20"/>
          </w:rPr>
          <w:t>/</w:t>
        </w:r>
        <w:proofErr w:type="spellStart"/>
        <w:r w:rsidR="00C7025B" w:rsidRPr="00C7025B">
          <w:rPr>
            <w:rStyle w:val="Hyperlink"/>
            <w:rFonts w:cs="Arial"/>
            <w:i/>
            <w:sz w:val="20"/>
            <w:szCs w:val="20"/>
          </w:rPr>
          <w:t>Энэ</w:t>
        </w:r>
        <w:proofErr w:type="spellEnd"/>
        <w:r w:rsidR="00C7025B" w:rsidRPr="00C7025B">
          <w:rPr>
            <w:rStyle w:val="Hyperlink"/>
            <w:rFonts w:cs="Arial"/>
            <w:i/>
            <w:sz w:val="20"/>
            <w:szCs w:val="20"/>
          </w:rPr>
          <w:t xml:space="preserve"> </w:t>
        </w:r>
        <w:proofErr w:type="spellStart"/>
        <w:r w:rsidR="00C7025B" w:rsidRPr="00C7025B">
          <w:rPr>
            <w:rStyle w:val="Hyperlink"/>
            <w:rFonts w:cs="Arial"/>
            <w:i/>
            <w:sz w:val="20"/>
            <w:szCs w:val="20"/>
          </w:rPr>
          <w:t>заалтад</w:t>
        </w:r>
        <w:proofErr w:type="spellEnd"/>
        <w:r w:rsidR="00C7025B" w:rsidRPr="00C7025B">
          <w:rPr>
            <w:rStyle w:val="Hyperlink"/>
            <w:rFonts w:cs="Arial"/>
            <w:i/>
            <w:sz w:val="20"/>
            <w:szCs w:val="20"/>
          </w:rPr>
          <w:t xml:space="preserve"> 2022 </w:t>
        </w:r>
        <w:proofErr w:type="spellStart"/>
        <w:r w:rsidR="00C7025B" w:rsidRPr="00C7025B">
          <w:rPr>
            <w:rStyle w:val="Hyperlink"/>
            <w:rFonts w:cs="Arial"/>
            <w:i/>
            <w:sz w:val="20"/>
            <w:szCs w:val="20"/>
          </w:rPr>
          <w:t>оны</w:t>
        </w:r>
        <w:proofErr w:type="spellEnd"/>
        <w:r w:rsidR="00C7025B" w:rsidRPr="00C7025B">
          <w:rPr>
            <w:rStyle w:val="Hyperlink"/>
            <w:rFonts w:cs="Arial"/>
            <w:i/>
            <w:sz w:val="20"/>
            <w:szCs w:val="20"/>
          </w:rPr>
          <w:t xml:space="preserve"> 4 </w:t>
        </w:r>
        <w:proofErr w:type="spellStart"/>
        <w:r w:rsidR="00C7025B" w:rsidRPr="00C7025B">
          <w:rPr>
            <w:rStyle w:val="Hyperlink"/>
            <w:rFonts w:cs="Arial"/>
            <w:i/>
            <w:sz w:val="20"/>
            <w:szCs w:val="20"/>
          </w:rPr>
          <w:t>дүгээр</w:t>
        </w:r>
        <w:proofErr w:type="spellEnd"/>
        <w:r w:rsidR="00C7025B" w:rsidRPr="00C7025B">
          <w:rPr>
            <w:rStyle w:val="Hyperlink"/>
            <w:rFonts w:cs="Arial"/>
            <w:i/>
            <w:sz w:val="20"/>
            <w:szCs w:val="20"/>
          </w:rPr>
          <w:t xml:space="preserve"> </w:t>
        </w:r>
        <w:proofErr w:type="spellStart"/>
        <w:r w:rsidR="00C7025B" w:rsidRPr="00C7025B">
          <w:rPr>
            <w:rStyle w:val="Hyperlink"/>
            <w:rFonts w:cs="Arial"/>
            <w:i/>
            <w:sz w:val="20"/>
            <w:szCs w:val="20"/>
          </w:rPr>
          <w:t>сарын</w:t>
        </w:r>
        <w:proofErr w:type="spellEnd"/>
        <w:r w:rsidR="00C7025B" w:rsidRPr="00C7025B">
          <w:rPr>
            <w:rStyle w:val="Hyperlink"/>
            <w:rFonts w:cs="Arial"/>
            <w:i/>
            <w:sz w:val="20"/>
            <w:szCs w:val="20"/>
          </w:rPr>
          <w:t xml:space="preserve"> 22-ны </w:t>
        </w:r>
        <w:proofErr w:type="spellStart"/>
        <w:r w:rsidR="00C7025B" w:rsidRPr="00C7025B">
          <w:rPr>
            <w:rStyle w:val="Hyperlink"/>
            <w:rFonts w:cs="Arial"/>
            <w:i/>
            <w:sz w:val="20"/>
            <w:szCs w:val="20"/>
          </w:rPr>
          <w:t>өдрийн</w:t>
        </w:r>
        <w:proofErr w:type="spellEnd"/>
        <w:r w:rsidR="00C7025B" w:rsidRPr="00C7025B">
          <w:rPr>
            <w:rStyle w:val="Hyperlink"/>
            <w:rFonts w:cs="Arial"/>
            <w:i/>
            <w:sz w:val="20"/>
            <w:szCs w:val="20"/>
          </w:rPr>
          <w:t xml:space="preserve"> </w:t>
        </w:r>
        <w:proofErr w:type="spellStart"/>
        <w:r w:rsidR="00C7025B" w:rsidRPr="00C7025B">
          <w:rPr>
            <w:rStyle w:val="Hyperlink"/>
            <w:rFonts w:cs="Arial"/>
            <w:i/>
            <w:sz w:val="20"/>
            <w:szCs w:val="20"/>
          </w:rPr>
          <w:t>хуулиар</w:t>
        </w:r>
        <w:proofErr w:type="spellEnd"/>
        <w:r w:rsidR="00C7025B" w:rsidRPr="00C7025B">
          <w:rPr>
            <w:rStyle w:val="Hyperlink"/>
            <w:rFonts w:cs="Arial"/>
            <w:i/>
            <w:sz w:val="20"/>
            <w:szCs w:val="20"/>
          </w:rPr>
          <w:t xml:space="preserve"> </w:t>
        </w:r>
        <w:proofErr w:type="spellStart"/>
        <w:r w:rsidR="00C7025B" w:rsidRPr="00C7025B">
          <w:rPr>
            <w:rStyle w:val="Hyperlink"/>
            <w:rFonts w:cs="Arial"/>
            <w:bCs/>
            <w:i/>
            <w:sz w:val="20"/>
            <w:szCs w:val="20"/>
          </w:rPr>
          <w:t>өөрчлөлт</w:t>
        </w:r>
        <w:proofErr w:type="spellEnd"/>
        <w:r w:rsidR="00C7025B" w:rsidRPr="00C7025B">
          <w:rPr>
            <w:rStyle w:val="Hyperlink"/>
            <w:rFonts w:cs="Arial"/>
            <w:bCs/>
            <w:i/>
            <w:sz w:val="20"/>
            <w:szCs w:val="20"/>
          </w:rPr>
          <w:t xml:space="preserve"> </w:t>
        </w:r>
        <w:proofErr w:type="spellStart"/>
        <w:proofErr w:type="gramStart"/>
        <w:r w:rsidR="00C7025B" w:rsidRPr="00C7025B">
          <w:rPr>
            <w:rStyle w:val="Hyperlink"/>
            <w:rFonts w:cs="Arial"/>
            <w:bCs/>
            <w:i/>
            <w:sz w:val="20"/>
            <w:szCs w:val="20"/>
          </w:rPr>
          <w:t>оруулсан</w:t>
        </w:r>
        <w:proofErr w:type="spellEnd"/>
        <w:r w:rsidR="00C7025B" w:rsidRPr="00C7025B">
          <w:rPr>
            <w:rStyle w:val="Hyperlink"/>
            <w:rFonts w:cs="Arial"/>
            <w:i/>
            <w:sz w:val="20"/>
            <w:szCs w:val="20"/>
          </w:rPr>
          <w:t>./</w:t>
        </w:r>
        <w:proofErr w:type="gramEnd"/>
      </w:hyperlink>
    </w:p>
    <w:p w14:paraId="6CF159D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210982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40.2.6.шүүгчийн иргэний эрх зүйн чадамжийг хязгаарласан, эсхүл иргэний эрх зүйн чадамжгүйд тооцсон шүүхийн шийдвэр хуулийн хүчин төгөлдөр болсон;</w:t>
      </w:r>
    </w:p>
    <w:p w14:paraId="51AAAE9E"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1BF9CD0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40.2.7.шүүгч нас барсан, эсхүл нас барсанд тооцох тухай шүүхийн шийдвэр хуулийн хүчин төгөлдөр болсон;</w:t>
      </w:r>
    </w:p>
    <w:p w14:paraId="593C3A8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69EE9F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lang w:val="mn-MN"/>
        </w:rPr>
        <w:t>40.2.8.эмнэлгийн чанартай албадлагын арга хэмжээ авах тухай шүүхийн шийдвэр хуулийн хүчин төгөлдөр болсон;</w:t>
      </w:r>
    </w:p>
    <w:p w14:paraId="4983AD02"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5B9109C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dstrike/>
          <w:color w:val="FF0000"/>
          <w:lang w:val="mn-MN"/>
        </w:rPr>
      </w:pPr>
      <w:r w:rsidRPr="006257FE">
        <w:rPr>
          <w:rFonts w:ascii="Arial" w:hAnsi="Arial" w:cs="Arial"/>
          <w:lang w:val="mn-MN"/>
        </w:rPr>
        <w:t>40.2.9.шүүгчийн өндөр насны тэтгэвэрт гарах насны дээд хязгаарт хүрсэн.</w:t>
      </w:r>
    </w:p>
    <w:p w14:paraId="66301DC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EF283D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40.3.Энэ хуулийн 39.1-д зааснаас бусад үндэслэлээр шүүгчийн бүрэн эрхийг түдгэлзүүлсэн, албан тушаалаас чөлөөлсөн, огцруулсан үндэслэл хууль бус байсан нь эрх бүхий байгууллага, албан тушаалтны шийдвэр, хуулийн хүчин төгөлдөр шүүхийн шийдвэрээр тогтоогдсон бол шүүгчийн бүрэн эрхийг сэргээж, цалин хөлсийг нөхөн олгоно.</w:t>
      </w:r>
    </w:p>
    <w:p w14:paraId="18B91D0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09AB54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40.4.Ерөнхий шүүгч, танхимын тэргүүнээр ажиллах хугацаа дууссан нь шүүгчийн бүрэн эрх дуусгавар болох үндэслэл болохгүй.</w:t>
      </w:r>
    </w:p>
    <w:p w14:paraId="1A28958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1FCE26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40.5.Шүүгч огцорсон бол түүнийг шүүгчийн сонгон шалгаруулалтад оролцуулахгүй.</w:t>
      </w:r>
    </w:p>
    <w:p w14:paraId="7D86C0D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5A0EB1F" w14:textId="77777777" w:rsidR="000566CD" w:rsidRDefault="007543F1" w:rsidP="00F921FF">
      <w:pPr>
        <w:widowControl w:val="0"/>
        <w:pBdr>
          <w:top w:val="nil"/>
          <w:left w:val="nil"/>
          <w:bottom w:val="nil"/>
          <w:right w:val="nil"/>
          <w:between w:val="nil"/>
          <w:bar w:val="nil"/>
        </w:pBdr>
        <w:spacing w:after="0" w:line="240" w:lineRule="auto"/>
        <w:ind w:right="124" w:firstLine="720"/>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 xml:space="preserve">40.6.Улсын дээд шүүхийн Ерөнхий шүүгч өөрийн хүсэлтээр албан тушаалаас чөлөөлөгдөх бол хүсэлтээ Улсын дээд шүүхийн Зөвлөгөөнд гаргах бөгөөд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Зөвлөгөөн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хүсэлтийг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үндэслэлтэй</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 гэж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үзвэл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Ерөнхийлөгчид уламжилна. </w:t>
      </w:r>
    </w:p>
    <w:p w14:paraId="7968D734" w14:textId="77777777" w:rsidR="000566CD" w:rsidRDefault="000566CD" w:rsidP="00F921FF">
      <w:pPr>
        <w:widowControl w:val="0"/>
        <w:pBdr>
          <w:top w:val="nil"/>
          <w:left w:val="nil"/>
          <w:bottom w:val="nil"/>
          <w:right w:val="nil"/>
          <w:between w:val="nil"/>
          <w:bar w:val="nil"/>
        </w:pBdr>
        <w:spacing w:after="0" w:line="240" w:lineRule="auto"/>
        <w:ind w:right="124" w:firstLine="720"/>
        <w:jc w:val="both"/>
        <w:rPr>
          <w:rFonts w:eastAsia="Helvetica Neue" w:cs="Arial"/>
          <w:szCs w:val="24"/>
          <w:bdr w:val="nil"/>
          <w:lang w:val="mn-MN"/>
          <w14:textOutline w14:w="0" w14:cap="flat" w14:cmpd="sng" w14:algn="ctr">
            <w14:noFill/>
            <w14:prstDash w14:val="solid"/>
            <w14:bevel/>
          </w14:textOutline>
        </w:rPr>
      </w:pPr>
    </w:p>
    <w:p w14:paraId="4614E904" w14:textId="77777777" w:rsidR="007543F1" w:rsidRPr="006257FE" w:rsidRDefault="007543F1" w:rsidP="000566CD">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Ерөнхий шүүгч албан тушаалаас чөлөөлөгдөх хүсэлтийн үндэслэлээ олон нийтэд мэдээлэх үүрэгтэй.</w:t>
      </w:r>
    </w:p>
    <w:p w14:paraId="2B3C1380" w14:textId="77777777" w:rsidR="00F3589E" w:rsidRPr="006257FE" w:rsidRDefault="00F3589E" w:rsidP="00F921FF">
      <w:pPr>
        <w:widowControl w:val="0"/>
        <w:pBdr>
          <w:top w:val="nil"/>
          <w:left w:val="nil"/>
          <w:bottom w:val="nil"/>
          <w:right w:val="nil"/>
          <w:between w:val="nil"/>
          <w:bar w:val="nil"/>
        </w:pBdr>
        <w:spacing w:after="0" w:line="240" w:lineRule="auto"/>
        <w:ind w:right="124" w:firstLine="720"/>
        <w:jc w:val="both"/>
        <w:rPr>
          <w:rFonts w:eastAsia="Helvetica Neue" w:cs="Arial"/>
          <w:szCs w:val="24"/>
          <w:bdr w:val="nil"/>
          <w:lang w:val="mn-MN"/>
          <w14:textOutline w14:w="0" w14:cap="flat" w14:cmpd="sng" w14:algn="ctr">
            <w14:noFill/>
            <w14:prstDash w14:val="solid"/>
            <w14:bevel/>
          </w14:textOutline>
        </w:rPr>
      </w:pPr>
    </w:p>
    <w:p w14:paraId="3AC4CF3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41 дүгээр зүйл.</w:t>
      </w:r>
      <w:r w:rsidRPr="006257FE">
        <w:rPr>
          <w:rFonts w:ascii="Arial" w:eastAsia="Helvetica Neue" w:hAnsi="Arial" w:cs="Arial"/>
          <w:b/>
          <w:bdr w:val="nil"/>
          <w:lang w:val="mn-MN"/>
          <w14:textOutline w14:w="0" w14:cap="flat" w14:cmpd="sng" w14:algn="ctr">
            <w14:noFill/>
            <w14:prstDash w14:val="solid"/>
            <w14:bevel/>
          </w14:textOutline>
        </w:rPr>
        <w:t xml:space="preserve">Ерөнхий шүүгч, танхимын тэргүүн, шүүгчийн </w:t>
      </w:r>
      <w:r w:rsidRPr="006257FE">
        <w:rPr>
          <w:rStyle w:val="Strong"/>
          <w:rFonts w:ascii="Arial" w:hAnsi="Arial" w:cs="Arial"/>
          <w:lang w:val="mn-MN"/>
        </w:rPr>
        <w:t xml:space="preserve">бүрэн эрх </w:t>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 xml:space="preserve">  дуусгавар болох хугацааг тоолох</w:t>
      </w:r>
    </w:p>
    <w:p w14:paraId="2B4D85C2"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5811401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41.1.Шүүгчийн бүрэн эрх дуусгавар болох хугацааг шүүгчийн өндөр насны тэтгэвэрт гарах насны дээд хязгаарт хүрсэн бол уг насанд хүрэх сарын сүүлийн өдрөөр, бусад үндэслэлээр шүүгчийн бүрэн эрхийг хугацаанаас нь өмнө дуусгавар болгох шийдвэр гарсан бол уг шийдвэр хүчин төгөлдөр болсон өдрөөр тоолно.</w:t>
      </w:r>
    </w:p>
    <w:p w14:paraId="28D479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A3ECC6C" w14:textId="77777777" w:rsidR="007543F1" w:rsidRPr="006257FE" w:rsidRDefault="007543F1" w:rsidP="00F921FF">
      <w:pPr>
        <w:pStyle w:val="NormalWeb"/>
        <w:spacing w:before="0" w:beforeAutospacing="0" w:after="0" w:afterAutospacing="0"/>
        <w:contextualSpacing/>
        <w:jc w:val="both"/>
        <w:rPr>
          <w:rFonts w:ascii="Arial" w:eastAsia="Helvetica Neue" w:hAnsi="Arial" w:cs="Arial"/>
          <w:bdr w:val="nil"/>
          <w:lang w:val="mn-MN"/>
          <w14:textOutline w14:w="0" w14:cap="flat" w14:cmpd="sng" w14:algn="ctr">
            <w14:noFill/>
            <w14:prstDash w14:val="solid"/>
            <w14:bevel/>
          </w14:textOutline>
        </w:rPr>
      </w:pPr>
      <w:r w:rsidRPr="006257FE">
        <w:rPr>
          <w:rFonts w:ascii="Arial" w:hAnsi="Arial" w:cs="Arial"/>
          <w:lang w:val="mn-MN"/>
        </w:rPr>
        <w:tab/>
        <w:t>41.2.Ерөнхий шүүгч, танхимын тэргүүний бүрэн эрх дуусгавар болох хугацааг сонгогдсон хугацаа дуусгавар болох өдрөөр тоолно.</w:t>
      </w:r>
    </w:p>
    <w:p w14:paraId="56354DAF" w14:textId="77777777" w:rsidR="007543F1" w:rsidRPr="006257FE" w:rsidRDefault="007543F1" w:rsidP="00F921FF">
      <w:pPr>
        <w:pStyle w:val="NormalWeb"/>
        <w:spacing w:before="0" w:beforeAutospacing="0" w:after="0" w:afterAutospacing="0"/>
        <w:contextualSpacing/>
        <w:jc w:val="both"/>
        <w:rPr>
          <w:rStyle w:val="Strong"/>
          <w:rFonts w:ascii="Arial" w:eastAsia="Times New Roman" w:hAnsi="Arial" w:cs="Arial"/>
          <w:lang w:val="mn-MN"/>
        </w:rPr>
      </w:pPr>
    </w:p>
    <w:p w14:paraId="55F2158E" w14:textId="77777777" w:rsidR="007543F1" w:rsidRPr="006257FE" w:rsidRDefault="007543F1" w:rsidP="00F921FF">
      <w:pPr>
        <w:pStyle w:val="NormalWeb"/>
        <w:spacing w:before="0" w:beforeAutospacing="0" w:after="0" w:afterAutospacing="0"/>
        <w:contextualSpacing/>
        <w:jc w:val="center"/>
        <w:rPr>
          <w:rStyle w:val="Strong"/>
          <w:rFonts w:ascii="Arial" w:eastAsia="Times New Roman" w:hAnsi="Arial" w:cs="Arial"/>
          <w:lang w:val="mn-MN"/>
        </w:rPr>
      </w:pPr>
      <w:r w:rsidRPr="006257FE">
        <w:rPr>
          <w:rStyle w:val="Strong"/>
          <w:rFonts w:ascii="Arial" w:eastAsia="Times New Roman" w:hAnsi="Arial" w:cs="Arial"/>
          <w:lang w:val="mn-MN"/>
        </w:rPr>
        <w:t>АРАВДУГААР БҮЛЭГ</w:t>
      </w:r>
    </w:p>
    <w:p w14:paraId="4331C067" w14:textId="77777777" w:rsidR="00A03780" w:rsidRPr="006257FE" w:rsidRDefault="007543F1" w:rsidP="00F921FF">
      <w:pPr>
        <w:spacing w:after="0" w:line="240" w:lineRule="auto"/>
        <w:contextualSpacing/>
        <w:jc w:val="center"/>
        <w:rPr>
          <w:rStyle w:val="Strong"/>
          <w:rFonts w:cs="Arial"/>
          <w:szCs w:val="24"/>
          <w:lang w:val="mn-MN"/>
        </w:rPr>
      </w:pPr>
      <w:r w:rsidRPr="006257FE">
        <w:rPr>
          <w:rStyle w:val="Strong"/>
          <w:rFonts w:cs="Arial"/>
          <w:szCs w:val="24"/>
          <w:lang w:val="mn-MN"/>
        </w:rPr>
        <w:t xml:space="preserve">ШҮҮГЧИЙН ХАРААТ БУС БАЙДАЛ, </w:t>
      </w:r>
    </w:p>
    <w:p w14:paraId="66AF04C2" w14:textId="77777777" w:rsidR="007543F1" w:rsidRPr="006257FE" w:rsidRDefault="007543F1" w:rsidP="00F921FF">
      <w:pPr>
        <w:spacing w:after="0" w:line="240" w:lineRule="auto"/>
        <w:contextualSpacing/>
        <w:jc w:val="center"/>
        <w:rPr>
          <w:rStyle w:val="Strong"/>
          <w:rFonts w:cs="Arial"/>
          <w:szCs w:val="24"/>
          <w:lang w:val="mn-MN"/>
        </w:rPr>
      </w:pPr>
      <w:r w:rsidRPr="006257FE">
        <w:rPr>
          <w:rStyle w:val="Strong"/>
          <w:rFonts w:cs="Arial"/>
          <w:szCs w:val="24"/>
          <w:lang w:val="mn-MN"/>
        </w:rPr>
        <w:t>ТҮҮНИЙГ ХАНГАХ БАТАЛГАА</w:t>
      </w:r>
    </w:p>
    <w:p w14:paraId="63568268" w14:textId="77777777" w:rsidR="007543F1" w:rsidRPr="006257FE" w:rsidRDefault="007543F1" w:rsidP="00F921FF">
      <w:pPr>
        <w:spacing w:after="0" w:line="240" w:lineRule="auto"/>
        <w:contextualSpacing/>
        <w:jc w:val="center"/>
        <w:rPr>
          <w:rFonts w:cs="Arial"/>
          <w:szCs w:val="24"/>
          <w:lang w:val="mn-MN"/>
        </w:rPr>
      </w:pPr>
    </w:p>
    <w:p w14:paraId="08D5BA4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42 дугаар зүйл.Шүүгчийн хараат бус байх зарчим, баталгаа</w:t>
      </w:r>
    </w:p>
    <w:p w14:paraId="0A572DBA" w14:textId="77777777" w:rsidR="007543F1" w:rsidRPr="006257FE" w:rsidRDefault="007543F1" w:rsidP="00F921FF">
      <w:pPr>
        <w:pStyle w:val="msghead"/>
        <w:spacing w:before="0" w:beforeAutospacing="0" w:after="0" w:afterAutospacing="0"/>
        <w:ind w:firstLine="720"/>
        <w:contextualSpacing/>
        <w:rPr>
          <w:rFonts w:ascii="Arial" w:hAnsi="Arial" w:cs="Arial"/>
          <w:b/>
          <w:bCs/>
          <w:lang w:val="mn-MN"/>
        </w:rPr>
      </w:pPr>
    </w:p>
    <w:p w14:paraId="4D81F1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42.1.Шүүгч шүүх эрх мэдлийг хэрэгжүүлэхдээ аливаа этгээдээс хараат бус байж, гагцхүү Монгол Улсын Үндсэн хууль, түүнд нийцүүлэн гаргасан, албан ёсоор нийтлэгдсэн бусад хууль, Монгол Улсын олон улсын гэрээнд захирагдана.</w:t>
      </w:r>
    </w:p>
    <w:p w14:paraId="0D1850B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8DD866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42.2.Шүүгчийн хараат бус байдлыг Монгол Улсын Үндсэн хууль, энэ хууль, бусад хуулиар баталгаажуулна.</w:t>
      </w:r>
    </w:p>
    <w:p w14:paraId="657AC66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21B6B1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42.3.Шүүгчийн хараат бус байдлыг дараах баталгаагаар хангана:</w:t>
      </w:r>
    </w:p>
    <w:p w14:paraId="60E71D6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D5EE08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42.3.1.Монгол Улсын Үндсэн хууль болон энэ хуульд зааснаас бусад үндэслэлээр шүүгчийн бүрэн эрхийг хязгаарлах, түдгэлзүүлэх, дуусгавар болгохыг хориглох;</w:t>
      </w:r>
    </w:p>
    <w:p w14:paraId="5BD8E0D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A36F96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42.3.2.шүүгчийг өөрийнх нь зөвшөөрөлгүйгээр өөр албан тушаалд болон өөр шүүхэд шилжүүлэх, эсхүл сэлгэн ажиллуулахыг хориглох;</w:t>
      </w:r>
    </w:p>
    <w:p w14:paraId="1A0B38C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B8D883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42.3.3.хугацаагүй томилогдож, захиргааны болон гуравдагч этгээдийн санаачилгаар чөлөөлөгдөхгүй, огцрохгүй, аливаа дайчилгаа болон цэргийн жинхэнэ албанд татахгүй байх;</w:t>
      </w:r>
    </w:p>
    <w:p w14:paraId="3FAEF3E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5D0BE6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42.3.4.шүүгчийн эдийн засгийн болон нийгмийн хангамж, халамжийн тогтолцоог энэ хууль болон бусад хуулиар бүрдүүлэх, хангах;</w:t>
      </w:r>
    </w:p>
    <w:p w14:paraId="2425B0E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4FFE023" w14:textId="77777777" w:rsidR="007543F1" w:rsidRPr="006257FE" w:rsidRDefault="007543F1" w:rsidP="00F921FF">
      <w:pPr>
        <w:pStyle w:val="NormalWeb"/>
        <w:spacing w:before="0" w:beforeAutospacing="0" w:after="0" w:afterAutospacing="0"/>
        <w:ind w:firstLine="1440"/>
        <w:contextualSpacing/>
        <w:jc w:val="both"/>
        <w:rPr>
          <w:rFonts w:ascii="Arial" w:eastAsia="Helvetica Neue" w:hAnsi="Arial" w:cs="Arial"/>
          <w:bdr w:val="nil"/>
          <w:lang w:val="mn-MN"/>
          <w14:textOutline w14:w="0" w14:cap="flat" w14:cmpd="sng" w14:algn="ctr">
            <w14:noFill/>
            <w14:prstDash w14:val="solid"/>
            <w14:bevel/>
          </w14:textOutline>
        </w:rPr>
      </w:pPr>
      <w:r w:rsidRPr="006257FE">
        <w:rPr>
          <w:rFonts w:ascii="Arial" w:hAnsi="Arial" w:cs="Arial"/>
          <w:lang w:val="mn-MN"/>
        </w:rPr>
        <w:t>42.3.5.шүүгч өөрийн хүсэлтээр ахисан түвшинд мэргэшлээ дээшлүүлэх зорилгоор хоёр жил хүртэл хугацаагаар гадаад улсад суралцах, эрдэм шинжилгээ, судалгааны ажил хийх болсон тохиолдолд ажлын байр нь хэвээр хадгалагдах.</w:t>
      </w:r>
    </w:p>
    <w:p w14:paraId="7746793A"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65A5901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42.4.Улсын дээд шүүхийн Ерөнхий шүүгч болон тус шүүхийн шүүгч гадаадад байх, зорчих хугацаанд дипломат эрх ямба эдэлнэ.</w:t>
      </w:r>
    </w:p>
    <w:p w14:paraId="1B95C376"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5B78381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42.5.Шүүгчийн хараат бус байдалд халдсан, шүүхийн үйл ажиллагаанд саад учруулсан хэн боловч хуулийн хариуцлага хүлээнэ.</w:t>
      </w:r>
    </w:p>
    <w:p w14:paraId="2E0BD8D7" w14:textId="77777777" w:rsidR="00D71BCC" w:rsidRPr="006257FE" w:rsidRDefault="00D71BCC" w:rsidP="00F921FF">
      <w:pPr>
        <w:pStyle w:val="NormalWeb"/>
        <w:spacing w:before="0" w:beforeAutospacing="0" w:after="0" w:afterAutospacing="0"/>
        <w:ind w:firstLine="720"/>
        <w:contextualSpacing/>
        <w:jc w:val="both"/>
        <w:rPr>
          <w:rFonts w:ascii="Arial" w:hAnsi="Arial" w:cs="Arial"/>
          <w:lang w:val="mn-MN"/>
        </w:rPr>
      </w:pPr>
    </w:p>
    <w:p w14:paraId="178A82D4"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b/>
          <w:bCs/>
          <w:szCs w:val="24"/>
          <w:lang w:val="mn-MN"/>
        </w:rPr>
      </w:pPr>
      <w:r w:rsidRPr="006257FE">
        <w:rPr>
          <w:rFonts w:eastAsia="Times New Roman" w:cs="Arial"/>
          <w:b/>
          <w:bCs/>
          <w:szCs w:val="24"/>
          <w:lang w:val="mn-MN"/>
        </w:rPr>
        <w:t>43 дугаар зүйл.Шүүгчийг шилжүүлэх, сэлгэн ажиллуулах</w:t>
      </w:r>
    </w:p>
    <w:p w14:paraId="37C9C6DF" w14:textId="77777777" w:rsidR="007543F1" w:rsidRPr="006257FE" w:rsidRDefault="007543F1" w:rsidP="00F921FF">
      <w:pPr>
        <w:shd w:val="clear" w:color="auto" w:fill="FFFFFF"/>
        <w:spacing w:after="0" w:line="240" w:lineRule="auto"/>
        <w:ind w:firstLine="720"/>
        <w:contextualSpacing/>
        <w:textAlignment w:val="top"/>
        <w:rPr>
          <w:rFonts w:eastAsia="Times New Roman" w:cs="Arial"/>
          <w:b/>
          <w:bCs/>
          <w:szCs w:val="24"/>
          <w:lang w:val="mn-MN"/>
        </w:rPr>
      </w:pPr>
    </w:p>
    <w:p w14:paraId="52DF3A45" w14:textId="75DCE0BD" w:rsidR="007543F1" w:rsidRPr="002834E9" w:rsidRDefault="007543F1" w:rsidP="00F921FF">
      <w:pPr>
        <w:spacing w:after="0" w:line="240" w:lineRule="auto"/>
        <w:jc w:val="both"/>
        <w:rPr>
          <w:rFonts w:cs="Arial"/>
          <w:szCs w:val="24"/>
        </w:rPr>
      </w:pPr>
      <w:r w:rsidRPr="006257FE">
        <w:rPr>
          <w:rFonts w:cs="Arial"/>
          <w:szCs w:val="24"/>
          <w:lang w:val="mn-MN"/>
        </w:rPr>
        <w:tab/>
        <w:t>43.1.Шүүхийг татан буулгасан, өөрчлөн зохион байгуулсан, тухайн шүүхийн шүүгчийн орон тоо цөөрсөн тохиолдолд шүүгчийн өөрийнх нь зөвшөөрлийг үндэслэн орон тоо дутуу байгаа адил шатны шүүхэд, адил шатны шүүхэд орон тоо байхгүй бол доод шатны шүүхэд шилжүүлэн томилж болно</w:t>
      </w:r>
      <w:r w:rsidRPr="002834E9">
        <w:rPr>
          <w:rFonts w:cs="Arial"/>
          <w:szCs w:val="24"/>
          <w:lang w:val="mn-MN"/>
        </w:rPr>
        <w:t>.</w:t>
      </w:r>
      <w:r w:rsidR="00004B3F" w:rsidRPr="002834E9">
        <w:rPr>
          <w:rFonts w:cs="Arial"/>
          <w:bCs/>
          <w:color w:val="000000" w:themeColor="text1"/>
        </w:rPr>
        <w:t xml:space="preserve"> </w:t>
      </w:r>
      <w:proofErr w:type="spellStart"/>
      <w:r w:rsidR="00004B3F" w:rsidRPr="002834E9">
        <w:rPr>
          <w:rFonts w:cs="Arial"/>
          <w:bCs/>
          <w:color w:val="000000" w:themeColor="text1"/>
        </w:rPr>
        <w:t>Шүүгч</w:t>
      </w:r>
      <w:proofErr w:type="spellEnd"/>
      <w:r w:rsidR="00004B3F" w:rsidRPr="002834E9">
        <w:rPr>
          <w:rFonts w:cs="Arial"/>
          <w:bCs/>
          <w:color w:val="000000" w:themeColor="text1"/>
        </w:rPr>
        <w:t xml:space="preserve"> </w:t>
      </w:r>
      <w:proofErr w:type="spellStart"/>
      <w:r w:rsidR="00004B3F" w:rsidRPr="002834E9">
        <w:rPr>
          <w:rFonts w:cs="Arial"/>
          <w:bCs/>
          <w:color w:val="000000" w:themeColor="text1"/>
        </w:rPr>
        <w:t>тухайн</w:t>
      </w:r>
      <w:proofErr w:type="spellEnd"/>
      <w:r w:rsidR="00004B3F" w:rsidRPr="002834E9">
        <w:rPr>
          <w:rFonts w:cs="Arial"/>
          <w:bCs/>
          <w:color w:val="000000" w:themeColor="text1"/>
        </w:rPr>
        <w:t xml:space="preserve"> </w:t>
      </w:r>
      <w:proofErr w:type="spellStart"/>
      <w:r w:rsidR="00004B3F" w:rsidRPr="002834E9">
        <w:rPr>
          <w:rFonts w:cs="Arial"/>
          <w:bCs/>
          <w:color w:val="000000" w:themeColor="text1"/>
        </w:rPr>
        <w:t>шүүхийн</w:t>
      </w:r>
      <w:proofErr w:type="spellEnd"/>
      <w:r w:rsidR="00004B3F" w:rsidRPr="002834E9">
        <w:rPr>
          <w:rFonts w:cs="Arial"/>
          <w:bCs/>
          <w:color w:val="000000" w:themeColor="text1"/>
        </w:rPr>
        <w:t xml:space="preserve"> </w:t>
      </w:r>
      <w:proofErr w:type="spellStart"/>
      <w:r w:rsidR="00004B3F" w:rsidRPr="002834E9">
        <w:rPr>
          <w:rFonts w:cs="Arial"/>
          <w:bCs/>
          <w:color w:val="000000" w:themeColor="text1"/>
        </w:rPr>
        <w:t>Ерөнхий</w:t>
      </w:r>
      <w:proofErr w:type="spellEnd"/>
      <w:r w:rsidR="00004B3F" w:rsidRPr="002834E9">
        <w:rPr>
          <w:rFonts w:cs="Arial"/>
          <w:bCs/>
          <w:color w:val="000000" w:themeColor="text1"/>
        </w:rPr>
        <w:t xml:space="preserve"> </w:t>
      </w:r>
      <w:proofErr w:type="spellStart"/>
      <w:r w:rsidR="00004B3F" w:rsidRPr="002834E9">
        <w:rPr>
          <w:rFonts w:cs="Arial"/>
          <w:bCs/>
          <w:color w:val="000000" w:themeColor="text1"/>
        </w:rPr>
        <w:t>шүүгч</w:t>
      </w:r>
      <w:proofErr w:type="spellEnd"/>
      <w:r w:rsidR="00004B3F" w:rsidRPr="002834E9">
        <w:rPr>
          <w:rFonts w:cs="Arial"/>
          <w:bCs/>
          <w:color w:val="000000" w:themeColor="text1"/>
        </w:rPr>
        <w:t xml:space="preserve">, </w:t>
      </w:r>
      <w:proofErr w:type="spellStart"/>
      <w:r w:rsidR="00004B3F" w:rsidRPr="002834E9">
        <w:rPr>
          <w:rFonts w:cs="Arial"/>
          <w:bCs/>
          <w:color w:val="000000" w:themeColor="text1"/>
        </w:rPr>
        <w:t>шүүгчтэй</w:t>
      </w:r>
      <w:proofErr w:type="spellEnd"/>
      <w:r w:rsidR="00004B3F" w:rsidRPr="002834E9">
        <w:rPr>
          <w:rFonts w:cs="Arial"/>
          <w:bCs/>
          <w:color w:val="000000" w:themeColor="text1"/>
        </w:rPr>
        <w:t xml:space="preserve"> </w:t>
      </w:r>
      <w:proofErr w:type="spellStart"/>
      <w:r w:rsidR="00004B3F" w:rsidRPr="002834E9">
        <w:rPr>
          <w:rFonts w:cs="Arial"/>
          <w:bCs/>
          <w:color w:val="000000" w:themeColor="text1"/>
        </w:rPr>
        <w:t>нэг</w:t>
      </w:r>
      <w:proofErr w:type="spellEnd"/>
      <w:r w:rsidR="00004B3F" w:rsidRPr="002834E9">
        <w:rPr>
          <w:rFonts w:cs="Arial"/>
          <w:bCs/>
          <w:color w:val="000000" w:themeColor="text1"/>
        </w:rPr>
        <w:t xml:space="preserve"> </w:t>
      </w:r>
      <w:proofErr w:type="spellStart"/>
      <w:r w:rsidR="00004B3F" w:rsidRPr="002834E9">
        <w:rPr>
          <w:rFonts w:cs="Arial"/>
          <w:bCs/>
          <w:color w:val="000000" w:themeColor="text1"/>
        </w:rPr>
        <w:t>гэр</w:t>
      </w:r>
      <w:proofErr w:type="spellEnd"/>
      <w:r w:rsidR="00004B3F" w:rsidRPr="002834E9">
        <w:rPr>
          <w:rFonts w:cs="Arial"/>
          <w:bCs/>
          <w:color w:val="000000" w:themeColor="text1"/>
        </w:rPr>
        <w:t xml:space="preserve"> </w:t>
      </w:r>
      <w:proofErr w:type="spellStart"/>
      <w:r w:rsidR="00004B3F" w:rsidRPr="002834E9">
        <w:rPr>
          <w:rFonts w:cs="Arial"/>
          <w:bCs/>
          <w:color w:val="000000" w:themeColor="text1"/>
        </w:rPr>
        <w:t>бүл</w:t>
      </w:r>
      <w:proofErr w:type="spellEnd"/>
      <w:r w:rsidR="00004B3F" w:rsidRPr="002834E9">
        <w:rPr>
          <w:rFonts w:cs="Arial"/>
          <w:bCs/>
          <w:color w:val="000000" w:themeColor="text1"/>
        </w:rPr>
        <w:t xml:space="preserve">, </w:t>
      </w:r>
      <w:proofErr w:type="spellStart"/>
      <w:r w:rsidR="00004B3F" w:rsidRPr="002834E9">
        <w:rPr>
          <w:rFonts w:cs="Arial"/>
          <w:bCs/>
          <w:color w:val="000000" w:themeColor="text1"/>
        </w:rPr>
        <w:t>төрөл</w:t>
      </w:r>
      <w:proofErr w:type="spellEnd"/>
      <w:r w:rsidR="00004B3F" w:rsidRPr="002834E9">
        <w:rPr>
          <w:rFonts w:cs="Arial"/>
          <w:bCs/>
          <w:color w:val="000000" w:themeColor="text1"/>
        </w:rPr>
        <w:t xml:space="preserve"> </w:t>
      </w:r>
      <w:proofErr w:type="spellStart"/>
      <w:r w:rsidR="00004B3F" w:rsidRPr="002834E9">
        <w:rPr>
          <w:rFonts w:cs="Arial"/>
          <w:bCs/>
          <w:color w:val="000000" w:themeColor="text1"/>
        </w:rPr>
        <w:t>садангийн</w:t>
      </w:r>
      <w:proofErr w:type="spellEnd"/>
      <w:r w:rsidR="00004B3F" w:rsidRPr="002834E9">
        <w:rPr>
          <w:rFonts w:cs="Arial"/>
          <w:bCs/>
          <w:color w:val="000000" w:themeColor="text1"/>
        </w:rPr>
        <w:t xml:space="preserve"> </w:t>
      </w:r>
      <w:proofErr w:type="spellStart"/>
      <w:r w:rsidR="00004B3F" w:rsidRPr="002834E9">
        <w:rPr>
          <w:rFonts w:cs="Arial"/>
          <w:bCs/>
          <w:color w:val="000000" w:themeColor="text1"/>
        </w:rPr>
        <w:t>холбоотой</w:t>
      </w:r>
      <w:proofErr w:type="spellEnd"/>
      <w:r w:rsidR="00004B3F" w:rsidRPr="002834E9">
        <w:rPr>
          <w:rFonts w:cs="Arial"/>
          <w:bCs/>
          <w:color w:val="000000" w:themeColor="text1"/>
        </w:rPr>
        <w:t xml:space="preserve"> </w:t>
      </w:r>
      <w:proofErr w:type="spellStart"/>
      <w:r w:rsidR="00004B3F" w:rsidRPr="002834E9">
        <w:rPr>
          <w:rFonts w:cs="Arial"/>
          <w:bCs/>
          <w:color w:val="000000" w:themeColor="text1"/>
        </w:rPr>
        <w:t>болохоо</w:t>
      </w:r>
      <w:proofErr w:type="spellEnd"/>
      <w:r w:rsidR="00004B3F" w:rsidRPr="002834E9">
        <w:rPr>
          <w:rFonts w:cs="Arial"/>
          <w:bCs/>
          <w:color w:val="000000" w:themeColor="text1"/>
        </w:rPr>
        <w:t xml:space="preserve"> </w:t>
      </w:r>
      <w:proofErr w:type="spellStart"/>
      <w:r w:rsidR="00004B3F" w:rsidRPr="002834E9">
        <w:rPr>
          <w:rFonts w:cs="Arial"/>
          <w:bCs/>
          <w:color w:val="000000" w:themeColor="text1"/>
        </w:rPr>
        <w:t>Ерөнхий</w:t>
      </w:r>
      <w:proofErr w:type="spellEnd"/>
      <w:r w:rsidR="00004B3F" w:rsidRPr="002834E9">
        <w:rPr>
          <w:rFonts w:cs="Arial"/>
          <w:bCs/>
          <w:color w:val="000000" w:themeColor="text1"/>
        </w:rPr>
        <w:t xml:space="preserve"> </w:t>
      </w:r>
      <w:proofErr w:type="spellStart"/>
      <w:r w:rsidR="00004B3F" w:rsidRPr="002834E9">
        <w:rPr>
          <w:rFonts w:cs="Arial"/>
          <w:bCs/>
          <w:color w:val="000000" w:themeColor="text1"/>
        </w:rPr>
        <w:t>зөвлөлд</w:t>
      </w:r>
      <w:proofErr w:type="spellEnd"/>
      <w:r w:rsidR="00004B3F" w:rsidRPr="002834E9">
        <w:rPr>
          <w:rFonts w:cs="Arial"/>
          <w:bCs/>
          <w:color w:val="000000" w:themeColor="text1"/>
        </w:rPr>
        <w:t xml:space="preserve"> </w:t>
      </w:r>
      <w:proofErr w:type="spellStart"/>
      <w:r w:rsidR="00004B3F" w:rsidRPr="002834E9">
        <w:rPr>
          <w:rFonts w:cs="Arial"/>
          <w:bCs/>
          <w:color w:val="000000" w:themeColor="text1"/>
        </w:rPr>
        <w:t>мэдэгдсэн</w:t>
      </w:r>
      <w:proofErr w:type="spellEnd"/>
      <w:r w:rsidR="00004B3F" w:rsidRPr="002834E9">
        <w:rPr>
          <w:rFonts w:cs="Arial"/>
          <w:bCs/>
          <w:color w:val="000000" w:themeColor="text1"/>
        </w:rPr>
        <w:t xml:space="preserve">, </w:t>
      </w:r>
      <w:proofErr w:type="spellStart"/>
      <w:r w:rsidR="00004B3F" w:rsidRPr="002834E9">
        <w:rPr>
          <w:rFonts w:cs="Arial"/>
        </w:rPr>
        <w:t>эсхүл</w:t>
      </w:r>
      <w:proofErr w:type="spellEnd"/>
      <w:r w:rsidR="00004B3F" w:rsidRPr="002834E9">
        <w:rPr>
          <w:rFonts w:cs="Arial"/>
        </w:rPr>
        <w:t xml:space="preserve"> </w:t>
      </w:r>
      <w:proofErr w:type="spellStart"/>
      <w:r w:rsidR="00004B3F" w:rsidRPr="002834E9">
        <w:rPr>
          <w:rFonts w:cs="Arial"/>
        </w:rPr>
        <w:t>тухайн</w:t>
      </w:r>
      <w:proofErr w:type="spellEnd"/>
      <w:r w:rsidR="00004B3F" w:rsidRPr="002834E9">
        <w:rPr>
          <w:rFonts w:cs="Arial"/>
        </w:rPr>
        <w:t xml:space="preserve"> </w:t>
      </w:r>
      <w:proofErr w:type="spellStart"/>
      <w:r w:rsidR="00004B3F" w:rsidRPr="002834E9">
        <w:rPr>
          <w:rFonts w:cs="Arial"/>
        </w:rPr>
        <w:t>шүүхийн</w:t>
      </w:r>
      <w:proofErr w:type="spellEnd"/>
      <w:r w:rsidR="00004B3F" w:rsidRPr="002834E9">
        <w:rPr>
          <w:rFonts w:cs="Arial"/>
        </w:rPr>
        <w:t xml:space="preserve"> </w:t>
      </w:r>
      <w:proofErr w:type="spellStart"/>
      <w:r w:rsidR="00004B3F" w:rsidRPr="002834E9">
        <w:rPr>
          <w:rFonts w:cs="Arial"/>
        </w:rPr>
        <w:t>шүүгчийн</w:t>
      </w:r>
      <w:proofErr w:type="spellEnd"/>
      <w:r w:rsidR="00004B3F" w:rsidRPr="002834E9">
        <w:rPr>
          <w:rFonts w:cs="Arial"/>
        </w:rPr>
        <w:t xml:space="preserve"> </w:t>
      </w:r>
      <w:proofErr w:type="spellStart"/>
      <w:r w:rsidR="00004B3F" w:rsidRPr="002834E9">
        <w:rPr>
          <w:rFonts w:cs="Arial"/>
        </w:rPr>
        <w:t>сул</w:t>
      </w:r>
      <w:proofErr w:type="spellEnd"/>
      <w:r w:rsidR="00004B3F" w:rsidRPr="002834E9">
        <w:rPr>
          <w:rFonts w:cs="Arial"/>
        </w:rPr>
        <w:t xml:space="preserve"> </w:t>
      </w:r>
      <w:proofErr w:type="spellStart"/>
      <w:r w:rsidR="00004B3F" w:rsidRPr="002834E9">
        <w:rPr>
          <w:rFonts w:cs="Arial"/>
        </w:rPr>
        <w:t>орон</w:t>
      </w:r>
      <w:proofErr w:type="spellEnd"/>
      <w:r w:rsidR="00004B3F" w:rsidRPr="002834E9">
        <w:rPr>
          <w:rFonts w:cs="Arial"/>
        </w:rPr>
        <w:t xml:space="preserve"> </w:t>
      </w:r>
      <w:proofErr w:type="spellStart"/>
      <w:r w:rsidR="00004B3F" w:rsidRPr="002834E9">
        <w:rPr>
          <w:rFonts w:cs="Arial"/>
        </w:rPr>
        <w:t>тооны</w:t>
      </w:r>
      <w:proofErr w:type="spellEnd"/>
      <w:r w:rsidR="00004B3F" w:rsidRPr="002834E9">
        <w:rPr>
          <w:rFonts w:cs="Arial"/>
        </w:rPr>
        <w:t xml:space="preserve"> </w:t>
      </w:r>
      <w:proofErr w:type="spellStart"/>
      <w:r w:rsidR="00004B3F" w:rsidRPr="002834E9">
        <w:rPr>
          <w:rFonts w:cs="Arial"/>
        </w:rPr>
        <w:t>сонгон</w:t>
      </w:r>
      <w:proofErr w:type="spellEnd"/>
      <w:r w:rsidR="00004B3F" w:rsidRPr="002834E9">
        <w:rPr>
          <w:rFonts w:cs="Arial"/>
        </w:rPr>
        <w:t xml:space="preserve"> </w:t>
      </w:r>
      <w:proofErr w:type="spellStart"/>
      <w:r w:rsidR="00004B3F" w:rsidRPr="002834E9">
        <w:rPr>
          <w:rFonts w:cs="Arial"/>
        </w:rPr>
        <w:t>шалгаруулалтад</w:t>
      </w:r>
      <w:proofErr w:type="spellEnd"/>
      <w:r w:rsidR="00004B3F" w:rsidRPr="002834E9">
        <w:rPr>
          <w:rFonts w:cs="Arial"/>
        </w:rPr>
        <w:t xml:space="preserve"> </w:t>
      </w:r>
      <w:proofErr w:type="spellStart"/>
      <w:r w:rsidR="00004B3F" w:rsidRPr="002834E9">
        <w:rPr>
          <w:rFonts w:cs="Arial"/>
        </w:rPr>
        <w:t>хуульч</w:t>
      </w:r>
      <w:proofErr w:type="spellEnd"/>
      <w:r w:rsidR="00004B3F" w:rsidRPr="002834E9">
        <w:rPr>
          <w:rFonts w:cs="Arial"/>
        </w:rPr>
        <w:t xml:space="preserve"> </w:t>
      </w:r>
      <w:proofErr w:type="spellStart"/>
      <w:r w:rsidR="00004B3F" w:rsidRPr="002834E9">
        <w:rPr>
          <w:rFonts w:cs="Arial"/>
        </w:rPr>
        <w:t>бүртгүүлээгүй</w:t>
      </w:r>
      <w:proofErr w:type="spellEnd"/>
      <w:r w:rsidR="00004B3F" w:rsidRPr="002834E9">
        <w:rPr>
          <w:rFonts w:cs="Arial"/>
        </w:rPr>
        <w:t xml:space="preserve">, </w:t>
      </w:r>
      <w:proofErr w:type="spellStart"/>
      <w:r w:rsidR="00004B3F" w:rsidRPr="002834E9">
        <w:rPr>
          <w:rFonts w:cs="Arial"/>
        </w:rPr>
        <w:t>шалгалтад</w:t>
      </w:r>
      <w:proofErr w:type="spellEnd"/>
      <w:r w:rsidR="00004B3F" w:rsidRPr="002834E9">
        <w:rPr>
          <w:rFonts w:cs="Arial"/>
        </w:rPr>
        <w:t xml:space="preserve"> </w:t>
      </w:r>
      <w:proofErr w:type="spellStart"/>
      <w:r w:rsidR="00004B3F" w:rsidRPr="002834E9">
        <w:rPr>
          <w:rFonts w:cs="Arial"/>
        </w:rPr>
        <w:t>тэнцээгүй</w:t>
      </w:r>
      <w:proofErr w:type="spellEnd"/>
      <w:r w:rsidR="00004B3F" w:rsidRPr="002834E9">
        <w:rPr>
          <w:rFonts w:cs="Arial"/>
        </w:rPr>
        <w:t xml:space="preserve">, </w:t>
      </w:r>
      <w:proofErr w:type="spellStart"/>
      <w:r w:rsidR="00004B3F" w:rsidRPr="002834E9">
        <w:rPr>
          <w:rFonts w:cs="Arial"/>
        </w:rPr>
        <w:t>томилогдоогүй</w:t>
      </w:r>
      <w:proofErr w:type="spellEnd"/>
      <w:r w:rsidR="00004B3F" w:rsidRPr="002834E9">
        <w:rPr>
          <w:rFonts w:cs="Arial"/>
        </w:rPr>
        <w:t xml:space="preserve">, </w:t>
      </w:r>
      <w:proofErr w:type="spellStart"/>
      <w:r w:rsidR="00004B3F" w:rsidRPr="002834E9">
        <w:rPr>
          <w:rFonts w:cs="Arial"/>
        </w:rPr>
        <w:t>сэлгэн</w:t>
      </w:r>
      <w:proofErr w:type="spellEnd"/>
      <w:r w:rsidR="00004B3F" w:rsidRPr="002834E9">
        <w:rPr>
          <w:rFonts w:cs="Arial"/>
        </w:rPr>
        <w:t xml:space="preserve"> </w:t>
      </w:r>
      <w:proofErr w:type="spellStart"/>
      <w:r w:rsidR="00004B3F" w:rsidRPr="002834E9">
        <w:rPr>
          <w:rFonts w:cs="Arial"/>
        </w:rPr>
        <w:t>ажиллах</w:t>
      </w:r>
      <w:proofErr w:type="spellEnd"/>
      <w:r w:rsidR="00004B3F" w:rsidRPr="002834E9">
        <w:rPr>
          <w:rFonts w:cs="Arial"/>
        </w:rPr>
        <w:t xml:space="preserve"> </w:t>
      </w:r>
      <w:proofErr w:type="spellStart"/>
      <w:r w:rsidR="00004B3F" w:rsidRPr="002834E9">
        <w:rPr>
          <w:rFonts w:cs="Arial"/>
        </w:rPr>
        <w:t>захиалгаар</w:t>
      </w:r>
      <w:proofErr w:type="spellEnd"/>
      <w:r w:rsidR="00004B3F" w:rsidRPr="002834E9">
        <w:rPr>
          <w:rFonts w:cs="Arial"/>
        </w:rPr>
        <w:t xml:space="preserve"> </w:t>
      </w:r>
      <w:proofErr w:type="spellStart"/>
      <w:r w:rsidR="00004B3F" w:rsidRPr="002834E9">
        <w:rPr>
          <w:rFonts w:cs="Arial"/>
        </w:rPr>
        <w:t>шүүгч</w:t>
      </w:r>
      <w:proofErr w:type="spellEnd"/>
      <w:r w:rsidR="00004B3F" w:rsidRPr="002834E9">
        <w:rPr>
          <w:rFonts w:cs="Arial"/>
        </w:rPr>
        <w:t xml:space="preserve"> </w:t>
      </w:r>
      <w:proofErr w:type="spellStart"/>
      <w:r w:rsidR="00004B3F" w:rsidRPr="002834E9">
        <w:rPr>
          <w:rFonts w:cs="Arial"/>
        </w:rPr>
        <w:t>хүсэлт</w:t>
      </w:r>
      <w:proofErr w:type="spellEnd"/>
      <w:r w:rsidR="00004B3F" w:rsidRPr="002834E9">
        <w:rPr>
          <w:rFonts w:cs="Arial"/>
        </w:rPr>
        <w:t xml:space="preserve"> </w:t>
      </w:r>
      <w:proofErr w:type="spellStart"/>
      <w:r w:rsidR="00004B3F" w:rsidRPr="002834E9">
        <w:rPr>
          <w:rFonts w:cs="Arial"/>
        </w:rPr>
        <w:t>ирүүлээгүй</w:t>
      </w:r>
      <w:proofErr w:type="spellEnd"/>
      <w:r w:rsidR="00004B3F" w:rsidRPr="002834E9">
        <w:rPr>
          <w:rFonts w:cs="Arial"/>
        </w:rPr>
        <w:t xml:space="preserve">, </w:t>
      </w:r>
      <w:proofErr w:type="spellStart"/>
      <w:r w:rsidR="00004B3F" w:rsidRPr="002834E9">
        <w:rPr>
          <w:rFonts w:cs="Arial"/>
        </w:rPr>
        <w:t>зохист</w:t>
      </w:r>
      <w:proofErr w:type="spellEnd"/>
      <w:r w:rsidR="00004B3F" w:rsidRPr="002834E9">
        <w:rPr>
          <w:rFonts w:cs="Arial"/>
        </w:rPr>
        <w:t xml:space="preserve"> </w:t>
      </w:r>
      <w:proofErr w:type="spellStart"/>
      <w:r w:rsidR="00004B3F" w:rsidRPr="002834E9">
        <w:rPr>
          <w:rFonts w:cs="Arial"/>
        </w:rPr>
        <w:t>ачааллаас</w:t>
      </w:r>
      <w:proofErr w:type="spellEnd"/>
      <w:r w:rsidR="00004B3F" w:rsidRPr="002834E9">
        <w:rPr>
          <w:rFonts w:cs="Arial"/>
        </w:rPr>
        <w:t xml:space="preserve"> </w:t>
      </w:r>
      <w:proofErr w:type="spellStart"/>
      <w:r w:rsidR="00004B3F" w:rsidRPr="002834E9">
        <w:rPr>
          <w:rFonts w:cs="Arial"/>
        </w:rPr>
        <w:t>илүү</w:t>
      </w:r>
      <w:proofErr w:type="spellEnd"/>
      <w:r w:rsidR="00004B3F" w:rsidRPr="002834E9">
        <w:rPr>
          <w:rFonts w:cs="Arial"/>
        </w:rPr>
        <w:t xml:space="preserve"> </w:t>
      </w:r>
      <w:proofErr w:type="spellStart"/>
      <w:r w:rsidR="00004B3F" w:rsidRPr="002834E9">
        <w:rPr>
          <w:rFonts w:cs="Arial"/>
        </w:rPr>
        <w:t>ачаалалтай</w:t>
      </w:r>
      <w:proofErr w:type="spellEnd"/>
      <w:r w:rsidR="00004B3F" w:rsidRPr="002834E9">
        <w:rPr>
          <w:rFonts w:cs="Arial"/>
        </w:rPr>
        <w:t xml:space="preserve"> </w:t>
      </w:r>
      <w:proofErr w:type="spellStart"/>
      <w:r w:rsidR="00004B3F" w:rsidRPr="002834E9">
        <w:rPr>
          <w:rFonts w:cs="Arial"/>
        </w:rPr>
        <w:t>ажиллаж</w:t>
      </w:r>
      <w:proofErr w:type="spellEnd"/>
      <w:r w:rsidR="00004B3F" w:rsidRPr="002834E9">
        <w:rPr>
          <w:rFonts w:cs="Arial"/>
        </w:rPr>
        <w:t xml:space="preserve"> </w:t>
      </w:r>
      <w:proofErr w:type="spellStart"/>
      <w:r w:rsidR="00004B3F" w:rsidRPr="002834E9">
        <w:rPr>
          <w:rFonts w:cs="Arial"/>
        </w:rPr>
        <w:t>байгаа</w:t>
      </w:r>
      <w:proofErr w:type="spellEnd"/>
      <w:r w:rsidR="00004B3F" w:rsidRPr="002834E9">
        <w:rPr>
          <w:rFonts w:cs="Arial"/>
        </w:rPr>
        <w:t xml:space="preserve"> </w:t>
      </w:r>
      <w:proofErr w:type="spellStart"/>
      <w:r w:rsidR="00004B3F" w:rsidRPr="002834E9">
        <w:rPr>
          <w:rFonts w:cs="Arial"/>
        </w:rPr>
        <w:t>нь</w:t>
      </w:r>
      <w:proofErr w:type="spellEnd"/>
      <w:r w:rsidR="00004B3F" w:rsidRPr="002834E9">
        <w:rPr>
          <w:rFonts w:cs="Arial"/>
        </w:rPr>
        <w:t xml:space="preserve"> </w:t>
      </w:r>
      <w:proofErr w:type="spellStart"/>
      <w:r w:rsidR="00004B3F" w:rsidRPr="002834E9">
        <w:rPr>
          <w:rFonts w:cs="Arial"/>
        </w:rPr>
        <w:t>судалгаагаар</w:t>
      </w:r>
      <w:proofErr w:type="spellEnd"/>
      <w:r w:rsidR="00004B3F" w:rsidRPr="002834E9">
        <w:rPr>
          <w:rFonts w:cs="Arial"/>
        </w:rPr>
        <w:t xml:space="preserve"> </w:t>
      </w:r>
      <w:proofErr w:type="spellStart"/>
      <w:r w:rsidR="00004B3F" w:rsidRPr="002834E9">
        <w:rPr>
          <w:rFonts w:cs="Arial"/>
        </w:rPr>
        <w:t>тогтоогдсон</w:t>
      </w:r>
      <w:proofErr w:type="spellEnd"/>
      <w:r w:rsidR="00004B3F" w:rsidRPr="002834E9">
        <w:rPr>
          <w:rFonts w:cs="Arial"/>
        </w:rPr>
        <w:t xml:space="preserve"> </w:t>
      </w:r>
      <w:proofErr w:type="spellStart"/>
      <w:r w:rsidR="00004B3F" w:rsidRPr="002834E9">
        <w:rPr>
          <w:rFonts w:cs="Arial"/>
        </w:rPr>
        <w:t>бол</w:t>
      </w:r>
      <w:proofErr w:type="spellEnd"/>
      <w:r w:rsidR="00004B3F" w:rsidRPr="002834E9">
        <w:rPr>
          <w:rFonts w:cs="Arial"/>
        </w:rPr>
        <w:t xml:space="preserve"> </w:t>
      </w:r>
      <w:proofErr w:type="spellStart"/>
      <w:r w:rsidR="00004B3F" w:rsidRPr="002834E9">
        <w:rPr>
          <w:rFonts w:cs="Arial"/>
        </w:rPr>
        <w:t>дөрвөөс</w:t>
      </w:r>
      <w:proofErr w:type="spellEnd"/>
      <w:r w:rsidR="00004B3F" w:rsidRPr="002834E9">
        <w:rPr>
          <w:rFonts w:cs="Arial"/>
        </w:rPr>
        <w:t xml:space="preserve"> </w:t>
      </w:r>
      <w:proofErr w:type="spellStart"/>
      <w:r w:rsidR="00004B3F" w:rsidRPr="002834E9">
        <w:rPr>
          <w:rFonts w:cs="Arial"/>
        </w:rPr>
        <w:t>дээш</w:t>
      </w:r>
      <w:proofErr w:type="spellEnd"/>
      <w:r w:rsidR="00004B3F" w:rsidRPr="002834E9">
        <w:rPr>
          <w:rFonts w:cs="Arial"/>
        </w:rPr>
        <w:t xml:space="preserve"> </w:t>
      </w:r>
      <w:proofErr w:type="spellStart"/>
      <w:r w:rsidR="00004B3F" w:rsidRPr="002834E9">
        <w:rPr>
          <w:rFonts w:cs="Arial"/>
        </w:rPr>
        <w:t>жил</w:t>
      </w:r>
      <w:proofErr w:type="spellEnd"/>
      <w:r w:rsidR="00004B3F" w:rsidRPr="002834E9">
        <w:rPr>
          <w:rFonts w:cs="Arial"/>
        </w:rPr>
        <w:t xml:space="preserve"> </w:t>
      </w:r>
      <w:proofErr w:type="spellStart"/>
      <w:r w:rsidR="00004B3F" w:rsidRPr="002834E9">
        <w:rPr>
          <w:rFonts w:cs="Arial"/>
        </w:rPr>
        <w:t>ажилласан</w:t>
      </w:r>
      <w:proofErr w:type="spellEnd"/>
      <w:r w:rsidR="00004B3F" w:rsidRPr="002834E9">
        <w:rPr>
          <w:rFonts w:cs="Arial"/>
        </w:rPr>
        <w:t xml:space="preserve"> </w:t>
      </w:r>
      <w:proofErr w:type="spellStart"/>
      <w:r w:rsidR="00004B3F" w:rsidRPr="002834E9">
        <w:rPr>
          <w:rFonts w:cs="Arial"/>
        </w:rPr>
        <w:t>шүүгчийн</w:t>
      </w:r>
      <w:proofErr w:type="spellEnd"/>
      <w:r w:rsidR="00004B3F" w:rsidRPr="002834E9">
        <w:rPr>
          <w:rFonts w:cs="Arial"/>
        </w:rPr>
        <w:t xml:space="preserve"> </w:t>
      </w:r>
      <w:proofErr w:type="spellStart"/>
      <w:r w:rsidR="00004B3F" w:rsidRPr="002834E9">
        <w:rPr>
          <w:rFonts w:cs="Arial"/>
        </w:rPr>
        <w:t>зөвшөөрлийг</w:t>
      </w:r>
      <w:proofErr w:type="spellEnd"/>
      <w:r w:rsidR="00004B3F" w:rsidRPr="002834E9">
        <w:rPr>
          <w:rFonts w:cs="Arial"/>
        </w:rPr>
        <w:t xml:space="preserve"> </w:t>
      </w:r>
      <w:proofErr w:type="spellStart"/>
      <w:r w:rsidR="00004B3F" w:rsidRPr="002834E9">
        <w:rPr>
          <w:rFonts w:cs="Arial"/>
        </w:rPr>
        <w:t>үндэслэн</w:t>
      </w:r>
      <w:proofErr w:type="spellEnd"/>
      <w:r w:rsidR="00004B3F" w:rsidRPr="002834E9">
        <w:rPr>
          <w:rFonts w:cs="Arial"/>
        </w:rPr>
        <w:t xml:space="preserve"> </w:t>
      </w:r>
      <w:proofErr w:type="spellStart"/>
      <w:r w:rsidR="00004B3F" w:rsidRPr="002834E9">
        <w:rPr>
          <w:rFonts w:cs="Arial"/>
        </w:rPr>
        <w:t>адил</w:t>
      </w:r>
      <w:proofErr w:type="spellEnd"/>
      <w:r w:rsidR="00004B3F" w:rsidRPr="002834E9">
        <w:rPr>
          <w:rFonts w:cs="Arial"/>
        </w:rPr>
        <w:t xml:space="preserve"> </w:t>
      </w:r>
      <w:proofErr w:type="spellStart"/>
      <w:r w:rsidR="00004B3F" w:rsidRPr="002834E9">
        <w:rPr>
          <w:rFonts w:cs="Arial"/>
        </w:rPr>
        <w:t>шатны</w:t>
      </w:r>
      <w:proofErr w:type="spellEnd"/>
      <w:r w:rsidR="00004B3F" w:rsidRPr="002834E9">
        <w:rPr>
          <w:rFonts w:cs="Arial"/>
        </w:rPr>
        <w:t xml:space="preserve"> </w:t>
      </w:r>
      <w:proofErr w:type="spellStart"/>
      <w:r w:rsidR="00004B3F" w:rsidRPr="002834E9">
        <w:rPr>
          <w:rFonts w:cs="Arial"/>
        </w:rPr>
        <w:t>өөр</w:t>
      </w:r>
      <w:proofErr w:type="spellEnd"/>
      <w:r w:rsidR="00004B3F" w:rsidRPr="002834E9">
        <w:rPr>
          <w:rFonts w:cs="Arial"/>
        </w:rPr>
        <w:t xml:space="preserve"> </w:t>
      </w:r>
      <w:proofErr w:type="spellStart"/>
      <w:r w:rsidR="00004B3F" w:rsidRPr="002834E9">
        <w:rPr>
          <w:rFonts w:cs="Arial"/>
        </w:rPr>
        <w:t>шүүхэд</w:t>
      </w:r>
      <w:proofErr w:type="spellEnd"/>
      <w:r w:rsidR="00004B3F" w:rsidRPr="002834E9">
        <w:rPr>
          <w:rFonts w:cs="Arial"/>
        </w:rPr>
        <w:t xml:space="preserve"> </w:t>
      </w:r>
      <w:proofErr w:type="spellStart"/>
      <w:r w:rsidR="00004B3F" w:rsidRPr="002834E9">
        <w:rPr>
          <w:rFonts w:cs="Arial"/>
        </w:rPr>
        <w:t>шилжүүлэн</w:t>
      </w:r>
      <w:proofErr w:type="spellEnd"/>
      <w:r w:rsidR="00004B3F" w:rsidRPr="002834E9">
        <w:rPr>
          <w:rFonts w:cs="Arial"/>
        </w:rPr>
        <w:t xml:space="preserve"> </w:t>
      </w:r>
      <w:proofErr w:type="spellStart"/>
      <w:r w:rsidR="00004B3F" w:rsidRPr="002834E9">
        <w:rPr>
          <w:rFonts w:cs="Arial"/>
        </w:rPr>
        <w:t>томилуулах</w:t>
      </w:r>
      <w:proofErr w:type="spellEnd"/>
      <w:r w:rsidR="00004B3F" w:rsidRPr="002834E9">
        <w:rPr>
          <w:rFonts w:cs="Arial"/>
        </w:rPr>
        <w:t xml:space="preserve"> </w:t>
      </w:r>
      <w:proofErr w:type="spellStart"/>
      <w:r w:rsidR="00004B3F" w:rsidRPr="002834E9">
        <w:rPr>
          <w:rFonts w:cs="Arial"/>
        </w:rPr>
        <w:t>саналыг</w:t>
      </w:r>
      <w:proofErr w:type="spellEnd"/>
      <w:r w:rsidR="00004B3F" w:rsidRPr="002834E9">
        <w:rPr>
          <w:rFonts w:cs="Arial"/>
        </w:rPr>
        <w:t xml:space="preserve"> </w:t>
      </w:r>
      <w:proofErr w:type="spellStart"/>
      <w:r w:rsidR="00004B3F" w:rsidRPr="002834E9">
        <w:rPr>
          <w:rFonts w:cs="Arial"/>
        </w:rPr>
        <w:t>Ерөнхий</w:t>
      </w:r>
      <w:proofErr w:type="spellEnd"/>
      <w:r w:rsidR="00004B3F" w:rsidRPr="002834E9">
        <w:rPr>
          <w:rFonts w:cs="Arial"/>
        </w:rPr>
        <w:t xml:space="preserve"> </w:t>
      </w:r>
      <w:proofErr w:type="spellStart"/>
      <w:r w:rsidR="00004B3F" w:rsidRPr="002834E9">
        <w:rPr>
          <w:rFonts w:cs="Arial"/>
        </w:rPr>
        <w:t>зөвлөл</w:t>
      </w:r>
      <w:proofErr w:type="spellEnd"/>
      <w:r w:rsidR="00004B3F" w:rsidRPr="002834E9">
        <w:rPr>
          <w:rFonts w:cs="Arial"/>
        </w:rPr>
        <w:t xml:space="preserve"> </w:t>
      </w:r>
      <w:proofErr w:type="spellStart"/>
      <w:r w:rsidR="00004B3F" w:rsidRPr="002834E9">
        <w:rPr>
          <w:rFonts w:cs="Arial"/>
        </w:rPr>
        <w:t>Ерөнхийлөгчид</w:t>
      </w:r>
      <w:proofErr w:type="spellEnd"/>
      <w:r w:rsidR="00004B3F" w:rsidRPr="002834E9">
        <w:rPr>
          <w:rFonts w:cs="Arial"/>
        </w:rPr>
        <w:t xml:space="preserve"> </w:t>
      </w:r>
      <w:proofErr w:type="spellStart"/>
      <w:r w:rsidR="00004B3F" w:rsidRPr="002834E9">
        <w:rPr>
          <w:rFonts w:cs="Arial"/>
        </w:rPr>
        <w:t>хүргүүлж</w:t>
      </w:r>
      <w:proofErr w:type="spellEnd"/>
      <w:r w:rsidR="00004B3F" w:rsidRPr="002834E9">
        <w:rPr>
          <w:rFonts w:cs="Arial"/>
        </w:rPr>
        <w:t xml:space="preserve"> </w:t>
      </w:r>
      <w:proofErr w:type="spellStart"/>
      <w:r w:rsidR="00004B3F" w:rsidRPr="002834E9">
        <w:rPr>
          <w:rFonts w:cs="Arial"/>
        </w:rPr>
        <w:t>болно</w:t>
      </w:r>
      <w:proofErr w:type="spellEnd"/>
      <w:r w:rsidR="00004B3F" w:rsidRPr="002834E9">
        <w:rPr>
          <w:rFonts w:cs="Arial"/>
          <w:bCs/>
          <w:color w:val="000000" w:themeColor="text1"/>
        </w:rPr>
        <w:t>.</w:t>
      </w:r>
    </w:p>
    <w:p w14:paraId="58CB3A10" w14:textId="7EBC5014" w:rsidR="00DA7A27" w:rsidRDefault="002834E9" w:rsidP="00F921FF">
      <w:pPr>
        <w:spacing w:after="0" w:line="240" w:lineRule="auto"/>
        <w:jc w:val="both"/>
        <w:rPr>
          <w:rFonts w:cs="Arial"/>
          <w:i/>
          <w:iCs/>
          <w:color w:val="000000" w:themeColor="text1"/>
          <w:sz w:val="20"/>
          <w:szCs w:val="20"/>
          <w:u w:val="single"/>
        </w:rPr>
      </w:pPr>
      <w:hyperlink r:id="rId30" w:history="1">
        <w:r w:rsidR="00004B3F" w:rsidRPr="002834E9">
          <w:rPr>
            <w:rStyle w:val="Hyperlink"/>
            <w:rFonts w:cs="Arial"/>
            <w:i/>
            <w:iCs/>
            <w:sz w:val="20"/>
            <w:szCs w:val="20"/>
          </w:rPr>
          <w:t>/</w:t>
        </w:r>
        <w:proofErr w:type="spellStart"/>
        <w:r w:rsidR="00004B3F" w:rsidRPr="002834E9">
          <w:rPr>
            <w:rStyle w:val="Hyperlink"/>
            <w:rFonts w:cs="Arial"/>
            <w:i/>
            <w:iCs/>
            <w:sz w:val="20"/>
            <w:szCs w:val="20"/>
          </w:rPr>
          <w:t>Энэ</w:t>
        </w:r>
        <w:proofErr w:type="spellEnd"/>
        <w:r w:rsidR="00004B3F" w:rsidRPr="002834E9">
          <w:rPr>
            <w:rStyle w:val="Hyperlink"/>
            <w:rFonts w:cs="Arial"/>
            <w:i/>
            <w:iCs/>
            <w:sz w:val="20"/>
            <w:szCs w:val="20"/>
          </w:rPr>
          <w:t xml:space="preserve"> </w:t>
        </w:r>
        <w:proofErr w:type="spellStart"/>
        <w:r w:rsidR="00004B3F" w:rsidRPr="002834E9">
          <w:rPr>
            <w:rStyle w:val="Hyperlink"/>
            <w:rFonts w:cs="Arial"/>
            <w:i/>
            <w:iCs/>
            <w:sz w:val="20"/>
            <w:szCs w:val="20"/>
          </w:rPr>
          <w:t>хэсэгт</w:t>
        </w:r>
        <w:proofErr w:type="spellEnd"/>
        <w:r w:rsidR="00004B3F" w:rsidRPr="002834E9">
          <w:rPr>
            <w:rStyle w:val="Hyperlink"/>
            <w:rFonts w:cs="Arial"/>
            <w:i/>
            <w:iCs/>
            <w:sz w:val="20"/>
            <w:szCs w:val="20"/>
          </w:rPr>
          <w:t xml:space="preserve"> 2024 </w:t>
        </w:r>
        <w:proofErr w:type="spellStart"/>
        <w:r w:rsidR="00004B3F" w:rsidRPr="002834E9">
          <w:rPr>
            <w:rStyle w:val="Hyperlink"/>
            <w:rFonts w:cs="Arial"/>
            <w:i/>
            <w:iCs/>
            <w:sz w:val="20"/>
            <w:szCs w:val="20"/>
          </w:rPr>
          <w:t>оны</w:t>
        </w:r>
        <w:proofErr w:type="spellEnd"/>
        <w:r w:rsidR="00004B3F" w:rsidRPr="002834E9">
          <w:rPr>
            <w:rStyle w:val="Hyperlink"/>
            <w:rFonts w:cs="Arial"/>
            <w:i/>
            <w:iCs/>
            <w:sz w:val="20"/>
            <w:szCs w:val="20"/>
          </w:rPr>
          <w:t xml:space="preserve"> 06 </w:t>
        </w:r>
        <w:proofErr w:type="spellStart"/>
        <w:r w:rsidR="00004B3F" w:rsidRPr="002834E9">
          <w:rPr>
            <w:rStyle w:val="Hyperlink"/>
            <w:rFonts w:cs="Arial"/>
            <w:i/>
            <w:iCs/>
            <w:sz w:val="20"/>
            <w:szCs w:val="20"/>
          </w:rPr>
          <w:t>дугаар</w:t>
        </w:r>
        <w:proofErr w:type="spellEnd"/>
        <w:r w:rsidR="00004B3F" w:rsidRPr="002834E9">
          <w:rPr>
            <w:rStyle w:val="Hyperlink"/>
            <w:rFonts w:cs="Arial"/>
            <w:i/>
            <w:iCs/>
            <w:sz w:val="20"/>
            <w:szCs w:val="20"/>
          </w:rPr>
          <w:t xml:space="preserve"> </w:t>
        </w:r>
        <w:proofErr w:type="spellStart"/>
        <w:r w:rsidR="00004B3F" w:rsidRPr="002834E9">
          <w:rPr>
            <w:rStyle w:val="Hyperlink"/>
            <w:rFonts w:cs="Arial"/>
            <w:i/>
            <w:iCs/>
            <w:sz w:val="20"/>
            <w:szCs w:val="20"/>
          </w:rPr>
          <w:t>сарын</w:t>
        </w:r>
        <w:proofErr w:type="spellEnd"/>
        <w:r w:rsidR="00004B3F" w:rsidRPr="002834E9">
          <w:rPr>
            <w:rStyle w:val="Hyperlink"/>
            <w:rFonts w:cs="Arial"/>
            <w:i/>
            <w:iCs/>
            <w:sz w:val="20"/>
            <w:szCs w:val="20"/>
          </w:rPr>
          <w:t xml:space="preserve"> 05-ны </w:t>
        </w:r>
        <w:proofErr w:type="spellStart"/>
        <w:r w:rsidR="00004B3F" w:rsidRPr="002834E9">
          <w:rPr>
            <w:rStyle w:val="Hyperlink"/>
            <w:rFonts w:cs="Arial"/>
            <w:i/>
            <w:iCs/>
            <w:sz w:val="20"/>
            <w:szCs w:val="20"/>
          </w:rPr>
          <w:t>өдрийн</w:t>
        </w:r>
        <w:proofErr w:type="spellEnd"/>
        <w:r w:rsidR="00004B3F" w:rsidRPr="002834E9">
          <w:rPr>
            <w:rStyle w:val="Hyperlink"/>
            <w:rFonts w:cs="Arial"/>
            <w:i/>
            <w:iCs/>
            <w:sz w:val="20"/>
            <w:szCs w:val="20"/>
          </w:rPr>
          <w:t xml:space="preserve"> </w:t>
        </w:r>
        <w:proofErr w:type="spellStart"/>
        <w:r w:rsidR="00004B3F" w:rsidRPr="002834E9">
          <w:rPr>
            <w:rStyle w:val="Hyperlink"/>
            <w:rFonts w:cs="Arial"/>
            <w:i/>
            <w:iCs/>
            <w:sz w:val="20"/>
            <w:szCs w:val="20"/>
          </w:rPr>
          <w:t>хуулиар</w:t>
        </w:r>
        <w:proofErr w:type="spellEnd"/>
        <w:r w:rsidR="00004B3F" w:rsidRPr="002834E9">
          <w:rPr>
            <w:rStyle w:val="Hyperlink"/>
            <w:rFonts w:cs="Arial"/>
            <w:i/>
            <w:iCs/>
            <w:sz w:val="20"/>
            <w:szCs w:val="20"/>
          </w:rPr>
          <w:t xml:space="preserve"> </w:t>
        </w:r>
        <w:proofErr w:type="spellStart"/>
        <w:r w:rsidR="00004B3F" w:rsidRPr="002834E9">
          <w:rPr>
            <w:rStyle w:val="Hyperlink"/>
            <w:rFonts w:cs="Arial"/>
            <w:i/>
            <w:iCs/>
            <w:sz w:val="20"/>
            <w:szCs w:val="20"/>
          </w:rPr>
          <w:t>нэмэлт</w:t>
        </w:r>
        <w:proofErr w:type="spellEnd"/>
        <w:r w:rsidR="00004B3F" w:rsidRPr="002834E9">
          <w:rPr>
            <w:rStyle w:val="Hyperlink"/>
            <w:rFonts w:cs="Arial"/>
            <w:i/>
            <w:iCs/>
            <w:sz w:val="20"/>
            <w:szCs w:val="20"/>
          </w:rPr>
          <w:t xml:space="preserve"> </w:t>
        </w:r>
        <w:proofErr w:type="spellStart"/>
        <w:proofErr w:type="gramStart"/>
        <w:r w:rsidR="00004B3F" w:rsidRPr="002834E9">
          <w:rPr>
            <w:rStyle w:val="Hyperlink"/>
            <w:rFonts w:cs="Arial"/>
            <w:i/>
            <w:iCs/>
            <w:sz w:val="20"/>
            <w:szCs w:val="20"/>
          </w:rPr>
          <w:t>оруулсан</w:t>
        </w:r>
        <w:proofErr w:type="spellEnd"/>
        <w:r w:rsidR="00004B3F" w:rsidRPr="002834E9">
          <w:rPr>
            <w:rStyle w:val="Hyperlink"/>
            <w:rFonts w:cs="Arial"/>
            <w:i/>
            <w:iCs/>
            <w:sz w:val="20"/>
            <w:szCs w:val="20"/>
          </w:rPr>
          <w:t>./</w:t>
        </w:r>
        <w:proofErr w:type="gramEnd"/>
      </w:hyperlink>
    </w:p>
    <w:p w14:paraId="19591A09" w14:textId="77777777" w:rsidR="00004B3F" w:rsidRPr="006257FE" w:rsidRDefault="00004B3F" w:rsidP="00F921FF">
      <w:pPr>
        <w:spacing w:after="0" w:line="240" w:lineRule="auto"/>
        <w:jc w:val="both"/>
        <w:rPr>
          <w:rFonts w:cs="Arial"/>
          <w:szCs w:val="24"/>
          <w:lang w:val="mn-MN"/>
        </w:rPr>
      </w:pPr>
    </w:p>
    <w:p w14:paraId="077F5F38"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43.2.Шүүгчийг энэ хуулийн 43.1-д заасан үндэслэлээр шилжүүлэн томилуулах тухай саналаа Ерөнхий зөвлөл Ерөнхийлөгчид өргөн мэдүүлэх бөгөөд Ерөнхийлөгч саналыг хүлээн авснаас хойш 14 хоногийн дотор тухайн шүүгчийг шилжүүлэн томилно.</w:t>
      </w:r>
    </w:p>
    <w:p w14:paraId="3C748DEF" w14:textId="77777777" w:rsidR="00DA7A27" w:rsidRPr="006257FE" w:rsidRDefault="00DA7A27" w:rsidP="00F921FF">
      <w:pPr>
        <w:spacing w:after="0" w:line="240" w:lineRule="auto"/>
        <w:jc w:val="both"/>
        <w:rPr>
          <w:rFonts w:cs="Arial"/>
          <w:szCs w:val="24"/>
          <w:lang w:val="mn-MN"/>
        </w:rPr>
      </w:pPr>
    </w:p>
    <w:p w14:paraId="5E75D234"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43.3.Шүүгчийн мэргэшил, чадварыг сайжруулах, шүүн таслах ажиллагааны дадлага эзэмшүүлэх, ажлын ачааллыг тэнцвэржүүлэх зорилгоор өөрийнх нь зөвшөөрлийг үндэслэн шүүгчийг адил шатны шүүхэд хоёр жил хүртэл хугацаагаар сэлгэн ажиллуулж болно.</w:t>
      </w:r>
    </w:p>
    <w:p w14:paraId="690E008F" w14:textId="77777777" w:rsidR="00DA7A27" w:rsidRPr="006257FE" w:rsidRDefault="00DA7A27" w:rsidP="00F921FF">
      <w:pPr>
        <w:spacing w:after="0" w:line="240" w:lineRule="auto"/>
        <w:jc w:val="both"/>
        <w:rPr>
          <w:rFonts w:cs="Arial"/>
          <w:szCs w:val="24"/>
          <w:lang w:val="mn-MN"/>
        </w:rPr>
      </w:pPr>
    </w:p>
    <w:p w14:paraId="59386ED3" w14:textId="1746FEDC" w:rsidR="007543F1" w:rsidRPr="002834E9" w:rsidRDefault="007543F1" w:rsidP="00F921FF">
      <w:pPr>
        <w:spacing w:after="0" w:line="240" w:lineRule="auto"/>
        <w:jc w:val="both"/>
        <w:rPr>
          <w:rFonts w:cs="Arial"/>
          <w:szCs w:val="24"/>
        </w:rPr>
      </w:pPr>
      <w:r w:rsidRPr="006257FE">
        <w:rPr>
          <w:rFonts w:cs="Arial"/>
          <w:szCs w:val="24"/>
          <w:lang w:val="mn-MN"/>
        </w:rPr>
        <w:tab/>
      </w:r>
      <w:r w:rsidR="00004B3F" w:rsidRPr="002834E9">
        <w:rPr>
          <w:rFonts w:cs="Arial"/>
          <w:color w:val="000000" w:themeColor="text1"/>
        </w:rPr>
        <w:t>43.</w:t>
      </w:r>
      <w:proofErr w:type="gramStart"/>
      <w:r w:rsidR="00004B3F" w:rsidRPr="002834E9">
        <w:rPr>
          <w:rFonts w:cs="Arial"/>
          <w:color w:val="000000" w:themeColor="text1"/>
        </w:rPr>
        <w:t>4.Энэ</w:t>
      </w:r>
      <w:proofErr w:type="gramEnd"/>
      <w:r w:rsidR="00004B3F" w:rsidRPr="002834E9">
        <w:rPr>
          <w:rFonts w:cs="Arial"/>
          <w:color w:val="000000" w:themeColor="text1"/>
        </w:rPr>
        <w:t xml:space="preserve"> </w:t>
      </w:r>
      <w:proofErr w:type="spellStart"/>
      <w:r w:rsidR="00004B3F" w:rsidRPr="002834E9">
        <w:rPr>
          <w:rFonts w:cs="Arial"/>
          <w:color w:val="000000" w:themeColor="text1"/>
        </w:rPr>
        <w:t>хуулийн</w:t>
      </w:r>
      <w:proofErr w:type="spellEnd"/>
      <w:r w:rsidR="00004B3F" w:rsidRPr="002834E9">
        <w:rPr>
          <w:rFonts w:cs="Arial"/>
          <w:color w:val="000000" w:themeColor="text1"/>
        </w:rPr>
        <w:t xml:space="preserve"> 43.1, 43.3-т </w:t>
      </w:r>
      <w:proofErr w:type="spellStart"/>
      <w:r w:rsidR="00004B3F" w:rsidRPr="002834E9">
        <w:rPr>
          <w:rFonts w:cs="Arial"/>
          <w:color w:val="000000" w:themeColor="text1"/>
        </w:rPr>
        <w:t>заасан</w:t>
      </w:r>
      <w:proofErr w:type="spellEnd"/>
      <w:r w:rsidR="00004B3F" w:rsidRPr="002834E9">
        <w:rPr>
          <w:rFonts w:cs="Arial"/>
          <w:color w:val="000000" w:themeColor="text1"/>
        </w:rPr>
        <w:t xml:space="preserve"> </w:t>
      </w:r>
      <w:proofErr w:type="spellStart"/>
      <w:r w:rsidR="00004B3F" w:rsidRPr="002834E9">
        <w:rPr>
          <w:rFonts w:cs="Arial"/>
          <w:color w:val="000000" w:themeColor="text1"/>
        </w:rPr>
        <w:t>үндэслэлээр</w:t>
      </w:r>
      <w:proofErr w:type="spellEnd"/>
      <w:r w:rsidR="00004B3F" w:rsidRPr="002834E9">
        <w:rPr>
          <w:rFonts w:cs="Arial"/>
          <w:color w:val="000000" w:themeColor="text1"/>
        </w:rPr>
        <w:t xml:space="preserve"> </w:t>
      </w:r>
      <w:proofErr w:type="spellStart"/>
      <w:r w:rsidR="00004B3F" w:rsidRPr="002834E9">
        <w:rPr>
          <w:rFonts w:cs="Arial"/>
          <w:color w:val="000000" w:themeColor="text1"/>
        </w:rPr>
        <w:t>шүүгчийг</w:t>
      </w:r>
      <w:proofErr w:type="spellEnd"/>
      <w:r w:rsidR="00004B3F" w:rsidRPr="002834E9">
        <w:rPr>
          <w:rFonts w:cs="Arial"/>
          <w:color w:val="000000" w:themeColor="text1"/>
        </w:rPr>
        <w:t xml:space="preserve"> </w:t>
      </w:r>
      <w:proofErr w:type="spellStart"/>
      <w:r w:rsidR="00004B3F" w:rsidRPr="002834E9">
        <w:rPr>
          <w:rFonts w:cs="Arial"/>
          <w:color w:val="000000" w:themeColor="text1"/>
        </w:rPr>
        <w:t>шилжүүлэх</w:t>
      </w:r>
      <w:proofErr w:type="spellEnd"/>
      <w:r w:rsidR="00004B3F" w:rsidRPr="002834E9">
        <w:rPr>
          <w:rFonts w:cs="Arial"/>
          <w:color w:val="000000" w:themeColor="text1"/>
        </w:rPr>
        <w:t xml:space="preserve">, </w:t>
      </w:r>
      <w:proofErr w:type="spellStart"/>
      <w:r w:rsidR="00004B3F" w:rsidRPr="002834E9">
        <w:rPr>
          <w:rFonts w:cs="Arial"/>
          <w:color w:val="000000" w:themeColor="text1"/>
        </w:rPr>
        <w:t>сэлгэн</w:t>
      </w:r>
      <w:proofErr w:type="spellEnd"/>
      <w:r w:rsidR="00004B3F" w:rsidRPr="002834E9">
        <w:rPr>
          <w:rFonts w:cs="Arial"/>
          <w:color w:val="000000" w:themeColor="text1"/>
        </w:rPr>
        <w:t xml:space="preserve"> </w:t>
      </w:r>
      <w:proofErr w:type="spellStart"/>
      <w:r w:rsidR="00004B3F" w:rsidRPr="002834E9">
        <w:rPr>
          <w:rFonts w:cs="Arial"/>
          <w:color w:val="000000" w:themeColor="text1"/>
        </w:rPr>
        <w:t>ажиллуулах</w:t>
      </w:r>
      <w:proofErr w:type="spellEnd"/>
      <w:r w:rsidR="00004B3F" w:rsidRPr="002834E9">
        <w:rPr>
          <w:rFonts w:cs="Arial"/>
          <w:color w:val="000000" w:themeColor="text1"/>
        </w:rPr>
        <w:t xml:space="preserve"> </w:t>
      </w:r>
      <w:proofErr w:type="spellStart"/>
      <w:r w:rsidR="00004B3F" w:rsidRPr="002834E9">
        <w:rPr>
          <w:rFonts w:cs="Arial"/>
          <w:color w:val="000000" w:themeColor="text1"/>
        </w:rPr>
        <w:t>журмыг</w:t>
      </w:r>
      <w:proofErr w:type="spellEnd"/>
      <w:r w:rsidR="00004B3F" w:rsidRPr="002834E9">
        <w:rPr>
          <w:rFonts w:cs="Arial"/>
          <w:color w:val="000000" w:themeColor="text1"/>
        </w:rPr>
        <w:t xml:space="preserve"> </w:t>
      </w:r>
      <w:proofErr w:type="spellStart"/>
      <w:r w:rsidR="00004B3F" w:rsidRPr="002834E9">
        <w:rPr>
          <w:rFonts w:cs="Arial"/>
          <w:color w:val="000000" w:themeColor="text1"/>
        </w:rPr>
        <w:t>Ерөнхий</w:t>
      </w:r>
      <w:proofErr w:type="spellEnd"/>
      <w:r w:rsidR="00004B3F" w:rsidRPr="002834E9">
        <w:rPr>
          <w:rFonts w:cs="Arial"/>
          <w:color w:val="000000" w:themeColor="text1"/>
        </w:rPr>
        <w:t xml:space="preserve"> </w:t>
      </w:r>
      <w:proofErr w:type="spellStart"/>
      <w:r w:rsidR="00004B3F" w:rsidRPr="002834E9">
        <w:rPr>
          <w:rFonts w:cs="Arial"/>
          <w:color w:val="000000" w:themeColor="text1"/>
        </w:rPr>
        <w:t>зөвлөл</w:t>
      </w:r>
      <w:proofErr w:type="spellEnd"/>
      <w:r w:rsidR="00004B3F" w:rsidRPr="002834E9">
        <w:rPr>
          <w:rFonts w:cs="Arial"/>
          <w:color w:val="000000" w:themeColor="text1"/>
        </w:rPr>
        <w:t xml:space="preserve"> </w:t>
      </w:r>
      <w:proofErr w:type="spellStart"/>
      <w:r w:rsidR="00004B3F" w:rsidRPr="002834E9">
        <w:rPr>
          <w:rFonts w:cs="Arial"/>
          <w:color w:val="000000" w:themeColor="text1"/>
        </w:rPr>
        <w:t>батална</w:t>
      </w:r>
      <w:proofErr w:type="spellEnd"/>
      <w:r w:rsidR="00004B3F" w:rsidRPr="002834E9">
        <w:rPr>
          <w:rFonts w:cs="Arial"/>
          <w:color w:val="000000" w:themeColor="text1"/>
        </w:rPr>
        <w:t>.</w:t>
      </w:r>
    </w:p>
    <w:p w14:paraId="6F4DD1A1" w14:textId="5F832C29" w:rsidR="00004B3F" w:rsidRDefault="002834E9" w:rsidP="00004B3F">
      <w:pPr>
        <w:spacing w:after="0" w:line="240" w:lineRule="auto"/>
        <w:jc w:val="both"/>
        <w:rPr>
          <w:rFonts w:cs="Arial"/>
          <w:i/>
          <w:iCs/>
          <w:color w:val="000000" w:themeColor="text1"/>
          <w:sz w:val="20"/>
          <w:szCs w:val="20"/>
          <w:u w:val="single"/>
        </w:rPr>
      </w:pPr>
      <w:hyperlink r:id="rId31" w:history="1">
        <w:r w:rsidR="00004B3F" w:rsidRPr="002834E9">
          <w:rPr>
            <w:rStyle w:val="Hyperlink"/>
            <w:rFonts w:cs="Arial"/>
            <w:i/>
            <w:iCs/>
            <w:sz w:val="20"/>
            <w:szCs w:val="20"/>
          </w:rPr>
          <w:t>/</w:t>
        </w:r>
        <w:proofErr w:type="spellStart"/>
        <w:r w:rsidR="00004B3F" w:rsidRPr="002834E9">
          <w:rPr>
            <w:rStyle w:val="Hyperlink"/>
            <w:rFonts w:cs="Arial"/>
            <w:i/>
            <w:iCs/>
            <w:sz w:val="20"/>
            <w:szCs w:val="20"/>
          </w:rPr>
          <w:t>Энэ</w:t>
        </w:r>
        <w:proofErr w:type="spellEnd"/>
        <w:r w:rsidR="00004B3F" w:rsidRPr="002834E9">
          <w:rPr>
            <w:rStyle w:val="Hyperlink"/>
            <w:rFonts w:cs="Arial"/>
            <w:i/>
            <w:iCs/>
            <w:sz w:val="20"/>
            <w:szCs w:val="20"/>
          </w:rPr>
          <w:t xml:space="preserve"> </w:t>
        </w:r>
        <w:proofErr w:type="spellStart"/>
        <w:r w:rsidR="00004B3F" w:rsidRPr="002834E9">
          <w:rPr>
            <w:rStyle w:val="Hyperlink"/>
            <w:rFonts w:cs="Arial"/>
            <w:i/>
            <w:iCs/>
            <w:sz w:val="20"/>
            <w:szCs w:val="20"/>
          </w:rPr>
          <w:t>хэсгийг</w:t>
        </w:r>
        <w:proofErr w:type="spellEnd"/>
        <w:r w:rsidR="00004B3F" w:rsidRPr="002834E9">
          <w:rPr>
            <w:rStyle w:val="Hyperlink"/>
            <w:rFonts w:cs="Arial"/>
            <w:i/>
            <w:iCs/>
            <w:sz w:val="20"/>
            <w:szCs w:val="20"/>
          </w:rPr>
          <w:t xml:space="preserve"> 2024 </w:t>
        </w:r>
        <w:proofErr w:type="spellStart"/>
        <w:r w:rsidR="00004B3F" w:rsidRPr="002834E9">
          <w:rPr>
            <w:rStyle w:val="Hyperlink"/>
            <w:rFonts w:cs="Arial"/>
            <w:i/>
            <w:iCs/>
            <w:sz w:val="20"/>
            <w:szCs w:val="20"/>
          </w:rPr>
          <w:t>оны</w:t>
        </w:r>
        <w:proofErr w:type="spellEnd"/>
        <w:r w:rsidR="00004B3F" w:rsidRPr="002834E9">
          <w:rPr>
            <w:rStyle w:val="Hyperlink"/>
            <w:rFonts w:cs="Arial"/>
            <w:i/>
            <w:iCs/>
            <w:sz w:val="20"/>
            <w:szCs w:val="20"/>
          </w:rPr>
          <w:t xml:space="preserve"> 06 </w:t>
        </w:r>
        <w:proofErr w:type="spellStart"/>
        <w:r w:rsidR="00004B3F" w:rsidRPr="002834E9">
          <w:rPr>
            <w:rStyle w:val="Hyperlink"/>
            <w:rFonts w:cs="Arial"/>
            <w:i/>
            <w:iCs/>
            <w:sz w:val="20"/>
            <w:szCs w:val="20"/>
          </w:rPr>
          <w:t>дугаар</w:t>
        </w:r>
        <w:proofErr w:type="spellEnd"/>
        <w:r w:rsidR="00004B3F" w:rsidRPr="002834E9">
          <w:rPr>
            <w:rStyle w:val="Hyperlink"/>
            <w:rFonts w:cs="Arial"/>
            <w:i/>
            <w:iCs/>
            <w:sz w:val="20"/>
            <w:szCs w:val="20"/>
          </w:rPr>
          <w:t xml:space="preserve"> </w:t>
        </w:r>
        <w:proofErr w:type="spellStart"/>
        <w:r w:rsidR="00004B3F" w:rsidRPr="002834E9">
          <w:rPr>
            <w:rStyle w:val="Hyperlink"/>
            <w:rFonts w:cs="Arial"/>
            <w:i/>
            <w:iCs/>
            <w:sz w:val="20"/>
            <w:szCs w:val="20"/>
          </w:rPr>
          <w:t>сарын</w:t>
        </w:r>
        <w:proofErr w:type="spellEnd"/>
        <w:r w:rsidR="00004B3F" w:rsidRPr="002834E9">
          <w:rPr>
            <w:rStyle w:val="Hyperlink"/>
            <w:rFonts w:cs="Arial"/>
            <w:i/>
            <w:iCs/>
            <w:sz w:val="20"/>
            <w:szCs w:val="20"/>
          </w:rPr>
          <w:t xml:space="preserve"> 05-ны </w:t>
        </w:r>
        <w:proofErr w:type="spellStart"/>
        <w:r w:rsidR="00004B3F" w:rsidRPr="002834E9">
          <w:rPr>
            <w:rStyle w:val="Hyperlink"/>
            <w:rFonts w:cs="Arial"/>
            <w:i/>
            <w:iCs/>
            <w:sz w:val="20"/>
            <w:szCs w:val="20"/>
          </w:rPr>
          <w:t>өдрийн</w:t>
        </w:r>
        <w:proofErr w:type="spellEnd"/>
        <w:r w:rsidR="00004B3F" w:rsidRPr="002834E9">
          <w:rPr>
            <w:rStyle w:val="Hyperlink"/>
            <w:rFonts w:cs="Arial"/>
            <w:i/>
            <w:iCs/>
            <w:sz w:val="20"/>
            <w:szCs w:val="20"/>
          </w:rPr>
          <w:t xml:space="preserve"> </w:t>
        </w:r>
        <w:proofErr w:type="spellStart"/>
        <w:r w:rsidR="00004B3F" w:rsidRPr="002834E9">
          <w:rPr>
            <w:rStyle w:val="Hyperlink"/>
            <w:rFonts w:cs="Arial"/>
            <w:i/>
            <w:iCs/>
            <w:sz w:val="20"/>
            <w:szCs w:val="20"/>
          </w:rPr>
          <w:t>хуулиар</w:t>
        </w:r>
        <w:proofErr w:type="spellEnd"/>
        <w:r w:rsidR="00004B3F" w:rsidRPr="002834E9">
          <w:rPr>
            <w:rStyle w:val="Hyperlink"/>
            <w:rFonts w:cs="Arial"/>
            <w:i/>
            <w:iCs/>
            <w:sz w:val="20"/>
            <w:szCs w:val="20"/>
          </w:rPr>
          <w:t xml:space="preserve"> </w:t>
        </w:r>
        <w:proofErr w:type="spellStart"/>
        <w:r w:rsidR="00004B3F" w:rsidRPr="002834E9">
          <w:rPr>
            <w:rStyle w:val="Hyperlink"/>
            <w:rFonts w:cs="Arial"/>
            <w:i/>
            <w:iCs/>
            <w:sz w:val="20"/>
            <w:szCs w:val="20"/>
          </w:rPr>
          <w:t>өөрчлөн</w:t>
        </w:r>
        <w:proofErr w:type="spellEnd"/>
        <w:r w:rsidR="00004B3F" w:rsidRPr="002834E9">
          <w:rPr>
            <w:rStyle w:val="Hyperlink"/>
            <w:rFonts w:cs="Arial"/>
            <w:i/>
            <w:iCs/>
            <w:sz w:val="20"/>
            <w:szCs w:val="20"/>
          </w:rPr>
          <w:t xml:space="preserve"> </w:t>
        </w:r>
        <w:proofErr w:type="spellStart"/>
        <w:proofErr w:type="gramStart"/>
        <w:r w:rsidR="00004B3F" w:rsidRPr="002834E9">
          <w:rPr>
            <w:rStyle w:val="Hyperlink"/>
            <w:rFonts w:cs="Arial"/>
            <w:i/>
            <w:iCs/>
            <w:sz w:val="20"/>
            <w:szCs w:val="20"/>
          </w:rPr>
          <w:t>найруулсан</w:t>
        </w:r>
        <w:proofErr w:type="spellEnd"/>
        <w:r w:rsidR="00004B3F" w:rsidRPr="002834E9">
          <w:rPr>
            <w:rStyle w:val="Hyperlink"/>
            <w:rFonts w:cs="Arial"/>
            <w:i/>
            <w:iCs/>
            <w:sz w:val="20"/>
            <w:szCs w:val="20"/>
          </w:rPr>
          <w:t>./</w:t>
        </w:r>
        <w:proofErr w:type="gramEnd"/>
      </w:hyperlink>
    </w:p>
    <w:p w14:paraId="65007EAD" w14:textId="77777777" w:rsidR="00DA7A27" w:rsidRPr="00004B3F" w:rsidRDefault="00DA7A27" w:rsidP="00F921FF">
      <w:pPr>
        <w:spacing w:after="0" w:line="240" w:lineRule="auto"/>
        <w:jc w:val="both"/>
        <w:rPr>
          <w:rFonts w:cs="Arial"/>
          <w:szCs w:val="24"/>
        </w:rPr>
      </w:pPr>
    </w:p>
    <w:p w14:paraId="5F088D8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43.5.Шүүгч энэ хуулийн 43.3-т заасан  сэлгэн ажиллах хугацаа дууссанаар урьд ажиллаж байсан шүүхэд эргэн ажиллах баталгаагаар бүрэн хангагдана.</w:t>
      </w:r>
    </w:p>
    <w:p w14:paraId="40893BBB" w14:textId="77777777" w:rsidR="00B52EEF" w:rsidRDefault="00B52EEF" w:rsidP="00F921FF">
      <w:pPr>
        <w:spacing w:after="0" w:line="240" w:lineRule="auto"/>
        <w:jc w:val="both"/>
        <w:rPr>
          <w:rFonts w:cs="Arial"/>
          <w:noProof/>
          <w:color w:val="000000"/>
          <w:kern w:val="2"/>
          <w:shd w:val="clear" w:color="auto" w:fill="FFFFFF"/>
          <w:lang w:val="mn-MN"/>
          <w14:ligatures w14:val="standardContextual"/>
        </w:rPr>
      </w:pPr>
      <w:r>
        <w:rPr>
          <w:rFonts w:cs="Arial"/>
          <w:noProof/>
          <w:color w:val="000000"/>
          <w:kern w:val="2"/>
          <w:shd w:val="clear" w:color="auto" w:fill="FFFFFF"/>
          <w:lang w:val="mn-MN"/>
          <w14:ligatures w14:val="standardContextual"/>
        </w:rPr>
        <w:tab/>
      </w:r>
    </w:p>
    <w:p w14:paraId="6629AC2F" w14:textId="08F3700F" w:rsidR="00DA7A27" w:rsidRDefault="00B52EEF" w:rsidP="00F921FF">
      <w:pPr>
        <w:spacing w:after="0" w:line="240" w:lineRule="auto"/>
        <w:jc w:val="both"/>
        <w:rPr>
          <w:rFonts w:cs="Arial"/>
          <w:noProof/>
          <w:color w:val="000000"/>
          <w:kern w:val="2"/>
          <w:shd w:val="clear" w:color="auto" w:fill="FFFFFF"/>
          <w:lang w:val="mn-MN"/>
          <w14:ligatures w14:val="standardContextual"/>
        </w:rPr>
      </w:pPr>
      <w:r>
        <w:rPr>
          <w:rFonts w:cs="Arial"/>
          <w:noProof/>
          <w:color w:val="000000"/>
          <w:kern w:val="2"/>
          <w:shd w:val="clear" w:color="auto" w:fill="FFFFFF"/>
          <w:lang w:val="mn-MN"/>
          <w14:ligatures w14:val="standardContextual"/>
        </w:rPr>
        <w:tab/>
      </w:r>
      <w:r w:rsidRPr="002834E9">
        <w:rPr>
          <w:rFonts w:cs="Arial"/>
          <w:noProof/>
          <w:color w:val="000000"/>
          <w:kern w:val="2"/>
          <w:shd w:val="clear" w:color="auto" w:fill="FFFFFF"/>
          <w:lang w:val="mn-MN"/>
          <w14:ligatures w14:val="standardContextual"/>
        </w:rPr>
        <w:t>43.6.шүүгч энэ хуулийн 76.2, 95.4-т заасны дагуу Ерөнхий зөвлөл болон Сахилгын хорооны гишүүнээр сонгогдон ажиллаж, дараагийн гишүүн сонгогдсоноор бүрэн эрхийн хугацаа дууссанаар урд ажиллаж байсан шүүхэд эргэн ажиллах баталгаагаар хангагдана.</w:t>
      </w:r>
    </w:p>
    <w:p w14:paraId="7E1E9489" w14:textId="63EE8CB0" w:rsidR="00B52EEF" w:rsidRDefault="002834E9" w:rsidP="00F921FF">
      <w:pPr>
        <w:spacing w:after="0" w:line="240" w:lineRule="auto"/>
        <w:jc w:val="both"/>
        <w:rPr>
          <w:rFonts w:cs="Arial"/>
          <w:i/>
          <w:iCs/>
          <w:color w:val="000000" w:themeColor="text1"/>
          <w:sz w:val="20"/>
          <w:szCs w:val="20"/>
          <w:u w:val="single"/>
        </w:rPr>
      </w:pPr>
      <w:hyperlink r:id="rId32" w:history="1">
        <w:r w:rsidR="00B52EEF" w:rsidRPr="002834E9">
          <w:rPr>
            <w:rStyle w:val="Hyperlink"/>
            <w:rFonts w:cs="Arial"/>
            <w:i/>
            <w:iCs/>
            <w:sz w:val="20"/>
            <w:szCs w:val="20"/>
          </w:rPr>
          <w:t>/</w:t>
        </w:r>
        <w:proofErr w:type="spellStart"/>
        <w:r w:rsidR="00B52EEF" w:rsidRPr="002834E9">
          <w:rPr>
            <w:rStyle w:val="Hyperlink"/>
            <w:rFonts w:cs="Arial"/>
            <w:i/>
            <w:iCs/>
            <w:sz w:val="20"/>
            <w:szCs w:val="20"/>
          </w:rPr>
          <w:t>Энэ</w:t>
        </w:r>
        <w:proofErr w:type="spellEnd"/>
        <w:r w:rsidR="00B52EEF" w:rsidRPr="002834E9">
          <w:rPr>
            <w:rStyle w:val="Hyperlink"/>
            <w:rFonts w:cs="Arial"/>
            <w:i/>
            <w:iCs/>
            <w:sz w:val="20"/>
            <w:szCs w:val="20"/>
          </w:rPr>
          <w:t xml:space="preserve"> </w:t>
        </w:r>
        <w:proofErr w:type="spellStart"/>
        <w:r w:rsidR="00B52EEF" w:rsidRPr="002834E9">
          <w:rPr>
            <w:rStyle w:val="Hyperlink"/>
            <w:rFonts w:cs="Arial"/>
            <w:i/>
            <w:iCs/>
            <w:sz w:val="20"/>
            <w:szCs w:val="20"/>
          </w:rPr>
          <w:t>хэсгийг</w:t>
        </w:r>
        <w:proofErr w:type="spellEnd"/>
        <w:r w:rsidR="00B52EEF" w:rsidRPr="002834E9">
          <w:rPr>
            <w:rStyle w:val="Hyperlink"/>
            <w:rFonts w:cs="Arial"/>
            <w:i/>
            <w:iCs/>
            <w:sz w:val="20"/>
            <w:szCs w:val="20"/>
          </w:rPr>
          <w:t xml:space="preserve"> 2024 </w:t>
        </w:r>
        <w:proofErr w:type="spellStart"/>
        <w:r w:rsidR="00B52EEF" w:rsidRPr="002834E9">
          <w:rPr>
            <w:rStyle w:val="Hyperlink"/>
            <w:rFonts w:cs="Arial"/>
            <w:i/>
            <w:iCs/>
            <w:sz w:val="20"/>
            <w:szCs w:val="20"/>
          </w:rPr>
          <w:t>оны</w:t>
        </w:r>
        <w:proofErr w:type="spellEnd"/>
        <w:r w:rsidR="00B52EEF" w:rsidRPr="002834E9">
          <w:rPr>
            <w:rStyle w:val="Hyperlink"/>
            <w:rFonts w:cs="Arial"/>
            <w:i/>
            <w:iCs/>
            <w:sz w:val="20"/>
            <w:szCs w:val="20"/>
          </w:rPr>
          <w:t xml:space="preserve"> 06 </w:t>
        </w:r>
        <w:proofErr w:type="spellStart"/>
        <w:r w:rsidR="00B52EEF" w:rsidRPr="002834E9">
          <w:rPr>
            <w:rStyle w:val="Hyperlink"/>
            <w:rFonts w:cs="Arial"/>
            <w:i/>
            <w:iCs/>
            <w:sz w:val="20"/>
            <w:szCs w:val="20"/>
          </w:rPr>
          <w:t>дугаар</w:t>
        </w:r>
        <w:proofErr w:type="spellEnd"/>
        <w:r w:rsidR="00B52EEF" w:rsidRPr="002834E9">
          <w:rPr>
            <w:rStyle w:val="Hyperlink"/>
            <w:rFonts w:cs="Arial"/>
            <w:i/>
            <w:iCs/>
            <w:sz w:val="20"/>
            <w:szCs w:val="20"/>
          </w:rPr>
          <w:t xml:space="preserve"> </w:t>
        </w:r>
        <w:proofErr w:type="spellStart"/>
        <w:r w:rsidR="00B52EEF" w:rsidRPr="002834E9">
          <w:rPr>
            <w:rStyle w:val="Hyperlink"/>
            <w:rFonts w:cs="Arial"/>
            <w:i/>
            <w:iCs/>
            <w:sz w:val="20"/>
            <w:szCs w:val="20"/>
          </w:rPr>
          <w:t>сарын</w:t>
        </w:r>
        <w:proofErr w:type="spellEnd"/>
        <w:r w:rsidR="00B52EEF" w:rsidRPr="002834E9">
          <w:rPr>
            <w:rStyle w:val="Hyperlink"/>
            <w:rFonts w:cs="Arial"/>
            <w:i/>
            <w:iCs/>
            <w:sz w:val="20"/>
            <w:szCs w:val="20"/>
          </w:rPr>
          <w:t xml:space="preserve"> 05-ны </w:t>
        </w:r>
        <w:proofErr w:type="spellStart"/>
        <w:r w:rsidR="00B52EEF" w:rsidRPr="002834E9">
          <w:rPr>
            <w:rStyle w:val="Hyperlink"/>
            <w:rFonts w:cs="Arial"/>
            <w:i/>
            <w:iCs/>
            <w:sz w:val="20"/>
            <w:szCs w:val="20"/>
          </w:rPr>
          <w:t>өдрийн</w:t>
        </w:r>
        <w:proofErr w:type="spellEnd"/>
        <w:r w:rsidR="00B52EEF" w:rsidRPr="002834E9">
          <w:rPr>
            <w:rStyle w:val="Hyperlink"/>
            <w:rFonts w:cs="Arial"/>
            <w:i/>
            <w:iCs/>
            <w:sz w:val="20"/>
            <w:szCs w:val="20"/>
          </w:rPr>
          <w:t xml:space="preserve"> </w:t>
        </w:r>
        <w:proofErr w:type="spellStart"/>
        <w:r w:rsidR="00B52EEF" w:rsidRPr="002834E9">
          <w:rPr>
            <w:rStyle w:val="Hyperlink"/>
            <w:rFonts w:cs="Arial"/>
            <w:i/>
            <w:iCs/>
            <w:sz w:val="20"/>
            <w:szCs w:val="20"/>
          </w:rPr>
          <w:t>хуулиар</w:t>
        </w:r>
        <w:proofErr w:type="spellEnd"/>
        <w:r w:rsidR="00B52EEF" w:rsidRPr="002834E9">
          <w:rPr>
            <w:rStyle w:val="Hyperlink"/>
            <w:rFonts w:cs="Arial"/>
            <w:i/>
            <w:iCs/>
            <w:sz w:val="20"/>
            <w:szCs w:val="20"/>
          </w:rPr>
          <w:t xml:space="preserve"> </w:t>
        </w:r>
        <w:proofErr w:type="spellStart"/>
        <w:proofErr w:type="gramStart"/>
        <w:r w:rsidR="00B52EEF" w:rsidRPr="002834E9">
          <w:rPr>
            <w:rStyle w:val="Hyperlink"/>
            <w:rFonts w:cs="Arial"/>
            <w:i/>
            <w:iCs/>
            <w:sz w:val="20"/>
            <w:szCs w:val="20"/>
          </w:rPr>
          <w:t>нэмсэн</w:t>
        </w:r>
        <w:proofErr w:type="spellEnd"/>
        <w:r w:rsidR="00B52EEF" w:rsidRPr="002834E9">
          <w:rPr>
            <w:rStyle w:val="Hyperlink"/>
            <w:rFonts w:cs="Arial"/>
            <w:i/>
            <w:iCs/>
            <w:sz w:val="20"/>
            <w:szCs w:val="20"/>
          </w:rPr>
          <w:t>./</w:t>
        </w:r>
        <w:proofErr w:type="gramEnd"/>
      </w:hyperlink>
    </w:p>
    <w:p w14:paraId="5198151A" w14:textId="77777777" w:rsidR="00B52EEF" w:rsidRPr="006257FE" w:rsidRDefault="00B52EEF" w:rsidP="00F921FF">
      <w:pPr>
        <w:spacing w:after="0" w:line="240" w:lineRule="auto"/>
        <w:jc w:val="both"/>
        <w:rPr>
          <w:rFonts w:cs="Arial"/>
          <w:szCs w:val="24"/>
          <w:lang w:val="mn-MN"/>
        </w:rPr>
      </w:pPr>
    </w:p>
    <w:p w14:paraId="67BF7FDB"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44 дүгээр зүйл.Шүүгчийн үйл ажиллагаанд хөндлөнгөөс</w:t>
      </w:r>
    </w:p>
    <w:p w14:paraId="3898ED45"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 xml:space="preserve">                                              оролцохыг хориглох</w:t>
      </w:r>
    </w:p>
    <w:p w14:paraId="5DD33B71" w14:textId="77777777" w:rsidR="007543F1" w:rsidRPr="006257FE" w:rsidRDefault="007543F1" w:rsidP="00F921FF">
      <w:pPr>
        <w:pStyle w:val="msghead"/>
        <w:spacing w:before="0" w:beforeAutospacing="0" w:after="0" w:afterAutospacing="0"/>
        <w:ind w:firstLine="720"/>
        <w:contextualSpacing/>
        <w:jc w:val="both"/>
        <w:rPr>
          <w:rFonts w:ascii="Arial" w:hAnsi="Arial" w:cs="Arial"/>
          <w:b/>
          <w:bCs/>
          <w:lang w:val="mn-MN"/>
        </w:rPr>
      </w:pPr>
    </w:p>
    <w:p w14:paraId="0B9C53E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44.1.Ерөнхийлөгч, Улсын Их Хурлын дарга, Ерөнхий сайд, Улсын Их Хурлын гишүүн болон Засгийн газрын гишүүн, төрийн болон нутгийн өөрөө удирдах байгууллага, Ерөнхий зөвлөл, Сахилгын хорооны гишүүн, аливаа байгууллага, албан тушаалтан, иргэн хэн боловч шүүгчээс шүүн таслах үүргээ хэрэгжүүлэхэд хөндлөнгөөс оролцох, нөлөөлөхийг хориглоно.</w:t>
      </w:r>
    </w:p>
    <w:p w14:paraId="074C0723"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0ABA760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44.2.Нийтийн албанд нийтийн болон хувийн ашиг сонирхлыг зохицуулах, ашиг сонирхлын зөрчлөөс урьдчилан сэргийлэх тухай хуулийн</w:t>
      </w:r>
      <w:r w:rsidRPr="006257FE">
        <w:rPr>
          <w:rStyle w:val="FootnoteReference"/>
          <w:rFonts w:ascii="Arial" w:hAnsi="Arial" w:cs="Arial"/>
          <w:lang w:val="mn-MN"/>
        </w:rPr>
        <w:footnoteReference w:id="3"/>
      </w:r>
      <w:r w:rsidRPr="006257FE">
        <w:rPr>
          <w:rFonts w:ascii="Arial" w:hAnsi="Arial" w:cs="Arial"/>
          <w:lang w:val="mn-MN"/>
        </w:rPr>
        <w:t xml:space="preserve"> 20.2 дахь хэсэг, Төрийн албаны тухай хуулийн</w:t>
      </w:r>
      <w:r w:rsidRPr="006257FE">
        <w:rPr>
          <w:rStyle w:val="FootnoteReference"/>
          <w:rFonts w:ascii="Arial" w:hAnsi="Arial" w:cs="Arial"/>
          <w:lang w:val="mn-MN"/>
        </w:rPr>
        <w:footnoteReference w:id="4"/>
      </w:r>
      <w:r w:rsidRPr="006257FE">
        <w:rPr>
          <w:rFonts w:ascii="Arial" w:hAnsi="Arial" w:cs="Arial"/>
          <w:lang w:val="mn-MN"/>
        </w:rPr>
        <w:t xml:space="preserve"> 11.1.6, 11.1.7, 11.1.8, 12.1.4-т заасан этгээд нь шүүгчтэй албан ажлаар уулзах тохиолдолд тэмдэглэл хөтөлж, баталгаажуулан тухайн байгууллагын нууцын асуудал хариуцсан албан тушаалтанд ажлын гурван өдрийн дотор өгөх үүрэгтэй. Хууль тогтоомжийн төсөл боловсруулах, хэлэлцэх болон албан </w:t>
      </w:r>
      <w:r w:rsidRPr="006257FE">
        <w:rPr>
          <w:rFonts w:ascii="Arial" w:eastAsia="Times New Roman" w:hAnsi="Arial" w:cs="Arial"/>
          <w:lang w:val="mn-MN"/>
        </w:rPr>
        <w:t>ё</w:t>
      </w:r>
      <w:r w:rsidRPr="006257FE">
        <w:rPr>
          <w:rFonts w:ascii="Arial" w:hAnsi="Arial" w:cs="Arial"/>
          <w:lang w:val="mn-MN"/>
        </w:rPr>
        <w:t>сны тэмдэглэл хийгдэх бусад үйл ажиллагааны явцад шүүгчтэй уулзсан тохиолдолд тэмдэглэл хөтөлж, баталгаажуулах үүргээс чөлөөлөгдөнө.</w:t>
      </w:r>
    </w:p>
    <w:p w14:paraId="2E4D9EE4"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72D54FD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44.3.Хуульд өөрөөр заагаагүй бол шүүгчээс хянан шийдвэрлэж байгаа болон хянан шийдвэрлэсэн хэргийнх нь талаар өөрийг нь холбогдуулан мөрдөн шалгах ажиллагаа явуулж байгаа байгууллага, албан тушаалтан тайлбар, мэдүүлэг авахаар шаардахыг хориглоно.</w:t>
      </w:r>
    </w:p>
    <w:p w14:paraId="7C64E21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542774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44.4.Хуульд өөрөөр заагаагүй бол хэргийн баримттай танилцуулахыг хэргийн оролцогчоос бусад этгээд шүүгчээс шаардахыг хориглоно.</w:t>
      </w:r>
    </w:p>
    <w:p w14:paraId="21E6C06D" w14:textId="77777777"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p>
    <w:p w14:paraId="2C70E313"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45 дугаар зүйл.Нөлөөллийн мэдүүлэг хөтлөх</w:t>
      </w:r>
    </w:p>
    <w:p w14:paraId="01C422B4" w14:textId="77777777" w:rsidR="007543F1" w:rsidRPr="006257FE" w:rsidRDefault="007543F1" w:rsidP="00F921FF">
      <w:pPr>
        <w:pStyle w:val="msghead"/>
        <w:spacing w:before="0" w:beforeAutospacing="0" w:after="0" w:afterAutospacing="0"/>
        <w:ind w:firstLine="720"/>
        <w:contextualSpacing/>
        <w:jc w:val="both"/>
        <w:rPr>
          <w:rFonts w:ascii="Arial" w:hAnsi="Arial" w:cs="Arial"/>
          <w:bCs/>
          <w:iCs/>
          <w:lang w:val="mn-MN"/>
        </w:rPr>
      </w:pPr>
    </w:p>
    <w:p w14:paraId="5C73FBD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45.1.Тухайн хэрэг, маргааныг хянан шийдвэрлэх ажиллагааны явцад шүүгч, шүүх бүрэлдэхүүнд аливаа этгээдээс нөлөөлөхөөр оролдсон бүх тохиолдлыг тэмдэглэн баталгаажуулж нөлөөллийн мэдүүлэг хөтөлнө.</w:t>
      </w:r>
    </w:p>
    <w:p w14:paraId="6891B75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933204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45.2.Энэ хуулийн 45.1-д заасан нөлөөллийн мэдүүлгийн загвар, хөтлөх, шийдвэрлэх журмыг Ерөнхий зөвлөл батална.</w:t>
      </w:r>
    </w:p>
    <w:p w14:paraId="7969386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4A68D2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45.3.Шүүгч нөлөөллийн мэдүүлгийн зорилго, хууль зөрчсөнөөс үүсэх үр дагаврын талаар хэрэг үүсгэсэн даруйд тухайн хэргийн оролцогчид тайлбарлан, энэ тухай баримтжуулна.</w:t>
      </w:r>
    </w:p>
    <w:p w14:paraId="14811B9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80CE36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45.4.Нөлөөллийн мэдүүлэг хөтөлсөн шүүгч нөлөөллийн мэдүүлгийг хэрэгт хавсаргаж, хувийг Ерөнхий зөвлөлд хүргүүлнэ.</w:t>
      </w:r>
    </w:p>
    <w:p w14:paraId="617B9A1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DD3316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45.5.Ерөнхий зөвлөл энэ хуулийн 45.1-д заасан нөлөөллийн мэдүүлэгт тэмдэглэн баталгаажуулсан үйлдлийг шалгуулахаар холбогдох эрх бүхий байгууллагад хандаж, шийдвэрлүүлнэ. </w:t>
      </w:r>
    </w:p>
    <w:p w14:paraId="0A1A4BF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DE090D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45.6.Ерөнхий зөвлөлөөс шилжүүлсэн холбогдох баримт бичгийг эрх бүхий байгууллага, албан тушаалтан хүлээн авснаас хойш 30 хоногийн дотор шийдвэрлэж, Ерөнхий зөвлөлд хариу мэдэгдэнэ.</w:t>
      </w:r>
    </w:p>
    <w:p w14:paraId="1B20EF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59A0576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45.7.Ерөнхий зөвлөл эрх бүхий байгууллагаас ирүүлсэн шийдвэрийг олон нийтэд тухай бүр мэдээлнэ.</w:t>
      </w:r>
    </w:p>
    <w:p w14:paraId="7746904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91A60B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45.8.Шүүгч энэ хуулийн 45.1-д заасан нөлөөллийн мэдүүлгээс гадна энэ хуулийн 44.2-т заасан этгээдтэй уулзсан, харилцсан бөгөөд уг этгээд өөрөө, эсхүл  бусдаар дамжуулан тухайн шүүгчид аливаа хэлбэрээр нөлөөлсөн, нөлөөлөхөөр оролдсон, үүрэг, чиглэл өгсөн бол энэ талаарх мэдээллийг агуулсан тэмдэглэл </w:t>
      </w:r>
      <w:r w:rsidRPr="006257FE">
        <w:rPr>
          <w:rFonts w:ascii="Arial" w:hAnsi="Arial" w:cs="Arial"/>
          <w:lang w:val="mn-MN"/>
        </w:rPr>
        <w:lastRenderedPageBreak/>
        <w:t>үйлдэж, битүүмжлэн Ерөнхий зөвлөлд ажлын гурван өдрийн дотор хүргүүлэх үүрэгтэй.</w:t>
      </w:r>
    </w:p>
    <w:p w14:paraId="33FD33C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3B9522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45.9.Ерөнхий зөвлөл энэ хуулийн 45.8-д заасны дагуу битүүмжлэн ирүүлсэн тэмдэглэлийг хадгалах бөгөөд эрх бүхий байгууллага, эсхүл шүүгчийн хүсэлтээр холбогдох этгээдэд гарган өгнө.</w:t>
      </w:r>
    </w:p>
    <w:p w14:paraId="4792A19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F4D6FB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45.10.Энэ хуулийн 45.8-д заасан үүргээ биелүүлээгүй нь шүүгчид сахилгын шийтгэл хүлээлгэх үндэслэл болно.</w:t>
      </w:r>
    </w:p>
    <w:p w14:paraId="38C30410"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2C7FB214"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46 дугаар зүйл.Шүүх, шүүгчийн эдийн засгийн баталгаа</w:t>
      </w:r>
    </w:p>
    <w:p w14:paraId="39DF820E"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4E8D364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46.1.Шүүгчийн албан тушаалын цалингийн хэмжээ нь эдийн засгийн хувьд бусдаас хараат бус ажиллах, амьдрахад хүрэлцээтэй, баталгаатай байх боломжийг хангасан байна. </w:t>
      </w:r>
    </w:p>
    <w:p w14:paraId="1A68A19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B0C804A" w14:textId="6BD27DE2" w:rsidR="007543F1" w:rsidRPr="002834E9" w:rsidRDefault="007543F1" w:rsidP="00F921FF">
      <w:pPr>
        <w:spacing w:after="0" w:line="240" w:lineRule="auto"/>
        <w:jc w:val="both"/>
        <w:rPr>
          <w:rFonts w:cs="Arial"/>
          <w:bCs/>
          <w:szCs w:val="24"/>
          <w:lang w:val="mn-MN"/>
        </w:rPr>
      </w:pPr>
      <w:r w:rsidRPr="006257FE">
        <w:rPr>
          <w:rFonts w:cs="Arial"/>
          <w:bCs/>
          <w:szCs w:val="24"/>
          <w:lang w:val="mn-MN"/>
        </w:rPr>
        <w:tab/>
        <w:t xml:space="preserve">46.2.Шүүгчийн цалин хөлс нь албан тушаалын цалин болон албан ажлын онцгой нөхцөлийн, төрийн </w:t>
      </w:r>
      <w:r w:rsidRPr="002834E9">
        <w:rPr>
          <w:rFonts w:cs="Arial"/>
          <w:bCs/>
          <w:szCs w:val="24"/>
          <w:lang w:val="mn-MN"/>
        </w:rPr>
        <w:t>алба хаасан хугацааны, докторын зэргийн</w:t>
      </w:r>
      <w:r w:rsidR="00B52EEF" w:rsidRPr="002834E9">
        <w:rPr>
          <w:rFonts w:eastAsia="Arial" w:cs="Arial"/>
          <w:bCs/>
          <w:noProof/>
          <w:color w:val="000000"/>
          <w:kern w:val="2"/>
          <w:lang w:val="mn-MN"/>
          <w14:ligatures w14:val="standardContextual"/>
        </w:rPr>
        <w:t>, зэрэг дэвийн</w:t>
      </w:r>
      <w:r w:rsidRPr="002834E9">
        <w:rPr>
          <w:rFonts w:cs="Arial"/>
          <w:bCs/>
          <w:szCs w:val="24"/>
          <w:lang w:val="mn-MN"/>
        </w:rPr>
        <w:t xml:space="preserve"> нэмэгдлээс бүрдэнэ.</w:t>
      </w:r>
    </w:p>
    <w:p w14:paraId="5EEFBEC7" w14:textId="1F7DD77D" w:rsidR="00B52EEF" w:rsidRDefault="002834E9" w:rsidP="00B52EEF">
      <w:pPr>
        <w:pStyle w:val="NormalWeb"/>
        <w:spacing w:before="0" w:beforeAutospacing="0" w:after="0" w:afterAutospacing="0"/>
        <w:contextualSpacing/>
        <w:jc w:val="both"/>
        <w:rPr>
          <w:rFonts w:ascii="Arial" w:hAnsi="Arial" w:cs="Arial"/>
          <w:i/>
          <w:iCs/>
          <w:color w:val="000000" w:themeColor="text1"/>
          <w:sz w:val="20"/>
          <w:szCs w:val="20"/>
          <w:u w:val="single"/>
        </w:rPr>
      </w:pPr>
      <w:hyperlink r:id="rId33" w:history="1">
        <w:r w:rsidR="00B52EEF" w:rsidRPr="002834E9">
          <w:rPr>
            <w:rStyle w:val="Hyperlink"/>
            <w:rFonts w:ascii="Arial" w:hAnsi="Arial" w:cs="Arial"/>
            <w:i/>
            <w:iCs/>
            <w:sz w:val="20"/>
            <w:szCs w:val="20"/>
          </w:rPr>
          <w:t>/</w:t>
        </w:r>
        <w:proofErr w:type="spellStart"/>
        <w:r w:rsidR="00B52EEF" w:rsidRPr="002834E9">
          <w:rPr>
            <w:rStyle w:val="Hyperlink"/>
            <w:rFonts w:ascii="Arial" w:hAnsi="Arial" w:cs="Arial"/>
            <w:i/>
            <w:iCs/>
            <w:sz w:val="20"/>
            <w:szCs w:val="20"/>
          </w:rPr>
          <w:t>Энэ</w:t>
        </w:r>
        <w:proofErr w:type="spellEnd"/>
        <w:r w:rsidR="00B52EEF" w:rsidRPr="002834E9">
          <w:rPr>
            <w:rStyle w:val="Hyperlink"/>
            <w:rFonts w:ascii="Arial" w:hAnsi="Arial" w:cs="Arial"/>
            <w:i/>
            <w:iCs/>
            <w:sz w:val="20"/>
            <w:szCs w:val="20"/>
          </w:rPr>
          <w:t xml:space="preserve"> </w:t>
        </w:r>
        <w:proofErr w:type="spellStart"/>
        <w:r w:rsidR="00B52EEF" w:rsidRPr="002834E9">
          <w:rPr>
            <w:rStyle w:val="Hyperlink"/>
            <w:rFonts w:ascii="Arial" w:hAnsi="Arial" w:cs="Arial"/>
            <w:i/>
            <w:iCs/>
            <w:sz w:val="20"/>
            <w:szCs w:val="20"/>
          </w:rPr>
          <w:t>хэсэгт</w:t>
        </w:r>
        <w:proofErr w:type="spellEnd"/>
        <w:r w:rsidR="00B52EEF" w:rsidRPr="002834E9">
          <w:rPr>
            <w:rStyle w:val="Hyperlink"/>
            <w:rFonts w:ascii="Arial" w:hAnsi="Arial" w:cs="Arial"/>
            <w:i/>
            <w:iCs/>
            <w:sz w:val="20"/>
            <w:szCs w:val="20"/>
          </w:rPr>
          <w:t xml:space="preserve"> 2024 </w:t>
        </w:r>
        <w:proofErr w:type="spellStart"/>
        <w:r w:rsidR="00B52EEF" w:rsidRPr="002834E9">
          <w:rPr>
            <w:rStyle w:val="Hyperlink"/>
            <w:rFonts w:ascii="Arial" w:hAnsi="Arial" w:cs="Arial"/>
            <w:i/>
            <w:iCs/>
            <w:sz w:val="20"/>
            <w:szCs w:val="20"/>
          </w:rPr>
          <w:t>оны</w:t>
        </w:r>
        <w:proofErr w:type="spellEnd"/>
        <w:r w:rsidR="00B52EEF" w:rsidRPr="002834E9">
          <w:rPr>
            <w:rStyle w:val="Hyperlink"/>
            <w:rFonts w:ascii="Arial" w:hAnsi="Arial" w:cs="Arial"/>
            <w:i/>
            <w:iCs/>
            <w:sz w:val="20"/>
            <w:szCs w:val="20"/>
          </w:rPr>
          <w:t xml:space="preserve"> 06 </w:t>
        </w:r>
        <w:proofErr w:type="spellStart"/>
        <w:r w:rsidR="00B52EEF" w:rsidRPr="002834E9">
          <w:rPr>
            <w:rStyle w:val="Hyperlink"/>
            <w:rFonts w:ascii="Arial" w:hAnsi="Arial" w:cs="Arial"/>
            <w:i/>
            <w:iCs/>
            <w:sz w:val="20"/>
            <w:szCs w:val="20"/>
          </w:rPr>
          <w:t>дугаар</w:t>
        </w:r>
        <w:proofErr w:type="spellEnd"/>
        <w:r w:rsidR="00B52EEF" w:rsidRPr="002834E9">
          <w:rPr>
            <w:rStyle w:val="Hyperlink"/>
            <w:rFonts w:ascii="Arial" w:hAnsi="Arial" w:cs="Arial"/>
            <w:i/>
            <w:iCs/>
            <w:sz w:val="20"/>
            <w:szCs w:val="20"/>
          </w:rPr>
          <w:t xml:space="preserve"> </w:t>
        </w:r>
        <w:proofErr w:type="spellStart"/>
        <w:r w:rsidR="00B52EEF" w:rsidRPr="002834E9">
          <w:rPr>
            <w:rStyle w:val="Hyperlink"/>
            <w:rFonts w:ascii="Arial" w:hAnsi="Arial" w:cs="Arial"/>
            <w:i/>
            <w:iCs/>
            <w:sz w:val="20"/>
            <w:szCs w:val="20"/>
          </w:rPr>
          <w:t>сарын</w:t>
        </w:r>
        <w:proofErr w:type="spellEnd"/>
        <w:r w:rsidR="00B52EEF" w:rsidRPr="002834E9">
          <w:rPr>
            <w:rStyle w:val="Hyperlink"/>
            <w:rFonts w:ascii="Arial" w:hAnsi="Arial" w:cs="Arial"/>
            <w:i/>
            <w:iCs/>
            <w:sz w:val="20"/>
            <w:szCs w:val="20"/>
          </w:rPr>
          <w:t xml:space="preserve"> 05-ны </w:t>
        </w:r>
        <w:proofErr w:type="spellStart"/>
        <w:r w:rsidR="00B52EEF" w:rsidRPr="002834E9">
          <w:rPr>
            <w:rStyle w:val="Hyperlink"/>
            <w:rFonts w:ascii="Arial" w:hAnsi="Arial" w:cs="Arial"/>
            <w:i/>
            <w:iCs/>
            <w:sz w:val="20"/>
            <w:szCs w:val="20"/>
          </w:rPr>
          <w:t>өдрийн</w:t>
        </w:r>
        <w:proofErr w:type="spellEnd"/>
        <w:r w:rsidR="00B52EEF" w:rsidRPr="002834E9">
          <w:rPr>
            <w:rStyle w:val="Hyperlink"/>
            <w:rFonts w:ascii="Arial" w:hAnsi="Arial" w:cs="Arial"/>
            <w:i/>
            <w:iCs/>
            <w:sz w:val="20"/>
            <w:szCs w:val="20"/>
          </w:rPr>
          <w:t xml:space="preserve"> </w:t>
        </w:r>
        <w:proofErr w:type="spellStart"/>
        <w:r w:rsidR="00B52EEF" w:rsidRPr="002834E9">
          <w:rPr>
            <w:rStyle w:val="Hyperlink"/>
            <w:rFonts w:ascii="Arial" w:hAnsi="Arial" w:cs="Arial"/>
            <w:i/>
            <w:iCs/>
            <w:sz w:val="20"/>
            <w:szCs w:val="20"/>
          </w:rPr>
          <w:t>хуулиар</w:t>
        </w:r>
        <w:proofErr w:type="spellEnd"/>
        <w:r w:rsidR="00B52EEF" w:rsidRPr="002834E9">
          <w:rPr>
            <w:rStyle w:val="Hyperlink"/>
            <w:rFonts w:ascii="Arial" w:hAnsi="Arial" w:cs="Arial"/>
            <w:i/>
            <w:iCs/>
            <w:sz w:val="20"/>
            <w:szCs w:val="20"/>
          </w:rPr>
          <w:t xml:space="preserve"> </w:t>
        </w:r>
        <w:proofErr w:type="spellStart"/>
        <w:r w:rsidR="00B52EEF" w:rsidRPr="002834E9">
          <w:rPr>
            <w:rStyle w:val="Hyperlink"/>
            <w:rFonts w:ascii="Arial" w:hAnsi="Arial" w:cs="Arial"/>
            <w:i/>
            <w:iCs/>
            <w:sz w:val="20"/>
            <w:szCs w:val="20"/>
          </w:rPr>
          <w:t>нэмэлт</w:t>
        </w:r>
        <w:proofErr w:type="spellEnd"/>
        <w:r w:rsidR="00B52EEF" w:rsidRPr="002834E9">
          <w:rPr>
            <w:rStyle w:val="Hyperlink"/>
            <w:rFonts w:ascii="Arial" w:hAnsi="Arial" w:cs="Arial"/>
            <w:i/>
            <w:iCs/>
            <w:sz w:val="20"/>
            <w:szCs w:val="20"/>
          </w:rPr>
          <w:t xml:space="preserve"> </w:t>
        </w:r>
        <w:proofErr w:type="spellStart"/>
        <w:proofErr w:type="gramStart"/>
        <w:r w:rsidR="00B52EEF" w:rsidRPr="002834E9">
          <w:rPr>
            <w:rStyle w:val="Hyperlink"/>
            <w:rFonts w:ascii="Arial" w:hAnsi="Arial" w:cs="Arial"/>
            <w:i/>
            <w:iCs/>
            <w:sz w:val="20"/>
            <w:szCs w:val="20"/>
          </w:rPr>
          <w:t>оруулсан</w:t>
        </w:r>
        <w:proofErr w:type="spellEnd"/>
        <w:r w:rsidR="00B52EEF" w:rsidRPr="002834E9">
          <w:rPr>
            <w:rStyle w:val="Hyperlink"/>
            <w:rFonts w:ascii="Arial" w:hAnsi="Arial" w:cs="Arial"/>
            <w:i/>
            <w:iCs/>
            <w:sz w:val="20"/>
            <w:szCs w:val="20"/>
          </w:rPr>
          <w:t>./</w:t>
        </w:r>
        <w:proofErr w:type="gramEnd"/>
      </w:hyperlink>
    </w:p>
    <w:p w14:paraId="69A26D93" w14:textId="77777777" w:rsidR="007543F1" w:rsidRPr="006257FE" w:rsidRDefault="007543F1" w:rsidP="00F921FF">
      <w:pPr>
        <w:spacing w:after="0" w:line="240" w:lineRule="auto"/>
        <w:jc w:val="both"/>
        <w:rPr>
          <w:rFonts w:cs="Arial"/>
          <w:bCs/>
          <w:szCs w:val="24"/>
          <w:lang w:val="mn-MN"/>
        </w:rPr>
      </w:pPr>
    </w:p>
    <w:p w14:paraId="09351525" w14:textId="77777777" w:rsidR="00004B3F" w:rsidRPr="002834E9" w:rsidRDefault="007543F1" w:rsidP="00004B3F">
      <w:pPr>
        <w:spacing w:after="0" w:line="240" w:lineRule="auto"/>
        <w:jc w:val="both"/>
        <w:rPr>
          <w:rFonts w:cs="Arial"/>
          <w:color w:val="000000" w:themeColor="text1"/>
          <w:szCs w:val="24"/>
        </w:rPr>
      </w:pPr>
      <w:r w:rsidRPr="006257FE">
        <w:rPr>
          <w:rFonts w:cs="Arial"/>
          <w:szCs w:val="24"/>
          <w:lang w:val="mn-MN"/>
        </w:rPr>
        <w:tab/>
      </w:r>
      <w:r w:rsidR="00004B3F" w:rsidRPr="00004B3F">
        <w:rPr>
          <w:rFonts w:cs="Arial"/>
          <w:color w:val="000000" w:themeColor="text1"/>
          <w:szCs w:val="24"/>
        </w:rPr>
        <w:t>46.</w:t>
      </w:r>
      <w:proofErr w:type="gramStart"/>
      <w:r w:rsidR="00004B3F" w:rsidRPr="00004B3F">
        <w:rPr>
          <w:rFonts w:cs="Arial"/>
          <w:color w:val="000000" w:themeColor="text1"/>
          <w:szCs w:val="24"/>
        </w:rPr>
        <w:t>3.Ерөнхий</w:t>
      </w:r>
      <w:proofErr w:type="gramEnd"/>
      <w:r w:rsidR="00004B3F" w:rsidRPr="00004B3F">
        <w:rPr>
          <w:rFonts w:cs="Arial"/>
          <w:color w:val="000000" w:themeColor="text1"/>
          <w:szCs w:val="24"/>
        </w:rPr>
        <w:t xml:space="preserve"> </w:t>
      </w:r>
      <w:proofErr w:type="spellStart"/>
      <w:r w:rsidR="00004B3F" w:rsidRPr="00004B3F">
        <w:rPr>
          <w:rFonts w:cs="Arial"/>
          <w:color w:val="000000" w:themeColor="text1"/>
          <w:szCs w:val="24"/>
        </w:rPr>
        <w:t>зөвлөл</w:t>
      </w:r>
      <w:proofErr w:type="spellEnd"/>
      <w:r w:rsidR="00004B3F" w:rsidRPr="00004B3F">
        <w:rPr>
          <w:rFonts w:cs="Arial"/>
          <w:color w:val="000000" w:themeColor="text1"/>
          <w:szCs w:val="24"/>
        </w:rPr>
        <w:t xml:space="preserve"> </w:t>
      </w:r>
      <w:proofErr w:type="spellStart"/>
      <w:r w:rsidR="00004B3F" w:rsidRPr="00004B3F">
        <w:rPr>
          <w:rFonts w:cs="Arial"/>
          <w:color w:val="000000" w:themeColor="text1"/>
          <w:szCs w:val="24"/>
        </w:rPr>
        <w:t>шүүгчийн</w:t>
      </w:r>
      <w:proofErr w:type="spellEnd"/>
      <w:r w:rsidR="00004B3F" w:rsidRPr="00004B3F">
        <w:rPr>
          <w:rFonts w:cs="Arial"/>
          <w:color w:val="000000" w:themeColor="text1"/>
          <w:szCs w:val="24"/>
        </w:rPr>
        <w:t xml:space="preserve"> </w:t>
      </w:r>
      <w:proofErr w:type="spellStart"/>
      <w:r w:rsidR="00004B3F" w:rsidRPr="00004B3F">
        <w:rPr>
          <w:rFonts w:cs="Arial"/>
          <w:color w:val="000000" w:themeColor="text1"/>
          <w:szCs w:val="24"/>
        </w:rPr>
        <w:t>албан</w:t>
      </w:r>
      <w:proofErr w:type="spellEnd"/>
      <w:r w:rsidR="00004B3F" w:rsidRPr="00004B3F">
        <w:rPr>
          <w:rFonts w:cs="Arial"/>
          <w:color w:val="000000" w:themeColor="text1"/>
          <w:szCs w:val="24"/>
        </w:rPr>
        <w:t xml:space="preserve"> </w:t>
      </w:r>
      <w:proofErr w:type="spellStart"/>
      <w:r w:rsidR="00004B3F" w:rsidRPr="00004B3F">
        <w:rPr>
          <w:rFonts w:cs="Arial"/>
          <w:color w:val="000000" w:themeColor="text1"/>
          <w:szCs w:val="24"/>
        </w:rPr>
        <w:t>тушаалын</w:t>
      </w:r>
      <w:proofErr w:type="spellEnd"/>
      <w:r w:rsidR="00004B3F" w:rsidRPr="00004B3F">
        <w:rPr>
          <w:rFonts w:cs="Arial"/>
          <w:color w:val="000000" w:themeColor="text1"/>
          <w:szCs w:val="24"/>
        </w:rPr>
        <w:t xml:space="preserve"> </w:t>
      </w:r>
      <w:proofErr w:type="spellStart"/>
      <w:r w:rsidR="00004B3F" w:rsidRPr="00004B3F">
        <w:rPr>
          <w:rFonts w:cs="Arial"/>
          <w:color w:val="000000" w:themeColor="text1"/>
          <w:szCs w:val="24"/>
        </w:rPr>
        <w:t>цалин</w:t>
      </w:r>
      <w:proofErr w:type="spellEnd"/>
      <w:r w:rsidR="00004B3F" w:rsidRPr="00004B3F">
        <w:rPr>
          <w:rFonts w:cs="Arial"/>
          <w:color w:val="000000" w:themeColor="text1"/>
          <w:szCs w:val="24"/>
        </w:rPr>
        <w:t xml:space="preserve">, </w:t>
      </w:r>
      <w:proofErr w:type="spellStart"/>
      <w:r w:rsidR="00004B3F" w:rsidRPr="00004B3F">
        <w:rPr>
          <w:rFonts w:cs="Arial"/>
          <w:color w:val="000000" w:themeColor="text1"/>
          <w:szCs w:val="24"/>
        </w:rPr>
        <w:t>нэмэгдлийн</w:t>
      </w:r>
      <w:proofErr w:type="spellEnd"/>
      <w:r w:rsidR="00004B3F" w:rsidRPr="00004B3F">
        <w:rPr>
          <w:rFonts w:cs="Arial"/>
          <w:color w:val="000000" w:themeColor="text1"/>
          <w:szCs w:val="24"/>
        </w:rPr>
        <w:t xml:space="preserve"> </w:t>
      </w:r>
      <w:proofErr w:type="spellStart"/>
      <w:r w:rsidR="00004B3F" w:rsidRPr="00004B3F">
        <w:rPr>
          <w:rFonts w:cs="Arial"/>
          <w:color w:val="000000" w:themeColor="text1"/>
          <w:szCs w:val="24"/>
        </w:rPr>
        <w:t>хэмжээг</w:t>
      </w:r>
      <w:proofErr w:type="spellEnd"/>
      <w:r w:rsidR="00004B3F" w:rsidRPr="00004B3F">
        <w:rPr>
          <w:rFonts w:cs="Arial"/>
          <w:color w:val="000000" w:themeColor="text1"/>
          <w:szCs w:val="24"/>
        </w:rPr>
        <w:t xml:space="preserve"> </w:t>
      </w:r>
      <w:proofErr w:type="spellStart"/>
      <w:r w:rsidR="00004B3F" w:rsidRPr="00004B3F">
        <w:rPr>
          <w:rFonts w:cs="Arial"/>
          <w:color w:val="000000" w:themeColor="text1"/>
          <w:szCs w:val="24"/>
        </w:rPr>
        <w:t>өөрийн</w:t>
      </w:r>
      <w:proofErr w:type="spellEnd"/>
      <w:r w:rsidR="00004B3F" w:rsidRPr="00004B3F">
        <w:rPr>
          <w:rFonts w:cs="Arial"/>
          <w:color w:val="000000" w:themeColor="text1"/>
          <w:szCs w:val="24"/>
        </w:rPr>
        <w:t xml:space="preserve"> </w:t>
      </w:r>
      <w:proofErr w:type="spellStart"/>
      <w:r w:rsidR="00004B3F" w:rsidRPr="00004B3F">
        <w:rPr>
          <w:rFonts w:cs="Arial"/>
          <w:color w:val="000000" w:themeColor="text1"/>
          <w:szCs w:val="24"/>
        </w:rPr>
        <w:t>батлагдсан</w:t>
      </w:r>
      <w:proofErr w:type="spellEnd"/>
      <w:r w:rsidR="00004B3F" w:rsidRPr="00004B3F">
        <w:rPr>
          <w:rFonts w:cs="Arial"/>
          <w:color w:val="000000" w:themeColor="text1"/>
          <w:szCs w:val="24"/>
        </w:rPr>
        <w:t xml:space="preserve"> </w:t>
      </w:r>
      <w:proofErr w:type="spellStart"/>
      <w:r w:rsidR="00004B3F" w:rsidRPr="00004B3F">
        <w:rPr>
          <w:rFonts w:cs="Arial"/>
          <w:color w:val="000000" w:themeColor="text1"/>
          <w:szCs w:val="24"/>
        </w:rPr>
        <w:t>төсвийн</w:t>
      </w:r>
      <w:proofErr w:type="spellEnd"/>
      <w:r w:rsidR="00004B3F" w:rsidRPr="00004B3F">
        <w:rPr>
          <w:rFonts w:cs="Arial"/>
          <w:color w:val="000000" w:themeColor="text1"/>
          <w:szCs w:val="24"/>
        </w:rPr>
        <w:t xml:space="preserve"> </w:t>
      </w:r>
      <w:proofErr w:type="spellStart"/>
      <w:r w:rsidR="00004B3F" w:rsidRPr="00004B3F">
        <w:rPr>
          <w:rFonts w:cs="Arial"/>
          <w:color w:val="000000" w:themeColor="text1"/>
          <w:szCs w:val="24"/>
        </w:rPr>
        <w:t>хүрээнд</w:t>
      </w:r>
      <w:proofErr w:type="spellEnd"/>
      <w:r w:rsidR="00004B3F" w:rsidRPr="00004B3F">
        <w:rPr>
          <w:rFonts w:cs="Arial"/>
          <w:color w:val="000000" w:themeColor="text1"/>
          <w:szCs w:val="24"/>
        </w:rPr>
        <w:t xml:space="preserve"> </w:t>
      </w:r>
      <w:proofErr w:type="spellStart"/>
      <w:r w:rsidR="00004B3F" w:rsidRPr="00004B3F">
        <w:rPr>
          <w:rFonts w:cs="Arial"/>
          <w:color w:val="000000" w:themeColor="text1"/>
          <w:szCs w:val="24"/>
        </w:rPr>
        <w:t>тогтоож</w:t>
      </w:r>
      <w:proofErr w:type="spellEnd"/>
      <w:r w:rsidR="00004B3F" w:rsidRPr="00004B3F">
        <w:rPr>
          <w:rFonts w:cs="Arial"/>
          <w:color w:val="000000" w:themeColor="text1"/>
          <w:szCs w:val="24"/>
        </w:rPr>
        <w:t xml:space="preserve">, </w:t>
      </w:r>
      <w:proofErr w:type="spellStart"/>
      <w:r w:rsidR="00004B3F" w:rsidRPr="00004B3F">
        <w:rPr>
          <w:rFonts w:cs="Arial"/>
          <w:color w:val="000000" w:themeColor="text1"/>
          <w:szCs w:val="24"/>
        </w:rPr>
        <w:t>нэмэгдэл</w:t>
      </w:r>
      <w:proofErr w:type="spellEnd"/>
      <w:r w:rsidR="00004B3F" w:rsidRPr="00004B3F">
        <w:rPr>
          <w:rFonts w:cs="Arial"/>
          <w:color w:val="000000" w:themeColor="text1"/>
          <w:szCs w:val="24"/>
        </w:rPr>
        <w:t xml:space="preserve"> </w:t>
      </w:r>
      <w:proofErr w:type="spellStart"/>
      <w:r w:rsidR="00004B3F" w:rsidRPr="00004B3F">
        <w:rPr>
          <w:rFonts w:cs="Arial"/>
          <w:color w:val="000000" w:themeColor="text1"/>
          <w:szCs w:val="24"/>
        </w:rPr>
        <w:t>олгох</w:t>
      </w:r>
      <w:proofErr w:type="spellEnd"/>
      <w:r w:rsidR="00004B3F" w:rsidRPr="00004B3F">
        <w:rPr>
          <w:rFonts w:cs="Arial"/>
          <w:color w:val="000000" w:themeColor="text1"/>
          <w:szCs w:val="24"/>
        </w:rPr>
        <w:t xml:space="preserve"> </w:t>
      </w:r>
      <w:proofErr w:type="spellStart"/>
      <w:r w:rsidR="00004B3F" w:rsidRPr="00004B3F">
        <w:rPr>
          <w:rFonts w:cs="Arial"/>
          <w:color w:val="000000" w:themeColor="text1"/>
          <w:szCs w:val="24"/>
        </w:rPr>
        <w:t>журмыг</w:t>
      </w:r>
      <w:proofErr w:type="spellEnd"/>
      <w:r w:rsidR="00004B3F" w:rsidRPr="00004B3F">
        <w:rPr>
          <w:rFonts w:cs="Arial"/>
          <w:color w:val="000000" w:themeColor="text1"/>
          <w:szCs w:val="24"/>
        </w:rPr>
        <w:t xml:space="preserve"> </w:t>
      </w:r>
      <w:proofErr w:type="spellStart"/>
      <w:r w:rsidR="00004B3F" w:rsidRPr="00004B3F">
        <w:rPr>
          <w:rFonts w:cs="Arial"/>
          <w:color w:val="000000" w:themeColor="text1"/>
          <w:szCs w:val="24"/>
        </w:rPr>
        <w:t>батална</w:t>
      </w:r>
      <w:proofErr w:type="spellEnd"/>
      <w:r w:rsidR="00004B3F" w:rsidRPr="00004B3F">
        <w:rPr>
          <w:rFonts w:cs="Arial"/>
          <w:color w:val="000000" w:themeColor="text1"/>
          <w:szCs w:val="24"/>
        </w:rPr>
        <w:t xml:space="preserve">. </w:t>
      </w:r>
      <w:proofErr w:type="spellStart"/>
      <w:r w:rsidR="00004B3F" w:rsidRPr="00004B3F">
        <w:rPr>
          <w:rFonts w:cs="Arial"/>
          <w:color w:val="000000" w:themeColor="text1"/>
          <w:szCs w:val="24"/>
        </w:rPr>
        <w:t>Улсын</w:t>
      </w:r>
      <w:proofErr w:type="spellEnd"/>
      <w:r w:rsidR="00004B3F" w:rsidRPr="00004B3F">
        <w:rPr>
          <w:rFonts w:cs="Arial"/>
          <w:color w:val="000000" w:themeColor="text1"/>
          <w:szCs w:val="24"/>
        </w:rPr>
        <w:t xml:space="preserve"> </w:t>
      </w:r>
      <w:proofErr w:type="spellStart"/>
      <w:r w:rsidR="00004B3F" w:rsidRPr="00004B3F">
        <w:rPr>
          <w:rFonts w:cs="Arial"/>
          <w:color w:val="000000" w:themeColor="text1"/>
          <w:szCs w:val="24"/>
        </w:rPr>
        <w:t>дээд</w:t>
      </w:r>
      <w:proofErr w:type="spellEnd"/>
      <w:r w:rsidR="00004B3F" w:rsidRPr="00004B3F">
        <w:rPr>
          <w:rFonts w:cs="Arial"/>
          <w:color w:val="000000" w:themeColor="text1"/>
          <w:szCs w:val="24"/>
        </w:rPr>
        <w:t xml:space="preserve"> </w:t>
      </w:r>
      <w:proofErr w:type="spellStart"/>
      <w:r w:rsidR="00004B3F" w:rsidRPr="002834E9">
        <w:rPr>
          <w:rFonts w:cs="Arial"/>
          <w:color w:val="000000" w:themeColor="text1"/>
          <w:szCs w:val="24"/>
        </w:rPr>
        <w:t>шүүхээс</w:t>
      </w:r>
      <w:proofErr w:type="spellEnd"/>
      <w:r w:rsidR="00004B3F" w:rsidRPr="002834E9">
        <w:rPr>
          <w:rFonts w:cs="Arial"/>
          <w:color w:val="000000" w:themeColor="text1"/>
          <w:szCs w:val="24"/>
        </w:rPr>
        <w:t xml:space="preserve"> </w:t>
      </w:r>
      <w:proofErr w:type="spellStart"/>
      <w:r w:rsidR="00004B3F" w:rsidRPr="002834E9">
        <w:rPr>
          <w:rFonts w:cs="Arial"/>
          <w:color w:val="000000" w:themeColor="text1"/>
          <w:szCs w:val="24"/>
        </w:rPr>
        <w:t>бусад</w:t>
      </w:r>
      <w:proofErr w:type="spellEnd"/>
      <w:r w:rsidR="00004B3F" w:rsidRPr="002834E9">
        <w:rPr>
          <w:rFonts w:cs="Arial"/>
          <w:color w:val="000000" w:themeColor="text1"/>
          <w:szCs w:val="24"/>
        </w:rPr>
        <w:t xml:space="preserve"> </w:t>
      </w:r>
      <w:proofErr w:type="spellStart"/>
      <w:r w:rsidR="00004B3F" w:rsidRPr="002834E9">
        <w:rPr>
          <w:rFonts w:cs="Arial"/>
          <w:color w:val="000000" w:themeColor="text1"/>
          <w:szCs w:val="24"/>
        </w:rPr>
        <w:t>шүүхийн</w:t>
      </w:r>
      <w:proofErr w:type="spellEnd"/>
      <w:r w:rsidR="00004B3F" w:rsidRPr="002834E9">
        <w:rPr>
          <w:rFonts w:cs="Arial"/>
          <w:color w:val="000000" w:themeColor="text1"/>
          <w:szCs w:val="24"/>
        </w:rPr>
        <w:t xml:space="preserve"> </w:t>
      </w:r>
      <w:proofErr w:type="spellStart"/>
      <w:r w:rsidR="00004B3F" w:rsidRPr="002834E9">
        <w:rPr>
          <w:rFonts w:cs="Arial"/>
          <w:color w:val="000000" w:themeColor="text1"/>
          <w:szCs w:val="24"/>
        </w:rPr>
        <w:t>шүүгчийн</w:t>
      </w:r>
      <w:proofErr w:type="spellEnd"/>
      <w:r w:rsidR="00004B3F" w:rsidRPr="002834E9">
        <w:rPr>
          <w:rFonts w:cs="Arial"/>
          <w:color w:val="000000" w:themeColor="text1"/>
          <w:szCs w:val="24"/>
        </w:rPr>
        <w:t xml:space="preserve"> </w:t>
      </w:r>
      <w:proofErr w:type="spellStart"/>
      <w:r w:rsidR="00004B3F" w:rsidRPr="002834E9">
        <w:rPr>
          <w:rFonts w:cs="Arial"/>
          <w:color w:val="000000" w:themeColor="text1"/>
          <w:szCs w:val="24"/>
        </w:rPr>
        <w:t>орон</w:t>
      </w:r>
      <w:proofErr w:type="spellEnd"/>
      <w:r w:rsidR="00004B3F" w:rsidRPr="002834E9">
        <w:rPr>
          <w:rFonts w:cs="Arial"/>
          <w:color w:val="000000" w:themeColor="text1"/>
          <w:szCs w:val="24"/>
        </w:rPr>
        <w:t xml:space="preserve"> </w:t>
      </w:r>
      <w:proofErr w:type="spellStart"/>
      <w:r w:rsidR="00004B3F" w:rsidRPr="002834E9">
        <w:rPr>
          <w:rFonts w:cs="Arial"/>
          <w:color w:val="000000" w:themeColor="text1"/>
          <w:szCs w:val="24"/>
        </w:rPr>
        <w:t>тоог</w:t>
      </w:r>
      <w:proofErr w:type="spellEnd"/>
      <w:r w:rsidR="00004B3F" w:rsidRPr="002834E9">
        <w:rPr>
          <w:rFonts w:cs="Arial"/>
          <w:color w:val="000000" w:themeColor="text1"/>
          <w:szCs w:val="24"/>
        </w:rPr>
        <w:t xml:space="preserve"> </w:t>
      </w:r>
      <w:proofErr w:type="spellStart"/>
      <w:r w:rsidR="00004B3F" w:rsidRPr="002834E9">
        <w:rPr>
          <w:rFonts w:cs="Arial"/>
          <w:color w:val="000000" w:themeColor="text1"/>
          <w:szCs w:val="24"/>
        </w:rPr>
        <w:t>Ерөнхий</w:t>
      </w:r>
      <w:proofErr w:type="spellEnd"/>
      <w:r w:rsidR="00004B3F" w:rsidRPr="002834E9">
        <w:rPr>
          <w:rFonts w:cs="Arial"/>
          <w:color w:val="000000" w:themeColor="text1"/>
          <w:szCs w:val="24"/>
        </w:rPr>
        <w:t xml:space="preserve"> </w:t>
      </w:r>
      <w:proofErr w:type="spellStart"/>
      <w:r w:rsidR="00004B3F" w:rsidRPr="002834E9">
        <w:rPr>
          <w:rFonts w:cs="Arial"/>
          <w:color w:val="000000" w:themeColor="text1"/>
          <w:szCs w:val="24"/>
        </w:rPr>
        <w:t>зөвлөлийн</w:t>
      </w:r>
      <w:proofErr w:type="spellEnd"/>
      <w:r w:rsidR="00004B3F" w:rsidRPr="002834E9">
        <w:rPr>
          <w:rFonts w:cs="Arial"/>
          <w:color w:val="000000" w:themeColor="text1"/>
          <w:szCs w:val="24"/>
        </w:rPr>
        <w:t xml:space="preserve"> </w:t>
      </w:r>
      <w:proofErr w:type="spellStart"/>
      <w:r w:rsidR="00004B3F" w:rsidRPr="002834E9">
        <w:rPr>
          <w:rFonts w:cs="Arial"/>
          <w:color w:val="000000" w:themeColor="text1"/>
          <w:szCs w:val="24"/>
        </w:rPr>
        <w:t>өргөн</w:t>
      </w:r>
      <w:proofErr w:type="spellEnd"/>
      <w:r w:rsidR="00004B3F" w:rsidRPr="002834E9">
        <w:rPr>
          <w:rFonts w:cs="Arial"/>
          <w:color w:val="000000" w:themeColor="text1"/>
          <w:szCs w:val="24"/>
        </w:rPr>
        <w:t xml:space="preserve"> </w:t>
      </w:r>
      <w:proofErr w:type="spellStart"/>
      <w:r w:rsidR="00004B3F" w:rsidRPr="002834E9">
        <w:rPr>
          <w:rFonts w:cs="Arial"/>
          <w:color w:val="000000" w:themeColor="text1"/>
          <w:szCs w:val="24"/>
        </w:rPr>
        <w:t>мэдүүлснээр</w:t>
      </w:r>
      <w:proofErr w:type="spellEnd"/>
      <w:r w:rsidR="00004B3F" w:rsidRPr="002834E9">
        <w:rPr>
          <w:rFonts w:cs="Arial"/>
          <w:color w:val="000000" w:themeColor="text1"/>
          <w:szCs w:val="24"/>
        </w:rPr>
        <w:t xml:space="preserve"> </w:t>
      </w:r>
      <w:proofErr w:type="spellStart"/>
      <w:r w:rsidR="00004B3F" w:rsidRPr="002834E9">
        <w:rPr>
          <w:rFonts w:cs="Arial"/>
          <w:color w:val="000000" w:themeColor="text1"/>
          <w:szCs w:val="24"/>
        </w:rPr>
        <w:t>Улсын</w:t>
      </w:r>
      <w:proofErr w:type="spellEnd"/>
      <w:r w:rsidR="00004B3F" w:rsidRPr="002834E9">
        <w:rPr>
          <w:rFonts w:cs="Arial"/>
          <w:color w:val="000000" w:themeColor="text1"/>
          <w:szCs w:val="24"/>
        </w:rPr>
        <w:t xml:space="preserve"> </w:t>
      </w:r>
      <w:proofErr w:type="spellStart"/>
      <w:r w:rsidR="00004B3F" w:rsidRPr="002834E9">
        <w:rPr>
          <w:rFonts w:cs="Arial"/>
          <w:color w:val="000000" w:themeColor="text1"/>
          <w:szCs w:val="24"/>
        </w:rPr>
        <w:t>Их</w:t>
      </w:r>
      <w:proofErr w:type="spellEnd"/>
      <w:r w:rsidR="00004B3F" w:rsidRPr="002834E9">
        <w:rPr>
          <w:rFonts w:cs="Arial"/>
          <w:color w:val="000000" w:themeColor="text1"/>
          <w:szCs w:val="24"/>
        </w:rPr>
        <w:t xml:space="preserve"> </w:t>
      </w:r>
      <w:proofErr w:type="spellStart"/>
      <w:r w:rsidR="00004B3F" w:rsidRPr="002834E9">
        <w:rPr>
          <w:rFonts w:cs="Arial"/>
          <w:color w:val="000000" w:themeColor="text1"/>
          <w:szCs w:val="24"/>
        </w:rPr>
        <w:t>Хурал</w:t>
      </w:r>
      <w:proofErr w:type="spellEnd"/>
      <w:r w:rsidR="00004B3F" w:rsidRPr="002834E9">
        <w:rPr>
          <w:rFonts w:cs="Arial"/>
          <w:color w:val="000000" w:themeColor="text1"/>
          <w:szCs w:val="24"/>
        </w:rPr>
        <w:t xml:space="preserve"> </w:t>
      </w:r>
      <w:proofErr w:type="spellStart"/>
      <w:r w:rsidR="00004B3F" w:rsidRPr="002834E9">
        <w:rPr>
          <w:rFonts w:cs="Arial"/>
          <w:color w:val="000000" w:themeColor="text1"/>
          <w:szCs w:val="24"/>
        </w:rPr>
        <w:t>тогтооно</w:t>
      </w:r>
      <w:proofErr w:type="spellEnd"/>
      <w:r w:rsidR="00004B3F" w:rsidRPr="002834E9">
        <w:rPr>
          <w:rFonts w:cs="Arial"/>
          <w:color w:val="000000" w:themeColor="text1"/>
          <w:szCs w:val="24"/>
        </w:rPr>
        <w:t>.</w:t>
      </w:r>
    </w:p>
    <w:p w14:paraId="18C43931" w14:textId="267FA04B" w:rsidR="00004B3F" w:rsidRDefault="002834E9" w:rsidP="00004B3F">
      <w:pPr>
        <w:spacing w:after="0" w:line="240" w:lineRule="auto"/>
        <w:jc w:val="both"/>
        <w:rPr>
          <w:rFonts w:cs="Arial"/>
          <w:i/>
          <w:iCs/>
          <w:color w:val="000000" w:themeColor="text1"/>
          <w:sz w:val="20"/>
          <w:szCs w:val="20"/>
          <w:u w:val="single"/>
        </w:rPr>
      </w:pPr>
      <w:hyperlink r:id="rId34" w:history="1">
        <w:r w:rsidR="00004B3F" w:rsidRPr="002834E9">
          <w:rPr>
            <w:rStyle w:val="Hyperlink"/>
            <w:rFonts w:cs="Arial"/>
            <w:i/>
            <w:iCs/>
            <w:sz w:val="20"/>
            <w:szCs w:val="20"/>
          </w:rPr>
          <w:t>/</w:t>
        </w:r>
        <w:proofErr w:type="spellStart"/>
        <w:r w:rsidR="00004B3F" w:rsidRPr="002834E9">
          <w:rPr>
            <w:rStyle w:val="Hyperlink"/>
            <w:rFonts w:cs="Arial"/>
            <w:i/>
            <w:iCs/>
            <w:sz w:val="20"/>
            <w:szCs w:val="20"/>
          </w:rPr>
          <w:t>Энэ</w:t>
        </w:r>
        <w:proofErr w:type="spellEnd"/>
        <w:r w:rsidR="00004B3F" w:rsidRPr="002834E9">
          <w:rPr>
            <w:rStyle w:val="Hyperlink"/>
            <w:rFonts w:cs="Arial"/>
            <w:i/>
            <w:iCs/>
            <w:sz w:val="20"/>
            <w:szCs w:val="20"/>
          </w:rPr>
          <w:t xml:space="preserve"> </w:t>
        </w:r>
        <w:proofErr w:type="spellStart"/>
        <w:r w:rsidR="00004B3F" w:rsidRPr="002834E9">
          <w:rPr>
            <w:rStyle w:val="Hyperlink"/>
            <w:rFonts w:cs="Arial"/>
            <w:i/>
            <w:iCs/>
            <w:sz w:val="20"/>
            <w:szCs w:val="20"/>
          </w:rPr>
          <w:t>хэсгийг</w:t>
        </w:r>
        <w:proofErr w:type="spellEnd"/>
        <w:r w:rsidR="00004B3F" w:rsidRPr="002834E9">
          <w:rPr>
            <w:rStyle w:val="Hyperlink"/>
            <w:rFonts w:cs="Arial"/>
            <w:i/>
            <w:iCs/>
            <w:sz w:val="20"/>
            <w:szCs w:val="20"/>
          </w:rPr>
          <w:t xml:space="preserve"> 2024 </w:t>
        </w:r>
        <w:proofErr w:type="spellStart"/>
        <w:r w:rsidR="00004B3F" w:rsidRPr="002834E9">
          <w:rPr>
            <w:rStyle w:val="Hyperlink"/>
            <w:rFonts w:cs="Arial"/>
            <w:i/>
            <w:iCs/>
            <w:sz w:val="20"/>
            <w:szCs w:val="20"/>
          </w:rPr>
          <w:t>оны</w:t>
        </w:r>
        <w:proofErr w:type="spellEnd"/>
        <w:r w:rsidR="00004B3F" w:rsidRPr="002834E9">
          <w:rPr>
            <w:rStyle w:val="Hyperlink"/>
            <w:rFonts w:cs="Arial"/>
            <w:i/>
            <w:iCs/>
            <w:sz w:val="20"/>
            <w:szCs w:val="20"/>
          </w:rPr>
          <w:t xml:space="preserve"> 06 </w:t>
        </w:r>
        <w:proofErr w:type="spellStart"/>
        <w:r w:rsidR="00004B3F" w:rsidRPr="002834E9">
          <w:rPr>
            <w:rStyle w:val="Hyperlink"/>
            <w:rFonts w:cs="Arial"/>
            <w:i/>
            <w:iCs/>
            <w:sz w:val="20"/>
            <w:szCs w:val="20"/>
          </w:rPr>
          <w:t>дугаар</w:t>
        </w:r>
        <w:proofErr w:type="spellEnd"/>
        <w:r w:rsidR="00004B3F" w:rsidRPr="002834E9">
          <w:rPr>
            <w:rStyle w:val="Hyperlink"/>
            <w:rFonts w:cs="Arial"/>
            <w:i/>
            <w:iCs/>
            <w:sz w:val="20"/>
            <w:szCs w:val="20"/>
          </w:rPr>
          <w:t xml:space="preserve"> </w:t>
        </w:r>
        <w:proofErr w:type="spellStart"/>
        <w:r w:rsidR="00004B3F" w:rsidRPr="002834E9">
          <w:rPr>
            <w:rStyle w:val="Hyperlink"/>
            <w:rFonts w:cs="Arial"/>
            <w:i/>
            <w:iCs/>
            <w:sz w:val="20"/>
            <w:szCs w:val="20"/>
          </w:rPr>
          <w:t>сарын</w:t>
        </w:r>
        <w:proofErr w:type="spellEnd"/>
        <w:r w:rsidR="00004B3F" w:rsidRPr="002834E9">
          <w:rPr>
            <w:rStyle w:val="Hyperlink"/>
            <w:rFonts w:cs="Arial"/>
            <w:i/>
            <w:iCs/>
            <w:sz w:val="20"/>
            <w:szCs w:val="20"/>
          </w:rPr>
          <w:t xml:space="preserve"> 05-ны </w:t>
        </w:r>
        <w:proofErr w:type="spellStart"/>
        <w:r w:rsidR="00004B3F" w:rsidRPr="002834E9">
          <w:rPr>
            <w:rStyle w:val="Hyperlink"/>
            <w:rFonts w:cs="Arial"/>
            <w:i/>
            <w:iCs/>
            <w:sz w:val="20"/>
            <w:szCs w:val="20"/>
          </w:rPr>
          <w:t>өдрийн</w:t>
        </w:r>
        <w:proofErr w:type="spellEnd"/>
        <w:r w:rsidR="00004B3F" w:rsidRPr="002834E9">
          <w:rPr>
            <w:rStyle w:val="Hyperlink"/>
            <w:rFonts w:cs="Arial"/>
            <w:i/>
            <w:iCs/>
            <w:sz w:val="20"/>
            <w:szCs w:val="20"/>
          </w:rPr>
          <w:t xml:space="preserve"> </w:t>
        </w:r>
        <w:proofErr w:type="spellStart"/>
        <w:r w:rsidR="00004B3F" w:rsidRPr="002834E9">
          <w:rPr>
            <w:rStyle w:val="Hyperlink"/>
            <w:rFonts w:cs="Arial"/>
            <w:i/>
            <w:iCs/>
            <w:sz w:val="20"/>
            <w:szCs w:val="20"/>
          </w:rPr>
          <w:t>хуулиар</w:t>
        </w:r>
        <w:proofErr w:type="spellEnd"/>
        <w:r w:rsidR="00004B3F" w:rsidRPr="002834E9">
          <w:rPr>
            <w:rStyle w:val="Hyperlink"/>
            <w:rFonts w:cs="Arial"/>
            <w:i/>
            <w:iCs/>
            <w:sz w:val="20"/>
            <w:szCs w:val="20"/>
          </w:rPr>
          <w:t xml:space="preserve"> </w:t>
        </w:r>
        <w:proofErr w:type="spellStart"/>
        <w:r w:rsidR="00004B3F" w:rsidRPr="002834E9">
          <w:rPr>
            <w:rStyle w:val="Hyperlink"/>
            <w:rFonts w:cs="Arial"/>
            <w:i/>
            <w:iCs/>
            <w:sz w:val="20"/>
            <w:szCs w:val="20"/>
          </w:rPr>
          <w:t>өөрчлөн</w:t>
        </w:r>
        <w:proofErr w:type="spellEnd"/>
        <w:r w:rsidR="00004B3F" w:rsidRPr="002834E9">
          <w:rPr>
            <w:rStyle w:val="Hyperlink"/>
            <w:rFonts w:cs="Arial"/>
            <w:i/>
            <w:iCs/>
            <w:sz w:val="20"/>
            <w:szCs w:val="20"/>
          </w:rPr>
          <w:t xml:space="preserve"> </w:t>
        </w:r>
        <w:proofErr w:type="spellStart"/>
        <w:proofErr w:type="gramStart"/>
        <w:r w:rsidR="00004B3F" w:rsidRPr="002834E9">
          <w:rPr>
            <w:rStyle w:val="Hyperlink"/>
            <w:rFonts w:cs="Arial"/>
            <w:i/>
            <w:iCs/>
            <w:sz w:val="20"/>
            <w:szCs w:val="20"/>
          </w:rPr>
          <w:t>найруулсан</w:t>
        </w:r>
        <w:proofErr w:type="spellEnd"/>
        <w:r w:rsidR="00004B3F" w:rsidRPr="002834E9">
          <w:rPr>
            <w:rStyle w:val="Hyperlink"/>
            <w:rFonts w:cs="Arial"/>
            <w:i/>
            <w:iCs/>
            <w:sz w:val="20"/>
            <w:szCs w:val="20"/>
          </w:rPr>
          <w:t>./</w:t>
        </w:r>
        <w:proofErr w:type="gramEnd"/>
      </w:hyperlink>
    </w:p>
    <w:p w14:paraId="531143B8" w14:textId="77777777" w:rsidR="007543F1" w:rsidRPr="006257FE" w:rsidRDefault="007543F1" w:rsidP="00F921FF">
      <w:pPr>
        <w:spacing w:after="0" w:line="240" w:lineRule="auto"/>
        <w:jc w:val="both"/>
        <w:rPr>
          <w:rFonts w:cs="Arial"/>
          <w:i/>
          <w:szCs w:val="24"/>
          <w:lang w:val="mn-MN"/>
        </w:rPr>
      </w:pPr>
    </w:p>
    <w:p w14:paraId="585FCEB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46.4.Шүүхийн төсвийг батлахдаа шүүгчийн цалин хөлсний бүрэлдэхүүн, хэмжээг бууруулж болохгүй.</w:t>
      </w:r>
    </w:p>
    <w:p w14:paraId="6E896F3C"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14:paraId="297D323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46.5.Шүүгчийн албан ёсны айлчлал, томилолт, төрийн ёслол, хүндэтгэл, энэ хуулийн 15.6-д заасны дагуу томилолтоор ажиллах болон бүрэн эрхээ хэрэгжүүлэхтэй холбогдсон бусад арга хэмжээний зардлыг шүүхийн төсвөөс санхүүжүүлнэ.</w:t>
      </w:r>
    </w:p>
    <w:p w14:paraId="42FBD3D3" w14:textId="77777777" w:rsidR="007543F1" w:rsidRPr="006257FE" w:rsidRDefault="007543F1" w:rsidP="00F921FF">
      <w:pPr>
        <w:pStyle w:val="NormalWeb"/>
        <w:spacing w:before="0" w:beforeAutospacing="0" w:after="0" w:afterAutospacing="0"/>
        <w:ind w:firstLine="709"/>
        <w:contextualSpacing/>
        <w:jc w:val="both"/>
        <w:rPr>
          <w:rFonts w:ascii="Arial" w:hAnsi="Arial" w:cs="Arial"/>
          <w:lang w:val="mn-MN"/>
        </w:rPr>
      </w:pPr>
    </w:p>
    <w:p w14:paraId="51FA24C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46.6.Шүүгч ээлжийн амралтаараа дотоодын амралт, сувиллын газарт, эсхүл өөрийн болон эхнэр /нөхөр/-ийн төрсөн нутагт амрах тохиолдолд түүний очих, ирэх замын зардлыг хоёр жилд нэг удаа шүүхийн төсвөөс авто замын зорчигч тээврийн зардлаар тооцож олгоно.</w:t>
      </w:r>
    </w:p>
    <w:p w14:paraId="04630D4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700AB0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46.7.Шүүгчийн ажлын ачаалал тооцох шалгуур үзүүлэлт, шүүгчид нэмэгдэл урамшуулал олгох журмыг Ерөнхий зөвлөл батална. </w:t>
      </w:r>
    </w:p>
    <w:p w14:paraId="1FAE877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58F71C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46.8.Шүүхийн төсвийг боловсруулж батлахад дараах журмыг баримтална:</w:t>
      </w:r>
    </w:p>
    <w:p w14:paraId="6B0C3302" w14:textId="77777777" w:rsidR="007543F1" w:rsidRPr="006257FE" w:rsidRDefault="007543F1" w:rsidP="00F921FF">
      <w:pPr>
        <w:spacing w:after="0" w:line="240" w:lineRule="auto"/>
        <w:jc w:val="both"/>
        <w:rPr>
          <w:rFonts w:cs="Arial"/>
          <w:szCs w:val="24"/>
          <w:lang w:val="mn-MN"/>
        </w:rPr>
      </w:pPr>
    </w:p>
    <w:p w14:paraId="4E0DC684" w14:textId="77777777" w:rsidR="007543F1" w:rsidRPr="006257FE" w:rsidRDefault="007543F1" w:rsidP="00F921FF">
      <w:pPr>
        <w:spacing w:after="0" w:line="240" w:lineRule="auto"/>
        <w:jc w:val="both"/>
        <w:rPr>
          <w:rFonts w:eastAsia="Times New Roman" w:cs="Arial"/>
          <w:color w:val="000000" w:themeColor="text1"/>
          <w:szCs w:val="24"/>
          <w:lang w:val="mn-MN"/>
        </w:rPr>
      </w:pPr>
      <w:r w:rsidRPr="006257FE">
        <w:rPr>
          <w:rFonts w:cs="Arial"/>
          <w:szCs w:val="24"/>
          <w:lang w:val="mn-MN"/>
        </w:rPr>
        <w:tab/>
      </w:r>
      <w:r w:rsidRPr="006257FE">
        <w:rPr>
          <w:rFonts w:cs="Arial"/>
          <w:szCs w:val="24"/>
          <w:lang w:val="mn-MN"/>
        </w:rPr>
        <w:tab/>
      </w:r>
      <w:r w:rsidRPr="006257FE">
        <w:rPr>
          <w:rFonts w:eastAsia="Times New Roman" w:cs="Arial"/>
          <w:color w:val="000000" w:themeColor="text1"/>
          <w:szCs w:val="24"/>
          <w:lang w:val="mn-MN"/>
        </w:rPr>
        <w:t xml:space="preserve">46.8.1.Улсын дээд шүүх өөрийн, Ерөнхий зөвлөл Улсын дээд шүүхээс бусад шүүхийн үйл ажиллагааны болон хөрөнгө оруулалтын төсвийг төлөвлөн Байнгын хороонд </w:t>
      </w:r>
      <w:r w:rsidRPr="006257FE">
        <w:rPr>
          <w:rFonts w:cs="Arial"/>
          <w:color w:val="000000" w:themeColor="text1"/>
          <w:szCs w:val="24"/>
          <w:lang w:val="mn-MN"/>
        </w:rPr>
        <w:t>хянуулахаар хүргүүлэх;</w:t>
      </w:r>
      <w:r w:rsidRPr="006257FE">
        <w:rPr>
          <w:rFonts w:eastAsia="Times New Roman" w:cs="Arial"/>
          <w:color w:val="000000" w:themeColor="text1"/>
          <w:szCs w:val="24"/>
          <w:lang w:val="mn-MN"/>
        </w:rPr>
        <w:t xml:space="preserve">  </w:t>
      </w:r>
    </w:p>
    <w:p w14:paraId="01859A49" w14:textId="77777777" w:rsidR="00E85B3D" w:rsidRPr="006257FE" w:rsidRDefault="00E85B3D" w:rsidP="00F921FF">
      <w:pPr>
        <w:spacing w:after="0" w:line="240" w:lineRule="auto"/>
        <w:jc w:val="both"/>
        <w:rPr>
          <w:rFonts w:eastAsia="Times New Roman" w:cs="Arial"/>
          <w:color w:val="000000" w:themeColor="text1"/>
          <w:szCs w:val="24"/>
          <w:lang w:val="mn-MN"/>
        </w:rPr>
      </w:pPr>
    </w:p>
    <w:p w14:paraId="7D7C9E4F" w14:textId="77777777" w:rsidR="007543F1" w:rsidRPr="006257FE" w:rsidRDefault="007543F1" w:rsidP="00F921FF">
      <w:pPr>
        <w:spacing w:after="0" w:line="240" w:lineRule="auto"/>
        <w:jc w:val="both"/>
        <w:rPr>
          <w:rFonts w:eastAsia="Times New Roman" w:cs="Arial"/>
          <w:color w:val="000000" w:themeColor="text1"/>
          <w:szCs w:val="24"/>
          <w:lang w:val="mn-MN"/>
        </w:rPr>
      </w:pPr>
      <w:r w:rsidRPr="006257FE">
        <w:rPr>
          <w:rFonts w:cs="Arial"/>
          <w:color w:val="000000" w:themeColor="text1"/>
          <w:szCs w:val="24"/>
          <w:lang w:val="mn-MN"/>
        </w:rPr>
        <w:tab/>
      </w:r>
      <w:r w:rsidRPr="006257FE">
        <w:rPr>
          <w:rFonts w:cs="Arial"/>
          <w:color w:val="000000" w:themeColor="text1"/>
          <w:szCs w:val="24"/>
          <w:lang w:val="mn-MN"/>
        </w:rPr>
        <w:tab/>
        <w:t>46.8.2.</w:t>
      </w:r>
      <w:r w:rsidRPr="006257FE">
        <w:rPr>
          <w:rFonts w:eastAsia="Times New Roman" w:cs="Arial"/>
          <w:color w:val="000000" w:themeColor="text1"/>
          <w:szCs w:val="24"/>
          <w:lang w:val="mn-MN"/>
        </w:rPr>
        <w:t xml:space="preserve">Улсын дээд шүүх, Ерөнхий зөвлөл Байнгын хороогоор хянагдсан төсвийн төслийн эцсийн хувилбарыг улсын төсөвт нэгтгүүлэхээр санхүү, төсвийн </w:t>
      </w:r>
      <w:r w:rsidRPr="006257FE">
        <w:rPr>
          <w:rFonts w:eastAsia="Times New Roman" w:cs="Arial"/>
          <w:color w:val="000000" w:themeColor="text1"/>
          <w:szCs w:val="24"/>
          <w:lang w:val="mn-MN"/>
        </w:rPr>
        <w:lastRenderedPageBreak/>
        <w:t>асуудал эрхэлсэн төрийн захиргааны төв байгууллагад хуульд заасны дагуу хүргүүлэх;</w:t>
      </w:r>
    </w:p>
    <w:p w14:paraId="30D23AF5" w14:textId="77777777" w:rsidR="00E85B3D" w:rsidRPr="006257FE" w:rsidRDefault="00E85B3D" w:rsidP="00F921FF">
      <w:pPr>
        <w:spacing w:after="0" w:line="240" w:lineRule="auto"/>
        <w:jc w:val="both"/>
        <w:rPr>
          <w:rFonts w:eastAsia="Times New Roman" w:cs="Arial"/>
          <w:color w:val="000000" w:themeColor="text1"/>
          <w:szCs w:val="24"/>
          <w:lang w:val="mn-MN"/>
        </w:rPr>
      </w:pPr>
    </w:p>
    <w:p w14:paraId="0C2C8A92" w14:textId="77777777" w:rsidR="007543F1" w:rsidRPr="006257FE" w:rsidRDefault="007543F1" w:rsidP="00F921FF">
      <w:pPr>
        <w:spacing w:after="0" w:line="240" w:lineRule="auto"/>
        <w:ind w:firstLine="720"/>
        <w:jc w:val="both"/>
        <w:rPr>
          <w:rFonts w:eastAsia="Times New Roman" w:cs="Arial"/>
          <w:color w:val="000000" w:themeColor="text1"/>
          <w:szCs w:val="24"/>
          <w:lang w:val="mn-MN"/>
        </w:rPr>
      </w:pPr>
      <w:r w:rsidRPr="006257FE">
        <w:rPr>
          <w:rFonts w:eastAsia="Times New Roman" w:cs="Arial"/>
          <w:color w:val="000000" w:themeColor="text1"/>
          <w:szCs w:val="24"/>
          <w:lang w:val="mn-MN"/>
        </w:rPr>
        <w:tab/>
        <w:t>46.8.3.Засгийн газар Улсын дээд шүүхийн болон бусад шүүхийн төсвийн төслийг бууруулахгүйгээр улсын төсвийн төсөлд тусгаж,</w:t>
      </w:r>
      <w:r w:rsidRPr="006257FE">
        <w:rPr>
          <w:rFonts w:cs="Arial"/>
          <w:szCs w:val="24"/>
          <w:lang w:val="mn-MN"/>
        </w:rPr>
        <w:t xml:space="preserve"> холбогдох дүгнэлтийн хамт</w:t>
      </w:r>
      <w:r w:rsidRPr="006257FE">
        <w:rPr>
          <w:rFonts w:eastAsia="Times New Roman" w:cs="Arial"/>
          <w:color w:val="000000" w:themeColor="text1"/>
          <w:szCs w:val="24"/>
          <w:lang w:val="mn-MN"/>
        </w:rPr>
        <w:t xml:space="preserve"> Улсын Их Хуралд өргөн мэдүүлэх;</w:t>
      </w:r>
    </w:p>
    <w:p w14:paraId="23CCB40B" w14:textId="77777777" w:rsidR="00E85B3D" w:rsidRPr="006257FE" w:rsidRDefault="00E85B3D" w:rsidP="00F921FF">
      <w:pPr>
        <w:spacing w:after="0" w:line="240" w:lineRule="auto"/>
        <w:ind w:firstLine="720"/>
        <w:jc w:val="both"/>
        <w:rPr>
          <w:rFonts w:cs="Arial"/>
          <w:color w:val="000000" w:themeColor="text1"/>
          <w:szCs w:val="24"/>
          <w:lang w:val="mn-MN"/>
        </w:rPr>
      </w:pPr>
    </w:p>
    <w:p w14:paraId="7F23DBE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46.8.4.Улсын Их Хурал жилийн төсвийн төслийг хэлэлцэн батлахдаа Улсын дээд шүүх болон Ерөнхий зөвлөлийн санал, тайлбарыг сонсох, Засгийн газрын дүгнэлтийг хэлэлцэж шийдвэрлэх.</w:t>
      </w:r>
    </w:p>
    <w:p w14:paraId="19276512" w14:textId="77777777" w:rsidR="00B52EEF" w:rsidRDefault="00B52EEF" w:rsidP="00F921FF">
      <w:pPr>
        <w:pStyle w:val="NormalWeb"/>
        <w:spacing w:before="0" w:beforeAutospacing="0" w:after="0" w:afterAutospacing="0"/>
        <w:contextualSpacing/>
        <w:jc w:val="both"/>
        <w:rPr>
          <w:rFonts w:ascii="Arial" w:hAnsi="Arial" w:cs="Arial"/>
          <w:color w:val="000000"/>
          <w:kern w:val="2"/>
          <w:lang w:val="mn-MN"/>
          <w14:ligatures w14:val="standardContextual"/>
        </w:rPr>
      </w:pPr>
    </w:p>
    <w:p w14:paraId="1DB7A820" w14:textId="6B794CE7" w:rsidR="007543F1" w:rsidRPr="002834E9" w:rsidRDefault="00B52EEF" w:rsidP="00F921FF">
      <w:pPr>
        <w:pStyle w:val="NormalWeb"/>
        <w:spacing w:before="0" w:beforeAutospacing="0" w:after="0" w:afterAutospacing="0"/>
        <w:contextualSpacing/>
        <w:jc w:val="both"/>
        <w:rPr>
          <w:rFonts w:ascii="Arial" w:hAnsi="Arial" w:cs="Arial"/>
          <w:shd w:val="clear" w:color="auto" w:fill="FFFFFF"/>
          <w:lang w:val="mn-MN"/>
        </w:rPr>
      </w:pPr>
      <w:r>
        <w:rPr>
          <w:rFonts w:ascii="Arial" w:hAnsi="Arial" w:cs="Arial"/>
          <w:color w:val="000000"/>
          <w:kern w:val="2"/>
          <w:lang w:val="mn-MN"/>
          <w14:ligatures w14:val="standardContextual"/>
        </w:rPr>
        <w:tab/>
      </w:r>
      <w:r>
        <w:rPr>
          <w:rFonts w:ascii="Arial" w:hAnsi="Arial" w:cs="Arial"/>
          <w:color w:val="000000"/>
          <w:kern w:val="2"/>
          <w:lang w:val="mn-MN"/>
          <w14:ligatures w14:val="standardContextual"/>
        </w:rPr>
        <w:tab/>
      </w:r>
      <w:r w:rsidRPr="002834E9">
        <w:rPr>
          <w:rFonts w:ascii="Arial" w:hAnsi="Arial" w:cs="Arial"/>
          <w:color w:val="000000"/>
          <w:kern w:val="2"/>
          <w:lang w:val="mn-MN"/>
          <w14:ligatures w14:val="standardContextual"/>
        </w:rPr>
        <w:t>46.9.Шүүгч зэрэг дэвтэй байх бөгөөд шүүгчид зэрэг дэв олгох журмыг Улсын Их Хурал батална.</w:t>
      </w:r>
    </w:p>
    <w:p w14:paraId="5FD2C7F2" w14:textId="77777777" w:rsidR="00B52EEF" w:rsidRDefault="002834E9" w:rsidP="00B52EEF">
      <w:pPr>
        <w:spacing w:after="0" w:line="240" w:lineRule="auto"/>
        <w:jc w:val="both"/>
        <w:rPr>
          <w:rFonts w:cs="Arial"/>
          <w:i/>
          <w:iCs/>
          <w:color w:val="000000" w:themeColor="text1"/>
          <w:sz w:val="20"/>
          <w:szCs w:val="20"/>
          <w:u w:val="single"/>
        </w:rPr>
      </w:pPr>
      <w:hyperlink r:id="rId35" w:history="1">
        <w:r w:rsidR="00B52EEF" w:rsidRPr="002834E9">
          <w:rPr>
            <w:rStyle w:val="Hyperlink"/>
            <w:rFonts w:cs="Arial"/>
            <w:i/>
            <w:iCs/>
            <w:sz w:val="20"/>
            <w:szCs w:val="20"/>
          </w:rPr>
          <w:t>/</w:t>
        </w:r>
        <w:proofErr w:type="spellStart"/>
        <w:r w:rsidR="00B52EEF" w:rsidRPr="002834E9">
          <w:rPr>
            <w:rStyle w:val="Hyperlink"/>
            <w:rFonts w:cs="Arial"/>
            <w:i/>
            <w:iCs/>
            <w:sz w:val="20"/>
            <w:szCs w:val="20"/>
          </w:rPr>
          <w:t>Энэ</w:t>
        </w:r>
        <w:proofErr w:type="spellEnd"/>
        <w:r w:rsidR="00B52EEF" w:rsidRPr="002834E9">
          <w:rPr>
            <w:rStyle w:val="Hyperlink"/>
            <w:rFonts w:cs="Arial"/>
            <w:i/>
            <w:iCs/>
            <w:sz w:val="20"/>
            <w:szCs w:val="20"/>
          </w:rPr>
          <w:t xml:space="preserve"> </w:t>
        </w:r>
        <w:proofErr w:type="spellStart"/>
        <w:r w:rsidR="00B52EEF" w:rsidRPr="002834E9">
          <w:rPr>
            <w:rStyle w:val="Hyperlink"/>
            <w:rFonts w:cs="Arial"/>
            <w:i/>
            <w:iCs/>
            <w:sz w:val="20"/>
            <w:szCs w:val="20"/>
          </w:rPr>
          <w:t>хэсгийг</w:t>
        </w:r>
        <w:proofErr w:type="spellEnd"/>
        <w:r w:rsidR="00B52EEF" w:rsidRPr="002834E9">
          <w:rPr>
            <w:rStyle w:val="Hyperlink"/>
            <w:rFonts w:cs="Arial"/>
            <w:i/>
            <w:iCs/>
            <w:sz w:val="20"/>
            <w:szCs w:val="20"/>
          </w:rPr>
          <w:t xml:space="preserve"> 2024 </w:t>
        </w:r>
        <w:proofErr w:type="spellStart"/>
        <w:r w:rsidR="00B52EEF" w:rsidRPr="002834E9">
          <w:rPr>
            <w:rStyle w:val="Hyperlink"/>
            <w:rFonts w:cs="Arial"/>
            <w:i/>
            <w:iCs/>
            <w:sz w:val="20"/>
            <w:szCs w:val="20"/>
          </w:rPr>
          <w:t>оны</w:t>
        </w:r>
        <w:proofErr w:type="spellEnd"/>
        <w:r w:rsidR="00B52EEF" w:rsidRPr="002834E9">
          <w:rPr>
            <w:rStyle w:val="Hyperlink"/>
            <w:rFonts w:cs="Arial"/>
            <w:i/>
            <w:iCs/>
            <w:sz w:val="20"/>
            <w:szCs w:val="20"/>
          </w:rPr>
          <w:t xml:space="preserve"> 06 </w:t>
        </w:r>
        <w:proofErr w:type="spellStart"/>
        <w:r w:rsidR="00B52EEF" w:rsidRPr="002834E9">
          <w:rPr>
            <w:rStyle w:val="Hyperlink"/>
            <w:rFonts w:cs="Arial"/>
            <w:i/>
            <w:iCs/>
            <w:sz w:val="20"/>
            <w:szCs w:val="20"/>
          </w:rPr>
          <w:t>дугаар</w:t>
        </w:r>
        <w:proofErr w:type="spellEnd"/>
        <w:r w:rsidR="00B52EEF" w:rsidRPr="002834E9">
          <w:rPr>
            <w:rStyle w:val="Hyperlink"/>
            <w:rFonts w:cs="Arial"/>
            <w:i/>
            <w:iCs/>
            <w:sz w:val="20"/>
            <w:szCs w:val="20"/>
          </w:rPr>
          <w:t xml:space="preserve"> </w:t>
        </w:r>
        <w:proofErr w:type="spellStart"/>
        <w:r w:rsidR="00B52EEF" w:rsidRPr="002834E9">
          <w:rPr>
            <w:rStyle w:val="Hyperlink"/>
            <w:rFonts w:cs="Arial"/>
            <w:i/>
            <w:iCs/>
            <w:sz w:val="20"/>
            <w:szCs w:val="20"/>
          </w:rPr>
          <w:t>сарын</w:t>
        </w:r>
        <w:proofErr w:type="spellEnd"/>
        <w:r w:rsidR="00B52EEF" w:rsidRPr="002834E9">
          <w:rPr>
            <w:rStyle w:val="Hyperlink"/>
            <w:rFonts w:cs="Arial"/>
            <w:i/>
            <w:iCs/>
            <w:sz w:val="20"/>
            <w:szCs w:val="20"/>
          </w:rPr>
          <w:t xml:space="preserve"> 05-ны </w:t>
        </w:r>
        <w:proofErr w:type="spellStart"/>
        <w:r w:rsidR="00B52EEF" w:rsidRPr="002834E9">
          <w:rPr>
            <w:rStyle w:val="Hyperlink"/>
            <w:rFonts w:cs="Arial"/>
            <w:i/>
            <w:iCs/>
            <w:sz w:val="20"/>
            <w:szCs w:val="20"/>
          </w:rPr>
          <w:t>өдрийн</w:t>
        </w:r>
        <w:proofErr w:type="spellEnd"/>
        <w:r w:rsidR="00B52EEF" w:rsidRPr="002834E9">
          <w:rPr>
            <w:rStyle w:val="Hyperlink"/>
            <w:rFonts w:cs="Arial"/>
            <w:i/>
            <w:iCs/>
            <w:sz w:val="20"/>
            <w:szCs w:val="20"/>
          </w:rPr>
          <w:t xml:space="preserve"> </w:t>
        </w:r>
        <w:proofErr w:type="spellStart"/>
        <w:r w:rsidR="00B52EEF" w:rsidRPr="002834E9">
          <w:rPr>
            <w:rStyle w:val="Hyperlink"/>
            <w:rFonts w:cs="Arial"/>
            <w:i/>
            <w:iCs/>
            <w:sz w:val="20"/>
            <w:szCs w:val="20"/>
          </w:rPr>
          <w:t>хуулиар</w:t>
        </w:r>
        <w:proofErr w:type="spellEnd"/>
        <w:r w:rsidR="00B52EEF" w:rsidRPr="002834E9">
          <w:rPr>
            <w:rStyle w:val="Hyperlink"/>
            <w:rFonts w:cs="Arial"/>
            <w:i/>
            <w:iCs/>
            <w:sz w:val="20"/>
            <w:szCs w:val="20"/>
          </w:rPr>
          <w:t xml:space="preserve"> </w:t>
        </w:r>
        <w:proofErr w:type="spellStart"/>
        <w:proofErr w:type="gramStart"/>
        <w:r w:rsidR="00B52EEF" w:rsidRPr="002834E9">
          <w:rPr>
            <w:rStyle w:val="Hyperlink"/>
            <w:rFonts w:cs="Arial"/>
            <w:i/>
            <w:iCs/>
            <w:sz w:val="20"/>
            <w:szCs w:val="20"/>
          </w:rPr>
          <w:t>нэмсэн</w:t>
        </w:r>
        <w:proofErr w:type="spellEnd"/>
        <w:r w:rsidR="00B52EEF" w:rsidRPr="002834E9">
          <w:rPr>
            <w:rStyle w:val="Hyperlink"/>
            <w:rFonts w:cs="Arial"/>
            <w:i/>
            <w:iCs/>
            <w:sz w:val="20"/>
            <w:szCs w:val="20"/>
          </w:rPr>
          <w:t>./</w:t>
        </w:r>
        <w:proofErr w:type="gramEnd"/>
      </w:hyperlink>
    </w:p>
    <w:p w14:paraId="76F994EA" w14:textId="77777777" w:rsidR="00B52EEF" w:rsidRPr="006257FE" w:rsidRDefault="00B52EEF" w:rsidP="00F921FF">
      <w:pPr>
        <w:pStyle w:val="NormalWeb"/>
        <w:spacing w:before="0" w:beforeAutospacing="0" w:after="0" w:afterAutospacing="0"/>
        <w:contextualSpacing/>
        <w:jc w:val="both"/>
        <w:rPr>
          <w:rFonts w:ascii="Arial" w:hAnsi="Arial" w:cs="Arial"/>
          <w:shd w:val="clear" w:color="auto" w:fill="FFFFFF"/>
          <w:lang w:val="mn-MN"/>
        </w:rPr>
      </w:pPr>
    </w:p>
    <w:p w14:paraId="29B9957D"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47 дугаар зүйл.Шүүгч, түүний гэр бүлийн гишүүний</w:t>
      </w:r>
    </w:p>
    <w:p w14:paraId="4FA8A949"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 xml:space="preserve"> нийгмийн баталгаа</w:t>
      </w:r>
    </w:p>
    <w:p w14:paraId="14733D4C"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p>
    <w:p w14:paraId="2403560B" w14:textId="77777777"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r w:rsidRPr="006257FE">
        <w:rPr>
          <w:rFonts w:ascii="Arial" w:hAnsi="Arial" w:cs="Arial"/>
          <w:lang w:val="mn-MN"/>
        </w:rPr>
        <w:t xml:space="preserve">47.1.Шүүгчийн амь нас, эрүүл мэндийн даатгалын хураамжийг улсын төсвөөс хариуцна. </w:t>
      </w:r>
    </w:p>
    <w:p w14:paraId="2F0897C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7B34E1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47.2.Шүүгчийн амь нас, эрүүл мэндийн даатгал дараах хэлбэр, хэмжээтэй байна:</w:t>
      </w:r>
    </w:p>
    <w:p w14:paraId="34C877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99AF9D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47.2.1.шүүгч албан үүргээ гүйцэтгэх явцад эрүүл мэндэд нь хохирол учирснаас амь насаа алдсан бол даатгалын нөхөн төлбөрийг түүний авч байсан сүүлийн 15 жилийн цалинтай тэнцэх хэмжээгээр шүүгчийн гэр бүлд олгох;</w:t>
      </w:r>
    </w:p>
    <w:p w14:paraId="196FE4D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4AA818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47.2.2.шүүгч албан үүргээ гүйцэтгэх явцад эрүүл мэндэд нь хохирол учирснаас цаашид мэргэжлийн үйл ажиллагаа эрхэлж чадахааргүй болсон бол даатгалын нөхөн төлбөрийн хэмжээ нь тухайн шүүгчийн сүүлийн гурван жилийн цалинтай тэнцэх;</w:t>
      </w:r>
    </w:p>
    <w:p w14:paraId="4C3873E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CC27C8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47.2.3.шүүгчийн эрүүл мэндэд хохирол учирсан нь түүний хөдөлмөрийн чадварыг алдагдуулаагүй, мэргэжлийн үйл ажиллагаа эрхлэхэд саад болохооргүй бол даатгалын нөхөн төлбөрийн хэмжээ нь тухайн шүүгчийн сүүлийн нэг жилийн цалинтай тэнцэх.</w:t>
      </w:r>
    </w:p>
    <w:p w14:paraId="3C30B95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443E89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47.3.Энэ хуулийн 47.2-т заасан даатгалыг даатгалын байгууллагаас төлнө.</w:t>
      </w:r>
    </w:p>
    <w:p w14:paraId="2C3EF7D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6B5FCA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47.4.Шүүгч албан үүргээ гүйцэтгэх явцад эрүүл мэндэд нь хохирол учирснаас цаашид мэргэжлийн үйл ажиллагаа эрхлэх боломжгүйгээр хөдөлмөрийн чадвараа алдсан бол түүнд шүүгчээр ажиллаж байхдаа авч байсан цалингийн 70 хувьтай тэнцэх хэмжээний нөхөх олговрыг сар бүр олгоно.</w:t>
      </w:r>
    </w:p>
    <w:p w14:paraId="0EAA191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E9238D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47.5.Шүүгч албан үүргээ гүйцэтгэх явцад амь насаа алдвал түүний асрамжид байсан хүүхдийг 18 нас хүртэл, гэр бүлийн хөдөлмөрийн чадваргүй гишүүнд шүүгчийн авч байсан албан тушаалын цалингаас ногдох хэмжээгээр тэтгэмж /нөхөх төлбөр/-ийг сар бүр олгох бөгөөд түүнд улсын төсвөөс төлсөн даатгалын төлбөр, тэжээгчээ алдсаны болон бусад төрлийн тэтгэвэр, цалин, тэтгэлгийг оруулан тооцохгүй.</w:t>
      </w:r>
    </w:p>
    <w:p w14:paraId="3A9B58A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4A4387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47.6.Шүүгчийн өндөр насны тэтгэвэрт гарах насны дээд хязгаар 60 нас байх ба 55 насанд хүрсэн, эсхүл  шүүгчээр нийт 25 жил ажилласан шүүгч өөрөө хүсвэл өндөр насны тэтгэвэр тогтоолгож болно. Шүүгчээр 30, түүнээс дээш жил ажилласан бөгөөд 55 насанд хүрсэн бол өндөр насны тэтгэвэр тогтоолгоно.</w:t>
      </w:r>
    </w:p>
    <w:p w14:paraId="5B16D92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1694FEA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47.7.Шүүгчийн тэтгэвэртэй холбогдсон харилцааг холбогдох хуулиар, ээлжийн амралтын үндсэн болон нэмэгдэл амралтын хугацааг энэ хууль болон Хөдөлмөрийн тухай хуулиар</w:t>
      </w:r>
      <w:r w:rsidRPr="006257FE">
        <w:rPr>
          <w:rStyle w:val="FootnoteReference"/>
          <w:rFonts w:ascii="Arial" w:hAnsi="Arial" w:cs="Arial"/>
          <w:lang w:val="mn-MN"/>
        </w:rPr>
        <w:footnoteReference w:id="5"/>
      </w:r>
      <w:r w:rsidRPr="006257FE">
        <w:rPr>
          <w:rFonts w:ascii="Arial" w:hAnsi="Arial" w:cs="Arial"/>
          <w:lang w:val="mn-MN"/>
        </w:rPr>
        <w:t xml:space="preserve"> тогтоох бөгөөд шүүгчээр ажилласан таван жил тутамд ажлын гурван өдрийн нэмэгдэл амралт олгоно.</w:t>
      </w:r>
    </w:p>
    <w:p w14:paraId="6CF994C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DCD3670" w14:textId="77777777" w:rsidR="007543F1" w:rsidRPr="006257FE" w:rsidRDefault="007543F1" w:rsidP="00F921FF">
      <w:pPr>
        <w:pStyle w:val="NormalWeb"/>
        <w:spacing w:before="0" w:beforeAutospacing="0" w:after="0" w:afterAutospacing="0"/>
        <w:ind w:firstLine="720"/>
        <w:contextualSpacing/>
        <w:jc w:val="both"/>
        <w:rPr>
          <w:rStyle w:val="Emphasis"/>
          <w:rFonts w:ascii="Arial" w:hAnsi="Arial" w:cs="Arial"/>
          <w:i w:val="0"/>
          <w:lang w:val="mn-MN"/>
        </w:rPr>
      </w:pPr>
      <w:r w:rsidRPr="006257FE">
        <w:rPr>
          <w:rFonts w:ascii="Arial" w:hAnsi="Arial" w:cs="Arial"/>
          <w:lang w:val="mn-MN"/>
        </w:rPr>
        <w:t>47.8.</w:t>
      </w:r>
      <w:r w:rsidRPr="006257FE">
        <w:rPr>
          <w:rStyle w:val="Emphasis"/>
          <w:rFonts w:ascii="Arial" w:hAnsi="Arial" w:cs="Arial"/>
          <w:i w:val="0"/>
          <w:lang w:val="mn-MN"/>
        </w:rPr>
        <w:t>Шүүгчийг орон нутагт шилжүүлэн болон сэлгэн ажиллуулах тохиолдолд орон сууцаар хангах асуудлыг Ерөнхий зөвлөл тухайн нутгийн захиргааны байгууллагатай хамтран шийдвэрлэнэ.</w:t>
      </w:r>
    </w:p>
    <w:p w14:paraId="04AE3DAF" w14:textId="77777777" w:rsidR="007543F1" w:rsidRPr="006257FE" w:rsidRDefault="007543F1" w:rsidP="00F921FF">
      <w:pPr>
        <w:pStyle w:val="NormalWeb"/>
        <w:spacing w:before="0" w:beforeAutospacing="0" w:after="0" w:afterAutospacing="0"/>
        <w:ind w:firstLine="720"/>
        <w:contextualSpacing/>
        <w:jc w:val="both"/>
        <w:rPr>
          <w:rStyle w:val="Emphasis"/>
          <w:rFonts w:ascii="Arial" w:hAnsi="Arial" w:cs="Arial"/>
          <w:i w:val="0"/>
          <w:lang w:val="mn-MN"/>
        </w:rPr>
      </w:pPr>
    </w:p>
    <w:p w14:paraId="2B8111A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47.9.Шүүгчийг өндөр насны тэтгэвэрт гарахад түүний авч байсан сарын дундаж цалингийн хэмжээгээр 36 сарын хугацаагаар тооцож нэг удаагийн тэтгэмж олгоно.</w:t>
      </w:r>
    </w:p>
    <w:p w14:paraId="118E2A0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15EF0E89"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48 дугаар зүйл.Шүүгчийн мэргэшлийн түвшнийг дэмжих</w:t>
      </w:r>
    </w:p>
    <w:p w14:paraId="0F0D55E5"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DA4E78B"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r w:rsidRPr="006257FE">
        <w:rPr>
          <w:rFonts w:ascii="Arial" w:hAnsi="Arial" w:cs="Arial"/>
          <w:lang w:val="mn-MN"/>
        </w:rPr>
        <w:t>48.1.Шүүгч бүрэн эрхээ хэрэгжүүлэхэд шаардагдах мэдлэг, мэргэшлээ дээшлүүлж байх үүрэгтэй бөгөөд жил бүр сургалтад хамрагдана</w:t>
      </w:r>
      <w:r w:rsidRPr="006257FE">
        <w:rPr>
          <w:rFonts w:ascii="Arial" w:hAnsi="Arial" w:cs="Arial"/>
          <w:i/>
          <w:lang w:val="mn-MN"/>
        </w:rPr>
        <w:t>.</w:t>
      </w:r>
    </w:p>
    <w:p w14:paraId="0A537F9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48.2.Шүүгч мэргэшил дээшлүүлэх сургалтад хамрагдах хугацаанд түүнд шүүгчийн цалин хөлсийг хэвээр олгоно.</w:t>
      </w:r>
    </w:p>
    <w:p w14:paraId="4051766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0382503" w14:textId="43C71FFE" w:rsidR="007543F1" w:rsidRPr="00F979A4" w:rsidRDefault="007543F1" w:rsidP="00F921FF">
      <w:pPr>
        <w:pStyle w:val="NormalWeb"/>
        <w:spacing w:before="0" w:beforeAutospacing="0" w:after="0" w:afterAutospacing="0"/>
        <w:ind w:firstLine="720"/>
        <w:contextualSpacing/>
        <w:jc w:val="both"/>
        <w:rPr>
          <w:rFonts w:ascii="Arial" w:hAnsi="Arial" w:cs="Arial"/>
          <w:lang w:val="mn-MN"/>
        </w:rPr>
      </w:pPr>
      <w:r w:rsidRPr="00F979A4">
        <w:rPr>
          <w:rFonts w:ascii="Arial" w:hAnsi="Arial" w:cs="Arial"/>
          <w:lang w:val="mn-MN"/>
        </w:rPr>
        <w:t xml:space="preserve">48.3.Шүүгчийн мэргэшлийг дээшлүүлэх, давтан сургах ажлыг </w:t>
      </w:r>
      <w:r w:rsidR="003B7B04" w:rsidRPr="00F979A4">
        <w:rPr>
          <w:rFonts w:ascii="Arial" w:hAnsi="Arial" w:cs="Arial"/>
          <w:noProof/>
          <w:color w:val="000000"/>
          <w:kern w:val="2"/>
          <w:shd w:val="clear" w:color="auto" w:fill="FFFFFF"/>
          <w:lang w:val="mn-MN"/>
          <w14:ligatures w14:val="standardContextual"/>
        </w:rPr>
        <w:t>Улсын дээд шүүхийн дэргэдэх Шүүхийн академи</w:t>
      </w:r>
      <w:r w:rsidRPr="00F979A4">
        <w:rPr>
          <w:rFonts w:ascii="Arial" w:hAnsi="Arial" w:cs="Arial"/>
          <w:bCs/>
          <w:lang w:val="mn-MN"/>
        </w:rPr>
        <w:t xml:space="preserve"> </w:t>
      </w:r>
      <w:r w:rsidRPr="00F979A4">
        <w:rPr>
          <w:rFonts w:ascii="Arial" w:hAnsi="Arial" w:cs="Arial"/>
          <w:lang w:val="mn-MN"/>
        </w:rPr>
        <w:t xml:space="preserve">зохион байгуулна. </w:t>
      </w:r>
    </w:p>
    <w:p w14:paraId="679BE88F" w14:textId="39706BB6" w:rsidR="003B7B04" w:rsidRPr="006257FE" w:rsidRDefault="002834E9" w:rsidP="003B7B04">
      <w:pPr>
        <w:pStyle w:val="NormalWeb"/>
        <w:spacing w:before="0" w:beforeAutospacing="0" w:after="0" w:afterAutospacing="0"/>
        <w:contextualSpacing/>
        <w:jc w:val="both"/>
        <w:rPr>
          <w:rFonts w:ascii="Arial" w:hAnsi="Arial" w:cs="Arial"/>
          <w:lang w:val="mn-MN"/>
        </w:rPr>
      </w:pPr>
      <w:hyperlink r:id="rId36" w:history="1">
        <w:r w:rsidR="003B7B04" w:rsidRPr="00F979A4">
          <w:rPr>
            <w:rStyle w:val="Hyperlink"/>
            <w:rFonts w:ascii="Arial" w:hAnsi="Arial" w:cs="Arial"/>
            <w:i/>
            <w:iCs/>
            <w:sz w:val="20"/>
            <w:szCs w:val="20"/>
          </w:rPr>
          <w:t>/</w:t>
        </w:r>
        <w:proofErr w:type="spellStart"/>
        <w:r w:rsidR="003B7B04" w:rsidRPr="00F979A4">
          <w:rPr>
            <w:rStyle w:val="Hyperlink"/>
            <w:rFonts w:ascii="Arial" w:hAnsi="Arial" w:cs="Arial"/>
            <w:i/>
            <w:iCs/>
            <w:sz w:val="20"/>
            <w:szCs w:val="20"/>
          </w:rPr>
          <w:t>Энэ</w:t>
        </w:r>
        <w:proofErr w:type="spellEnd"/>
        <w:r w:rsidR="003B7B04" w:rsidRPr="00F979A4">
          <w:rPr>
            <w:rStyle w:val="Hyperlink"/>
            <w:rFonts w:ascii="Arial" w:hAnsi="Arial" w:cs="Arial"/>
            <w:i/>
            <w:iCs/>
            <w:sz w:val="20"/>
            <w:szCs w:val="20"/>
          </w:rPr>
          <w:t xml:space="preserve"> </w:t>
        </w:r>
        <w:proofErr w:type="spellStart"/>
        <w:r w:rsidR="003B7B04" w:rsidRPr="00F979A4">
          <w:rPr>
            <w:rStyle w:val="Hyperlink"/>
            <w:rFonts w:ascii="Arial" w:hAnsi="Arial" w:cs="Arial"/>
            <w:i/>
            <w:iCs/>
            <w:sz w:val="20"/>
            <w:szCs w:val="20"/>
          </w:rPr>
          <w:t>хэсэгт</w:t>
        </w:r>
        <w:proofErr w:type="spellEnd"/>
        <w:r w:rsidR="003B7B04" w:rsidRPr="00F979A4">
          <w:rPr>
            <w:rStyle w:val="Hyperlink"/>
            <w:rFonts w:ascii="Arial" w:hAnsi="Arial" w:cs="Arial"/>
            <w:i/>
            <w:iCs/>
            <w:sz w:val="20"/>
            <w:szCs w:val="20"/>
          </w:rPr>
          <w:t xml:space="preserve"> 2024 </w:t>
        </w:r>
        <w:proofErr w:type="spellStart"/>
        <w:r w:rsidR="003B7B04" w:rsidRPr="00F979A4">
          <w:rPr>
            <w:rStyle w:val="Hyperlink"/>
            <w:rFonts w:ascii="Arial" w:hAnsi="Arial" w:cs="Arial"/>
            <w:i/>
            <w:iCs/>
            <w:sz w:val="20"/>
            <w:szCs w:val="20"/>
          </w:rPr>
          <w:t>оны</w:t>
        </w:r>
        <w:proofErr w:type="spellEnd"/>
        <w:r w:rsidR="003B7B04" w:rsidRPr="00F979A4">
          <w:rPr>
            <w:rStyle w:val="Hyperlink"/>
            <w:rFonts w:ascii="Arial" w:hAnsi="Arial" w:cs="Arial"/>
            <w:i/>
            <w:iCs/>
            <w:sz w:val="20"/>
            <w:szCs w:val="20"/>
          </w:rPr>
          <w:t xml:space="preserve"> 06 </w:t>
        </w:r>
        <w:proofErr w:type="spellStart"/>
        <w:r w:rsidR="003B7B04" w:rsidRPr="00F979A4">
          <w:rPr>
            <w:rStyle w:val="Hyperlink"/>
            <w:rFonts w:ascii="Arial" w:hAnsi="Arial" w:cs="Arial"/>
            <w:i/>
            <w:iCs/>
            <w:sz w:val="20"/>
            <w:szCs w:val="20"/>
          </w:rPr>
          <w:t>дугаар</w:t>
        </w:r>
        <w:proofErr w:type="spellEnd"/>
        <w:r w:rsidR="003B7B04" w:rsidRPr="00F979A4">
          <w:rPr>
            <w:rStyle w:val="Hyperlink"/>
            <w:rFonts w:ascii="Arial" w:hAnsi="Arial" w:cs="Arial"/>
            <w:i/>
            <w:iCs/>
            <w:sz w:val="20"/>
            <w:szCs w:val="20"/>
          </w:rPr>
          <w:t xml:space="preserve"> </w:t>
        </w:r>
        <w:proofErr w:type="spellStart"/>
        <w:r w:rsidR="003B7B04" w:rsidRPr="00F979A4">
          <w:rPr>
            <w:rStyle w:val="Hyperlink"/>
            <w:rFonts w:ascii="Arial" w:hAnsi="Arial" w:cs="Arial"/>
            <w:i/>
            <w:iCs/>
            <w:sz w:val="20"/>
            <w:szCs w:val="20"/>
          </w:rPr>
          <w:t>сарын</w:t>
        </w:r>
        <w:proofErr w:type="spellEnd"/>
        <w:r w:rsidR="003B7B04" w:rsidRPr="00F979A4">
          <w:rPr>
            <w:rStyle w:val="Hyperlink"/>
            <w:rFonts w:ascii="Arial" w:hAnsi="Arial" w:cs="Arial"/>
            <w:i/>
            <w:iCs/>
            <w:sz w:val="20"/>
            <w:szCs w:val="20"/>
          </w:rPr>
          <w:t xml:space="preserve"> 05-ны </w:t>
        </w:r>
        <w:proofErr w:type="spellStart"/>
        <w:r w:rsidR="003B7B04" w:rsidRPr="00F979A4">
          <w:rPr>
            <w:rStyle w:val="Hyperlink"/>
            <w:rFonts w:ascii="Arial" w:hAnsi="Arial" w:cs="Arial"/>
            <w:i/>
            <w:iCs/>
            <w:sz w:val="20"/>
            <w:szCs w:val="20"/>
          </w:rPr>
          <w:t>өдрийн</w:t>
        </w:r>
        <w:proofErr w:type="spellEnd"/>
        <w:r w:rsidR="003B7B04" w:rsidRPr="00F979A4">
          <w:rPr>
            <w:rStyle w:val="Hyperlink"/>
            <w:rFonts w:ascii="Arial" w:hAnsi="Arial" w:cs="Arial"/>
            <w:i/>
            <w:iCs/>
            <w:sz w:val="20"/>
            <w:szCs w:val="20"/>
          </w:rPr>
          <w:t xml:space="preserve"> </w:t>
        </w:r>
        <w:proofErr w:type="spellStart"/>
        <w:r w:rsidR="003B7B04" w:rsidRPr="00F979A4">
          <w:rPr>
            <w:rStyle w:val="Hyperlink"/>
            <w:rFonts w:ascii="Arial" w:hAnsi="Arial" w:cs="Arial"/>
            <w:i/>
            <w:iCs/>
            <w:sz w:val="20"/>
            <w:szCs w:val="20"/>
          </w:rPr>
          <w:t>хуулиар</w:t>
        </w:r>
        <w:proofErr w:type="spellEnd"/>
        <w:r w:rsidR="003B7B04" w:rsidRPr="00F979A4">
          <w:rPr>
            <w:rStyle w:val="Hyperlink"/>
            <w:rFonts w:ascii="Arial" w:hAnsi="Arial" w:cs="Arial"/>
            <w:i/>
            <w:iCs/>
            <w:sz w:val="20"/>
            <w:szCs w:val="20"/>
          </w:rPr>
          <w:t xml:space="preserve"> </w:t>
        </w:r>
        <w:proofErr w:type="spellStart"/>
        <w:r w:rsidR="003B7B04" w:rsidRPr="00F979A4">
          <w:rPr>
            <w:rStyle w:val="Hyperlink"/>
            <w:rFonts w:ascii="Arial" w:hAnsi="Arial" w:cs="Arial"/>
            <w:i/>
            <w:iCs/>
            <w:sz w:val="20"/>
            <w:szCs w:val="20"/>
          </w:rPr>
          <w:t>өөрчлөлт</w:t>
        </w:r>
        <w:proofErr w:type="spellEnd"/>
        <w:r w:rsidR="003B7B04" w:rsidRPr="00F979A4">
          <w:rPr>
            <w:rStyle w:val="Hyperlink"/>
            <w:rFonts w:ascii="Arial" w:hAnsi="Arial" w:cs="Arial"/>
            <w:i/>
            <w:iCs/>
            <w:sz w:val="20"/>
            <w:szCs w:val="20"/>
          </w:rPr>
          <w:t xml:space="preserve"> </w:t>
        </w:r>
        <w:proofErr w:type="spellStart"/>
        <w:proofErr w:type="gramStart"/>
        <w:r w:rsidR="003B7B04" w:rsidRPr="00F979A4">
          <w:rPr>
            <w:rStyle w:val="Hyperlink"/>
            <w:rFonts w:ascii="Arial" w:hAnsi="Arial" w:cs="Arial"/>
            <w:i/>
            <w:iCs/>
            <w:sz w:val="20"/>
            <w:szCs w:val="20"/>
          </w:rPr>
          <w:t>оруулсан</w:t>
        </w:r>
        <w:proofErr w:type="spellEnd"/>
        <w:r w:rsidR="003B7B04" w:rsidRPr="00F979A4">
          <w:rPr>
            <w:rStyle w:val="Hyperlink"/>
            <w:rFonts w:ascii="Arial" w:hAnsi="Arial" w:cs="Arial"/>
            <w:i/>
            <w:iCs/>
            <w:sz w:val="20"/>
            <w:szCs w:val="20"/>
          </w:rPr>
          <w:t>./</w:t>
        </w:r>
        <w:proofErr w:type="gramEnd"/>
      </w:hyperlink>
    </w:p>
    <w:p w14:paraId="54F0A487"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14:paraId="2EE4B0FA"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49 дүгээр зүйл.Шүүгчийн халдашгүй байдал</w:t>
      </w:r>
    </w:p>
    <w:p w14:paraId="166629CF"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685EAC8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49.1.Шүүгч халдашгүй байх эрхтэй бөгөөд түүнийг Монгол Улсын Үндсэн хууль, энэ хууль болон бусад хуулиар хамгаална. </w:t>
      </w:r>
    </w:p>
    <w:p w14:paraId="130CEDE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49.2.Шүүгчийн халдашгүй байдалд дараах зүйл хамаарна:</w:t>
      </w:r>
    </w:p>
    <w:p w14:paraId="720FF90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9D2802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49.2.1.амь нас;</w:t>
      </w:r>
    </w:p>
    <w:p w14:paraId="4B8A372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49.2.2.ажлын байр, хувийн болон албаны орон сууц;</w:t>
      </w:r>
    </w:p>
    <w:p w14:paraId="1072796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49.2.3.ажил хэргийн нэр хүнд;</w:t>
      </w:r>
    </w:p>
    <w:p w14:paraId="12A7708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49.2.4.эзэмшиж, ашиглаж байгаа хувийн болон албаны тээвэр, холбооны хэрэгсэл;</w:t>
      </w:r>
    </w:p>
    <w:p w14:paraId="3C93DEC7" w14:textId="77777777" w:rsidR="00E85B3D" w:rsidRPr="006257FE" w:rsidRDefault="00E85B3D" w:rsidP="00F921FF">
      <w:pPr>
        <w:pStyle w:val="NormalWeb"/>
        <w:spacing w:before="0" w:beforeAutospacing="0" w:after="0" w:afterAutospacing="0"/>
        <w:ind w:firstLine="1440"/>
        <w:contextualSpacing/>
        <w:jc w:val="both"/>
        <w:rPr>
          <w:rFonts w:ascii="Arial" w:hAnsi="Arial" w:cs="Arial"/>
          <w:lang w:val="mn-MN"/>
        </w:rPr>
      </w:pPr>
    </w:p>
    <w:p w14:paraId="0FD650F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49.2.5.өөрийнх нь мэдэлд байгаа бичиг баримт, ачаа тээш, бусад эд хөрөнгө;</w:t>
      </w:r>
    </w:p>
    <w:p w14:paraId="2BEBB61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CB5855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49.2.6.</w:t>
      </w:r>
      <w:r w:rsidR="00660B73" w:rsidRPr="005B3CBC">
        <w:rPr>
          <w:rFonts w:ascii="Arial" w:hAnsi="Arial" w:cs="Arial"/>
          <w:lang w:val="mn-MN"/>
        </w:rPr>
        <w:t>захидал харилцааны мэдээлэл</w:t>
      </w:r>
      <w:r w:rsidRPr="006257FE">
        <w:rPr>
          <w:rFonts w:ascii="Arial" w:hAnsi="Arial" w:cs="Arial"/>
          <w:lang w:val="mn-MN"/>
        </w:rPr>
        <w:t>.</w:t>
      </w:r>
    </w:p>
    <w:p w14:paraId="2AC86306" w14:textId="77777777" w:rsidR="005A7A24" w:rsidRPr="00BB7453" w:rsidRDefault="002834E9" w:rsidP="005A7A24">
      <w:pPr>
        <w:spacing w:after="0" w:line="240" w:lineRule="auto"/>
        <w:jc w:val="both"/>
        <w:rPr>
          <w:rFonts w:cs="Arial"/>
          <w:i/>
          <w:sz w:val="20"/>
        </w:rPr>
      </w:pPr>
      <w:hyperlink r:id="rId37" w:history="1">
        <w:r w:rsidR="005A7A24" w:rsidRPr="005A7A24">
          <w:rPr>
            <w:rStyle w:val="Hyperlink"/>
            <w:rFonts w:cs="Arial"/>
            <w:i/>
            <w:sz w:val="20"/>
            <w:szCs w:val="20"/>
          </w:rPr>
          <w:t>/</w:t>
        </w:r>
        <w:proofErr w:type="spellStart"/>
        <w:r w:rsidR="005A7A24" w:rsidRPr="005A7A24">
          <w:rPr>
            <w:rStyle w:val="Hyperlink"/>
            <w:rFonts w:cs="Arial"/>
            <w:i/>
            <w:sz w:val="20"/>
            <w:szCs w:val="20"/>
          </w:rPr>
          <w:t>Энэ</w:t>
        </w:r>
        <w:proofErr w:type="spellEnd"/>
        <w:r w:rsidR="005A7A24" w:rsidRPr="005A7A24">
          <w:rPr>
            <w:rStyle w:val="Hyperlink"/>
            <w:rFonts w:cs="Arial"/>
            <w:i/>
            <w:sz w:val="20"/>
            <w:szCs w:val="20"/>
          </w:rPr>
          <w:t xml:space="preserve"> </w:t>
        </w:r>
        <w:proofErr w:type="spellStart"/>
        <w:r w:rsidR="005A7A24" w:rsidRPr="005A7A24">
          <w:rPr>
            <w:rStyle w:val="Hyperlink"/>
            <w:rFonts w:cs="Arial"/>
            <w:i/>
            <w:sz w:val="20"/>
            <w:szCs w:val="20"/>
          </w:rPr>
          <w:t>заалтад</w:t>
        </w:r>
        <w:proofErr w:type="spellEnd"/>
        <w:r w:rsidR="005A7A24" w:rsidRPr="005A7A24">
          <w:rPr>
            <w:rStyle w:val="Hyperlink"/>
            <w:rFonts w:cs="Arial"/>
            <w:i/>
            <w:sz w:val="20"/>
            <w:szCs w:val="20"/>
          </w:rPr>
          <w:t xml:space="preserve"> 2021 </w:t>
        </w:r>
        <w:proofErr w:type="spellStart"/>
        <w:r w:rsidR="005A7A24" w:rsidRPr="005A7A24">
          <w:rPr>
            <w:rStyle w:val="Hyperlink"/>
            <w:rFonts w:cs="Arial"/>
            <w:i/>
            <w:sz w:val="20"/>
            <w:szCs w:val="20"/>
          </w:rPr>
          <w:t>оны</w:t>
        </w:r>
        <w:proofErr w:type="spellEnd"/>
        <w:r w:rsidR="005A7A24" w:rsidRPr="005A7A24">
          <w:rPr>
            <w:rStyle w:val="Hyperlink"/>
            <w:rFonts w:cs="Arial"/>
            <w:i/>
            <w:sz w:val="20"/>
            <w:szCs w:val="20"/>
          </w:rPr>
          <w:t xml:space="preserve"> 12 </w:t>
        </w:r>
        <w:proofErr w:type="spellStart"/>
        <w:r w:rsidR="005A7A24" w:rsidRPr="005A7A24">
          <w:rPr>
            <w:rStyle w:val="Hyperlink"/>
            <w:rFonts w:cs="Arial"/>
            <w:i/>
            <w:sz w:val="20"/>
            <w:szCs w:val="20"/>
          </w:rPr>
          <w:t>дугаар</w:t>
        </w:r>
        <w:proofErr w:type="spellEnd"/>
        <w:r w:rsidR="005A7A24" w:rsidRPr="005A7A24">
          <w:rPr>
            <w:rStyle w:val="Hyperlink"/>
            <w:rFonts w:cs="Arial"/>
            <w:i/>
            <w:sz w:val="20"/>
            <w:szCs w:val="20"/>
          </w:rPr>
          <w:t xml:space="preserve"> </w:t>
        </w:r>
        <w:proofErr w:type="spellStart"/>
        <w:r w:rsidR="005A7A24" w:rsidRPr="005A7A24">
          <w:rPr>
            <w:rStyle w:val="Hyperlink"/>
            <w:rFonts w:cs="Arial"/>
            <w:i/>
            <w:sz w:val="20"/>
            <w:szCs w:val="20"/>
          </w:rPr>
          <w:t>сарын</w:t>
        </w:r>
        <w:proofErr w:type="spellEnd"/>
        <w:r w:rsidR="005A7A24" w:rsidRPr="005A7A24">
          <w:rPr>
            <w:rStyle w:val="Hyperlink"/>
            <w:rFonts w:cs="Arial"/>
            <w:i/>
            <w:sz w:val="20"/>
            <w:szCs w:val="20"/>
          </w:rPr>
          <w:t xml:space="preserve"> 17-ны </w:t>
        </w:r>
        <w:proofErr w:type="spellStart"/>
        <w:r w:rsidR="005A7A24" w:rsidRPr="005A7A24">
          <w:rPr>
            <w:rStyle w:val="Hyperlink"/>
            <w:rFonts w:cs="Arial"/>
            <w:i/>
            <w:sz w:val="20"/>
            <w:szCs w:val="20"/>
          </w:rPr>
          <w:t>өдрийн</w:t>
        </w:r>
        <w:proofErr w:type="spellEnd"/>
        <w:r w:rsidR="005A7A24" w:rsidRPr="005A7A24">
          <w:rPr>
            <w:rStyle w:val="Hyperlink"/>
            <w:rFonts w:cs="Arial"/>
            <w:i/>
            <w:sz w:val="20"/>
            <w:szCs w:val="20"/>
          </w:rPr>
          <w:t xml:space="preserve"> </w:t>
        </w:r>
        <w:proofErr w:type="spellStart"/>
        <w:r w:rsidR="005A7A24" w:rsidRPr="005A7A24">
          <w:rPr>
            <w:rStyle w:val="Hyperlink"/>
            <w:rFonts w:cs="Arial"/>
            <w:i/>
            <w:sz w:val="20"/>
            <w:szCs w:val="20"/>
          </w:rPr>
          <w:t>хуулиар</w:t>
        </w:r>
        <w:proofErr w:type="spellEnd"/>
        <w:r w:rsidR="005A7A24" w:rsidRPr="005A7A24">
          <w:rPr>
            <w:rStyle w:val="Hyperlink"/>
            <w:rFonts w:cs="Arial"/>
            <w:i/>
            <w:sz w:val="20"/>
            <w:szCs w:val="20"/>
          </w:rPr>
          <w:t xml:space="preserve"> </w:t>
        </w:r>
        <w:proofErr w:type="spellStart"/>
        <w:r w:rsidR="005A7A24" w:rsidRPr="005A7A24">
          <w:rPr>
            <w:rStyle w:val="Hyperlink"/>
            <w:rFonts w:cs="Arial"/>
            <w:bCs/>
            <w:i/>
            <w:sz w:val="20"/>
            <w:szCs w:val="20"/>
          </w:rPr>
          <w:t>өөрчлөлт</w:t>
        </w:r>
        <w:proofErr w:type="spellEnd"/>
        <w:r w:rsidR="005A7A24" w:rsidRPr="005A7A24">
          <w:rPr>
            <w:rStyle w:val="Hyperlink"/>
            <w:rFonts w:cs="Arial"/>
            <w:bCs/>
            <w:i/>
            <w:sz w:val="20"/>
            <w:szCs w:val="20"/>
          </w:rPr>
          <w:t xml:space="preserve"> </w:t>
        </w:r>
        <w:proofErr w:type="spellStart"/>
        <w:proofErr w:type="gramStart"/>
        <w:r w:rsidR="005A7A24" w:rsidRPr="005A7A24">
          <w:rPr>
            <w:rStyle w:val="Hyperlink"/>
            <w:rFonts w:cs="Arial"/>
            <w:bCs/>
            <w:i/>
            <w:sz w:val="20"/>
            <w:szCs w:val="20"/>
          </w:rPr>
          <w:t>оруулсан</w:t>
        </w:r>
        <w:proofErr w:type="spellEnd"/>
        <w:r w:rsidR="005A7A24" w:rsidRPr="005A7A24">
          <w:rPr>
            <w:rStyle w:val="Hyperlink"/>
            <w:rFonts w:cs="Arial"/>
            <w:i/>
            <w:sz w:val="20"/>
          </w:rPr>
          <w:t>./</w:t>
        </w:r>
        <w:proofErr w:type="gramEnd"/>
      </w:hyperlink>
    </w:p>
    <w:p w14:paraId="648B948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9CEC7F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49.3.Гэмт хэрэг үйлдэж гэм буруутай нь хуулийн хүчин төгөлдөр шүүхийн шийдвэрээр нотлогдоогүй тохиолдолд шүүгчээр ажиллаж байсан хүний бүрэн эрх нь дуусгавар болсны дараа шүүн таслах ажиллагааг эрхэлж байх үедээ </w:t>
      </w:r>
      <w:r w:rsidRPr="006257FE">
        <w:rPr>
          <w:rFonts w:ascii="Arial" w:hAnsi="Arial" w:cs="Arial"/>
          <w:lang w:val="mn-MN"/>
        </w:rPr>
        <w:lastRenderedPageBreak/>
        <w:t>илэрхийлсэн санал, гаргасан шийдвэрийнх нь төлөө аливаа хариуцлагад татахыг хориглоно.</w:t>
      </w:r>
    </w:p>
    <w:p w14:paraId="6CDAAB1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1BE2996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49.4.Шүүгч, түүний гэр бүлийн гишүүний амь нас, эрүүл мэндэд аюул занал учрах нөхцөл үүссэн тухай мэдээлэл авсан бол цагдаагийн байгууллага энэ байдлыг таслан зогсооход чиглэсэн арга хэмжээг даруй авах үүрэгтэй.</w:t>
      </w:r>
    </w:p>
    <w:p w14:paraId="5F24BF0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1FC1D7A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49.5.Энэ хуулийн 49.4-т заасан арга хэмжээг авах нөхцөл, журмыг Ерөнхий зөвлөлийн дарга, хууль зүйн асуудал эрхэлсэн Засгийн газрын гишүүн хамтран батална.</w:t>
      </w:r>
    </w:p>
    <w:p w14:paraId="6A7BB0A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636033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49.6.Шүүгч аюулгүй байдлаа хамгаалах зорилгоор бие хамгаалах тусгай хэрэгслийг эзэмших, биедээ авч явах эрхтэй.</w:t>
      </w:r>
    </w:p>
    <w:p w14:paraId="01252B9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A053F6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49.7.Шүүгчийг гэмт үйлдлийнх нь явцад, эсхүл гэмт хэргийн газарт эд мөрийн баримттай баривчилсан бол энэ тухай Сахилгын хороонд 48 цагийн дотор мэдэгдэнэ.</w:t>
      </w:r>
    </w:p>
    <w:p w14:paraId="065F2C1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C2A43A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49.8.Сахилгын хороо шүүгчийн бүрэн эрхийг түдгэлзүүлэх эсэх асуудлыг ажлын хоёр өдрийн дотор хуралдаанаараа шийдвэрлэнэ.</w:t>
      </w:r>
    </w:p>
    <w:p w14:paraId="4C716991" w14:textId="77777777" w:rsidR="007543F1" w:rsidRPr="006257FE" w:rsidRDefault="007543F1" w:rsidP="00F921FF">
      <w:pPr>
        <w:spacing w:after="0" w:line="240" w:lineRule="auto"/>
        <w:ind w:firstLine="720"/>
        <w:contextualSpacing/>
        <w:jc w:val="both"/>
        <w:rPr>
          <w:rFonts w:cs="Arial"/>
          <w:b/>
          <w:dstrike/>
          <w:szCs w:val="24"/>
          <w:lang w:val="mn-MN"/>
        </w:rPr>
      </w:pPr>
    </w:p>
    <w:p w14:paraId="35EBBB5A" w14:textId="77777777" w:rsidR="007543F1" w:rsidRPr="006257FE" w:rsidRDefault="007543F1" w:rsidP="00F921FF">
      <w:pPr>
        <w:pStyle w:val="NormalWeb"/>
        <w:spacing w:before="0" w:beforeAutospacing="0" w:after="0" w:afterAutospacing="0"/>
        <w:contextualSpacing/>
        <w:jc w:val="center"/>
        <w:rPr>
          <w:rFonts w:ascii="Arial" w:hAnsi="Arial" w:cs="Arial"/>
          <w:b/>
          <w:lang w:val="mn-MN"/>
        </w:rPr>
      </w:pPr>
      <w:r w:rsidRPr="006257FE">
        <w:rPr>
          <w:rFonts w:ascii="Arial" w:hAnsi="Arial" w:cs="Arial"/>
          <w:b/>
          <w:lang w:val="mn-MN"/>
        </w:rPr>
        <w:t>АРВАН</w:t>
      </w:r>
      <w:r w:rsidR="00814662" w:rsidRPr="006257FE">
        <w:rPr>
          <w:rFonts w:ascii="Arial" w:hAnsi="Arial" w:cs="Arial"/>
          <w:b/>
          <w:lang w:val="mn-MN"/>
        </w:rPr>
        <w:t xml:space="preserve"> </w:t>
      </w:r>
      <w:r w:rsidRPr="006257FE">
        <w:rPr>
          <w:rFonts w:ascii="Arial" w:hAnsi="Arial" w:cs="Arial"/>
          <w:b/>
          <w:lang w:val="mn-MN"/>
        </w:rPr>
        <w:t>НЭГДҮГЭЭР БҮЛЭГ</w:t>
      </w:r>
    </w:p>
    <w:p w14:paraId="2F7F3B6C" w14:textId="77777777" w:rsidR="007543F1" w:rsidRPr="006257FE" w:rsidRDefault="007543F1" w:rsidP="00F921FF">
      <w:pPr>
        <w:pStyle w:val="NormalWeb"/>
        <w:spacing w:before="0" w:beforeAutospacing="0" w:after="0" w:afterAutospacing="0"/>
        <w:contextualSpacing/>
        <w:jc w:val="center"/>
        <w:rPr>
          <w:rFonts w:ascii="Arial" w:hAnsi="Arial" w:cs="Arial"/>
          <w:b/>
          <w:lang w:val="mn-MN"/>
        </w:rPr>
      </w:pPr>
      <w:r w:rsidRPr="006257FE">
        <w:rPr>
          <w:rFonts w:ascii="Arial" w:hAnsi="Arial" w:cs="Arial"/>
          <w:b/>
          <w:lang w:val="mn-MN"/>
        </w:rPr>
        <w:t>ШҮҮГЧИД ХОРИГЛОХ ЗҮЙЛ, АШИГ СОНИРХЛЫН ЗӨРЧЛӨӨС</w:t>
      </w:r>
    </w:p>
    <w:p w14:paraId="3F175BE7" w14:textId="77777777" w:rsidR="007543F1" w:rsidRPr="006257FE" w:rsidRDefault="007543F1" w:rsidP="00F921FF">
      <w:pPr>
        <w:pStyle w:val="NormalWeb"/>
        <w:spacing w:before="0" w:beforeAutospacing="0" w:after="0" w:afterAutospacing="0"/>
        <w:contextualSpacing/>
        <w:jc w:val="center"/>
        <w:rPr>
          <w:rFonts w:ascii="Arial" w:hAnsi="Arial" w:cs="Arial"/>
          <w:b/>
          <w:lang w:val="mn-MN"/>
        </w:rPr>
      </w:pPr>
      <w:r w:rsidRPr="006257FE">
        <w:rPr>
          <w:rFonts w:ascii="Arial" w:hAnsi="Arial" w:cs="Arial"/>
          <w:b/>
          <w:lang w:val="mn-MN"/>
        </w:rPr>
        <w:t>УРЬДЧИЛАН СЭРГИЙЛЭХ</w:t>
      </w:r>
    </w:p>
    <w:p w14:paraId="7E2D7332" w14:textId="77777777" w:rsidR="002146DE" w:rsidRPr="006257FE" w:rsidRDefault="002146DE" w:rsidP="00F921FF">
      <w:pPr>
        <w:pStyle w:val="NormalWeb"/>
        <w:spacing w:before="0" w:beforeAutospacing="0" w:after="0" w:afterAutospacing="0"/>
        <w:contextualSpacing/>
        <w:jc w:val="center"/>
        <w:rPr>
          <w:rFonts w:ascii="Arial" w:hAnsi="Arial" w:cs="Arial"/>
          <w:b/>
          <w:lang w:val="mn-MN"/>
        </w:rPr>
      </w:pPr>
    </w:p>
    <w:p w14:paraId="30A953E7" w14:textId="77777777" w:rsidR="002C0381" w:rsidRPr="006257FE" w:rsidRDefault="002C0381" w:rsidP="00F921FF">
      <w:pPr>
        <w:pStyle w:val="NormalWeb"/>
        <w:spacing w:before="0" w:beforeAutospacing="0" w:after="0" w:afterAutospacing="0"/>
        <w:contextualSpacing/>
        <w:jc w:val="center"/>
        <w:rPr>
          <w:rFonts w:ascii="Arial" w:hAnsi="Arial" w:cs="Arial"/>
          <w:b/>
          <w:lang w:val="mn-MN"/>
        </w:rPr>
      </w:pPr>
    </w:p>
    <w:p w14:paraId="6B049FCE"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50 дугаар зүйл.Шүүгчид хориглох зүйл</w:t>
      </w:r>
    </w:p>
    <w:p w14:paraId="2B738857"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A4237AB"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50.1.Шүүгчид дараах зүйлийг хориглоно:</w:t>
      </w:r>
    </w:p>
    <w:p w14:paraId="295E483B" w14:textId="77777777" w:rsidR="00E908B6" w:rsidRPr="006257FE" w:rsidRDefault="00E908B6" w:rsidP="00F921FF">
      <w:pPr>
        <w:spacing w:after="0" w:line="240" w:lineRule="auto"/>
        <w:ind w:firstLine="720"/>
        <w:contextualSpacing/>
        <w:jc w:val="both"/>
        <w:rPr>
          <w:rFonts w:eastAsiaTheme="minorEastAsia" w:cs="Arial"/>
          <w:szCs w:val="24"/>
          <w:lang w:val="mn-MN"/>
        </w:rPr>
      </w:pPr>
    </w:p>
    <w:p w14:paraId="2105C040"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50.1.1.албан тушаалын байдал, эрх нөлөөгөө урвуулан ашиглаж өөртөө, эсхүл бусдад давуу байдал бий болгох; </w:t>
      </w:r>
    </w:p>
    <w:p w14:paraId="74AD0F4B"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2E30AB5B"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50.1.2.албан үүрэгтэй нь холбоотой, эсхүл өөрт нь итгэмжлэн мэдэгдсэн төрийн нууцыг задруулах;</w:t>
      </w:r>
    </w:p>
    <w:p w14:paraId="1C2A8652"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266FBD79"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50.1.3.албан үүрэгтэй нь холбоотой, эсхүл өөрт нь итгэмжлэн мэдэгдсэн </w:t>
      </w:r>
      <w:r w:rsidR="00D93925" w:rsidRPr="005B3CBC">
        <w:rPr>
          <w:rFonts w:cs="Arial"/>
          <w:color w:val="000000" w:themeColor="text1"/>
          <w:shd w:val="clear" w:color="auto" w:fill="FFFFFF"/>
          <w:lang w:val="mn-MN"/>
        </w:rPr>
        <w:t>албаны нууц, байгууллагын нууц, хүний эмзэг мэдээллийг</w:t>
      </w:r>
      <w:r w:rsidRPr="006257FE">
        <w:rPr>
          <w:rFonts w:eastAsiaTheme="minorEastAsia" w:cs="Arial"/>
          <w:szCs w:val="24"/>
          <w:lang w:val="mn-MN"/>
        </w:rPr>
        <w:t xml:space="preserve"> задруулах;</w:t>
      </w:r>
    </w:p>
    <w:p w14:paraId="27C4A1F3" w14:textId="77777777" w:rsidR="005A7A24" w:rsidRPr="00BB7453" w:rsidRDefault="002834E9" w:rsidP="005A7A24">
      <w:pPr>
        <w:spacing w:after="0" w:line="240" w:lineRule="auto"/>
        <w:jc w:val="both"/>
        <w:rPr>
          <w:rFonts w:cs="Arial"/>
          <w:i/>
          <w:sz w:val="20"/>
        </w:rPr>
      </w:pPr>
      <w:hyperlink r:id="rId38" w:history="1">
        <w:r w:rsidR="005A7A24" w:rsidRPr="005A7A24">
          <w:rPr>
            <w:rStyle w:val="Hyperlink"/>
            <w:rFonts w:cs="Arial"/>
            <w:i/>
            <w:sz w:val="20"/>
            <w:szCs w:val="20"/>
          </w:rPr>
          <w:t>/</w:t>
        </w:r>
        <w:proofErr w:type="spellStart"/>
        <w:r w:rsidR="005A7A24" w:rsidRPr="005A7A24">
          <w:rPr>
            <w:rStyle w:val="Hyperlink"/>
            <w:rFonts w:cs="Arial"/>
            <w:i/>
            <w:sz w:val="20"/>
            <w:szCs w:val="20"/>
          </w:rPr>
          <w:t>Энэ</w:t>
        </w:r>
        <w:proofErr w:type="spellEnd"/>
        <w:r w:rsidR="005A7A24" w:rsidRPr="005A7A24">
          <w:rPr>
            <w:rStyle w:val="Hyperlink"/>
            <w:rFonts w:cs="Arial"/>
            <w:i/>
            <w:sz w:val="20"/>
            <w:szCs w:val="20"/>
          </w:rPr>
          <w:t xml:space="preserve"> </w:t>
        </w:r>
        <w:proofErr w:type="spellStart"/>
        <w:r w:rsidR="005A7A24" w:rsidRPr="005A7A24">
          <w:rPr>
            <w:rStyle w:val="Hyperlink"/>
            <w:rFonts w:cs="Arial"/>
            <w:i/>
            <w:sz w:val="20"/>
            <w:szCs w:val="20"/>
          </w:rPr>
          <w:t>заалтад</w:t>
        </w:r>
        <w:proofErr w:type="spellEnd"/>
        <w:r w:rsidR="005A7A24" w:rsidRPr="005A7A24">
          <w:rPr>
            <w:rStyle w:val="Hyperlink"/>
            <w:rFonts w:cs="Arial"/>
            <w:i/>
            <w:sz w:val="20"/>
            <w:szCs w:val="20"/>
          </w:rPr>
          <w:t xml:space="preserve"> 2021 </w:t>
        </w:r>
        <w:proofErr w:type="spellStart"/>
        <w:r w:rsidR="005A7A24" w:rsidRPr="005A7A24">
          <w:rPr>
            <w:rStyle w:val="Hyperlink"/>
            <w:rFonts w:cs="Arial"/>
            <w:i/>
            <w:sz w:val="20"/>
            <w:szCs w:val="20"/>
          </w:rPr>
          <w:t>оны</w:t>
        </w:r>
        <w:proofErr w:type="spellEnd"/>
        <w:r w:rsidR="005A7A24" w:rsidRPr="005A7A24">
          <w:rPr>
            <w:rStyle w:val="Hyperlink"/>
            <w:rFonts w:cs="Arial"/>
            <w:i/>
            <w:sz w:val="20"/>
            <w:szCs w:val="20"/>
          </w:rPr>
          <w:t xml:space="preserve"> 12 </w:t>
        </w:r>
        <w:proofErr w:type="spellStart"/>
        <w:r w:rsidR="005A7A24" w:rsidRPr="005A7A24">
          <w:rPr>
            <w:rStyle w:val="Hyperlink"/>
            <w:rFonts w:cs="Arial"/>
            <w:i/>
            <w:sz w:val="20"/>
            <w:szCs w:val="20"/>
          </w:rPr>
          <w:t>дугаар</w:t>
        </w:r>
        <w:proofErr w:type="spellEnd"/>
        <w:r w:rsidR="005A7A24" w:rsidRPr="005A7A24">
          <w:rPr>
            <w:rStyle w:val="Hyperlink"/>
            <w:rFonts w:cs="Arial"/>
            <w:i/>
            <w:sz w:val="20"/>
            <w:szCs w:val="20"/>
          </w:rPr>
          <w:t xml:space="preserve"> </w:t>
        </w:r>
        <w:proofErr w:type="spellStart"/>
        <w:r w:rsidR="005A7A24" w:rsidRPr="005A7A24">
          <w:rPr>
            <w:rStyle w:val="Hyperlink"/>
            <w:rFonts w:cs="Arial"/>
            <w:i/>
            <w:sz w:val="20"/>
            <w:szCs w:val="20"/>
          </w:rPr>
          <w:t>сарын</w:t>
        </w:r>
        <w:proofErr w:type="spellEnd"/>
        <w:r w:rsidR="005A7A24" w:rsidRPr="005A7A24">
          <w:rPr>
            <w:rStyle w:val="Hyperlink"/>
            <w:rFonts w:cs="Arial"/>
            <w:i/>
            <w:sz w:val="20"/>
            <w:szCs w:val="20"/>
          </w:rPr>
          <w:t xml:space="preserve"> 17-ны </w:t>
        </w:r>
        <w:proofErr w:type="spellStart"/>
        <w:r w:rsidR="005A7A24" w:rsidRPr="005A7A24">
          <w:rPr>
            <w:rStyle w:val="Hyperlink"/>
            <w:rFonts w:cs="Arial"/>
            <w:i/>
            <w:sz w:val="20"/>
            <w:szCs w:val="20"/>
          </w:rPr>
          <w:t>өдрийн</w:t>
        </w:r>
        <w:proofErr w:type="spellEnd"/>
        <w:r w:rsidR="005A7A24" w:rsidRPr="005A7A24">
          <w:rPr>
            <w:rStyle w:val="Hyperlink"/>
            <w:rFonts w:cs="Arial"/>
            <w:i/>
            <w:sz w:val="20"/>
            <w:szCs w:val="20"/>
          </w:rPr>
          <w:t xml:space="preserve"> </w:t>
        </w:r>
        <w:proofErr w:type="spellStart"/>
        <w:r w:rsidR="005A7A24" w:rsidRPr="005A7A24">
          <w:rPr>
            <w:rStyle w:val="Hyperlink"/>
            <w:rFonts w:cs="Arial"/>
            <w:i/>
            <w:sz w:val="20"/>
            <w:szCs w:val="20"/>
          </w:rPr>
          <w:t>хуулиар</w:t>
        </w:r>
        <w:proofErr w:type="spellEnd"/>
        <w:r w:rsidR="005A7A24" w:rsidRPr="005A7A24">
          <w:rPr>
            <w:rStyle w:val="Hyperlink"/>
            <w:rFonts w:cs="Arial"/>
            <w:i/>
            <w:sz w:val="20"/>
            <w:szCs w:val="20"/>
          </w:rPr>
          <w:t xml:space="preserve"> </w:t>
        </w:r>
        <w:proofErr w:type="spellStart"/>
        <w:r w:rsidR="005A7A24" w:rsidRPr="005A7A24">
          <w:rPr>
            <w:rStyle w:val="Hyperlink"/>
            <w:rFonts w:cs="Arial"/>
            <w:bCs/>
            <w:i/>
            <w:sz w:val="20"/>
            <w:szCs w:val="20"/>
          </w:rPr>
          <w:t>өөрчлөлт</w:t>
        </w:r>
        <w:proofErr w:type="spellEnd"/>
        <w:r w:rsidR="005A7A24" w:rsidRPr="005A7A24">
          <w:rPr>
            <w:rStyle w:val="Hyperlink"/>
            <w:rFonts w:cs="Arial"/>
            <w:bCs/>
            <w:i/>
            <w:sz w:val="20"/>
            <w:szCs w:val="20"/>
          </w:rPr>
          <w:t xml:space="preserve"> </w:t>
        </w:r>
        <w:proofErr w:type="spellStart"/>
        <w:proofErr w:type="gramStart"/>
        <w:r w:rsidR="005A7A24" w:rsidRPr="005A7A24">
          <w:rPr>
            <w:rStyle w:val="Hyperlink"/>
            <w:rFonts w:cs="Arial"/>
            <w:bCs/>
            <w:i/>
            <w:sz w:val="20"/>
            <w:szCs w:val="20"/>
          </w:rPr>
          <w:t>оруулсан</w:t>
        </w:r>
        <w:proofErr w:type="spellEnd"/>
        <w:r w:rsidR="005A7A24" w:rsidRPr="005A7A24">
          <w:rPr>
            <w:rStyle w:val="Hyperlink"/>
            <w:rFonts w:cs="Arial"/>
            <w:i/>
            <w:sz w:val="20"/>
          </w:rPr>
          <w:t>./</w:t>
        </w:r>
        <w:proofErr w:type="gramEnd"/>
      </w:hyperlink>
    </w:p>
    <w:p w14:paraId="3D85BCB2"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4EA4D533"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50.1.4.шүүхээр хянан хэлэлцэгдэж байгаа хэрэг, маргааны талаар шүүхийн шийдвэр гарахаас өмнө өөрийн байр суурийг олон нийтэд мэдээлэх, илэрхийлэх;</w:t>
      </w:r>
    </w:p>
    <w:p w14:paraId="2493EBE2"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59CCF539"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50.1.5.албан ажлын хэрэгцээнд зориулсан материал, техник хэрэгслийг шүүгчийн бүрэн эрхээ хэрэгжүүлэхээс өөр зориулалтаар ашиглах;</w:t>
      </w:r>
    </w:p>
    <w:p w14:paraId="26E8676C"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 </w:t>
      </w:r>
    </w:p>
    <w:p w14:paraId="3CD45A4C"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50.1.6.бүрэн эрхээ хэрэгжүүлэх явцад олж мэдсэн аливаа мэдээллийг шүүгчийн бүрэн эрхээ хэрэгжүүлэхээс өөр зорилгоор ашиглах; </w:t>
      </w:r>
    </w:p>
    <w:p w14:paraId="3998FB10"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3CE46C67"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lastRenderedPageBreak/>
        <w:t xml:space="preserve">50.1.7.шүүгчийн бүрэн эрхээ хэрэгжүүлэхтэй холбогдуулан бусад шүүгчийн шүүн таслах ажиллагаанд хуульд зааснаас бусад хэлбэрээр оролцох, нөлөөлөх, заавар, удирдамж, чиглэл өгөх, авах, урьдчилан санал хэлэх; </w:t>
      </w:r>
    </w:p>
    <w:p w14:paraId="221F9239"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30395047"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50.1.8.шүүгчийн бүрэн эрхийг хэрэгжүүлэхтэй холбогдуулан хэргийн оролцогч, түүний өмгөөлөгч, хууль ёсны төлөөлөгч болон бусад иргэн, хуулийн этгээдээс шууд ба шууд бусаар тусламж авах, үйлчлүүлэх, давуу байдал, хөнгөлөлт, мөнгөн болон бусад урамшуулал, хууль тогтоомжоор зөвшөөрөгдөөгүй шагнал авах;    </w:t>
      </w:r>
    </w:p>
    <w:p w14:paraId="21C976C8"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48DE98F8"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50.1.9.өөрийн, гэр бүлийн гишүүний, төрлийн хүний, эсхүл албан байгууллагын эрх ашиг хөндөгдсөнөөс бусад тохиолдолд гуравдагч этгээдийн хууль ёсны төлөөлөгч байх, хууль зүйн зөвлөгөө өгөх; </w:t>
      </w:r>
    </w:p>
    <w:p w14:paraId="1E9F326B"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5C5E01EB"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50.1.10.тухайн шүүхийн Ерөнхий шүүгч, шүүгчтэй гэр бүл, эсхүл төрөл, садангийн холбоотой талаар Ерөнхий зөвлөлд мэдэгдэхгүйгээр ажиллах; </w:t>
      </w:r>
    </w:p>
    <w:p w14:paraId="1D7C866A"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4D3D5584"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50.1.11.өөрөө, эсхүл итгэмжлэгдсэн этгээдээр дамжуулан аж ахуйн үйл ажиллагаа эрхлэх, аж ахуйн нэгж, тэдгээрийн холбоо, нэгдлийн удирдах бүрэлдэхүүнд орох, зохион байгуулалтын үйл ажиллагаа явуулах; </w:t>
      </w:r>
    </w:p>
    <w:p w14:paraId="45068DF5"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2780C426"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50.1.12.Монгол Улсын олон улсын гэрээ, гадаад улсын шүүх, олон улсын болон гадаадын байгууллагатай харилцан тохиролцсоноос бусад гадаад улс болон олон улсын байгууллага, гадаадын иргэн, харьяалалгүй хүний санхүүжилтээр багшлах, эрдэм шинжилгээний болон бусад ажил эрхлэх, гадаад улсад зорчих; </w:t>
      </w:r>
    </w:p>
    <w:p w14:paraId="11F1BEF9"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02380FC8"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50.1.13.гадаад улсын төр, олон нийтийн болон бусад байгууллагын шинжлэх ухааныхаас бусад хүндэт, тусгай цол, шагнал, одон, тэмдэг авах; </w:t>
      </w:r>
    </w:p>
    <w:p w14:paraId="3BC21D69" w14:textId="77777777" w:rsidR="00DA608B" w:rsidRPr="006257FE" w:rsidRDefault="00DA608B" w:rsidP="00F921FF">
      <w:pPr>
        <w:spacing w:after="0" w:line="240" w:lineRule="auto"/>
        <w:ind w:firstLine="1440"/>
        <w:contextualSpacing/>
        <w:jc w:val="both"/>
        <w:rPr>
          <w:rFonts w:eastAsiaTheme="minorEastAsia" w:cs="Arial"/>
          <w:szCs w:val="24"/>
          <w:lang w:val="mn-MN"/>
        </w:rPr>
      </w:pPr>
    </w:p>
    <w:p w14:paraId="20EF1001"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50.1.14.</w:t>
      </w:r>
      <w:r w:rsidRPr="006257FE">
        <w:rPr>
          <w:rFonts w:eastAsia="Helvetica Neue" w:cs="Arial"/>
          <w:szCs w:val="24"/>
          <w:bdr w:val="nil"/>
          <w:lang w:val="mn-MN"/>
          <w14:textOutline w14:w="0" w14:cap="flat" w14:cmpd="sng" w14:algn="ctr">
            <w14:noFill/>
            <w14:prstDash w14:val="solid"/>
            <w14:bevel/>
          </w14:textOutline>
        </w:rPr>
        <w:t xml:space="preserve">төрийн дээд одон, медаль, шинжлэх ухааныхаас бусад хүндэт, </w:t>
      </w:r>
      <w:r w:rsidRPr="006257FE">
        <w:rPr>
          <w:rFonts w:cs="Arial"/>
          <w:bCs/>
          <w:szCs w:val="24"/>
          <w:lang w:val="mn-MN"/>
        </w:rPr>
        <w:t>цол, шагнал, одон, тэмдэг авах</w:t>
      </w:r>
      <w:r w:rsidRPr="006257FE">
        <w:rPr>
          <w:rFonts w:eastAsiaTheme="minorEastAsia" w:cs="Arial"/>
          <w:szCs w:val="24"/>
          <w:lang w:val="mn-MN"/>
        </w:rPr>
        <w:t>;</w:t>
      </w:r>
    </w:p>
    <w:p w14:paraId="0E45AC17"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21E7AAE6"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50.1.15.Монгол Улсын олон улсын гэрээгээр гадаад улсын холбогдох шүүх, олон улсын болон гадаадын байгууллагатай харилцан тохиролцсоноос бусад Монгол Улсын нутаг дэвсгэрт оршин байгаа гадаад улсын болон олон улсын байгууллага, түүний салбар нэгжийн удирдах бүрэлдэхүүнд орох;   </w:t>
      </w:r>
    </w:p>
    <w:p w14:paraId="4F940A67" w14:textId="77777777" w:rsidR="00FE54B5" w:rsidRPr="006257FE" w:rsidRDefault="00FE54B5" w:rsidP="00F921FF">
      <w:pPr>
        <w:spacing w:after="0" w:line="240" w:lineRule="auto"/>
        <w:ind w:firstLine="1440"/>
        <w:contextualSpacing/>
        <w:jc w:val="both"/>
        <w:rPr>
          <w:rFonts w:eastAsiaTheme="minorEastAsia" w:cs="Arial"/>
          <w:szCs w:val="24"/>
          <w:lang w:val="mn-MN"/>
        </w:rPr>
      </w:pPr>
    </w:p>
    <w:p w14:paraId="7D5FEAE1"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50.1.16.багшлах болон эрдэм шинжилгээ, судалгааны ажил гүйцэтгэхээс бусад хуулиар тогтоосон үүрэгт нь үл хамаарах ажил, албан тушаал хавсрах; </w:t>
      </w:r>
    </w:p>
    <w:p w14:paraId="63C2B54B"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50.1.17.улс төрийн байгууллагын удирдах болон бусад албан тушаал эрхлэх, улс төрийн байгууллага, улс төрийн сонгуульд нэр дэвшигчийн талаар олон нийтэд хандаж үг хэлэх, сонгуулийн сурталчилгаанд оролцох, улс төрийн сонгуульд нэр дэвшигчид санхүүжилт, хандив өгөх; </w:t>
      </w:r>
    </w:p>
    <w:p w14:paraId="3FB1EC51" w14:textId="77777777" w:rsidR="007543F1" w:rsidRPr="006257FE" w:rsidRDefault="007543F1" w:rsidP="00F921FF">
      <w:pPr>
        <w:spacing w:after="0" w:line="240" w:lineRule="auto"/>
        <w:contextualSpacing/>
        <w:jc w:val="both"/>
        <w:rPr>
          <w:rFonts w:eastAsiaTheme="minorEastAsia" w:cs="Arial"/>
          <w:szCs w:val="24"/>
          <w:lang w:val="mn-MN"/>
        </w:rPr>
      </w:pPr>
    </w:p>
    <w:p w14:paraId="27C3B2BF" w14:textId="77777777" w:rsidR="007543F1" w:rsidRPr="006257FE" w:rsidRDefault="007543F1" w:rsidP="00F921FF">
      <w:pPr>
        <w:spacing w:after="0" w:line="240" w:lineRule="auto"/>
        <w:contextualSpacing/>
        <w:jc w:val="both"/>
        <w:rPr>
          <w:rFonts w:eastAsiaTheme="minorEastAsia" w:cs="Arial"/>
          <w:szCs w:val="24"/>
          <w:lang w:val="mn-MN"/>
        </w:rPr>
      </w:pPr>
      <w:r w:rsidRPr="006257FE">
        <w:rPr>
          <w:rFonts w:eastAsiaTheme="minorEastAsia" w:cs="Arial"/>
          <w:szCs w:val="24"/>
          <w:lang w:val="mn-MN"/>
        </w:rPr>
        <w:tab/>
      </w:r>
      <w:r w:rsidRPr="006257FE">
        <w:rPr>
          <w:rFonts w:eastAsiaTheme="minorEastAsia" w:cs="Arial"/>
          <w:szCs w:val="24"/>
          <w:lang w:val="mn-MN"/>
        </w:rPr>
        <w:tab/>
        <w:t xml:space="preserve">50.1.18.хэргийн нөгөө талыг байлцуулахгүйгээр нэг талтай уулзах, харилцах; </w:t>
      </w:r>
    </w:p>
    <w:p w14:paraId="19AD22A1" w14:textId="77777777" w:rsidR="007543F1" w:rsidRPr="006257FE" w:rsidRDefault="007543F1" w:rsidP="00F921FF">
      <w:pPr>
        <w:spacing w:after="0" w:line="240" w:lineRule="auto"/>
        <w:ind w:left="720" w:firstLine="720"/>
        <w:contextualSpacing/>
        <w:jc w:val="both"/>
        <w:rPr>
          <w:rFonts w:eastAsiaTheme="minorEastAsia" w:cs="Arial"/>
          <w:szCs w:val="24"/>
          <w:lang w:val="mn-MN"/>
        </w:rPr>
      </w:pPr>
    </w:p>
    <w:p w14:paraId="22163AC7" w14:textId="77777777" w:rsidR="007543F1" w:rsidRPr="006257FE" w:rsidRDefault="007543F1" w:rsidP="00F921FF">
      <w:pPr>
        <w:spacing w:after="0" w:line="240" w:lineRule="auto"/>
        <w:contextualSpacing/>
        <w:jc w:val="both"/>
        <w:rPr>
          <w:rFonts w:eastAsiaTheme="minorEastAsia" w:cs="Arial"/>
          <w:szCs w:val="24"/>
          <w:lang w:val="mn-MN"/>
        </w:rPr>
      </w:pPr>
      <w:r w:rsidRPr="006257FE">
        <w:rPr>
          <w:rFonts w:eastAsiaTheme="minorEastAsia" w:cs="Arial"/>
          <w:szCs w:val="24"/>
          <w:lang w:val="mn-MN"/>
        </w:rPr>
        <w:tab/>
      </w:r>
      <w:r w:rsidRPr="006257FE">
        <w:rPr>
          <w:rFonts w:eastAsiaTheme="minorEastAsia" w:cs="Arial"/>
          <w:szCs w:val="24"/>
          <w:lang w:val="mn-MN"/>
        </w:rPr>
        <w:tab/>
        <w:t xml:space="preserve">50.1.19.хэргийн оролцогч болон бусад этгээдтэй харилцахдаа шүүхийн нэр хүнд, хэрэг хянан шийдвэрлэх ажиллагаанд сөргөөр нөлөөлж болох хувийн дотно харилцаа тогтоох; </w:t>
      </w:r>
    </w:p>
    <w:p w14:paraId="49D9B84A"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407FBA1C"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lastRenderedPageBreak/>
        <w:t xml:space="preserve">50.1.20.хэргийн оролцогч болон бусад этгээдтэй албан үүргийн хувьд харилцахдаа зүй бус авирлах, эсхүл хуралдааны дэг сахиулах хүрээнд бусдын зүй бус авирыг таслан зогсоох талаар шаардлага тавих үүргээ биелүүлэхгүй байх; </w:t>
      </w:r>
    </w:p>
    <w:p w14:paraId="7F13AC18"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30BE1273"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50.1.21.хуульд заасны дагуу олгосон бие хамгаалах тусгай хэрэгслийг зориулалтын бусаар ашиглах, бусдад ашиглуулах; </w:t>
      </w:r>
    </w:p>
    <w:p w14:paraId="06D697D4"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 </w:t>
      </w:r>
    </w:p>
    <w:p w14:paraId="718B4F84"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50.1.22.энэ хуулийн 19.2.2, 19.2.5-д заасан дараалал, журмыг санаатай зөрчих; </w:t>
      </w:r>
      <w:r w:rsidRPr="006257FE">
        <w:rPr>
          <w:rFonts w:eastAsiaTheme="minorEastAsia" w:cs="Arial"/>
          <w:szCs w:val="24"/>
          <w:lang w:val="mn-MN"/>
        </w:rPr>
        <w:tab/>
      </w:r>
      <w:r w:rsidRPr="006257FE">
        <w:rPr>
          <w:rFonts w:eastAsiaTheme="minorEastAsia" w:cs="Arial"/>
          <w:szCs w:val="24"/>
          <w:lang w:val="mn-MN"/>
        </w:rPr>
        <w:tab/>
      </w:r>
    </w:p>
    <w:p w14:paraId="0876814E"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454B34AC"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50.1.23.хуулийн илт тодорхой заалтыг ноцтой, эсхүл удаа дараа зөрчсөн үйлдэл, эс үйлдэхүй гаргах; </w:t>
      </w:r>
    </w:p>
    <w:p w14:paraId="7130922F"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6F64FDE5"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50.1.24.</w:t>
      </w:r>
      <w:r w:rsidRPr="006257FE">
        <w:rPr>
          <w:rFonts w:cs="Arial"/>
          <w:szCs w:val="24"/>
          <w:lang w:val="mn-MN"/>
        </w:rPr>
        <w:t>хүндэтгэн үзэх шалтгаангүйгээр албан ажлаа удаа дараа таслах;</w:t>
      </w:r>
      <w:r w:rsidRPr="006257FE">
        <w:rPr>
          <w:rFonts w:cs="Arial"/>
          <w:szCs w:val="24"/>
          <w:lang w:val="mn-MN"/>
        </w:rPr>
        <w:tab/>
      </w:r>
    </w:p>
    <w:p w14:paraId="106D3EE5"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p>
    <w:p w14:paraId="4A127EAE"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50.1.25.</w:t>
      </w:r>
      <w:r w:rsidRPr="006257FE">
        <w:rPr>
          <w:rFonts w:cs="Arial"/>
          <w:szCs w:val="24"/>
          <w:lang w:val="mn-MN"/>
        </w:rPr>
        <w:t xml:space="preserve">шүүх хуралдаан, урьдчилсан хэлэлцүүлгийн товыг хүндэтгэн үзэх шалтгаангүйгээр удаа дараа зөрчих;   </w:t>
      </w:r>
    </w:p>
    <w:p w14:paraId="4292A87C"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14:paraId="0F567DA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50.1.26.</w:t>
      </w:r>
      <w:r w:rsidRPr="006257FE">
        <w:rPr>
          <w:rFonts w:cs="Arial"/>
          <w:szCs w:val="24"/>
          <w:lang w:val="mn-MN"/>
        </w:rPr>
        <w:t xml:space="preserve">шүүхийн шийдвэр гаргахтай холбоотой хуульд тодорхой заасан хугацааг хүндэтгэн үзэх шалтгаангүйгээр удаа дараа 30 хоногоос дээш хугацаагаар, эсхүл нэг удаа 60 хоногоос дээш хугацаагаар зөрчих;   </w:t>
      </w:r>
    </w:p>
    <w:p w14:paraId="041E6880" w14:textId="77777777" w:rsidR="00FE54B5" w:rsidRPr="006257FE" w:rsidRDefault="00FE54B5" w:rsidP="00F921FF">
      <w:pPr>
        <w:spacing w:after="0" w:line="240" w:lineRule="auto"/>
        <w:jc w:val="both"/>
        <w:rPr>
          <w:rFonts w:cs="Arial"/>
          <w:szCs w:val="24"/>
          <w:lang w:val="mn-MN"/>
        </w:rPr>
      </w:pPr>
    </w:p>
    <w:p w14:paraId="1D9BB644"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50.1.27.</w:t>
      </w:r>
      <w:r w:rsidRPr="006257FE">
        <w:rPr>
          <w:rFonts w:cs="Arial"/>
          <w:szCs w:val="24"/>
          <w:lang w:val="mn-MN"/>
        </w:rPr>
        <w:t xml:space="preserve">шүүхийн шийдвэрт үндэслэл огт бичээгүй нь дээд шатны шүүхээр тогтоогдсон;     </w:t>
      </w:r>
    </w:p>
    <w:p w14:paraId="79AC1848" w14:textId="77777777" w:rsidR="00FE54B5" w:rsidRPr="006257FE" w:rsidRDefault="00FE54B5" w:rsidP="00F921FF">
      <w:pPr>
        <w:spacing w:after="0" w:line="240" w:lineRule="auto"/>
        <w:jc w:val="both"/>
        <w:rPr>
          <w:rFonts w:cs="Arial"/>
          <w:szCs w:val="24"/>
          <w:lang w:val="mn-MN"/>
        </w:rPr>
      </w:pPr>
    </w:p>
    <w:p w14:paraId="5A2C6A3B" w14:textId="77777777" w:rsidR="002E4706"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50.1.28.</w:t>
      </w:r>
      <w:r w:rsidRPr="006257FE">
        <w:rPr>
          <w:rFonts w:cs="Arial"/>
          <w:szCs w:val="24"/>
          <w:lang w:val="mn-MN"/>
        </w:rPr>
        <w:t xml:space="preserve">хуульд заасны дагуу татгалзан гарах үүрэгтэйгээ мэдсээр байж татгалзан гараагүй;   </w:t>
      </w:r>
    </w:p>
    <w:p w14:paraId="74F43ECF"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14:paraId="591A822F"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50.1.29.</w:t>
      </w:r>
      <w:r w:rsidRPr="006257FE">
        <w:rPr>
          <w:rFonts w:cs="Arial"/>
          <w:szCs w:val="24"/>
          <w:lang w:val="mn-MN"/>
        </w:rPr>
        <w:t xml:space="preserve">ажлын байранд болон албан үүргээ гүйцэтгэхдээ согтууруулах ундаа, мансууруулах эм, сэтгэцэд нөлөөт бодис хэрэглэх, эсхүл ийм байдалтай ажилдаа ирэх; </w:t>
      </w:r>
    </w:p>
    <w:p w14:paraId="69012FFF" w14:textId="77777777" w:rsidR="00FE54B5" w:rsidRPr="006257FE" w:rsidRDefault="00FE54B5" w:rsidP="00F921FF">
      <w:pPr>
        <w:spacing w:after="0" w:line="240" w:lineRule="auto"/>
        <w:jc w:val="both"/>
        <w:rPr>
          <w:rFonts w:cs="Arial"/>
          <w:szCs w:val="24"/>
          <w:lang w:val="mn-MN"/>
        </w:rPr>
      </w:pPr>
    </w:p>
    <w:p w14:paraId="6D9B2B31"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50.1.30.</w:t>
      </w:r>
      <w:r w:rsidRPr="006257FE">
        <w:rPr>
          <w:rFonts w:cs="Arial"/>
          <w:szCs w:val="24"/>
          <w:lang w:val="mn-MN"/>
        </w:rPr>
        <w:t xml:space="preserve">шүүгчийн сахилгын хэрэг шалгах, хянан шийдвэрлэх ажиллагаанд саад учруулах;   </w:t>
      </w:r>
    </w:p>
    <w:p w14:paraId="74D4E3AB"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14:paraId="262F147A" w14:textId="77777777" w:rsidR="007543F1" w:rsidRPr="006257FE" w:rsidRDefault="007543F1" w:rsidP="00F921FF">
      <w:pPr>
        <w:spacing w:after="0" w:line="240" w:lineRule="auto"/>
        <w:jc w:val="both"/>
        <w:rPr>
          <w:rFonts w:cs="Arial"/>
          <w:bCs/>
          <w:color w:val="000000"/>
          <w:szCs w:val="24"/>
          <w:lang w:val="mn-MN"/>
        </w:rPr>
      </w:pPr>
      <w:r w:rsidRPr="006257FE">
        <w:rPr>
          <w:rFonts w:cs="Arial"/>
          <w:bCs/>
          <w:szCs w:val="24"/>
          <w:lang w:val="mn-MN"/>
        </w:rPr>
        <w:tab/>
      </w:r>
      <w:r w:rsidRPr="006257FE">
        <w:rPr>
          <w:rFonts w:cs="Arial"/>
          <w:bCs/>
          <w:szCs w:val="24"/>
          <w:lang w:val="mn-MN"/>
        </w:rPr>
        <w:tab/>
      </w:r>
      <w:r w:rsidRPr="006257FE">
        <w:rPr>
          <w:rFonts w:eastAsiaTheme="minorEastAsia" w:cs="Arial"/>
          <w:szCs w:val="24"/>
          <w:lang w:val="mn-MN"/>
        </w:rPr>
        <w:t>50.1.31.</w:t>
      </w:r>
      <w:r w:rsidRPr="006257FE">
        <w:rPr>
          <w:rFonts w:cs="Arial"/>
          <w:szCs w:val="24"/>
          <w:shd w:val="clear" w:color="auto" w:fill="FFFFFF"/>
          <w:lang w:val="mn-MN"/>
        </w:rPr>
        <w:t xml:space="preserve">хүнийг үндэс, угсаа, хэл, арьсны өнгө, нас, хүйс, нийгмийн гарал, байдал, хөрөнгө чинээ, эрхэлсэн ажил, албан тушаал, шашин шүтлэг, үзэл бодол, бэлгийн болон хүйсийн чиг баримжаа, боловсрол, хөгжлийн бэрхшээл зэргээр нь </w:t>
      </w:r>
      <w:r w:rsidRPr="006257FE">
        <w:rPr>
          <w:rFonts w:cs="Arial"/>
          <w:bCs/>
          <w:color w:val="000000"/>
          <w:szCs w:val="24"/>
          <w:lang w:val="mn-MN"/>
        </w:rPr>
        <w:t xml:space="preserve">ялгаварлан гадуурхах, дарамт үзүүлэх; </w:t>
      </w:r>
    </w:p>
    <w:p w14:paraId="773161CF" w14:textId="77777777" w:rsidR="00A42011" w:rsidRPr="006257FE" w:rsidRDefault="00A42011" w:rsidP="00F921FF">
      <w:pPr>
        <w:spacing w:after="0" w:line="240" w:lineRule="auto"/>
        <w:jc w:val="both"/>
        <w:rPr>
          <w:rFonts w:cs="Arial"/>
          <w:bCs/>
          <w:color w:val="000000"/>
          <w:szCs w:val="24"/>
          <w:lang w:val="mn-MN"/>
        </w:rPr>
      </w:pPr>
    </w:p>
    <w:p w14:paraId="3C824C11"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50.1.32.</w:t>
      </w:r>
      <w:r w:rsidRPr="006257FE">
        <w:rPr>
          <w:rFonts w:cs="Arial"/>
          <w:szCs w:val="24"/>
          <w:lang w:val="mn-MN"/>
        </w:rPr>
        <w:t>хэвлэл мэдээллийн хэрэгслээр болон олон нийтийн цахим мэдээ, мэдээллийн сүлжээ ашиглахдаа шүүх, шүүгчийн нэр хүндэд харшилсан, эсхүл шүүхийн үйл ажиллагаанд сөргөөр нөлөөлөх санал, сэтгэгдэл, зураг, дууны, дуу-дүрсний бичлэг болон бусад хэлбэрийн мэдээ, мэдээлэл тараах, байршуулах;</w:t>
      </w:r>
    </w:p>
    <w:p w14:paraId="6DAD0A68"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14:paraId="227516A5"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50.1.33.</w:t>
      </w:r>
      <w:r w:rsidRPr="006257FE">
        <w:rPr>
          <w:rFonts w:cs="Arial"/>
          <w:szCs w:val="24"/>
          <w:lang w:val="mn-MN"/>
        </w:rPr>
        <w:t xml:space="preserve">шийдвэр гаргахаар зөвлөлдөх явцад бусадтай аливаа хэлбэрээр харилцах, зөвлөлдөх тасалгааны нууцыг задруулах;    </w:t>
      </w:r>
    </w:p>
    <w:p w14:paraId="00F269EC"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14:paraId="6ED63C20"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50.1.34.</w:t>
      </w:r>
      <w:r w:rsidRPr="006257FE">
        <w:rPr>
          <w:rFonts w:cs="Arial"/>
          <w:szCs w:val="24"/>
          <w:lang w:val="mn-MN"/>
        </w:rPr>
        <w:t xml:space="preserve">шүүх хуралдааны явцад гар утас хэрэглэх зэрэг хэрэгт хамааралгүй өөр бусад үйл ажиллагаа явуулах;   </w:t>
      </w:r>
    </w:p>
    <w:p w14:paraId="2BCD9D13" w14:textId="77777777" w:rsidR="00FE54B5" w:rsidRPr="006257FE" w:rsidRDefault="00FE54B5" w:rsidP="00F921FF">
      <w:pPr>
        <w:spacing w:after="0" w:line="240" w:lineRule="auto"/>
        <w:jc w:val="both"/>
        <w:rPr>
          <w:rFonts w:cs="Arial"/>
          <w:szCs w:val="24"/>
          <w:lang w:val="mn-MN"/>
        </w:rPr>
      </w:pPr>
    </w:p>
    <w:p w14:paraId="0A0FB44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lastRenderedPageBreak/>
        <w:tab/>
      </w:r>
      <w:r w:rsidRPr="006257FE">
        <w:rPr>
          <w:rFonts w:cs="Arial"/>
          <w:szCs w:val="24"/>
          <w:lang w:val="mn-MN"/>
        </w:rPr>
        <w:tab/>
      </w:r>
      <w:r w:rsidRPr="006257FE">
        <w:rPr>
          <w:rFonts w:eastAsiaTheme="minorEastAsia" w:cs="Arial"/>
          <w:szCs w:val="24"/>
          <w:lang w:val="mn-MN"/>
        </w:rPr>
        <w:t>50.1.35.</w:t>
      </w:r>
      <w:r w:rsidRPr="006257FE">
        <w:rPr>
          <w:rFonts w:cs="Arial"/>
          <w:szCs w:val="24"/>
          <w:lang w:val="mn-MN"/>
        </w:rPr>
        <w:t>шүүхийн ажилтан болон өөрийн удирдлага дахь этгээдэд албан үүрэгт нь хамааралгүй үүрэг даалгавар өгөх;</w:t>
      </w:r>
    </w:p>
    <w:p w14:paraId="1782C6A1" w14:textId="77777777" w:rsidR="00FE54B5" w:rsidRPr="006257FE" w:rsidRDefault="00FE54B5" w:rsidP="00F921FF">
      <w:pPr>
        <w:spacing w:after="0" w:line="240" w:lineRule="auto"/>
        <w:jc w:val="both"/>
        <w:rPr>
          <w:rFonts w:cs="Arial"/>
          <w:szCs w:val="24"/>
          <w:lang w:val="mn-MN"/>
        </w:rPr>
      </w:pPr>
    </w:p>
    <w:p w14:paraId="0F0ADDFE"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50.1.36.</w:t>
      </w:r>
      <w:r w:rsidRPr="006257FE">
        <w:rPr>
          <w:rFonts w:cs="Arial"/>
          <w:szCs w:val="24"/>
          <w:lang w:val="mn-MN"/>
        </w:rPr>
        <w:t xml:space="preserve">шүүгч өөрөө гэрчээр дуудагдсан, эсхүл өөрийн удирдлага дахь ажилтны талаар тодорхойлохоос бусад тохиолдолд хүний зан байдал, ёс зүй, нэр төр, чадварын талаар тодорхойлох;   </w:t>
      </w:r>
    </w:p>
    <w:p w14:paraId="2EF30209" w14:textId="77777777" w:rsidR="00FE54B5" w:rsidRPr="006257FE" w:rsidRDefault="00FE54B5" w:rsidP="00F921FF">
      <w:pPr>
        <w:spacing w:after="0" w:line="240" w:lineRule="auto"/>
        <w:jc w:val="both"/>
        <w:rPr>
          <w:rFonts w:cs="Arial"/>
          <w:szCs w:val="24"/>
          <w:lang w:val="mn-MN"/>
        </w:rPr>
      </w:pPr>
    </w:p>
    <w:p w14:paraId="3BA1E5EB"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50.1.37.</w:t>
      </w:r>
      <w:r w:rsidRPr="006257FE">
        <w:rPr>
          <w:rFonts w:cs="Arial"/>
          <w:szCs w:val="24"/>
          <w:lang w:val="mn-MN"/>
        </w:rPr>
        <w:t xml:space="preserve">албан үүргээ гүйцэтгэхээс бусад тохиолдолд шүүгчийн үнэмлэх, тэмдэг ашиглан өөртөө давуу байдал бий болгох, хувийн хэрэгцээнд шүүгчийн үнэмлэх, тэмдэг ашиглах, барьцаа болгон үлдээх;    </w:t>
      </w:r>
    </w:p>
    <w:p w14:paraId="4CFE294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14:paraId="4D81AE5B" w14:textId="77777777" w:rsidR="007543F1" w:rsidRPr="006257FE" w:rsidRDefault="007543F1" w:rsidP="00F921FF">
      <w:pPr>
        <w:spacing w:after="0" w:line="240" w:lineRule="auto"/>
        <w:jc w:val="both"/>
        <w:rPr>
          <w:rFonts w:eastAsia="Times New Roman" w:cs="Arial"/>
          <w:color w:val="292019"/>
          <w:szCs w:val="24"/>
          <w:bdr w:val="none" w:sz="0" w:space="0" w:color="auto" w:frame="1"/>
          <w:lang w:val="mn-MN"/>
        </w:rPr>
      </w:pPr>
      <w:r w:rsidRPr="006257FE">
        <w:rPr>
          <w:rFonts w:cs="Arial"/>
          <w:szCs w:val="24"/>
          <w:lang w:val="mn-MN"/>
        </w:rPr>
        <w:t xml:space="preserve"> </w:t>
      </w:r>
      <w:r w:rsidRPr="006257FE">
        <w:rPr>
          <w:rFonts w:eastAsia="Times New Roman" w:cs="Arial"/>
          <w:color w:val="292019"/>
          <w:szCs w:val="24"/>
          <w:bdr w:val="none" w:sz="0" w:space="0" w:color="auto" w:frame="1"/>
          <w:lang w:val="mn-MN"/>
        </w:rPr>
        <w:tab/>
      </w:r>
      <w:r w:rsidRPr="006257FE">
        <w:rPr>
          <w:rFonts w:eastAsia="Times New Roman" w:cs="Arial"/>
          <w:color w:val="292019"/>
          <w:szCs w:val="24"/>
          <w:bdr w:val="none" w:sz="0" w:space="0" w:color="auto" w:frame="1"/>
          <w:lang w:val="mn-MN"/>
        </w:rPr>
        <w:tab/>
      </w:r>
      <w:r w:rsidRPr="006257FE">
        <w:rPr>
          <w:rFonts w:eastAsiaTheme="minorEastAsia" w:cs="Arial"/>
          <w:szCs w:val="24"/>
          <w:lang w:val="mn-MN"/>
        </w:rPr>
        <w:t>50.1.38.</w:t>
      </w:r>
      <w:r w:rsidRPr="006257FE">
        <w:rPr>
          <w:rFonts w:eastAsia="Times New Roman" w:cs="Arial"/>
          <w:color w:val="292019"/>
          <w:szCs w:val="24"/>
          <w:bdr w:val="none" w:sz="0" w:space="0" w:color="auto" w:frame="1"/>
          <w:lang w:val="mn-MN"/>
        </w:rPr>
        <w:t>хуулийн хүчин төгөлдөр шүүхийн шийдвэрийн талаар эргэлзээ төрүүлэхүйц ойлголтыг бусдад өгөх, нийтэд мэдээлэх;</w:t>
      </w:r>
    </w:p>
    <w:p w14:paraId="030AA9AF" w14:textId="77777777" w:rsidR="00FE54B5" w:rsidRPr="006257FE" w:rsidRDefault="00FE54B5" w:rsidP="00F921FF">
      <w:pPr>
        <w:spacing w:after="0" w:line="240" w:lineRule="auto"/>
        <w:jc w:val="both"/>
        <w:rPr>
          <w:rFonts w:eastAsia="Times New Roman" w:cs="Arial"/>
          <w:color w:val="292019"/>
          <w:szCs w:val="24"/>
          <w:bdr w:val="none" w:sz="0" w:space="0" w:color="auto" w:frame="1"/>
          <w:lang w:val="mn-MN"/>
        </w:rPr>
      </w:pPr>
    </w:p>
    <w:p w14:paraId="4B1C6322" w14:textId="77777777" w:rsidR="007543F1" w:rsidRPr="006257FE" w:rsidRDefault="007543F1" w:rsidP="00F921FF">
      <w:pPr>
        <w:spacing w:after="0" w:line="240" w:lineRule="auto"/>
        <w:ind w:left="720" w:firstLine="720"/>
        <w:jc w:val="both"/>
        <w:rPr>
          <w:rFonts w:eastAsia="Times New Roman" w:cs="Arial"/>
          <w:color w:val="292019"/>
          <w:szCs w:val="24"/>
          <w:bdr w:val="none" w:sz="0" w:space="0" w:color="auto" w:frame="1"/>
          <w:lang w:val="mn-MN"/>
        </w:rPr>
      </w:pPr>
      <w:r w:rsidRPr="006257FE">
        <w:rPr>
          <w:rFonts w:eastAsiaTheme="minorEastAsia" w:cs="Arial"/>
          <w:szCs w:val="24"/>
          <w:lang w:val="mn-MN"/>
        </w:rPr>
        <w:t>50.1.39.</w:t>
      </w:r>
      <w:r w:rsidRPr="006257FE">
        <w:rPr>
          <w:rFonts w:eastAsia="Times New Roman" w:cs="Arial"/>
          <w:color w:val="292019"/>
          <w:szCs w:val="24"/>
          <w:bdr w:val="none" w:sz="0" w:space="0" w:color="auto" w:frame="1"/>
          <w:lang w:val="mn-MN"/>
        </w:rPr>
        <w:t>энэ хуулийн 45.8-д заасан үүргээ биелүүлээгүй;</w:t>
      </w:r>
    </w:p>
    <w:p w14:paraId="1B13F0EA" w14:textId="77777777" w:rsidR="007543F1" w:rsidRPr="006257FE" w:rsidRDefault="007543F1" w:rsidP="00F921FF">
      <w:pPr>
        <w:spacing w:after="0" w:line="240" w:lineRule="auto"/>
        <w:ind w:left="720" w:firstLine="720"/>
        <w:jc w:val="both"/>
        <w:rPr>
          <w:rFonts w:cs="Arial"/>
          <w:szCs w:val="24"/>
          <w:lang w:val="mn-MN"/>
        </w:rPr>
      </w:pPr>
      <w:r w:rsidRPr="006257FE">
        <w:rPr>
          <w:rFonts w:eastAsiaTheme="minorEastAsia" w:cs="Arial"/>
          <w:szCs w:val="24"/>
          <w:lang w:val="mn-MN"/>
        </w:rPr>
        <w:t>50.1.40.</w:t>
      </w:r>
      <w:r w:rsidRPr="006257FE">
        <w:rPr>
          <w:rFonts w:eastAsia="Times New Roman" w:cs="Arial"/>
          <w:szCs w:val="24"/>
          <w:lang w:val="mn-MN" w:eastAsia="mn-MN"/>
        </w:rPr>
        <w:t>энэ хуулийн 66.7-д заасныг биелүүлээгүй</w:t>
      </w:r>
      <w:r w:rsidRPr="006257FE">
        <w:rPr>
          <w:rFonts w:cs="Arial"/>
          <w:szCs w:val="24"/>
          <w:lang w:val="mn-MN"/>
        </w:rPr>
        <w:t>.</w:t>
      </w:r>
    </w:p>
    <w:p w14:paraId="670DF827" w14:textId="77777777" w:rsidR="007543F1" w:rsidRPr="006257FE" w:rsidRDefault="007543F1" w:rsidP="00F921FF">
      <w:pPr>
        <w:spacing w:after="0" w:line="240" w:lineRule="auto"/>
        <w:ind w:left="720" w:firstLine="720"/>
        <w:jc w:val="both"/>
        <w:rPr>
          <w:rFonts w:eastAsia="Times New Roman" w:cs="Arial"/>
          <w:b/>
          <w:bCs/>
          <w:szCs w:val="24"/>
          <w:lang w:val="mn-MN" w:eastAsia="mn-MN"/>
        </w:rPr>
      </w:pPr>
    </w:p>
    <w:p w14:paraId="1DF5E46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 xml:space="preserve">51 дүгээр зүйл.Шүүгчийн ашиг сонирхлын зөрчлийн </w:t>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 xml:space="preserve">          зохицуулалт</w:t>
      </w:r>
    </w:p>
    <w:p w14:paraId="7D4752DF"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34433BF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51.1.Шүүгч шүүн таслах ажиллагаанд оролцоход ашиг сонирхлын зөрчил үүсэж болзошгүй нөхцөл байдал байгаа бол өөрөө татгалзан гарах, эсхүл хэргийн оролцогчдод мэдэгдэж, тэдгээрийг татгалзах хүсэлт гаргах боломжоор хангана.</w:t>
      </w:r>
    </w:p>
    <w:p w14:paraId="1260051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8B00A1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51.2.Өөрийн хүсэлтээр шүүгчийн албан тушаалаас чөлөөлөгдсөнөөс хойш хоёр жилийн хугацаанд өмгөөллийн үйл ажиллагаа эрхлэхийг хориглоно.</w:t>
      </w:r>
    </w:p>
    <w:p w14:paraId="647FD9D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7D3E90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51.3.Шүүгчийн албан тушаалаас огцорсон, эсхүл өндөр насны тэтгэвэрт гарсан бол өмгөөллийн үйл ажиллагаа эрхлэхийг хориглоно.</w:t>
      </w:r>
    </w:p>
    <w:p w14:paraId="379EF9DF" w14:textId="77777777" w:rsidR="000B4F24" w:rsidRDefault="000B4F24" w:rsidP="00F921FF">
      <w:pPr>
        <w:pStyle w:val="msghead"/>
        <w:spacing w:before="0" w:beforeAutospacing="0" w:after="0" w:afterAutospacing="0"/>
        <w:ind w:firstLine="720"/>
        <w:contextualSpacing/>
        <w:jc w:val="both"/>
        <w:rPr>
          <w:rStyle w:val="Strong"/>
          <w:rFonts w:ascii="Arial" w:hAnsi="Arial" w:cs="Arial"/>
          <w:lang w:val="mn-MN"/>
        </w:rPr>
      </w:pPr>
    </w:p>
    <w:p w14:paraId="68E4BB6C"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52 дугаар зүйл.Шүүгч, түүний гэр бүлийн гишүүний </w:t>
      </w:r>
    </w:p>
    <w:p w14:paraId="29F70F27"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 xml:space="preserve"> хөрөнгө, орлогын мэдүүлэг</w:t>
      </w:r>
    </w:p>
    <w:p w14:paraId="060D1ABF" w14:textId="77777777" w:rsidR="007543F1" w:rsidRPr="006257FE" w:rsidRDefault="007543F1" w:rsidP="00F921FF">
      <w:pPr>
        <w:pStyle w:val="msghead"/>
        <w:spacing w:before="0" w:beforeAutospacing="0" w:after="0" w:afterAutospacing="0"/>
        <w:ind w:firstLine="720"/>
        <w:contextualSpacing/>
        <w:jc w:val="both"/>
        <w:rPr>
          <w:rFonts w:ascii="Arial" w:hAnsi="Arial" w:cs="Arial"/>
          <w:b/>
          <w:bCs/>
          <w:lang w:val="mn-MN"/>
        </w:rPr>
      </w:pPr>
    </w:p>
    <w:p w14:paraId="3FC7C11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52.1.Шүүгч Авлигын эсрэг хууль</w:t>
      </w:r>
      <w:r w:rsidRPr="006257FE">
        <w:rPr>
          <w:rStyle w:val="FootnoteReference"/>
          <w:rFonts w:ascii="Arial" w:hAnsi="Arial" w:cs="Arial"/>
          <w:lang w:val="mn-MN"/>
        </w:rPr>
        <w:footnoteReference w:id="6"/>
      </w:r>
      <w:r w:rsidRPr="006257FE">
        <w:rPr>
          <w:rFonts w:ascii="Arial" w:hAnsi="Arial" w:cs="Arial"/>
          <w:lang w:val="mn-MN"/>
        </w:rPr>
        <w:t> болон Нийтийн албанд нийтийн болон хувийн ашиг сонирхлыг зохицуулах, ашиг сонирхлын зөрчлөөс урьдчилан сэргийлэх тухай хуульд заасан журмын дагуу хөрөнгө, орлогын мэдүүлэг, хувийн ашиг сонирхлын мэдүүлгийг үнэн зөв гаргаж өгөх үүрэгтэй.</w:t>
      </w:r>
    </w:p>
    <w:p w14:paraId="6D486A6C" w14:textId="77777777"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p>
    <w:p w14:paraId="0E2798DD"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53 дугаар зүйл.Шүүгчийн иргэний эрхэд тавих хязгаарлалт</w:t>
      </w:r>
    </w:p>
    <w:p w14:paraId="202011DB" w14:textId="77777777" w:rsidR="001F60F4" w:rsidRPr="006257FE" w:rsidRDefault="001F60F4" w:rsidP="00F921FF">
      <w:pPr>
        <w:pStyle w:val="msghead"/>
        <w:spacing w:before="0" w:beforeAutospacing="0" w:after="0" w:afterAutospacing="0"/>
        <w:ind w:firstLine="720"/>
        <w:contextualSpacing/>
        <w:rPr>
          <w:rStyle w:val="Strong"/>
          <w:rFonts w:ascii="Arial" w:hAnsi="Arial" w:cs="Arial"/>
          <w:lang w:val="mn-MN"/>
        </w:rPr>
      </w:pPr>
    </w:p>
    <w:p w14:paraId="0959C18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53.1.Шүүх эрх мэдлийн бие даасан, шүүгчийн хараат бус, халдашгүй байдлын үндсэн зарчмаас хамааран шүүгчийн хувийн буюу иргэний эрхэд дараах хязгаарлалт тогтооно:</w:t>
      </w:r>
    </w:p>
    <w:p w14:paraId="5362DA2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2589A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53.1.1.улс төрийн намд харьяалагдах;</w:t>
      </w:r>
    </w:p>
    <w:p w14:paraId="6C2497B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53.1.2.улс төрийн нам, олон нийтийн бусад байгууллага болон иргэдэд улс төр, шашны асуудлаар байр сууриа илэрхийлэх;</w:t>
      </w:r>
    </w:p>
    <w:p w14:paraId="52DE6C6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9F27D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53.1.3.хөдөлмөрийн маргаанаа зохицуулах зорилгоор албан үүргээ орхих, зогсоох.</w:t>
      </w:r>
    </w:p>
    <w:p w14:paraId="26B6DAD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FF6360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53.2.Шүүгч улс төрийн сонгуульд улс төрийн нам, эвслээс, эсхүл бие даан нэр дэвших бол тухайн сонгуулийн жилийн 01 дүгээр сарын 01-ний өдрөөс өмнө хүсэлтээ Ерөнхий зөвлөлд өгч, шүүгчийн албан тушаалаас чөлөөлөгдсөн байна.</w:t>
      </w:r>
    </w:p>
    <w:p w14:paraId="3382C4A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ABEA03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53.3.Шүүгч энэ хуулийн 53.2-т заасны дагуу улс төрийн үйл ажиллагаанд оролцож, шүүгчийн албан тушаалаас чөлөөлөгдсөний дараа дахин шүүгчээр ажиллахыг хүсвэл чөлөөлөгдсөнөөсөө хойш гурван жилийн дараа шүүгчийн сонгон шалгаруулалтад орж болно.</w:t>
      </w:r>
    </w:p>
    <w:p w14:paraId="3E15599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41BAAA2"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АРВАН ХОЁРДУГААР БҮЛЭГ</w:t>
      </w:r>
    </w:p>
    <w:p w14:paraId="446DF772"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ШҮҮГЧИД ХҮЛЭЭЛГЭХ ХАРИУЦЛАГА</w:t>
      </w:r>
    </w:p>
    <w:p w14:paraId="49BAAE26"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p>
    <w:p w14:paraId="19B7CA90"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54 дүгээр зүйл.Шүүгчид хүлээлгэх хариуцлага</w:t>
      </w:r>
    </w:p>
    <w:p w14:paraId="3AE2B939"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p>
    <w:p w14:paraId="26E8A16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54.1.Шүүгч зөвхөн хуульд захирагдах бөгөөд зөрчсөн бол хуульд заасны дагуу хариуцлага хүлээлгэнэ.</w:t>
      </w:r>
    </w:p>
    <w:p w14:paraId="458533F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226E65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54.2.Шүүгчид зөвхөн энэ хуульд заасан үндэслэл, журмаар сахилгын шийтгэл оногдуулна.</w:t>
      </w:r>
    </w:p>
    <w:p w14:paraId="495E80A0" w14:textId="77777777" w:rsidR="007543F1" w:rsidRPr="006257FE" w:rsidRDefault="007543F1" w:rsidP="00F921FF">
      <w:pPr>
        <w:pStyle w:val="NormalWeb"/>
        <w:spacing w:before="0" w:beforeAutospacing="0" w:after="0" w:afterAutospacing="0"/>
        <w:ind w:firstLine="567"/>
        <w:contextualSpacing/>
        <w:jc w:val="both"/>
        <w:rPr>
          <w:rFonts w:ascii="Arial" w:hAnsi="Arial" w:cs="Arial"/>
          <w:lang w:val="mn-MN"/>
        </w:rPr>
      </w:pPr>
    </w:p>
    <w:p w14:paraId="497953B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54.3.Шүүгчийн гаргасан мэргэжлийн үйл ажиллагааны алдаа, зөрчлийн улмаас хүн, хуулийн этгээдэд учруулсан гэм хорыг Иргэний хуульд</w:t>
      </w:r>
      <w:r w:rsidRPr="006257FE">
        <w:rPr>
          <w:rStyle w:val="FootnoteReference"/>
          <w:rFonts w:ascii="Arial" w:hAnsi="Arial" w:cs="Arial"/>
          <w:lang w:val="mn-MN"/>
        </w:rPr>
        <w:footnoteReference w:id="7"/>
      </w:r>
      <w:r w:rsidRPr="006257FE">
        <w:rPr>
          <w:rFonts w:ascii="Arial" w:hAnsi="Arial" w:cs="Arial"/>
          <w:lang w:val="mn-MN"/>
        </w:rPr>
        <w:t xml:space="preserve"> заасны дагуу төр хариуцан арилгана.</w:t>
      </w:r>
    </w:p>
    <w:p w14:paraId="4E8E5CC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68A972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55 дугаар зүйл.Шүүгчийн сахилгын зөрчил </w:t>
      </w:r>
    </w:p>
    <w:p w14:paraId="4DD4E6D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7BA7B63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b/>
          <w:lang w:val="mn-MN"/>
        </w:rPr>
        <w:tab/>
      </w:r>
      <w:r w:rsidRPr="006257FE">
        <w:rPr>
          <w:rFonts w:ascii="Arial" w:hAnsi="Arial" w:cs="Arial"/>
          <w:lang w:val="mn-MN"/>
        </w:rPr>
        <w:t>55.1.Сахилгын хороо энэ хуулийн 50, 51.1, 52, 53 дугаар зүйлд заасан хориглосон, хязгаарласан, үүрэг болгосон зохицуулалтыг зөрчсөн /цаашид “сахилгын зөрчил” гэх/ шүүгчид сахилгын шийтгэл оногдуулна.</w:t>
      </w:r>
    </w:p>
    <w:p w14:paraId="6C074BF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p>
    <w:p w14:paraId="6EF9AAF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56 дугаар зүйл.Шүүгчид оногдуулах сахилгын шийтгэл </w:t>
      </w:r>
    </w:p>
    <w:p w14:paraId="7B2122D7" w14:textId="77777777" w:rsidR="00007599" w:rsidRPr="006257FE" w:rsidRDefault="00007599" w:rsidP="00F921FF">
      <w:pPr>
        <w:pStyle w:val="NormalWeb"/>
        <w:spacing w:before="0" w:beforeAutospacing="0" w:after="0" w:afterAutospacing="0"/>
        <w:ind w:firstLine="720"/>
        <w:contextualSpacing/>
        <w:jc w:val="both"/>
        <w:rPr>
          <w:rFonts w:ascii="Arial" w:hAnsi="Arial" w:cs="Arial"/>
          <w:b/>
          <w:lang w:val="mn-MN"/>
        </w:rPr>
      </w:pPr>
    </w:p>
    <w:p w14:paraId="4142933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56.1.Шүүгч сахилгын зөрчил гаргасан бол Сахилгын хороо дараах сахилгын шийтгэлийн аль нэгийг оногдуулна:</w:t>
      </w:r>
    </w:p>
    <w:p w14:paraId="321630E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85E967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56.1.1.хаалттай сануулах;</w:t>
      </w:r>
    </w:p>
    <w:p w14:paraId="7FBEFB7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56.1.2.нээлттэй сануулах;</w:t>
      </w:r>
    </w:p>
    <w:p w14:paraId="5CC1F2D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56.1.3.цалингийн хэмжээг зургаа хүртэл сараар 20 хүртэл хувиар бууруулах;</w:t>
      </w:r>
    </w:p>
    <w:p w14:paraId="178D6664" w14:textId="77777777" w:rsidR="00424FA6" w:rsidRPr="006257FE" w:rsidRDefault="00424FA6" w:rsidP="00F921FF">
      <w:pPr>
        <w:pStyle w:val="NormalWeb"/>
        <w:spacing w:before="0" w:beforeAutospacing="0" w:after="0" w:afterAutospacing="0"/>
        <w:ind w:firstLine="1440"/>
        <w:contextualSpacing/>
        <w:jc w:val="both"/>
        <w:rPr>
          <w:rFonts w:ascii="Arial" w:hAnsi="Arial" w:cs="Arial"/>
          <w:lang w:val="mn-MN"/>
        </w:rPr>
      </w:pPr>
    </w:p>
    <w:p w14:paraId="269DC6B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56.1.4.шүүгчийн бүрэн эрхийг гурван сар хүртэл хугацаагаар түдгэлзүүлж, сургалтад суухыг даалгах;</w:t>
      </w:r>
    </w:p>
    <w:p w14:paraId="0DDD6A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23CE29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56.1.5.огцруулах.</w:t>
      </w:r>
    </w:p>
    <w:p w14:paraId="74CE28C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3FE42C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56.2.Энэ хуулийн 56.1.5-д зааснаас бусад шийтгэл оногдуулах сахилгын зөрчлийг илрүүлснээс хойш нэг жил, зөрчил гаргаснаас хойш хоёр жил өнгөрсөн бол шүүгчид сахилгын шийтгэл оногдуулж болохгүй.</w:t>
      </w:r>
    </w:p>
    <w:p w14:paraId="6C5525A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9929BE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56.3.Энэ хуулийн 56.1.5-д заасан шийтгэл оногдуулах сахилгын зөрчлийг илрүүлснээс хойш хоёр жил, зөрчил гаргаснаас хойш таван жил өнгөрсөн бол шүүгчид сахилгын шийтгэл оногдуулж болохгүй.</w:t>
      </w:r>
    </w:p>
    <w:p w14:paraId="2874197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902436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56.4.Шүүгчид сахилгын хэрэг үүсгэснээр энэ хуулийн 56.2, 56.3-т заасан хөөн хэлэлцэх хугацаа тоолохыг зогсооно.</w:t>
      </w:r>
    </w:p>
    <w:p w14:paraId="36DF7C7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6B78D3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56.5.Энэ хуулийн 56.1.4-т заасан шийтгэл оногдуулсан хугацаанд шүүгчид албан тушаалын цалинг 50 хувиар тооцож олгоно.</w:t>
      </w:r>
    </w:p>
    <w:p w14:paraId="3AB26874"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695DF75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56.6.</w:t>
      </w:r>
      <w:r w:rsidRPr="006257FE">
        <w:rPr>
          <w:rFonts w:ascii="Arial" w:hAnsi="Arial" w:cs="Arial"/>
          <w:bCs/>
          <w:lang w:val="mn-MN"/>
        </w:rPr>
        <w:t xml:space="preserve">Энэ хуульд заасан хугацааг тодорхойлох, тоолоход Иргэний хуулийн Наймдугаар бүлэгт заасан зарчмыг баримтална. </w:t>
      </w:r>
    </w:p>
    <w:p w14:paraId="54E5BBB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C5F146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56.7.Сахилгын зөрчлийн шинж чанар, хэр хэмжээ, зөрчлийн хүнд, хөнгөн, үр дагавар, шүүгчийн хувийн зан байдал болон бусад нөхцөл байдалд тохирсон сахилгын шийтгэлийг шүүгчид оногдуулна. </w:t>
      </w:r>
    </w:p>
    <w:p w14:paraId="369F753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E615E4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56.8.Дараах үндэслэл бий болсон тохиолдолд шүүгчийг огцорсонд тооцож Сахилгын хороо шийдвэр гаргана:</w:t>
      </w:r>
    </w:p>
    <w:p w14:paraId="1869CD3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DF181A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56.8.1.энэ хуулийн 56.1.1, 56.1.2-т заасан шийтгэл оногдуулах зөрчлийг 10-аас дээш удаа, эсхүл энэ хуулийн 56.1.3, 56.1.4-т заасан шийтгэл оногдуулах зөрчлийг таваас дээш удаа гаргаж сахилгын шийтгэл хүлээсэн;</w:t>
      </w:r>
    </w:p>
    <w:p w14:paraId="2507CDF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776597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 xml:space="preserve">        </w:t>
      </w:r>
      <w:r w:rsidRPr="006257FE">
        <w:rPr>
          <w:rFonts w:ascii="Arial" w:hAnsi="Arial" w:cs="Arial"/>
          <w:lang w:val="mn-MN"/>
        </w:rPr>
        <w:tab/>
      </w:r>
      <w:r w:rsidRPr="006257FE">
        <w:rPr>
          <w:rFonts w:ascii="Arial" w:hAnsi="Arial" w:cs="Arial"/>
          <w:lang w:val="mn-MN"/>
        </w:rPr>
        <w:tab/>
        <w:t xml:space="preserve"> 56.8.2.гэм буруутайд тооцож эрүүгийн хариуцлага хүлээлгэсэн шүүхийн шийдвэр хуулийн хүчин төгөлдөр болсон.</w:t>
      </w:r>
      <w:r w:rsidRPr="006257FE">
        <w:rPr>
          <w:rFonts w:ascii="Arial" w:hAnsi="Arial" w:cs="Arial"/>
          <w:lang w:val="mn-MN"/>
        </w:rPr>
        <w:tab/>
      </w:r>
    </w:p>
    <w:p w14:paraId="525251E4"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3B1C6BC0"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bCs/>
          <w:szCs w:val="24"/>
          <w:lang w:val="mn-MN"/>
        </w:rPr>
        <w:t>56.9.</w:t>
      </w:r>
      <w:r w:rsidRPr="006257FE">
        <w:rPr>
          <w:rFonts w:cs="Arial"/>
          <w:szCs w:val="24"/>
          <w:lang w:val="mn-MN"/>
        </w:rPr>
        <w:t>Сахилгын хороо шүүгчийг огцруулсан бол Ерөнхийлөгчид танилцуулна.</w:t>
      </w:r>
    </w:p>
    <w:p w14:paraId="4C5E6902" w14:textId="77777777" w:rsidR="007543F1" w:rsidRPr="006257FE" w:rsidRDefault="007543F1" w:rsidP="00F921FF">
      <w:pPr>
        <w:spacing w:after="0" w:line="240" w:lineRule="auto"/>
        <w:ind w:firstLine="720"/>
        <w:contextualSpacing/>
        <w:jc w:val="both"/>
        <w:rPr>
          <w:rFonts w:cs="Arial"/>
          <w:szCs w:val="24"/>
          <w:lang w:val="mn-MN"/>
        </w:rPr>
      </w:pPr>
    </w:p>
    <w:p w14:paraId="5CEF5DC6"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57 дугаар зүйл.Шүүгчид сахилгын шийтгэл оногдуулах </w:t>
      </w:r>
    </w:p>
    <w:p w14:paraId="65ED4BEB"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5B867227"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57.1.Энэ хуульд заасан сахилгын зөрчил гаргасан шүүгчид дараах сахилгын шийтгэлийг энэ хуулийн 56.7-д заасныг баримтлан оногдуулна: </w:t>
      </w:r>
    </w:p>
    <w:p w14:paraId="4FD61EB4"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 </w:t>
      </w:r>
    </w:p>
    <w:p w14:paraId="6464C5BE"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57.1.1.энэ хуулийн 50.1.5, 50.1.21, 50.1.34, 50.1.35, 50.1.36, 50.1.37, 50.1.38, 50.1.40-д заасан зөрчилд хаалттай сануулах, эсхүл нээлттэй сануулах; </w:t>
      </w:r>
    </w:p>
    <w:p w14:paraId="0902E883" w14:textId="77777777" w:rsidR="00424FA6" w:rsidRPr="006257FE" w:rsidRDefault="00424FA6" w:rsidP="00F921FF">
      <w:pPr>
        <w:spacing w:after="0" w:line="240" w:lineRule="auto"/>
        <w:jc w:val="both"/>
        <w:rPr>
          <w:rFonts w:cs="Arial"/>
          <w:szCs w:val="24"/>
          <w:lang w:val="mn-MN"/>
        </w:rPr>
      </w:pPr>
    </w:p>
    <w:p w14:paraId="4F9E9EF0"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57.1.2.энэ хуулийн 50.1.13, 50.1.14, 50.1.20, 50.1.25, 50.1.29, 50.1.32, 50.1.33, 51.1-д заасан зөрчилд хаалттай сануулах, эсхүл нээлттэй сануулах, эсхүл цалингийн хэмжээг зургаа хүртэл сараар 20 хүртэл хувиар бууруулах;</w:t>
      </w:r>
    </w:p>
    <w:p w14:paraId="1344439E"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57.1.3.энэ хуулийн 50.1.3, 50.1.4, 50.1.9, 50.1.28-д заасан зөрчилд нээлттэй сануулах, эсхүл цалингийн хэмжээг зургаа хүртэл сараар 20 хүртэл хувиар бууруулах;</w:t>
      </w:r>
    </w:p>
    <w:p w14:paraId="3CE2C37D" w14:textId="77777777" w:rsidR="00424FA6" w:rsidRPr="006257FE" w:rsidRDefault="00424FA6" w:rsidP="00F921FF">
      <w:pPr>
        <w:spacing w:after="0" w:line="240" w:lineRule="auto"/>
        <w:jc w:val="both"/>
        <w:rPr>
          <w:rFonts w:cs="Arial"/>
          <w:szCs w:val="24"/>
          <w:lang w:val="mn-MN"/>
        </w:rPr>
      </w:pPr>
    </w:p>
    <w:p w14:paraId="62726A00"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57.1.4.энэ хуулийн 50.1.18, 50.1.19-д заасан зөрчилд нээлттэй сануулах, эсхүл шүүгчийн бүрэн эрхийг гурван сар хүртэлх хугацаагаар түдгэлзүүлж, сургалтад суухыг даалгах;</w:t>
      </w:r>
    </w:p>
    <w:p w14:paraId="5A5968CD" w14:textId="77777777" w:rsidR="00424FA6" w:rsidRPr="006257FE" w:rsidRDefault="00424FA6" w:rsidP="00F921FF">
      <w:pPr>
        <w:spacing w:after="0" w:line="240" w:lineRule="auto"/>
        <w:jc w:val="both"/>
        <w:rPr>
          <w:rFonts w:cs="Arial"/>
          <w:szCs w:val="24"/>
          <w:lang w:val="mn-MN"/>
        </w:rPr>
      </w:pPr>
    </w:p>
    <w:p w14:paraId="33166268"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57.1.5.энэ хуулийн 50.1.22, 50.1.26,  50.1.31-д заасан зөрчилд нээлттэй сануулах, эсхүл цалингийн хэмжээг зургаа хүртэл сараар 20 хүртэл хувиар бууруулах, эсхүл шүүгчийн бүрэн эрхийг гурван сар хүртэлх хугацаагаар түдгэлзүүлж, сургалтад суухыг даалгах; </w:t>
      </w:r>
    </w:p>
    <w:p w14:paraId="7CC9F2C4" w14:textId="77777777" w:rsidR="00424FA6" w:rsidRPr="006257FE" w:rsidRDefault="00424FA6" w:rsidP="00F921FF">
      <w:pPr>
        <w:spacing w:after="0" w:line="240" w:lineRule="auto"/>
        <w:jc w:val="both"/>
        <w:rPr>
          <w:rFonts w:cs="Arial"/>
          <w:szCs w:val="24"/>
          <w:lang w:val="mn-MN"/>
        </w:rPr>
      </w:pPr>
    </w:p>
    <w:p w14:paraId="6A7331E0"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57.1.6.энэ хуулийн 50.1.15, 50.1.17, 50.1.30, 53.1-д заасан зөрчилд цалингийн хэмжээг зургаа хүртэл сараар 20 хүртэл хувиар бууруулах, эсхүл шүүгчийн бүрэн эрхийг гурван сар хүртэл хугацаагаар түдгэлзүүлж, сургалтад суухыг даалгах;</w:t>
      </w:r>
    </w:p>
    <w:p w14:paraId="604D5522" w14:textId="77777777" w:rsidR="00424FA6" w:rsidRPr="006257FE" w:rsidRDefault="00424FA6" w:rsidP="00F921FF">
      <w:pPr>
        <w:spacing w:after="0" w:line="240" w:lineRule="auto"/>
        <w:jc w:val="both"/>
        <w:rPr>
          <w:rFonts w:cs="Arial"/>
          <w:szCs w:val="24"/>
          <w:lang w:val="mn-MN"/>
        </w:rPr>
      </w:pPr>
    </w:p>
    <w:p w14:paraId="11C7F5BC"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57.1.7.энэ хуулийн 50.1.6, 50.1.10, 50.1.12, 50.1.23, 50.1.39, 52.1-д заасан зөрчилд хаалттай сануулах, эсхүл нээлттэй сануулах, эсхүл цалингийн хэмжээг зургаа хүртэл сараар 20 хүртэл хувиар бууруулах, эсхүл шүүгчийн бүрэн эрхийг гурван сар хүртэлх хугацаагаар түдгэлзүүлж, сургалтад суухыг даалгах, эсхүл огцруулах;</w:t>
      </w:r>
    </w:p>
    <w:p w14:paraId="3F2AF4DB" w14:textId="77777777" w:rsidR="00424FA6" w:rsidRPr="006257FE" w:rsidRDefault="00424FA6" w:rsidP="00F921FF">
      <w:pPr>
        <w:spacing w:after="0" w:line="240" w:lineRule="auto"/>
        <w:jc w:val="both"/>
        <w:rPr>
          <w:rFonts w:cs="Arial"/>
          <w:szCs w:val="24"/>
          <w:lang w:val="mn-MN"/>
        </w:rPr>
      </w:pPr>
    </w:p>
    <w:p w14:paraId="6E003AF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57.1.8.энэ хуулийн 50.1.8, 50.1.16, 50.1.24-д заасан зөрчилд цалингийн хэмжээг зургаа хүртэл сараар 20 хүртэл хувиар бууруулах, эсхүл шүүгчийн бүрэн эрхийг гурван сар хүртэл хугацаагаар түдгэлзүүлж, сургалтад суухыг даалгах, эсхүл огцруулах;</w:t>
      </w:r>
    </w:p>
    <w:p w14:paraId="19E21109" w14:textId="77777777" w:rsidR="00424FA6" w:rsidRPr="006257FE" w:rsidRDefault="00424FA6" w:rsidP="00F921FF">
      <w:pPr>
        <w:spacing w:after="0" w:line="240" w:lineRule="auto"/>
        <w:jc w:val="both"/>
        <w:rPr>
          <w:rFonts w:cs="Arial"/>
          <w:szCs w:val="24"/>
          <w:lang w:val="mn-MN"/>
        </w:rPr>
      </w:pPr>
    </w:p>
    <w:p w14:paraId="10B445E3"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57.1.9.энэ хуулийн 50.1.7, 50.1.11, 50.1.27-д заасан зөрчилд шүүгчийн бүрэн эрхийг гурван сар хүртэл хугацаагаар түдгэлзүүлж, сургалтад суухыг даалгах, эсхүл огцруулах;</w:t>
      </w:r>
    </w:p>
    <w:p w14:paraId="6EE9D11B" w14:textId="77777777" w:rsidR="00424FA6" w:rsidRPr="006257FE" w:rsidRDefault="00424FA6" w:rsidP="00F921FF">
      <w:pPr>
        <w:spacing w:after="0" w:line="240" w:lineRule="auto"/>
        <w:jc w:val="both"/>
        <w:rPr>
          <w:rFonts w:cs="Arial"/>
          <w:szCs w:val="24"/>
          <w:lang w:val="mn-MN"/>
        </w:rPr>
      </w:pPr>
    </w:p>
    <w:p w14:paraId="1B07E92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57.1.10.энэ хуулийн 50.1.1, 50.1.2-т заасан зөрчилд огцруулах.</w:t>
      </w:r>
    </w:p>
    <w:p w14:paraId="19875542" w14:textId="77777777" w:rsidR="00D47B72" w:rsidRPr="006257FE" w:rsidRDefault="00D47B72" w:rsidP="00F921FF">
      <w:pPr>
        <w:spacing w:after="0" w:line="240" w:lineRule="auto"/>
        <w:jc w:val="both"/>
        <w:rPr>
          <w:rFonts w:cs="Arial"/>
          <w:szCs w:val="24"/>
          <w:lang w:val="mn-MN"/>
        </w:rPr>
      </w:pPr>
    </w:p>
    <w:p w14:paraId="77DE7647" w14:textId="77777777"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АРВАН ГУРАВДУГААР БҮЛЭГ</w:t>
      </w:r>
      <w:r w:rsidRPr="006257FE">
        <w:rPr>
          <w:rFonts w:eastAsia="Times New Roman" w:cs="Arial"/>
          <w:b/>
          <w:bCs/>
          <w:szCs w:val="24"/>
          <w:lang w:val="mn-MN"/>
        </w:rPr>
        <w:br/>
      </w:r>
      <w:r w:rsidRPr="006257FE">
        <w:rPr>
          <w:rStyle w:val="Strong"/>
          <w:rFonts w:eastAsia="Times New Roman" w:cs="Arial"/>
          <w:szCs w:val="24"/>
          <w:lang w:val="mn-MN"/>
        </w:rPr>
        <w:t>ШҮҮХИЙН ИРГЭДИЙН ТӨЛӨӨЛӨГЧИЙН ЭРХ ЗҮЙН БАЙДАЛ</w:t>
      </w:r>
    </w:p>
    <w:p w14:paraId="2C6C6F90" w14:textId="77777777" w:rsidR="007543F1" w:rsidRPr="006257FE" w:rsidRDefault="007543F1" w:rsidP="00F921FF">
      <w:pPr>
        <w:spacing w:after="0" w:line="240" w:lineRule="auto"/>
        <w:contextualSpacing/>
        <w:jc w:val="center"/>
        <w:rPr>
          <w:rFonts w:cs="Arial"/>
          <w:szCs w:val="24"/>
          <w:lang w:val="mn-MN"/>
        </w:rPr>
      </w:pPr>
    </w:p>
    <w:p w14:paraId="5700C53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58 дугаар зүйл.Шүүхийн иргэдийн төлөөлөгчийн бүрэн эрх</w:t>
      </w:r>
    </w:p>
    <w:p w14:paraId="5399FFDB"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55F9559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58.1.Монгол Улсын Үндсэн хуулийн Тавин хоёрдугаар зүйлийн 2 дахь хэсэгт зааснаар анхан шатны шүүх хэрэг, маргааныг анхан шатны журмаар, хамтран шийдвэрлэхдээ иргэдийн төлөөлөгчийг оролцуулна.</w:t>
      </w:r>
    </w:p>
    <w:p w14:paraId="5955644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BF61E7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58.2.Иргэдийн төлөөлөгч хэрэг, маргааныг хянан шийдвэрлэх анхан шатны шүүх хуралдаанд хуульд заасан журмын дагуу оролцоно.</w:t>
      </w:r>
    </w:p>
    <w:p w14:paraId="6BFB870E" w14:textId="77777777" w:rsidR="00BB472E" w:rsidRPr="006257FE" w:rsidRDefault="00BB472E" w:rsidP="00F921FF">
      <w:pPr>
        <w:pStyle w:val="NormalWeb"/>
        <w:spacing w:before="0" w:beforeAutospacing="0" w:after="0" w:afterAutospacing="0"/>
        <w:ind w:firstLine="720"/>
        <w:contextualSpacing/>
        <w:jc w:val="both"/>
        <w:rPr>
          <w:rFonts w:ascii="Arial" w:hAnsi="Arial" w:cs="Arial"/>
          <w:lang w:val="mn-MN"/>
        </w:rPr>
      </w:pPr>
    </w:p>
    <w:p w14:paraId="2B791D6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58.3.Иргэдийн төлөөлөгч шүүх хуралдаанаас өмнө хүний эрх, эрх чөлөө, шударга ёс, хуулийг дээдлэн, хэрэг, маргааны талаар хэнээс ч хараат бусаар санал, дүгнэлт гаргахаа батлан тангараглана.</w:t>
      </w:r>
    </w:p>
    <w:p w14:paraId="6069888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BA77E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58.4.Энэ хуулийн 58.3-т заасан тангараг өргөх журмыг Ерөнхий зөвлөл батална.</w:t>
      </w:r>
    </w:p>
    <w:p w14:paraId="73BC584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B939F5F"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59 дүгээр зүйл.Иргэдийн төлөөлөгчид тавих шаардлага</w:t>
      </w:r>
    </w:p>
    <w:p w14:paraId="0955B17E"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3786E82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59.1.Иргэдийн төлөөлөгч дараах шаардлага хангасан байна:</w:t>
      </w:r>
    </w:p>
    <w:p w14:paraId="4D8598B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9401E7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59.1.1.эрх зүйн бүрэн чадамжтай, 25-60 хүртэл</w:t>
      </w:r>
      <w:r w:rsidR="00B830BC" w:rsidRPr="006257FE">
        <w:rPr>
          <w:rFonts w:ascii="Arial" w:hAnsi="Arial" w:cs="Arial"/>
          <w:lang w:val="mn-MN"/>
        </w:rPr>
        <w:t xml:space="preserve"> </w:t>
      </w:r>
      <w:r w:rsidRPr="006257FE">
        <w:rPr>
          <w:rFonts w:ascii="Arial" w:hAnsi="Arial" w:cs="Arial"/>
          <w:lang w:val="mn-MN"/>
        </w:rPr>
        <w:t>насны Монгол Улсын иргэн байх;</w:t>
      </w:r>
    </w:p>
    <w:p w14:paraId="4BDE66D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E1D3B1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59.1.2.тухайн анхан шатны шүүхийн харьяаллын нутаг дэвсгэрт байнга оршин суудаг байх;</w:t>
      </w:r>
    </w:p>
    <w:p w14:paraId="32710FD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67A6CB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59.1.3.эрүүгийн хариуцлага хүлээж байгаагүй.</w:t>
      </w:r>
    </w:p>
    <w:p w14:paraId="11A8D99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5AFF8B5"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 xml:space="preserve">60 дугаар зүйл.Иргэдийн төлөөлөгчийн үйл ажиллагаанд </w:t>
      </w:r>
    </w:p>
    <w:p w14:paraId="1AE4E77C" w14:textId="77777777" w:rsidR="007543F1" w:rsidRPr="006257FE" w:rsidRDefault="00B830BC"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007543F1" w:rsidRPr="006257FE">
        <w:rPr>
          <w:rStyle w:val="Strong"/>
          <w:rFonts w:ascii="Arial" w:hAnsi="Arial" w:cs="Arial"/>
          <w:lang w:val="mn-MN"/>
        </w:rPr>
        <w:t>хориглох зүйл</w:t>
      </w:r>
    </w:p>
    <w:p w14:paraId="5A914E92"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13801EA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60.1.Хэрэг, маргааныг хянан шийдвэрлэх ажиллагаанд оролцож байгаа иргэдийн төлөөлөгчид дараах зүйлийг хориглоно:</w:t>
      </w:r>
    </w:p>
    <w:p w14:paraId="3525419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153066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60.1.1.шүүх хуралдааныг орхин явах, хүндэтгэн үзэх шалтгаангүйгээр хүрэлцэн ирэхгүй байх;</w:t>
      </w:r>
    </w:p>
    <w:p w14:paraId="1929FD4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AE7694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60.1.2.шүүх хуралдааны дэгийг сахин биелүүлэхгүй байх;</w:t>
      </w:r>
    </w:p>
    <w:p w14:paraId="1ABEE81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60.1.3.хэргийн оролцогч, түүний өмгөөлөгч, төлөөлөгчтэй уулзах;</w:t>
      </w:r>
    </w:p>
    <w:p w14:paraId="28DA9AC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60.1.4.хэргийн талаар нотлох баримт цуглуулах;</w:t>
      </w:r>
    </w:p>
    <w:p w14:paraId="6571087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60.1.5.өөрт нь итгэмжлэн мэдэгдсэн төрийн болон </w:t>
      </w:r>
      <w:r w:rsidR="00667FE2" w:rsidRPr="005B3CBC">
        <w:rPr>
          <w:rFonts w:ascii="Arial" w:hAnsi="Arial" w:cs="Arial"/>
          <w:color w:val="000000" w:themeColor="text1"/>
          <w:shd w:val="clear" w:color="auto" w:fill="FFFFFF"/>
          <w:lang w:val="mn-MN"/>
        </w:rPr>
        <w:t>албаны нууц, байгууллагын нууц, хүний эмзэг мэдээлэлтэй</w:t>
      </w:r>
      <w:r w:rsidR="00667FE2" w:rsidRPr="006257FE">
        <w:rPr>
          <w:rFonts w:ascii="Arial" w:hAnsi="Arial" w:cs="Arial"/>
          <w:lang w:val="mn-MN"/>
        </w:rPr>
        <w:t xml:space="preserve"> </w:t>
      </w:r>
      <w:r w:rsidRPr="006257FE">
        <w:rPr>
          <w:rFonts w:ascii="Arial" w:hAnsi="Arial" w:cs="Arial"/>
          <w:lang w:val="mn-MN"/>
        </w:rPr>
        <w:t>холбоотой мэдээллийг задруулах;</w:t>
      </w:r>
    </w:p>
    <w:p w14:paraId="3C5E3883" w14:textId="77777777" w:rsidR="000B4F24" w:rsidRPr="00BB7453" w:rsidRDefault="002834E9" w:rsidP="000B4F24">
      <w:pPr>
        <w:spacing w:after="0" w:line="240" w:lineRule="auto"/>
        <w:jc w:val="both"/>
        <w:rPr>
          <w:rFonts w:cs="Arial"/>
          <w:i/>
          <w:sz w:val="20"/>
        </w:rPr>
      </w:pPr>
      <w:hyperlink r:id="rId39" w:history="1">
        <w:r w:rsidR="000B4F24" w:rsidRPr="000B4F24">
          <w:rPr>
            <w:rStyle w:val="Hyperlink"/>
            <w:rFonts w:cs="Arial"/>
            <w:i/>
            <w:sz w:val="20"/>
            <w:szCs w:val="20"/>
          </w:rPr>
          <w:t>/</w:t>
        </w:r>
        <w:proofErr w:type="spellStart"/>
        <w:r w:rsidR="000B4F24" w:rsidRPr="000B4F24">
          <w:rPr>
            <w:rStyle w:val="Hyperlink"/>
            <w:rFonts w:cs="Arial"/>
            <w:i/>
            <w:sz w:val="20"/>
            <w:szCs w:val="20"/>
          </w:rPr>
          <w:t>Энэ</w:t>
        </w:r>
        <w:proofErr w:type="spellEnd"/>
        <w:r w:rsidR="000B4F24" w:rsidRPr="000B4F24">
          <w:rPr>
            <w:rStyle w:val="Hyperlink"/>
            <w:rFonts w:cs="Arial"/>
            <w:i/>
            <w:sz w:val="20"/>
            <w:szCs w:val="20"/>
          </w:rPr>
          <w:t xml:space="preserve"> </w:t>
        </w:r>
        <w:proofErr w:type="spellStart"/>
        <w:r w:rsidR="000B4F24" w:rsidRPr="000B4F24">
          <w:rPr>
            <w:rStyle w:val="Hyperlink"/>
            <w:rFonts w:cs="Arial"/>
            <w:i/>
            <w:sz w:val="20"/>
            <w:szCs w:val="20"/>
          </w:rPr>
          <w:t>заалтад</w:t>
        </w:r>
        <w:proofErr w:type="spellEnd"/>
        <w:r w:rsidR="000B4F24" w:rsidRPr="000B4F24">
          <w:rPr>
            <w:rStyle w:val="Hyperlink"/>
            <w:rFonts w:cs="Arial"/>
            <w:i/>
            <w:sz w:val="20"/>
            <w:szCs w:val="20"/>
          </w:rPr>
          <w:t xml:space="preserve"> 2021 </w:t>
        </w:r>
        <w:proofErr w:type="spellStart"/>
        <w:r w:rsidR="000B4F24" w:rsidRPr="000B4F24">
          <w:rPr>
            <w:rStyle w:val="Hyperlink"/>
            <w:rFonts w:cs="Arial"/>
            <w:i/>
            <w:sz w:val="20"/>
            <w:szCs w:val="20"/>
          </w:rPr>
          <w:t>оны</w:t>
        </w:r>
        <w:proofErr w:type="spellEnd"/>
        <w:r w:rsidR="000B4F24" w:rsidRPr="000B4F24">
          <w:rPr>
            <w:rStyle w:val="Hyperlink"/>
            <w:rFonts w:cs="Arial"/>
            <w:i/>
            <w:sz w:val="20"/>
            <w:szCs w:val="20"/>
          </w:rPr>
          <w:t xml:space="preserve"> 12 </w:t>
        </w:r>
        <w:proofErr w:type="spellStart"/>
        <w:r w:rsidR="000B4F24" w:rsidRPr="000B4F24">
          <w:rPr>
            <w:rStyle w:val="Hyperlink"/>
            <w:rFonts w:cs="Arial"/>
            <w:i/>
            <w:sz w:val="20"/>
            <w:szCs w:val="20"/>
          </w:rPr>
          <w:t>дугаар</w:t>
        </w:r>
        <w:proofErr w:type="spellEnd"/>
        <w:r w:rsidR="000B4F24" w:rsidRPr="000B4F24">
          <w:rPr>
            <w:rStyle w:val="Hyperlink"/>
            <w:rFonts w:cs="Arial"/>
            <w:i/>
            <w:sz w:val="20"/>
            <w:szCs w:val="20"/>
          </w:rPr>
          <w:t xml:space="preserve"> </w:t>
        </w:r>
        <w:proofErr w:type="spellStart"/>
        <w:r w:rsidR="000B4F24" w:rsidRPr="000B4F24">
          <w:rPr>
            <w:rStyle w:val="Hyperlink"/>
            <w:rFonts w:cs="Arial"/>
            <w:i/>
            <w:sz w:val="20"/>
            <w:szCs w:val="20"/>
          </w:rPr>
          <w:t>сарын</w:t>
        </w:r>
        <w:proofErr w:type="spellEnd"/>
        <w:r w:rsidR="000B4F24" w:rsidRPr="000B4F24">
          <w:rPr>
            <w:rStyle w:val="Hyperlink"/>
            <w:rFonts w:cs="Arial"/>
            <w:i/>
            <w:sz w:val="20"/>
            <w:szCs w:val="20"/>
          </w:rPr>
          <w:t xml:space="preserve"> 17-ны </w:t>
        </w:r>
        <w:proofErr w:type="spellStart"/>
        <w:r w:rsidR="000B4F24" w:rsidRPr="000B4F24">
          <w:rPr>
            <w:rStyle w:val="Hyperlink"/>
            <w:rFonts w:cs="Arial"/>
            <w:i/>
            <w:sz w:val="20"/>
            <w:szCs w:val="20"/>
          </w:rPr>
          <w:t>өдрийн</w:t>
        </w:r>
        <w:proofErr w:type="spellEnd"/>
        <w:r w:rsidR="000B4F24" w:rsidRPr="000B4F24">
          <w:rPr>
            <w:rStyle w:val="Hyperlink"/>
            <w:rFonts w:cs="Arial"/>
            <w:i/>
            <w:sz w:val="20"/>
            <w:szCs w:val="20"/>
          </w:rPr>
          <w:t xml:space="preserve"> </w:t>
        </w:r>
        <w:proofErr w:type="spellStart"/>
        <w:r w:rsidR="000B4F24" w:rsidRPr="000B4F24">
          <w:rPr>
            <w:rStyle w:val="Hyperlink"/>
            <w:rFonts w:cs="Arial"/>
            <w:i/>
            <w:sz w:val="20"/>
            <w:szCs w:val="20"/>
          </w:rPr>
          <w:t>хуулиар</w:t>
        </w:r>
        <w:proofErr w:type="spellEnd"/>
        <w:r w:rsidR="000B4F24" w:rsidRPr="000B4F24">
          <w:rPr>
            <w:rStyle w:val="Hyperlink"/>
            <w:rFonts w:cs="Arial"/>
            <w:i/>
            <w:sz w:val="20"/>
            <w:szCs w:val="20"/>
          </w:rPr>
          <w:t xml:space="preserve"> </w:t>
        </w:r>
        <w:proofErr w:type="spellStart"/>
        <w:r w:rsidR="000B4F24" w:rsidRPr="000B4F24">
          <w:rPr>
            <w:rStyle w:val="Hyperlink"/>
            <w:rFonts w:cs="Arial"/>
            <w:bCs/>
            <w:i/>
            <w:sz w:val="20"/>
            <w:szCs w:val="20"/>
          </w:rPr>
          <w:t>өөрчлөлт</w:t>
        </w:r>
        <w:proofErr w:type="spellEnd"/>
        <w:r w:rsidR="000B4F24" w:rsidRPr="000B4F24">
          <w:rPr>
            <w:rStyle w:val="Hyperlink"/>
            <w:rFonts w:cs="Arial"/>
            <w:bCs/>
            <w:i/>
            <w:sz w:val="20"/>
            <w:szCs w:val="20"/>
          </w:rPr>
          <w:t xml:space="preserve"> </w:t>
        </w:r>
        <w:proofErr w:type="spellStart"/>
        <w:proofErr w:type="gramStart"/>
        <w:r w:rsidR="000B4F24" w:rsidRPr="000B4F24">
          <w:rPr>
            <w:rStyle w:val="Hyperlink"/>
            <w:rFonts w:cs="Arial"/>
            <w:bCs/>
            <w:i/>
            <w:sz w:val="20"/>
            <w:szCs w:val="20"/>
          </w:rPr>
          <w:t>оруулсан</w:t>
        </w:r>
        <w:proofErr w:type="spellEnd"/>
        <w:r w:rsidR="000B4F24" w:rsidRPr="000B4F24">
          <w:rPr>
            <w:rStyle w:val="Hyperlink"/>
            <w:rFonts w:cs="Arial"/>
            <w:i/>
            <w:sz w:val="20"/>
          </w:rPr>
          <w:t>./</w:t>
        </w:r>
        <w:proofErr w:type="gramEnd"/>
      </w:hyperlink>
    </w:p>
    <w:p w14:paraId="05AAC26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2F171F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60.1.6.хэвлэл мэдээллийн хэрэгсэлд хэргийн талаар мэдээлэл өгөх.</w:t>
      </w:r>
    </w:p>
    <w:p w14:paraId="03AEDF1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66B02EB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60.2.Энэ хуулийн 60.1-д заасан зохицуулалтын хэрэгжилтэд Ерөнхий зөвлөл хяналт тавьж, зөрчсөн этгээдийн иргэдийн төлөөлөгчөөр сонгогдох эрхийг хасна.</w:t>
      </w:r>
    </w:p>
    <w:p w14:paraId="0FFD4BB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34F425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60.3.Төрийн улс төрийн болон тусгай албан тушаалтныг иргэдийн төлөөлөгчөөр сонгохыг хориглоно.</w:t>
      </w:r>
    </w:p>
    <w:p w14:paraId="12B1C62D"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b w:val="0"/>
          <w:bCs w:val="0"/>
          <w:lang w:val="mn-MN"/>
        </w:rPr>
      </w:pPr>
    </w:p>
    <w:p w14:paraId="490C5E67"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r w:rsidRPr="006257FE">
        <w:rPr>
          <w:rStyle w:val="Strong"/>
          <w:rFonts w:ascii="Arial" w:hAnsi="Arial" w:cs="Arial"/>
          <w:lang w:val="mn-MN"/>
        </w:rPr>
        <w:t> </w:t>
      </w:r>
      <w:r w:rsidRPr="006257FE">
        <w:rPr>
          <w:rStyle w:val="Strong"/>
          <w:rFonts w:ascii="Arial" w:hAnsi="Arial" w:cs="Arial"/>
          <w:lang w:val="mn-MN"/>
        </w:rPr>
        <w:tab/>
        <w:t>61 дүгээр зүйл.Иргэдийн төлөөлөгчийн хараат бус байдал</w:t>
      </w:r>
    </w:p>
    <w:p w14:paraId="7A8E6CC8" w14:textId="77777777" w:rsidR="007543F1" w:rsidRPr="006257FE" w:rsidRDefault="007543F1" w:rsidP="00F921FF">
      <w:pPr>
        <w:pStyle w:val="msghead"/>
        <w:spacing w:before="0" w:beforeAutospacing="0" w:after="0" w:afterAutospacing="0"/>
        <w:contextualSpacing/>
        <w:rPr>
          <w:rFonts w:ascii="Arial" w:hAnsi="Arial" w:cs="Arial"/>
          <w:lang w:val="mn-MN"/>
        </w:rPr>
      </w:pPr>
    </w:p>
    <w:p w14:paraId="44F02CE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61.1.Шүүгч, прокурор, өмгөөлөгч, хэргийн оролцогч болон бусад этгээд иргэдийн төлөөлөгчид аливаа хэлбэрээр нөлөөлөхийг хориглоно.</w:t>
      </w:r>
    </w:p>
    <w:p w14:paraId="4CF7FB6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073811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61.2.Энэ хуулийн 61.1-д заасан нөхцөл байдал бий болсон гэж үзсэн тохиолдолд иргэдийн төлөөлөгч энэ хуульд заасан нөлөөллийн мэдүүлэг хөтлөх бөгөөд нөлөөллийн мэдүүлгийн загварыг Ерөнхий зөвлөл батална. </w:t>
      </w:r>
    </w:p>
    <w:p w14:paraId="4A2B584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BE71D6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61.3.Энэ хуулийн 63.3-т заасны дагуу сонгогдсон иргэдийн төлөөлөгчийн нэрсийг шүүгч, шүүхийн ажилтан шүүх хуралдаанаас өмнө задруулахыг хориглоно.</w:t>
      </w:r>
    </w:p>
    <w:p w14:paraId="6C5F97F6"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14:paraId="2A55A457" w14:textId="77777777" w:rsidR="007543F1" w:rsidRPr="006257FE" w:rsidRDefault="007543F1" w:rsidP="00F921FF">
      <w:pPr>
        <w:spacing w:after="0" w:line="240" w:lineRule="auto"/>
        <w:ind w:firstLine="720"/>
        <w:contextualSpacing/>
        <w:rPr>
          <w:rStyle w:val="Strong"/>
          <w:rFonts w:cs="Arial"/>
          <w:szCs w:val="24"/>
          <w:lang w:val="mn-MN"/>
        </w:rPr>
      </w:pPr>
      <w:r w:rsidRPr="006257FE">
        <w:rPr>
          <w:rStyle w:val="Strong"/>
          <w:rFonts w:cs="Arial"/>
          <w:szCs w:val="24"/>
          <w:lang w:val="mn-MN"/>
        </w:rPr>
        <w:t>62 дугаар зүйл.Иргэдийн төлөөлөгчийн нэрсийн жагсаалт</w:t>
      </w:r>
    </w:p>
    <w:p w14:paraId="328E6DB4" w14:textId="77777777" w:rsidR="007543F1" w:rsidRPr="006257FE" w:rsidRDefault="007543F1" w:rsidP="00F921FF">
      <w:pPr>
        <w:spacing w:after="0" w:line="240" w:lineRule="auto"/>
        <w:ind w:firstLine="720"/>
        <w:contextualSpacing/>
        <w:rPr>
          <w:rFonts w:eastAsiaTheme="minorEastAsia" w:cs="Arial"/>
          <w:szCs w:val="24"/>
          <w:lang w:val="mn-MN"/>
        </w:rPr>
      </w:pPr>
    </w:p>
    <w:p w14:paraId="1D1372E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62.1.Ерөнхий зөвлөл иргэдийн төлөөлөгчийг шалгаруулах журам, сургалтад хамруулах нэгдсэн төлөвлөгөөг батална.</w:t>
      </w:r>
    </w:p>
    <w:p w14:paraId="0E2BB99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E7BE678" w14:textId="77777777" w:rsidR="007543F1" w:rsidRPr="006257FE" w:rsidRDefault="007543F1" w:rsidP="00F921FF">
      <w:pPr>
        <w:spacing w:after="0" w:line="240" w:lineRule="auto"/>
        <w:ind w:firstLine="720"/>
        <w:contextualSpacing/>
        <w:jc w:val="both"/>
        <w:rPr>
          <w:rFonts w:cs="Arial"/>
          <w:noProof/>
          <w:szCs w:val="24"/>
          <w:lang w:val="mn-MN"/>
        </w:rPr>
      </w:pPr>
      <w:r w:rsidRPr="006257FE">
        <w:rPr>
          <w:rFonts w:cs="Arial"/>
          <w:szCs w:val="24"/>
          <w:lang w:val="mn-MN"/>
        </w:rPr>
        <w:t>62.2.</w:t>
      </w:r>
      <w:r w:rsidRPr="006257FE">
        <w:rPr>
          <w:rFonts w:cs="Arial"/>
          <w:noProof/>
          <w:szCs w:val="24"/>
          <w:lang w:val="mn-MN"/>
        </w:rPr>
        <w:t xml:space="preserve">Иргэдийн төлөөлөгчийн нэрсийн жагсаалтыг дараах журмаар бүрдүүлнэ: </w:t>
      </w:r>
    </w:p>
    <w:p w14:paraId="324552CD" w14:textId="77777777" w:rsidR="007543F1" w:rsidRPr="006257FE" w:rsidRDefault="007543F1" w:rsidP="00F921FF">
      <w:pPr>
        <w:spacing w:after="0" w:line="240" w:lineRule="auto"/>
        <w:ind w:firstLine="720"/>
        <w:contextualSpacing/>
        <w:jc w:val="both"/>
        <w:rPr>
          <w:rFonts w:cs="Arial"/>
          <w:noProof/>
          <w:szCs w:val="24"/>
          <w:lang w:val="mn-MN"/>
        </w:rPr>
      </w:pPr>
    </w:p>
    <w:p w14:paraId="288647B5" w14:textId="77777777" w:rsidR="007543F1" w:rsidRPr="006257FE" w:rsidRDefault="007543F1" w:rsidP="00F921FF">
      <w:pPr>
        <w:spacing w:after="0" w:line="240" w:lineRule="auto"/>
        <w:ind w:firstLine="720"/>
        <w:contextualSpacing/>
        <w:jc w:val="both"/>
        <w:rPr>
          <w:rFonts w:cs="Arial"/>
          <w:noProof/>
          <w:szCs w:val="24"/>
          <w:lang w:val="mn-MN"/>
        </w:rPr>
      </w:pPr>
      <w:r w:rsidRPr="006257FE">
        <w:rPr>
          <w:rFonts w:cs="Arial"/>
          <w:noProof/>
          <w:szCs w:val="24"/>
          <w:lang w:val="mn-MN"/>
        </w:rPr>
        <w:tab/>
        <w:t>62.2.1.Ерөнхий зөвлөлөөс тухайн орон нутгийн хүн амын тоог харгалзан баталсан жишиг тоог үндэслэн иргэдийн төлөөлөгчийн нэрсийг гаргуулахаар улсын бүртгэлийн асуудал эрхэлсэн төрийн захиргааны байгууллагад хүргүүлэх;</w:t>
      </w:r>
    </w:p>
    <w:p w14:paraId="4279BE4D" w14:textId="77777777" w:rsidR="007543F1" w:rsidRPr="006257FE" w:rsidRDefault="007543F1" w:rsidP="00F921FF">
      <w:pPr>
        <w:spacing w:after="0" w:line="240" w:lineRule="auto"/>
        <w:ind w:firstLine="720"/>
        <w:contextualSpacing/>
        <w:jc w:val="both"/>
        <w:rPr>
          <w:rFonts w:cs="Arial"/>
          <w:noProof/>
          <w:szCs w:val="24"/>
          <w:lang w:val="mn-MN"/>
        </w:rPr>
      </w:pPr>
    </w:p>
    <w:p w14:paraId="538657C1" w14:textId="77777777" w:rsidR="007543F1" w:rsidRPr="006257FE" w:rsidRDefault="007543F1" w:rsidP="00F921FF">
      <w:pPr>
        <w:spacing w:after="0" w:line="240" w:lineRule="auto"/>
        <w:contextualSpacing/>
        <w:jc w:val="both"/>
        <w:rPr>
          <w:rFonts w:cs="Arial"/>
          <w:noProof/>
          <w:szCs w:val="24"/>
          <w:lang w:val="mn-MN"/>
        </w:rPr>
      </w:pPr>
      <w:r w:rsidRPr="006257FE">
        <w:rPr>
          <w:rFonts w:cs="Arial"/>
          <w:noProof/>
          <w:szCs w:val="24"/>
          <w:lang w:val="mn-MN"/>
        </w:rPr>
        <w:tab/>
      </w:r>
      <w:r w:rsidRPr="006257FE">
        <w:rPr>
          <w:rFonts w:cs="Arial"/>
          <w:noProof/>
          <w:szCs w:val="24"/>
          <w:lang w:val="mn-MN"/>
        </w:rPr>
        <w:tab/>
        <w:t xml:space="preserve">62.2.2.улсын бүртгэлийн асуудал эрхэлсэн төрийн захиргааны байгууллага иргэдийн төлөөлөгчдийн нэрсийг санамсаргүй аргаар цахим хэлбэрээр </w:t>
      </w:r>
      <w:r w:rsidRPr="006257FE">
        <w:rPr>
          <w:rFonts w:cs="Arial"/>
          <w:noProof/>
          <w:szCs w:val="24"/>
          <w:lang w:val="mn-MN"/>
        </w:rPr>
        <w:lastRenderedPageBreak/>
        <w:t>улсын бүртгэлийн мэдээллийн нэгдсэн сангаас сонгож, холбогдох мэдээллийн хамт 21 хоногийн дотор Ерөнхий зөвлөлд хүргүүлэх;</w:t>
      </w:r>
    </w:p>
    <w:p w14:paraId="63E16166" w14:textId="77777777" w:rsidR="007543F1" w:rsidRPr="006257FE" w:rsidRDefault="007543F1" w:rsidP="00F921FF">
      <w:pPr>
        <w:spacing w:after="0" w:line="240" w:lineRule="auto"/>
        <w:contextualSpacing/>
        <w:jc w:val="both"/>
        <w:rPr>
          <w:rFonts w:cs="Arial"/>
          <w:noProof/>
          <w:szCs w:val="24"/>
          <w:lang w:val="mn-MN"/>
        </w:rPr>
      </w:pPr>
    </w:p>
    <w:p w14:paraId="58628189" w14:textId="77777777"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r w:rsidRPr="006257FE">
        <w:rPr>
          <w:rFonts w:ascii="Arial" w:hAnsi="Arial" w:cs="Arial"/>
          <w:noProof/>
          <w:lang w:val="mn-MN"/>
        </w:rPr>
        <w:tab/>
        <w:t>62.2.3.Ерөнхий зөвлөлөөс ирүүлсэн нэрсийг хуульд заасан шаардлагыг хангаж байгаа эсэхийг тухайн анхан шатны шүүхийн Тамгын газраас нутгийн захиргааны байгууллагатай хамтран нягталж, иргэдийн төлөөлөгчийн нэрсийн жагсаалтыг тухайн шүүхийн Тамгын газрын дарга баталгаажуулах.</w:t>
      </w:r>
    </w:p>
    <w:p w14:paraId="56104BC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A38A19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62.3.Энэ хуулийн </w:t>
      </w:r>
      <w:r w:rsidR="0014050F" w:rsidRPr="006257FE">
        <w:rPr>
          <w:rFonts w:ascii="Arial" w:hAnsi="Arial" w:cs="Arial"/>
          <w:lang w:val="mn-MN"/>
        </w:rPr>
        <w:t>62.2</w:t>
      </w:r>
      <w:r w:rsidRPr="006257FE">
        <w:rPr>
          <w:rFonts w:ascii="Arial" w:hAnsi="Arial" w:cs="Arial"/>
          <w:lang w:val="mn-MN"/>
        </w:rPr>
        <w:t>-т заасны дагуу гаргасан иргэдийн төлөөлөгчийн нэрсийн жагсаалт хоёр жил хүчинтэй байна.</w:t>
      </w:r>
    </w:p>
    <w:p w14:paraId="799BAE1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473785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62.4.Энэ хуулийн 62.3-т заасан хугацаа дуусахаас гурван сарын өмнө шүүхийн Тамгын газар иргэдийн төлөөлөгчийн нэрсийн жагсаалтыг шинэчлэх бэлтгэл ажлыг хийнэ.</w:t>
      </w:r>
    </w:p>
    <w:p w14:paraId="3CDC410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8B67AF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62.5.Шүүхийн Тамгын газар иргэдийн төлөөлөгчийн нэрсийн жагсаалтад  орсон иргэнийг энэ хуулийн 59 дүгээр зүйлд заасан шаардлагыг хангасан эсэхийг шалгаж, мэдээллийн сан бүрдүүлнэ.</w:t>
      </w:r>
    </w:p>
    <w:p w14:paraId="3B9800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15E56A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62.6.Ерөнхий зөвлөл иргэдийн төлөөлөгчийн оролцооны талаар судалгаа, дүн шинжилгээ, тоон мэдээг тогтмол гаргана.</w:t>
      </w:r>
    </w:p>
    <w:p w14:paraId="2B2FC0F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20A1A85"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r w:rsidRPr="006257FE">
        <w:rPr>
          <w:rStyle w:val="Strong"/>
          <w:rFonts w:ascii="Arial" w:hAnsi="Arial" w:cs="Arial"/>
          <w:lang w:val="mn-MN"/>
        </w:rPr>
        <w:t> </w:t>
      </w:r>
      <w:r w:rsidRPr="006257FE">
        <w:rPr>
          <w:rStyle w:val="Strong"/>
          <w:rFonts w:ascii="Arial" w:hAnsi="Arial" w:cs="Arial"/>
          <w:lang w:val="mn-MN"/>
        </w:rPr>
        <w:tab/>
        <w:t>63 дугаар зүйл.Иргэдийн төлөөлөгчийг сонгох</w:t>
      </w:r>
    </w:p>
    <w:p w14:paraId="38A83DE7" w14:textId="77777777" w:rsidR="007543F1" w:rsidRPr="006257FE" w:rsidRDefault="007543F1" w:rsidP="00F921FF">
      <w:pPr>
        <w:pStyle w:val="msghead"/>
        <w:spacing w:before="0" w:beforeAutospacing="0" w:after="0" w:afterAutospacing="0"/>
        <w:contextualSpacing/>
        <w:rPr>
          <w:rFonts w:ascii="Arial" w:hAnsi="Arial" w:cs="Arial"/>
          <w:lang w:val="mn-MN"/>
        </w:rPr>
      </w:pPr>
    </w:p>
    <w:p w14:paraId="295B9BB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63.1.Энэ хуулийн 62.2-т заасан иргэдийн төлөөлөгчийн нэрсийн жагсаалтаас иргэдийн төлөөлөгчийг шалгаруулах ажлыг тухайн шүүхийн Тамгын газар зохион байгуулна.</w:t>
      </w:r>
    </w:p>
    <w:p w14:paraId="3A726CD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2C54885" w14:textId="77777777" w:rsidR="007E0715" w:rsidRPr="006257FE" w:rsidRDefault="007E0715" w:rsidP="00F921FF">
      <w:pPr>
        <w:pStyle w:val="NormalWeb"/>
        <w:spacing w:before="0" w:beforeAutospacing="0" w:after="0" w:afterAutospacing="0"/>
        <w:ind w:firstLine="720"/>
        <w:contextualSpacing/>
        <w:jc w:val="both"/>
        <w:rPr>
          <w:rFonts w:ascii="Arial" w:hAnsi="Arial" w:cs="Arial"/>
          <w:lang w:val="mn-MN"/>
        </w:rPr>
      </w:pPr>
    </w:p>
    <w:p w14:paraId="757BF1CD" w14:textId="77777777"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r w:rsidRPr="006257FE">
        <w:rPr>
          <w:rFonts w:ascii="Arial" w:hAnsi="Arial" w:cs="Arial"/>
          <w:lang w:val="mn-MN"/>
        </w:rPr>
        <w:t>63.2.</w:t>
      </w:r>
      <w:r w:rsidRPr="006257FE">
        <w:rPr>
          <w:rFonts w:ascii="Arial" w:hAnsi="Arial" w:cs="Arial"/>
          <w:noProof/>
          <w:lang w:val="mn-MN"/>
        </w:rPr>
        <w:t xml:space="preserve">Шүүх хуралдааны тов гармагц энэ хуулийн </w:t>
      </w:r>
      <w:r w:rsidRPr="006257FE">
        <w:rPr>
          <w:rFonts w:ascii="Arial" w:hAnsi="Arial" w:cs="Arial"/>
          <w:lang w:val="mn-MN"/>
        </w:rPr>
        <w:t>62.2-т</w:t>
      </w:r>
      <w:r w:rsidRPr="006257FE">
        <w:rPr>
          <w:rFonts w:ascii="Arial" w:hAnsi="Arial" w:cs="Arial"/>
          <w:noProof/>
          <w:lang w:val="mn-MN"/>
        </w:rPr>
        <w:t xml:space="preserve"> заасан нэрсийн жагсаалтаас шүүх хуралдаан бүрд 10 хүний нэрсийн дэд жагсаалтыг </w:t>
      </w:r>
      <w:r w:rsidRPr="006257FE">
        <w:rPr>
          <w:rFonts w:ascii="Arial" w:hAnsi="Arial" w:cs="Arial"/>
          <w:lang w:val="mn-MN"/>
        </w:rPr>
        <w:t>цахимаар эрэмбэлэн</w:t>
      </w:r>
      <w:r w:rsidRPr="006257FE">
        <w:rPr>
          <w:rFonts w:ascii="Arial" w:hAnsi="Arial" w:cs="Arial"/>
          <w:noProof/>
          <w:lang w:val="mn-MN"/>
        </w:rPr>
        <w:t xml:space="preserve"> тохиолдлын журмаар сонгон тухайн шүүхийн Тамгын газрын даргаар батлуулна.</w:t>
      </w:r>
    </w:p>
    <w:p w14:paraId="2EF83D5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456BDE1" w14:textId="77777777"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r w:rsidRPr="006257FE">
        <w:rPr>
          <w:rFonts w:ascii="Arial" w:hAnsi="Arial" w:cs="Arial"/>
          <w:lang w:val="mn-MN"/>
        </w:rPr>
        <w:t>63.3.</w:t>
      </w:r>
      <w:r w:rsidRPr="006257FE">
        <w:rPr>
          <w:rFonts w:ascii="Arial" w:hAnsi="Arial" w:cs="Arial"/>
          <w:noProof/>
          <w:lang w:val="mn-MN"/>
        </w:rPr>
        <w:t xml:space="preserve">Энэ хуулийн 63.2-т заасан нэрсийн дэд жагсаалтаас иргэдийн төлөөлөгчийг </w:t>
      </w:r>
      <w:r w:rsidRPr="006257FE">
        <w:rPr>
          <w:rFonts w:ascii="Arial" w:hAnsi="Arial" w:cs="Arial"/>
          <w:lang w:val="mn-MN"/>
        </w:rPr>
        <w:t>цахимаар</w:t>
      </w:r>
      <w:r w:rsidRPr="006257FE">
        <w:rPr>
          <w:rFonts w:ascii="Arial" w:hAnsi="Arial" w:cs="Arial"/>
          <w:noProof/>
          <w:lang w:val="mn-MN"/>
        </w:rPr>
        <w:t xml:space="preserve"> эрэмбэлэгдсэн дарааллаар шүүх хуралдаанд оролцуулна.</w:t>
      </w:r>
    </w:p>
    <w:p w14:paraId="0EBF10D8" w14:textId="77777777" w:rsidR="00B43DF0" w:rsidRPr="006257FE" w:rsidRDefault="00B43DF0" w:rsidP="00F921FF">
      <w:pPr>
        <w:pStyle w:val="NormalWeb"/>
        <w:spacing w:before="0" w:beforeAutospacing="0" w:after="0" w:afterAutospacing="0"/>
        <w:ind w:firstLine="720"/>
        <w:contextualSpacing/>
        <w:jc w:val="both"/>
        <w:rPr>
          <w:rFonts w:ascii="Arial" w:hAnsi="Arial" w:cs="Arial"/>
          <w:noProof/>
          <w:lang w:val="mn-MN"/>
        </w:rPr>
      </w:pPr>
    </w:p>
    <w:p w14:paraId="52F5F97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63.4.Шүүх хуралдаанд оролцох иргэдийн төлөөлөгчөөр сонгогдсон иргэнд шүүх хуралдаан болохоос ажлын таваас доошгүй өдрийн өмнө мэдэгдэх хуудсаар </w:t>
      </w:r>
      <w:r w:rsidRPr="006257FE">
        <w:rPr>
          <w:rFonts w:ascii="Arial" w:hAnsi="Arial" w:cs="Arial"/>
          <w:noProof/>
          <w:lang w:val="mn-MN"/>
        </w:rPr>
        <w:t xml:space="preserve">болон утсаар </w:t>
      </w:r>
      <w:r w:rsidRPr="006257FE">
        <w:rPr>
          <w:rFonts w:ascii="Arial" w:hAnsi="Arial" w:cs="Arial"/>
          <w:lang w:val="mn-MN"/>
        </w:rPr>
        <w:t>мэдэгдэж, баримтыг хэрэгт хавсаргана.</w:t>
      </w:r>
    </w:p>
    <w:p w14:paraId="417069F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09E7F8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63.5.Энэ хуулийн 63.4-т заасан шүүхийн мэдэгдэх хуудсыг хүлээн авсан иргэдийн төлөөлөгч шүүх хуралдаанд оролцох боломжгүй бол энэ тухайгаа тухайн шүүхийн Тамгын газарт даруй мэдэгдэнэ.</w:t>
      </w:r>
    </w:p>
    <w:p w14:paraId="2B9014FF" w14:textId="77777777" w:rsidR="00D47B72" w:rsidRPr="006257FE" w:rsidRDefault="00D47B72" w:rsidP="00F921FF">
      <w:pPr>
        <w:pStyle w:val="NormalWeb"/>
        <w:spacing w:before="0" w:beforeAutospacing="0" w:after="0" w:afterAutospacing="0"/>
        <w:ind w:firstLine="720"/>
        <w:contextualSpacing/>
        <w:jc w:val="both"/>
        <w:rPr>
          <w:rFonts w:ascii="Arial" w:hAnsi="Arial" w:cs="Arial"/>
          <w:lang w:val="mn-MN"/>
        </w:rPr>
      </w:pPr>
    </w:p>
    <w:p w14:paraId="51824D2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63.6.Шүүхийн Тамгын газар иргэдийн төлөөлөгчөөр сонгогдсон иргэний ажил олгогчид мэдэгдэл хүргүүлнэ.</w:t>
      </w:r>
    </w:p>
    <w:p w14:paraId="0ED5EAA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F98696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63.7.Энэ хуулийн 63.6-д заасан ажил олгогч шүүх хуралдаанд иргэдийн төлөөлөгчөөр оролцох болсон ажилтандаа цалинтай чөлөө олгож, аливаа байдлаар саад учруулахгүй байх үүрэг хүлээнэ.</w:t>
      </w:r>
    </w:p>
    <w:p w14:paraId="550F7E1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E65EA23"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lastRenderedPageBreak/>
        <w:t>64 дүгээр зүйл.Иргэдийн төлөөлөгчийг татгалзан гаргах</w:t>
      </w:r>
    </w:p>
    <w:p w14:paraId="36D4251F"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3A0D90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64.1.Хэрэг, маргааныг хянан шийдвэрлэх ажиллагаанд оролцож байгаа иргэдийн төлөөлөгч өөрөө татгалзан гарах, эсхүл хэргийн бусад оролцогчоос түүнийг татгалзах хүсэлт гаргасан бол шүүх бүрэлдэхүүн шийдвэрлэж тогтоол гаргана.</w:t>
      </w:r>
    </w:p>
    <w:p w14:paraId="4CB28EF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bCs/>
          <w:lang w:val="mn-MN"/>
        </w:rPr>
      </w:pPr>
    </w:p>
    <w:p w14:paraId="7922DCF6"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65 дугаар зүйл.Иргэдийн төлөөлөгчийг мэдээллээр хангах</w:t>
      </w:r>
    </w:p>
    <w:p w14:paraId="4983BDA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bCs/>
          <w:lang w:val="mn-MN"/>
        </w:rPr>
      </w:pPr>
    </w:p>
    <w:p w14:paraId="5E0FAC4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65.1.Шүүхийн Тамгын газар иргэдийн төлөөлөгчид шүүх хуралдаанд оролцохоос нь өмнө эрх, үүрэг, хүлээх хариуцлага, шүүх хуралдааны дэгийн талаар мэдээлэл өгнө.</w:t>
      </w:r>
    </w:p>
    <w:p w14:paraId="1A50D5E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A2A6B3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65.2.Ерөнхий зөвлөл иргэдийн төлөөлөгчид  зориулсан гарын авлага боловсруулж, шүүхэд хүргүүлэх бөгөөд тухайн шүүхийн Тамгын газар иргэдийн төлөөлөгчийг гарын авлагаар хангана.</w:t>
      </w:r>
    </w:p>
    <w:p w14:paraId="385FD93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01D3B0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65.3.Шүүх хуралдаанд иргэдийн төлөөлөгчөөр оролцохын ач холбогдлыг иргэдэд ухуулан таниулах ажлыг Ерөнхий зөвлөл болон тухайн шүүхийн Тамгын газар хариуцан ажиллана.</w:t>
      </w:r>
    </w:p>
    <w:p w14:paraId="0C6EFEF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9375D9D" w14:textId="77777777" w:rsidR="007543F1" w:rsidRPr="006257FE" w:rsidRDefault="007543F1" w:rsidP="00F921FF">
      <w:pPr>
        <w:spacing w:after="0" w:line="240" w:lineRule="auto"/>
        <w:ind w:firstLine="720"/>
        <w:contextualSpacing/>
        <w:rPr>
          <w:rStyle w:val="Strong"/>
          <w:rFonts w:cs="Arial"/>
          <w:szCs w:val="24"/>
          <w:lang w:val="mn-MN"/>
        </w:rPr>
      </w:pPr>
      <w:r w:rsidRPr="006257FE">
        <w:rPr>
          <w:rStyle w:val="Strong"/>
          <w:rFonts w:cs="Arial"/>
          <w:szCs w:val="24"/>
          <w:lang w:val="mn-MN"/>
        </w:rPr>
        <w:t>66 дугаар зүйл.Иргэдийн төлөөлөгч оролцох</w:t>
      </w:r>
    </w:p>
    <w:p w14:paraId="7C0EFF63" w14:textId="77777777" w:rsidR="007543F1" w:rsidRPr="006257FE" w:rsidRDefault="007543F1" w:rsidP="00F921FF">
      <w:pPr>
        <w:spacing w:after="0" w:line="240" w:lineRule="auto"/>
        <w:ind w:firstLine="720"/>
        <w:contextualSpacing/>
        <w:rPr>
          <w:rFonts w:eastAsiaTheme="minorEastAsia" w:cs="Arial"/>
          <w:szCs w:val="24"/>
          <w:lang w:val="mn-MN"/>
        </w:rPr>
      </w:pPr>
    </w:p>
    <w:p w14:paraId="6668715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66.1.Хэрэг, маргааныг анхан шатны журмаар шүүх бүрэлдэхүүнтэйгээр хянан шийдвэрлэх шүүх хуралдаанд гурав хүртэл иргэдийн төлөөлөгч оролцоно.</w:t>
      </w:r>
    </w:p>
    <w:p w14:paraId="4FD245D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0CD49E0" w14:textId="77777777"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r w:rsidRPr="006257FE">
        <w:rPr>
          <w:rFonts w:ascii="Arial" w:hAnsi="Arial" w:cs="Arial"/>
          <w:lang w:val="mn-MN"/>
        </w:rPr>
        <w:t>66.2.</w:t>
      </w:r>
      <w:r w:rsidRPr="006257FE">
        <w:rPr>
          <w:rFonts w:ascii="Arial" w:hAnsi="Arial" w:cs="Arial"/>
          <w:noProof/>
          <w:lang w:val="mn-MN"/>
        </w:rPr>
        <w:t>Энэ хуулийн 63.3-т заасан иргэдийн төлөөлөгч шүүх хуралдаанд оролцох боломжгүй бол нөөцөд байгаа иргэдийн төлөөлөгчдөөс дараагийн дугаарт эрэмбэлэгдсэн иргэнийг оролцуулна.</w:t>
      </w:r>
    </w:p>
    <w:p w14:paraId="6E98063E" w14:textId="77777777"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p>
    <w:p w14:paraId="593459A1" w14:textId="77777777" w:rsidR="007543F1" w:rsidRPr="006257FE" w:rsidRDefault="007543F1" w:rsidP="00F921FF">
      <w:pPr>
        <w:shd w:val="clear" w:color="auto" w:fill="FFFFFF"/>
        <w:spacing w:after="0" w:line="240" w:lineRule="auto"/>
        <w:ind w:firstLine="720"/>
        <w:jc w:val="both"/>
        <w:textAlignment w:val="top"/>
        <w:rPr>
          <w:rFonts w:eastAsia="Times New Roman" w:cs="Arial"/>
          <w:szCs w:val="24"/>
          <w:lang w:val="mn-MN"/>
        </w:rPr>
      </w:pPr>
      <w:r w:rsidRPr="006257FE">
        <w:rPr>
          <w:rFonts w:cs="Arial"/>
          <w:szCs w:val="24"/>
          <w:lang w:val="mn-MN"/>
        </w:rPr>
        <w:t>66.3.</w:t>
      </w:r>
      <w:r w:rsidRPr="006257FE">
        <w:rPr>
          <w:rFonts w:eastAsia="Times New Roman" w:cs="Arial"/>
          <w:szCs w:val="24"/>
          <w:lang w:val="mn-MN"/>
        </w:rPr>
        <w:t>Иргэдийн төлөөлөгч хэрэг, маргааныг хянан шийдвэрлэх анхан шатны шүүхийн шүүх хуралдаанд оролцохдоо дараах бүрэн эрхийг хэрэгжүүлнэ:</w:t>
      </w:r>
    </w:p>
    <w:p w14:paraId="485F5EEA" w14:textId="77777777" w:rsidR="00AE743E" w:rsidRPr="006257FE" w:rsidRDefault="00AE743E" w:rsidP="00F921FF">
      <w:pPr>
        <w:shd w:val="clear" w:color="auto" w:fill="FFFFFF"/>
        <w:spacing w:after="0" w:line="240" w:lineRule="auto"/>
        <w:ind w:firstLine="720"/>
        <w:jc w:val="both"/>
        <w:textAlignment w:val="top"/>
        <w:rPr>
          <w:rFonts w:eastAsia="Times New Roman" w:cs="Arial"/>
          <w:szCs w:val="24"/>
          <w:lang w:val="mn-MN"/>
        </w:rPr>
      </w:pPr>
    </w:p>
    <w:p w14:paraId="0DC9004B" w14:textId="77777777" w:rsidR="007543F1" w:rsidRPr="006257FE" w:rsidRDefault="007543F1" w:rsidP="00F921FF">
      <w:pPr>
        <w:spacing w:after="0" w:line="240" w:lineRule="auto"/>
        <w:ind w:firstLine="1440"/>
        <w:jc w:val="both"/>
        <w:rPr>
          <w:rFonts w:eastAsia="Times New Roman" w:cs="Arial"/>
          <w:szCs w:val="24"/>
          <w:lang w:val="mn-MN" w:eastAsia="mn-MN"/>
        </w:rPr>
      </w:pPr>
      <w:r w:rsidRPr="006257FE">
        <w:rPr>
          <w:rFonts w:eastAsia="Times New Roman" w:cs="Arial"/>
          <w:szCs w:val="24"/>
          <w:lang w:val="mn-MN" w:eastAsia="mn-MN"/>
        </w:rPr>
        <w:t>66.3.1.шүүх хуралдааны үед тодруулах асуулт тавих замаар нотлох баримт шинжлэхэд оролцох;</w:t>
      </w:r>
    </w:p>
    <w:p w14:paraId="731CE315" w14:textId="77777777" w:rsidR="00AE743E" w:rsidRPr="006257FE" w:rsidRDefault="00AE743E" w:rsidP="00F921FF">
      <w:pPr>
        <w:spacing w:after="0" w:line="240" w:lineRule="auto"/>
        <w:ind w:firstLine="1440"/>
        <w:jc w:val="both"/>
        <w:rPr>
          <w:rFonts w:eastAsia="Times New Roman" w:cs="Arial"/>
          <w:szCs w:val="24"/>
          <w:lang w:val="mn-MN" w:eastAsia="mn-MN"/>
        </w:rPr>
      </w:pPr>
    </w:p>
    <w:p w14:paraId="3640926B" w14:textId="77777777" w:rsidR="007543F1" w:rsidRPr="006257FE" w:rsidRDefault="007543F1" w:rsidP="00F921FF">
      <w:pPr>
        <w:shd w:val="clear" w:color="auto" w:fill="FFFFFF"/>
        <w:spacing w:after="0" w:line="240" w:lineRule="auto"/>
        <w:ind w:firstLine="1440"/>
        <w:jc w:val="both"/>
        <w:textAlignment w:val="top"/>
        <w:rPr>
          <w:rFonts w:eastAsia="Times New Roman" w:cs="Arial"/>
          <w:szCs w:val="24"/>
          <w:lang w:val="mn-MN"/>
        </w:rPr>
      </w:pPr>
      <w:r w:rsidRPr="006257FE">
        <w:rPr>
          <w:rFonts w:eastAsia="Times New Roman" w:cs="Arial"/>
          <w:szCs w:val="24"/>
          <w:lang w:val="mn-MN" w:eastAsia="mn-MN"/>
        </w:rPr>
        <w:t>66.3.2.</w:t>
      </w:r>
      <w:r w:rsidRPr="006257FE">
        <w:rPr>
          <w:rFonts w:eastAsia="Times New Roman" w:cs="Arial"/>
          <w:szCs w:val="24"/>
          <w:lang w:val="mn-MN"/>
        </w:rPr>
        <w:t>шүүх хуралдаан даргалагчийн зөвшөөрлөөр шүүгдэгч, зохигч, хэргийн оролцогч, тэдгээрийн төлөөлөгч, өмгөөлөгч, прокурор, гэрч, шинжээчид асуулт тавих;</w:t>
      </w:r>
    </w:p>
    <w:p w14:paraId="663DDB06" w14:textId="77777777" w:rsidR="00AE743E" w:rsidRPr="006257FE" w:rsidRDefault="00AE743E" w:rsidP="00F921FF">
      <w:pPr>
        <w:shd w:val="clear" w:color="auto" w:fill="FFFFFF"/>
        <w:spacing w:after="0" w:line="240" w:lineRule="auto"/>
        <w:ind w:firstLine="1440"/>
        <w:jc w:val="both"/>
        <w:textAlignment w:val="top"/>
        <w:rPr>
          <w:rFonts w:eastAsia="Times New Roman" w:cs="Arial"/>
          <w:szCs w:val="24"/>
          <w:lang w:val="mn-MN"/>
        </w:rPr>
      </w:pPr>
    </w:p>
    <w:p w14:paraId="6E08724F" w14:textId="77777777" w:rsidR="007543F1" w:rsidRPr="006257FE" w:rsidRDefault="007543F1" w:rsidP="00F921FF">
      <w:pPr>
        <w:shd w:val="clear" w:color="auto" w:fill="FFFFFF"/>
        <w:spacing w:after="0" w:line="240" w:lineRule="auto"/>
        <w:ind w:firstLine="1440"/>
        <w:jc w:val="both"/>
        <w:textAlignment w:val="top"/>
        <w:rPr>
          <w:rFonts w:eastAsia="Times New Roman" w:cs="Arial"/>
          <w:szCs w:val="24"/>
          <w:lang w:val="mn-MN" w:eastAsia="mn-MN"/>
        </w:rPr>
      </w:pPr>
      <w:r w:rsidRPr="006257FE">
        <w:rPr>
          <w:rFonts w:eastAsia="Times New Roman" w:cs="Arial"/>
          <w:szCs w:val="24"/>
          <w:lang w:val="mn-MN" w:eastAsia="mn-MN"/>
        </w:rPr>
        <w:t>66.3.3.хэргийн үйл баримтад үнэлэлт өгч, шүүгдэгч, зохигчийн гэм буруутай эсэх талаар бичгээр дүгнэлт гаргах;</w:t>
      </w:r>
    </w:p>
    <w:p w14:paraId="55162793" w14:textId="77777777" w:rsidR="00AE743E" w:rsidRPr="006257FE" w:rsidRDefault="00AE743E" w:rsidP="00F921FF">
      <w:pPr>
        <w:shd w:val="clear" w:color="auto" w:fill="FFFFFF"/>
        <w:spacing w:after="0" w:line="240" w:lineRule="auto"/>
        <w:ind w:firstLine="1440"/>
        <w:jc w:val="both"/>
        <w:textAlignment w:val="top"/>
        <w:rPr>
          <w:rFonts w:eastAsia="Times New Roman" w:cs="Arial"/>
          <w:szCs w:val="24"/>
          <w:lang w:val="mn-MN" w:eastAsia="mn-MN"/>
        </w:rPr>
      </w:pPr>
    </w:p>
    <w:p w14:paraId="4DF91B60" w14:textId="77777777" w:rsidR="007543F1" w:rsidRPr="006257FE" w:rsidRDefault="007543F1" w:rsidP="00F921FF">
      <w:pPr>
        <w:shd w:val="clear" w:color="auto" w:fill="FFFFFF"/>
        <w:spacing w:after="0" w:line="240" w:lineRule="auto"/>
        <w:ind w:firstLine="1440"/>
        <w:jc w:val="both"/>
        <w:textAlignment w:val="top"/>
        <w:rPr>
          <w:rFonts w:eastAsia="Times New Roman" w:cs="Arial"/>
          <w:szCs w:val="24"/>
          <w:lang w:val="mn-MN"/>
        </w:rPr>
      </w:pPr>
      <w:r w:rsidRPr="006257FE">
        <w:rPr>
          <w:rFonts w:eastAsia="Times New Roman" w:cs="Arial"/>
          <w:szCs w:val="24"/>
          <w:lang w:val="mn-MN" w:eastAsia="mn-MN"/>
        </w:rPr>
        <w:t>66.3.4.</w:t>
      </w:r>
      <w:r w:rsidRPr="006257FE">
        <w:rPr>
          <w:rFonts w:eastAsia="Times New Roman" w:cs="Arial"/>
          <w:szCs w:val="24"/>
          <w:lang w:val="mn-MN"/>
        </w:rPr>
        <w:t>хуульд заасан бусад бүрэн эрх.</w:t>
      </w:r>
    </w:p>
    <w:p w14:paraId="689C1E12" w14:textId="77777777" w:rsidR="00AE743E" w:rsidRPr="006257FE" w:rsidRDefault="00AE743E" w:rsidP="00F921FF">
      <w:pPr>
        <w:shd w:val="clear" w:color="auto" w:fill="FFFFFF"/>
        <w:spacing w:after="0" w:line="240" w:lineRule="auto"/>
        <w:ind w:firstLine="1440"/>
        <w:jc w:val="both"/>
        <w:textAlignment w:val="top"/>
        <w:rPr>
          <w:rFonts w:eastAsia="Times New Roman" w:cs="Arial"/>
          <w:szCs w:val="24"/>
          <w:lang w:val="mn-MN"/>
        </w:rPr>
      </w:pPr>
    </w:p>
    <w:p w14:paraId="483A7D78"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66.4.Иргэдийн төлөөлөгч энэ хуулийн 66.3.3-т заасан дүгнэлтийг бичгээр гаргах боломжгүй бол энэ тухай шүүх хуралдааны тэмдэглэлд тэмдэглүүлж, дүгнэлтийг амаар гаргаж болно. </w:t>
      </w:r>
    </w:p>
    <w:p w14:paraId="06EC31C6" w14:textId="77777777" w:rsidR="00AE743E" w:rsidRPr="006257FE" w:rsidRDefault="00AE743E" w:rsidP="00F921FF">
      <w:pPr>
        <w:spacing w:after="0" w:line="240" w:lineRule="auto"/>
        <w:ind w:firstLine="720"/>
        <w:jc w:val="both"/>
        <w:rPr>
          <w:rFonts w:eastAsia="Times New Roman" w:cs="Arial"/>
          <w:szCs w:val="24"/>
          <w:lang w:val="mn-MN" w:eastAsia="mn-MN"/>
        </w:rPr>
      </w:pPr>
    </w:p>
    <w:p w14:paraId="2E3E2FDB"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66.5.Иргэдийн төлөөлөгч энэ </w:t>
      </w:r>
      <w:r w:rsidRPr="006257FE">
        <w:rPr>
          <w:rFonts w:eastAsia="Times New Roman" w:cs="Arial"/>
          <w:szCs w:val="24"/>
          <w:lang w:val="mn-MN"/>
        </w:rPr>
        <w:t>хуулийн</w:t>
      </w:r>
      <w:r w:rsidRPr="006257FE">
        <w:rPr>
          <w:rFonts w:eastAsia="Times New Roman" w:cs="Arial"/>
          <w:szCs w:val="24"/>
          <w:lang w:val="mn-MN" w:eastAsia="mn-MN"/>
        </w:rPr>
        <w:t xml:space="preserve"> 66.3.3-т заасан дүгнэлтээ шүүх хуралдаанд уншиж сонсгоно.</w:t>
      </w:r>
    </w:p>
    <w:p w14:paraId="22BE9D82" w14:textId="77777777" w:rsidR="00AE743E" w:rsidRPr="006257FE" w:rsidRDefault="00AE743E" w:rsidP="00F921FF">
      <w:pPr>
        <w:spacing w:after="0" w:line="240" w:lineRule="auto"/>
        <w:ind w:firstLine="720"/>
        <w:jc w:val="both"/>
        <w:rPr>
          <w:rFonts w:eastAsia="Times New Roman" w:cs="Arial"/>
          <w:szCs w:val="24"/>
          <w:lang w:val="mn-MN" w:eastAsia="mn-MN"/>
        </w:rPr>
      </w:pPr>
    </w:p>
    <w:p w14:paraId="05AD3981"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lastRenderedPageBreak/>
        <w:t xml:space="preserve">66.6.Шүүх бүрэлдэхүүн шийдвэр гаргахдаа иргэдийн төлөөлөгчийн дүгнэлтийг харгалзан үзнэ. </w:t>
      </w:r>
    </w:p>
    <w:p w14:paraId="6183C2F5" w14:textId="77777777" w:rsidR="00AE743E" w:rsidRPr="006257FE" w:rsidRDefault="00AE743E" w:rsidP="00F921FF">
      <w:pPr>
        <w:spacing w:after="0" w:line="240" w:lineRule="auto"/>
        <w:ind w:firstLine="720"/>
        <w:jc w:val="both"/>
        <w:rPr>
          <w:rFonts w:eastAsia="Times New Roman" w:cs="Arial"/>
          <w:szCs w:val="24"/>
          <w:lang w:val="mn-MN" w:eastAsia="mn-MN"/>
        </w:rPr>
      </w:pPr>
    </w:p>
    <w:p w14:paraId="16DB1A95"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66.7.Шүүх бүрэлдэхүүн иргэдийн төлөөлөгчийн дүгнэлтийн агуулгыг шүүхийн шийдвэрийн тодорхойлох хэсэгт бичиж, уг дүгнэлтийн талаарх үндэслэлээ үндэслэх хэсэгт тодорхой тусгана. </w:t>
      </w:r>
    </w:p>
    <w:p w14:paraId="6E9776FB" w14:textId="77777777" w:rsidR="00AE743E" w:rsidRPr="006257FE" w:rsidRDefault="00AE743E" w:rsidP="00F921FF">
      <w:pPr>
        <w:spacing w:after="0" w:line="240" w:lineRule="auto"/>
        <w:ind w:firstLine="720"/>
        <w:jc w:val="both"/>
        <w:rPr>
          <w:rFonts w:eastAsia="Times New Roman" w:cs="Arial"/>
          <w:szCs w:val="24"/>
          <w:lang w:val="mn-MN" w:eastAsia="mn-MN"/>
        </w:rPr>
      </w:pPr>
    </w:p>
    <w:p w14:paraId="43BC6582"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66.8.Давж заалдах шатны шүүх хуульд заасан тохиолдолд хэрэг, маргааныг хянан шийдвэрлэхдээ иргэдийн төлөөлөгчийн дүгнэлтийг харгалзан үзэж, энэ </w:t>
      </w:r>
      <w:r w:rsidRPr="006257FE">
        <w:rPr>
          <w:rFonts w:eastAsia="Times New Roman" w:cs="Arial"/>
          <w:szCs w:val="24"/>
          <w:lang w:val="mn-MN"/>
        </w:rPr>
        <w:t>хуулийн</w:t>
      </w:r>
      <w:r w:rsidRPr="006257FE">
        <w:rPr>
          <w:rFonts w:eastAsia="Times New Roman" w:cs="Arial"/>
          <w:szCs w:val="24"/>
          <w:lang w:val="mn-MN" w:eastAsia="mn-MN"/>
        </w:rPr>
        <w:t xml:space="preserve"> 66.7-д заасны дагуу шийдвэртээ тусгана.  </w:t>
      </w:r>
    </w:p>
    <w:p w14:paraId="2D8EFC7A" w14:textId="77777777" w:rsidR="00AE743E" w:rsidRPr="006257FE" w:rsidRDefault="00AE743E" w:rsidP="00F921FF">
      <w:pPr>
        <w:spacing w:after="0" w:line="240" w:lineRule="auto"/>
        <w:ind w:firstLine="720"/>
        <w:jc w:val="both"/>
        <w:rPr>
          <w:rFonts w:eastAsia="Times New Roman" w:cs="Arial"/>
          <w:szCs w:val="24"/>
          <w:lang w:val="mn-MN" w:eastAsia="mn-MN"/>
        </w:rPr>
      </w:pPr>
    </w:p>
    <w:p w14:paraId="61789C66"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66.9.Шүүх бүрэлдэхүүн энэ хуулийн 66.7-д заасныг биелүүлээгүй бол шүүгчид сахилгын шийтгэл оногдуулах үндэслэл болно. </w:t>
      </w:r>
    </w:p>
    <w:p w14:paraId="6B14EB37" w14:textId="77777777" w:rsidR="00AE743E" w:rsidRPr="006257FE" w:rsidRDefault="00AE743E" w:rsidP="00F921FF">
      <w:pPr>
        <w:spacing w:after="0" w:line="240" w:lineRule="auto"/>
        <w:ind w:firstLine="720"/>
        <w:jc w:val="both"/>
        <w:rPr>
          <w:rFonts w:eastAsia="Times New Roman" w:cs="Arial"/>
          <w:szCs w:val="24"/>
          <w:lang w:val="mn-MN" w:eastAsia="mn-MN"/>
        </w:rPr>
      </w:pPr>
    </w:p>
    <w:p w14:paraId="1C9087FB"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67 дугаар зүйл.Иргэдийн төлөөлөгчийг ажиллах нөхцөлөөр</w:t>
      </w:r>
    </w:p>
    <w:p w14:paraId="6FBD6A58" w14:textId="77777777" w:rsidR="007543F1" w:rsidRPr="006257FE" w:rsidRDefault="007543F1" w:rsidP="00F921FF">
      <w:pPr>
        <w:pStyle w:val="msghead"/>
        <w:spacing w:before="0" w:beforeAutospacing="0" w:after="0" w:afterAutospacing="0"/>
        <w:ind w:left="2880" w:firstLine="720"/>
        <w:contextualSpacing/>
        <w:jc w:val="both"/>
        <w:rPr>
          <w:rStyle w:val="Strong"/>
          <w:rFonts w:ascii="Arial" w:hAnsi="Arial" w:cs="Arial"/>
          <w:lang w:val="mn-MN"/>
        </w:rPr>
      </w:pPr>
      <w:r w:rsidRPr="006257FE">
        <w:rPr>
          <w:rStyle w:val="Strong"/>
          <w:rFonts w:ascii="Arial" w:hAnsi="Arial" w:cs="Arial"/>
          <w:lang w:val="mn-MN"/>
        </w:rPr>
        <w:t>хангах, хөлс олгох</w:t>
      </w:r>
    </w:p>
    <w:p w14:paraId="50A59AB8" w14:textId="77777777" w:rsidR="007543F1" w:rsidRPr="006257FE" w:rsidRDefault="007543F1" w:rsidP="00F921FF">
      <w:pPr>
        <w:pStyle w:val="msghead"/>
        <w:spacing w:before="0" w:beforeAutospacing="0" w:after="0" w:afterAutospacing="0"/>
        <w:ind w:left="2880" w:firstLine="720"/>
        <w:contextualSpacing/>
        <w:jc w:val="both"/>
        <w:rPr>
          <w:rFonts w:ascii="Arial" w:hAnsi="Arial" w:cs="Arial"/>
          <w:lang w:val="mn-MN"/>
        </w:rPr>
      </w:pPr>
    </w:p>
    <w:p w14:paraId="7C2D5C4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67.1.Иргэдийн төлөөлөгчийн ажиллах нөхцөлийг тухайн шүүхийн Тамгын газар хариуцан ажиллана.</w:t>
      </w:r>
    </w:p>
    <w:p w14:paraId="733A356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B1EDAE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67.2.Иргэдийн төлөөлөгчийн хөлс болон албан томилолт, замын зардлыг шүүхийн төсвөөс олгоно.</w:t>
      </w:r>
    </w:p>
    <w:p w14:paraId="09C1865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04BCC6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67.3.Иргэдийн төлөөлөгчид хөлс болон албан томилолт, замын зардлыг олгох журмыг Ерөнхий зөвлөл, санхүү, төсвийн асуудал эрхэлсэн Засгийн газрын гишүүн хамтран батална.</w:t>
      </w:r>
    </w:p>
    <w:p w14:paraId="56EDCE4E" w14:textId="77777777"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cs="Arial"/>
          <w:szCs w:val="24"/>
          <w:lang w:val="mn-MN"/>
        </w:rPr>
        <w:t xml:space="preserve">АРВАН ДӨРӨВДҮГЭЭР </w:t>
      </w:r>
      <w:r w:rsidRPr="006257FE">
        <w:rPr>
          <w:rStyle w:val="Strong"/>
          <w:rFonts w:eastAsia="Times New Roman" w:cs="Arial"/>
          <w:szCs w:val="24"/>
          <w:lang w:val="mn-MN"/>
        </w:rPr>
        <w:t>БҮЛЭГ</w:t>
      </w:r>
      <w:r w:rsidRPr="006257FE">
        <w:rPr>
          <w:rFonts w:eastAsia="Times New Roman" w:cs="Arial"/>
          <w:b/>
          <w:bCs/>
          <w:szCs w:val="24"/>
          <w:lang w:val="mn-MN"/>
        </w:rPr>
        <w:br/>
      </w:r>
      <w:r w:rsidRPr="006257FE">
        <w:rPr>
          <w:rStyle w:val="Strong"/>
          <w:rFonts w:eastAsia="Times New Roman" w:cs="Arial"/>
          <w:szCs w:val="24"/>
          <w:lang w:val="mn-MN"/>
        </w:rPr>
        <w:t>ЕРӨНХИЙ ЗӨВЛӨЛ, ТҮҮНИЙ БҮРЭЛДЭХҮҮН,</w:t>
      </w:r>
    </w:p>
    <w:p w14:paraId="7C107155" w14:textId="77777777"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БҮТЭЦ, ЗОХИОН БАЙГУУЛАЛТ</w:t>
      </w:r>
    </w:p>
    <w:p w14:paraId="1DD8B268" w14:textId="77777777" w:rsidR="007543F1" w:rsidRPr="006257FE" w:rsidRDefault="007543F1" w:rsidP="00F921FF">
      <w:pPr>
        <w:spacing w:after="0" w:line="240" w:lineRule="auto"/>
        <w:contextualSpacing/>
        <w:jc w:val="center"/>
        <w:rPr>
          <w:rStyle w:val="Strong"/>
          <w:rFonts w:eastAsia="Times New Roman" w:cs="Arial"/>
          <w:szCs w:val="24"/>
          <w:lang w:val="mn-MN"/>
        </w:rPr>
      </w:pPr>
    </w:p>
    <w:p w14:paraId="1D41023F" w14:textId="77777777" w:rsidR="007543F1" w:rsidRPr="006257FE" w:rsidRDefault="007543F1" w:rsidP="00F921FF">
      <w:pPr>
        <w:pStyle w:val="msghead"/>
        <w:spacing w:before="0" w:beforeAutospacing="0" w:after="0" w:afterAutospacing="0"/>
        <w:ind w:firstLine="720"/>
        <w:contextualSpacing/>
        <w:jc w:val="both"/>
        <w:outlineLvl w:val="2"/>
        <w:rPr>
          <w:rStyle w:val="Strong"/>
          <w:rFonts w:ascii="Arial" w:hAnsi="Arial" w:cs="Arial"/>
          <w:lang w:val="mn-MN"/>
        </w:rPr>
      </w:pPr>
      <w:r w:rsidRPr="006257FE">
        <w:rPr>
          <w:rStyle w:val="Strong"/>
          <w:rFonts w:ascii="Arial" w:hAnsi="Arial" w:cs="Arial"/>
          <w:lang w:val="mn-MN"/>
        </w:rPr>
        <w:t>68 дугаар зүйл.Шүүхийн захиргаа</w:t>
      </w:r>
    </w:p>
    <w:p w14:paraId="61FFE2C8" w14:textId="77777777" w:rsidR="007543F1" w:rsidRPr="006257FE" w:rsidRDefault="007543F1" w:rsidP="00F921FF">
      <w:pPr>
        <w:pStyle w:val="msghead"/>
        <w:spacing w:before="0" w:beforeAutospacing="0" w:after="0" w:afterAutospacing="0"/>
        <w:ind w:firstLine="720"/>
        <w:contextualSpacing/>
        <w:jc w:val="both"/>
        <w:outlineLvl w:val="2"/>
        <w:rPr>
          <w:rFonts w:ascii="Arial" w:hAnsi="Arial" w:cs="Arial"/>
          <w:lang w:val="mn-MN"/>
        </w:rPr>
      </w:pPr>
    </w:p>
    <w:p w14:paraId="30ABFFD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68.1.Шүүхийн захиргаа нь Ерөнхий зөвлөл, түүний ажлын алба, бүх шатны шүүхийн Тамгын газар болон бусад нэгжээс бүрдэнэ.</w:t>
      </w:r>
    </w:p>
    <w:p w14:paraId="518234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B22B76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68.2.Шүүхийн захиргаа нь шүүхийн бие даасан, шүүгчийн хараат бус байдлыг хангах, шүүгч, шүүх бүрэлдэхүүнээс хэрэг, маргааныг шийдвэрлэхэд мэдээлэл, судалгаа, санхүү, аж ахуй, техник, зохион байгуулалтын туслалцаа үзүүлэн, ажиллах нөхцөлөөр хангах үндсэн чиг үүрэгтэй байна. </w:t>
      </w:r>
    </w:p>
    <w:p w14:paraId="4DE1E665" w14:textId="77777777" w:rsidR="00472B0D" w:rsidRPr="006257FE" w:rsidRDefault="00472B0D" w:rsidP="00F921FF">
      <w:pPr>
        <w:pStyle w:val="NormalWeb"/>
        <w:spacing w:before="0" w:beforeAutospacing="0" w:after="0" w:afterAutospacing="0"/>
        <w:ind w:firstLine="720"/>
        <w:contextualSpacing/>
        <w:jc w:val="both"/>
        <w:rPr>
          <w:rFonts w:ascii="Arial" w:hAnsi="Arial" w:cs="Arial"/>
          <w:lang w:val="mn-MN"/>
        </w:rPr>
      </w:pPr>
    </w:p>
    <w:p w14:paraId="6E508894"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69 дүгээр зүйл.Шүүхийн захиргааны үйл ажиллагаанд</w:t>
      </w:r>
    </w:p>
    <w:p w14:paraId="22949871"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баримтлах зарчим</w:t>
      </w:r>
    </w:p>
    <w:p w14:paraId="39A8F88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2520AF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69.1.Шүүхийн захиргааны үйл ажиллагаанд дараах зарчмыг баримтална:</w:t>
      </w:r>
    </w:p>
    <w:p w14:paraId="407C402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9B5495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69.1.1.бие даасан, хараат бус байх;</w:t>
      </w:r>
    </w:p>
    <w:p w14:paraId="3ACB8B8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69.1.2.шүүн таслах ажиллагаанд оролцох, нөлөөлөхийг хориглох;</w:t>
      </w:r>
    </w:p>
    <w:p w14:paraId="2DB3F2A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 xml:space="preserve">69.1.3.мэргэшсэн, тогтвортой байх;       </w:t>
      </w:r>
      <w:r w:rsidRPr="006257FE">
        <w:rPr>
          <w:rFonts w:ascii="Arial" w:hAnsi="Arial" w:cs="Arial"/>
          <w:lang w:val="mn-MN"/>
        </w:rPr>
        <w:tab/>
      </w:r>
    </w:p>
    <w:p w14:paraId="6B702D15" w14:textId="77777777" w:rsidR="007543F1" w:rsidRPr="006257FE" w:rsidRDefault="007543F1" w:rsidP="00F921FF">
      <w:pPr>
        <w:pStyle w:val="NormalWeb"/>
        <w:spacing w:before="0" w:beforeAutospacing="0" w:after="0" w:afterAutospacing="0"/>
        <w:ind w:left="720" w:firstLine="720"/>
        <w:contextualSpacing/>
        <w:jc w:val="both"/>
        <w:rPr>
          <w:rFonts w:ascii="Arial" w:hAnsi="Arial" w:cs="Arial"/>
          <w:lang w:val="mn-MN"/>
        </w:rPr>
      </w:pPr>
      <w:r w:rsidRPr="006257FE">
        <w:rPr>
          <w:rFonts w:ascii="Arial" w:hAnsi="Arial" w:cs="Arial"/>
          <w:lang w:val="mn-MN"/>
        </w:rPr>
        <w:t>69.1.4.шүүхийн үйлчилгээ шуурхай, хүртээмжтэй байх;</w:t>
      </w:r>
    </w:p>
    <w:p w14:paraId="497E5E9D" w14:textId="77777777" w:rsidR="007543F1" w:rsidRPr="006257FE" w:rsidRDefault="007543F1" w:rsidP="00F921FF">
      <w:pPr>
        <w:pStyle w:val="NormalWeb"/>
        <w:spacing w:before="0" w:beforeAutospacing="0" w:after="0" w:afterAutospacing="0"/>
        <w:ind w:left="720" w:firstLine="720"/>
        <w:contextualSpacing/>
        <w:jc w:val="both"/>
        <w:rPr>
          <w:rFonts w:ascii="Arial" w:hAnsi="Arial" w:cs="Arial"/>
          <w:lang w:val="mn-MN"/>
        </w:rPr>
      </w:pPr>
      <w:r w:rsidRPr="006257FE">
        <w:rPr>
          <w:rFonts w:ascii="Arial" w:hAnsi="Arial" w:cs="Arial"/>
          <w:lang w:val="mn-MN"/>
        </w:rPr>
        <w:t>69.1.5.нээлттэй, ил тод байх.</w:t>
      </w:r>
    </w:p>
    <w:p w14:paraId="10007AB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r>
    </w:p>
    <w:p w14:paraId="7D7165FF"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70 дугаар зүйл.</w:t>
      </w:r>
      <w:r w:rsidRPr="006257FE">
        <w:rPr>
          <w:rFonts w:ascii="Arial" w:hAnsi="Arial" w:cs="Arial"/>
          <w:b/>
          <w:lang w:val="mn-MN"/>
        </w:rPr>
        <w:t>Ерөнхий зөвлөл</w:t>
      </w:r>
      <w:r w:rsidRPr="006257FE">
        <w:rPr>
          <w:rStyle w:val="Strong"/>
          <w:rFonts w:ascii="Arial" w:hAnsi="Arial" w:cs="Arial"/>
          <w:lang w:val="mn-MN"/>
        </w:rPr>
        <w:t>, түүний чиг үүрэг</w:t>
      </w:r>
    </w:p>
    <w:p w14:paraId="0262D07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3E41D3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70.1.Монгол Улсын Үндсэн хуульд зааснаар Ерөнхий зөвлөл нь шүүгчийн хараат бус, шүүхийн бие даасан байдлыг хангах, хуульчдаас шүүгчийг шилж олох, эрх ашгийг нь хамгаалах зорилго бүхий шүүхийн захиргааны төв байгууллага мөн.</w:t>
      </w:r>
    </w:p>
    <w:p w14:paraId="014121A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AB57C6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70.2.Ерөнхий зөвлөл шүүх, шүүгчийн шүүн таслах ажиллагаанд оролцохгүйгээр дараах чиг үүргийг хэрэгжүүлнэ:</w:t>
      </w:r>
    </w:p>
    <w:p w14:paraId="5F73639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8C0CF8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70.2.1.шүүхийн бие даасан байдлыг хангах;</w:t>
      </w:r>
    </w:p>
    <w:p w14:paraId="47E5696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70.2.2.шүүхийг хүний нөөцөөр хангах;</w:t>
      </w:r>
    </w:p>
    <w:p w14:paraId="470A1AB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70.2.3.шүүгчийн хараат бус байдлыг хангах, хууль ёсны ашиг сонирхлыг хамгаалах;</w:t>
      </w:r>
    </w:p>
    <w:p w14:paraId="69B0C1F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D0D090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70.2.4.шүүхийн санхүү, эдийн засгийн баталгааг хангах;</w:t>
      </w:r>
    </w:p>
    <w:p w14:paraId="381F25A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70.2.5.мэдээллээр хангах.</w:t>
      </w:r>
    </w:p>
    <w:p w14:paraId="1DF4840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87922B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70.3.Ерөнхий зөвлөл соёмбо бүхий тамга, тогтоосон загвараар үйлдсэн тэмдэг, албан бичгийн хэвлэмэл хуудас хэрэглэнэ.</w:t>
      </w:r>
    </w:p>
    <w:p w14:paraId="6A36504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0B18BCE"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Fonts w:ascii="Arial" w:hAnsi="Arial" w:cs="Arial"/>
          <w:b/>
          <w:lang w:val="mn-MN"/>
        </w:rPr>
        <w:t>71 дүгээр зүйл</w:t>
      </w:r>
      <w:r w:rsidRPr="006257FE">
        <w:rPr>
          <w:rFonts w:ascii="Arial" w:hAnsi="Arial" w:cs="Arial"/>
          <w:lang w:val="mn-MN"/>
        </w:rPr>
        <w:t>.</w:t>
      </w:r>
      <w:r w:rsidRPr="006257FE">
        <w:rPr>
          <w:rFonts w:ascii="Arial" w:hAnsi="Arial" w:cs="Arial"/>
          <w:b/>
          <w:lang w:val="mn-MN"/>
        </w:rPr>
        <w:t>Шүүхийн бие даасан байдлыг хангах</w:t>
      </w:r>
    </w:p>
    <w:p w14:paraId="764D2E88"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p>
    <w:p w14:paraId="09FF094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71.1.Ерөнхий зөвлөл шүүхийн бие даасан байдлыг хангах талаар дараах бүрэн эрхийг хэрэгжүүлнэ:</w:t>
      </w:r>
    </w:p>
    <w:p w14:paraId="1814860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667413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w:t>
      </w:r>
      <w:r w:rsidRPr="006257FE">
        <w:rPr>
          <w:rFonts w:ascii="Arial" w:hAnsi="Arial" w:cs="Arial"/>
          <w:bCs/>
          <w:lang w:val="mn-MN"/>
        </w:rPr>
        <w:t>шүүхийн бие даасан, шүүгчийн хараат бус байдлыг хангах</w:t>
      </w:r>
      <w:r w:rsidRPr="006257FE">
        <w:rPr>
          <w:rFonts w:ascii="Arial" w:hAnsi="Arial" w:cs="Arial"/>
          <w:lang w:val="mn-MN"/>
        </w:rPr>
        <w:t xml:space="preserve"> тогтолцоо, бүтцийг боловсронгуй болгох асуудлыг судалж, санал, шийдвэрийн төсөл боловсруулан холбогдох байгууллагад уламжлах;</w:t>
      </w:r>
    </w:p>
    <w:p w14:paraId="223EBAE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B95A99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71.1.2.Улсын дээд шүүхээс бусад шүүхийн байршлыг тогтоох, шүүх байгуулах, өөрчлөн байгуулах, татан буулгах саналыг боловсруулан Улсын дээд шүүхтэй зөвшилцөн Засгийн газарт уламжлах, гарсан шийдвэрийн биелэлтийг зохион байгуулах;</w:t>
      </w:r>
    </w:p>
    <w:p w14:paraId="1797754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650770E" w14:textId="310AE6CF" w:rsidR="00004B3F" w:rsidRPr="00F979A4" w:rsidRDefault="00004B3F" w:rsidP="00004B3F">
      <w:pPr>
        <w:spacing w:after="0" w:line="240" w:lineRule="auto"/>
        <w:jc w:val="both"/>
        <w:rPr>
          <w:rFonts w:cs="Arial"/>
          <w:color w:val="000000" w:themeColor="text1"/>
        </w:rPr>
      </w:pPr>
      <w:r>
        <w:rPr>
          <w:rFonts w:cs="Arial"/>
          <w:color w:val="000000" w:themeColor="text1"/>
        </w:rPr>
        <w:tab/>
      </w:r>
      <w:r>
        <w:rPr>
          <w:rFonts w:cs="Arial"/>
          <w:color w:val="000000" w:themeColor="text1"/>
        </w:rPr>
        <w:tab/>
      </w:r>
      <w:r w:rsidRPr="00F979A4">
        <w:rPr>
          <w:rFonts w:cs="Arial"/>
          <w:color w:val="000000" w:themeColor="text1"/>
        </w:rPr>
        <w:t>71.1.</w:t>
      </w:r>
      <w:proofErr w:type="gramStart"/>
      <w:r w:rsidRPr="00F979A4">
        <w:rPr>
          <w:rFonts w:cs="Arial"/>
          <w:color w:val="000000" w:themeColor="text1"/>
        </w:rPr>
        <w:t>3.Улсын</w:t>
      </w:r>
      <w:proofErr w:type="gramEnd"/>
      <w:r w:rsidRPr="00F979A4">
        <w:rPr>
          <w:rFonts w:cs="Arial"/>
          <w:color w:val="000000" w:themeColor="text1"/>
        </w:rPr>
        <w:t xml:space="preserve"> </w:t>
      </w:r>
      <w:proofErr w:type="spellStart"/>
      <w:r w:rsidRPr="00F979A4">
        <w:rPr>
          <w:rFonts w:cs="Arial"/>
          <w:color w:val="000000" w:themeColor="text1"/>
        </w:rPr>
        <w:t>дээд</w:t>
      </w:r>
      <w:proofErr w:type="spellEnd"/>
      <w:r w:rsidRPr="00F979A4">
        <w:rPr>
          <w:rFonts w:cs="Arial"/>
          <w:color w:val="000000" w:themeColor="text1"/>
        </w:rPr>
        <w:t xml:space="preserve"> </w:t>
      </w:r>
      <w:proofErr w:type="spellStart"/>
      <w:r w:rsidRPr="00F979A4">
        <w:rPr>
          <w:rFonts w:cs="Arial"/>
          <w:color w:val="000000" w:themeColor="text1"/>
        </w:rPr>
        <w:t>шүүхээс</w:t>
      </w:r>
      <w:proofErr w:type="spellEnd"/>
      <w:r w:rsidRPr="00F979A4">
        <w:rPr>
          <w:rFonts w:cs="Arial"/>
          <w:color w:val="000000" w:themeColor="text1"/>
        </w:rPr>
        <w:t xml:space="preserve"> </w:t>
      </w:r>
      <w:proofErr w:type="spellStart"/>
      <w:r w:rsidRPr="00F979A4">
        <w:rPr>
          <w:rFonts w:cs="Arial"/>
          <w:color w:val="000000" w:themeColor="text1"/>
        </w:rPr>
        <w:t>бусад</w:t>
      </w:r>
      <w:proofErr w:type="spellEnd"/>
      <w:r w:rsidRPr="00F979A4">
        <w:rPr>
          <w:rFonts w:cs="Arial"/>
          <w:color w:val="000000" w:themeColor="text1"/>
        </w:rPr>
        <w:t xml:space="preserve"> </w:t>
      </w:r>
      <w:proofErr w:type="spellStart"/>
      <w:r w:rsidRPr="00F979A4">
        <w:rPr>
          <w:rFonts w:cs="Arial"/>
          <w:color w:val="000000" w:themeColor="text1"/>
        </w:rPr>
        <w:t>шүүхийн</w:t>
      </w:r>
      <w:proofErr w:type="spellEnd"/>
      <w:r w:rsidRPr="00F979A4">
        <w:rPr>
          <w:rFonts w:cs="Arial"/>
          <w:color w:val="000000" w:themeColor="text1"/>
        </w:rPr>
        <w:t xml:space="preserve"> </w:t>
      </w:r>
      <w:proofErr w:type="spellStart"/>
      <w:r w:rsidRPr="00F979A4">
        <w:rPr>
          <w:rFonts w:cs="Arial"/>
          <w:color w:val="000000" w:themeColor="text1"/>
        </w:rPr>
        <w:t>шүүгчийн</w:t>
      </w:r>
      <w:proofErr w:type="spellEnd"/>
      <w:r w:rsidRPr="00F979A4">
        <w:rPr>
          <w:rFonts w:cs="Arial"/>
          <w:color w:val="000000" w:themeColor="text1"/>
        </w:rPr>
        <w:t xml:space="preserve"> </w:t>
      </w:r>
      <w:proofErr w:type="spellStart"/>
      <w:r w:rsidRPr="00F979A4">
        <w:rPr>
          <w:rFonts w:cs="Arial"/>
          <w:color w:val="000000" w:themeColor="text1"/>
        </w:rPr>
        <w:t>орон</w:t>
      </w:r>
      <w:proofErr w:type="spellEnd"/>
      <w:r w:rsidRPr="00F979A4">
        <w:rPr>
          <w:rFonts w:cs="Arial"/>
          <w:color w:val="000000" w:themeColor="text1"/>
        </w:rPr>
        <w:t xml:space="preserve"> </w:t>
      </w:r>
      <w:proofErr w:type="spellStart"/>
      <w:r w:rsidRPr="00F979A4">
        <w:rPr>
          <w:rFonts w:cs="Arial"/>
          <w:color w:val="000000" w:themeColor="text1"/>
        </w:rPr>
        <w:t>тоог</w:t>
      </w:r>
      <w:proofErr w:type="spellEnd"/>
      <w:r w:rsidRPr="00F979A4">
        <w:rPr>
          <w:rFonts w:cs="Arial"/>
          <w:color w:val="000000" w:themeColor="text1"/>
        </w:rPr>
        <w:t xml:space="preserve"> </w:t>
      </w:r>
      <w:proofErr w:type="spellStart"/>
      <w:r w:rsidRPr="00F979A4">
        <w:rPr>
          <w:rFonts w:cs="Arial"/>
          <w:color w:val="000000" w:themeColor="text1"/>
        </w:rPr>
        <w:t>тогтоох</w:t>
      </w:r>
      <w:proofErr w:type="spellEnd"/>
      <w:r w:rsidRPr="00F979A4">
        <w:rPr>
          <w:rFonts w:cs="Arial"/>
          <w:color w:val="000000" w:themeColor="text1"/>
        </w:rPr>
        <w:t xml:space="preserve"> </w:t>
      </w:r>
      <w:proofErr w:type="spellStart"/>
      <w:r w:rsidRPr="00F979A4">
        <w:rPr>
          <w:rFonts w:cs="Arial"/>
          <w:color w:val="000000" w:themeColor="text1"/>
        </w:rPr>
        <w:t>тухай</w:t>
      </w:r>
      <w:proofErr w:type="spellEnd"/>
      <w:r w:rsidRPr="00F979A4">
        <w:rPr>
          <w:rFonts w:cs="Arial"/>
          <w:color w:val="000000" w:themeColor="text1"/>
        </w:rPr>
        <w:t xml:space="preserve"> </w:t>
      </w:r>
      <w:proofErr w:type="spellStart"/>
      <w:r w:rsidRPr="00F979A4">
        <w:rPr>
          <w:rFonts w:cs="Arial"/>
          <w:color w:val="000000" w:themeColor="text1"/>
        </w:rPr>
        <w:t>саналыг</w:t>
      </w:r>
      <w:proofErr w:type="spellEnd"/>
      <w:r w:rsidRPr="00F979A4">
        <w:rPr>
          <w:rFonts w:cs="Arial"/>
          <w:color w:val="000000" w:themeColor="text1"/>
        </w:rPr>
        <w:t xml:space="preserve"> </w:t>
      </w:r>
      <w:proofErr w:type="spellStart"/>
      <w:r w:rsidRPr="00F979A4">
        <w:rPr>
          <w:rFonts w:cs="Arial"/>
          <w:color w:val="000000" w:themeColor="text1"/>
        </w:rPr>
        <w:t>Улсын</w:t>
      </w:r>
      <w:proofErr w:type="spellEnd"/>
      <w:r w:rsidRPr="00F979A4">
        <w:rPr>
          <w:rFonts w:cs="Arial"/>
          <w:color w:val="000000" w:themeColor="text1"/>
        </w:rPr>
        <w:t xml:space="preserve"> </w:t>
      </w:r>
      <w:proofErr w:type="spellStart"/>
      <w:r w:rsidRPr="00F979A4">
        <w:rPr>
          <w:rFonts w:cs="Arial"/>
          <w:color w:val="000000" w:themeColor="text1"/>
        </w:rPr>
        <w:t>Их</w:t>
      </w:r>
      <w:proofErr w:type="spellEnd"/>
      <w:r w:rsidRPr="00F979A4">
        <w:rPr>
          <w:rFonts w:cs="Arial"/>
          <w:color w:val="000000" w:themeColor="text1"/>
        </w:rPr>
        <w:t xml:space="preserve"> </w:t>
      </w:r>
      <w:proofErr w:type="spellStart"/>
      <w:r w:rsidRPr="00F979A4">
        <w:rPr>
          <w:rFonts w:cs="Arial"/>
          <w:color w:val="000000" w:themeColor="text1"/>
        </w:rPr>
        <w:t>Хуралд</w:t>
      </w:r>
      <w:proofErr w:type="spellEnd"/>
      <w:r w:rsidRPr="00F979A4">
        <w:rPr>
          <w:rFonts w:cs="Arial"/>
          <w:color w:val="000000" w:themeColor="text1"/>
        </w:rPr>
        <w:t xml:space="preserve"> </w:t>
      </w:r>
      <w:proofErr w:type="spellStart"/>
      <w:r w:rsidRPr="00F979A4">
        <w:rPr>
          <w:rFonts w:cs="Arial"/>
          <w:color w:val="000000" w:themeColor="text1"/>
        </w:rPr>
        <w:t>уламжлах</w:t>
      </w:r>
      <w:proofErr w:type="spellEnd"/>
      <w:r w:rsidRPr="00F979A4">
        <w:rPr>
          <w:rFonts w:cs="Arial"/>
          <w:color w:val="000000" w:themeColor="text1"/>
        </w:rPr>
        <w:t>.</w:t>
      </w:r>
    </w:p>
    <w:p w14:paraId="3058932E" w14:textId="7FCCC7F2" w:rsidR="00004B3F" w:rsidRDefault="002834E9" w:rsidP="00004B3F">
      <w:pPr>
        <w:spacing w:after="0" w:line="240" w:lineRule="auto"/>
        <w:jc w:val="both"/>
        <w:rPr>
          <w:rFonts w:cs="Arial"/>
          <w:i/>
          <w:iCs/>
          <w:color w:val="000000" w:themeColor="text1"/>
          <w:sz w:val="20"/>
          <w:szCs w:val="20"/>
          <w:u w:val="single"/>
        </w:rPr>
      </w:pPr>
      <w:hyperlink r:id="rId40" w:history="1">
        <w:r w:rsidR="00004B3F" w:rsidRPr="00F979A4">
          <w:rPr>
            <w:rStyle w:val="Hyperlink"/>
            <w:rFonts w:cs="Arial"/>
            <w:i/>
            <w:iCs/>
            <w:sz w:val="20"/>
            <w:szCs w:val="20"/>
          </w:rPr>
          <w:t>/</w:t>
        </w:r>
        <w:proofErr w:type="spellStart"/>
        <w:r w:rsidR="00004B3F" w:rsidRPr="00F979A4">
          <w:rPr>
            <w:rStyle w:val="Hyperlink"/>
            <w:rFonts w:cs="Arial"/>
            <w:i/>
            <w:iCs/>
            <w:sz w:val="20"/>
            <w:szCs w:val="20"/>
          </w:rPr>
          <w:t>Энэ</w:t>
        </w:r>
        <w:proofErr w:type="spellEnd"/>
        <w:r w:rsidR="00004B3F" w:rsidRPr="00F979A4">
          <w:rPr>
            <w:rStyle w:val="Hyperlink"/>
            <w:rFonts w:cs="Arial"/>
            <w:i/>
            <w:iCs/>
            <w:sz w:val="20"/>
            <w:szCs w:val="20"/>
          </w:rPr>
          <w:t xml:space="preserve"> </w:t>
        </w:r>
        <w:proofErr w:type="spellStart"/>
        <w:r w:rsidR="00F979A4" w:rsidRPr="00F979A4">
          <w:rPr>
            <w:rStyle w:val="Hyperlink"/>
            <w:rFonts w:cs="Arial"/>
            <w:i/>
            <w:iCs/>
            <w:sz w:val="20"/>
            <w:szCs w:val="20"/>
          </w:rPr>
          <w:t>заалтыг</w:t>
        </w:r>
        <w:proofErr w:type="spellEnd"/>
        <w:r w:rsidR="00004B3F" w:rsidRPr="00F979A4">
          <w:rPr>
            <w:rStyle w:val="Hyperlink"/>
            <w:rFonts w:cs="Arial"/>
            <w:i/>
            <w:iCs/>
            <w:sz w:val="20"/>
            <w:szCs w:val="20"/>
          </w:rPr>
          <w:t xml:space="preserve"> 2024 </w:t>
        </w:r>
        <w:proofErr w:type="spellStart"/>
        <w:r w:rsidR="00004B3F" w:rsidRPr="00F979A4">
          <w:rPr>
            <w:rStyle w:val="Hyperlink"/>
            <w:rFonts w:cs="Arial"/>
            <w:i/>
            <w:iCs/>
            <w:sz w:val="20"/>
            <w:szCs w:val="20"/>
          </w:rPr>
          <w:t>оны</w:t>
        </w:r>
        <w:proofErr w:type="spellEnd"/>
        <w:r w:rsidR="00004B3F" w:rsidRPr="00F979A4">
          <w:rPr>
            <w:rStyle w:val="Hyperlink"/>
            <w:rFonts w:cs="Arial"/>
            <w:i/>
            <w:iCs/>
            <w:sz w:val="20"/>
            <w:szCs w:val="20"/>
          </w:rPr>
          <w:t xml:space="preserve"> 06 </w:t>
        </w:r>
        <w:proofErr w:type="spellStart"/>
        <w:r w:rsidR="00004B3F" w:rsidRPr="00F979A4">
          <w:rPr>
            <w:rStyle w:val="Hyperlink"/>
            <w:rFonts w:cs="Arial"/>
            <w:i/>
            <w:iCs/>
            <w:sz w:val="20"/>
            <w:szCs w:val="20"/>
          </w:rPr>
          <w:t>дугаар</w:t>
        </w:r>
        <w:proofErr w:type="spellEnd"/>
        <w:r w:rsidR="00004B3F" w:rsidRPr="00F979A4">
          <w:rPr>
            <w:rStyle w:val="Hyperlink"/>
            <w:rFonts w:cs="Arial"/>
            <w:i/>
            <w:iCs/>
            <w:sz w:val="20"/>
            <w:szCs w:val="20"/>
          </w:rPr>
          <w:t xml:space="preserve"> </w:t>
        </w:r>
        <w:proofErr w:type="spellStart"/>
        <w:r w:rsidR="00004B3F" w:rsidRPr="00F979A4">
          <w:rPr>
            <w:rStyle w:val="Hyperlink"/>
            <w:rFonts w:cs="Arial"/>
            <w:i/>
            <w:iCs/>
            <w:sz w:val="20"/>
            <w:szCs w:val="20"/>
          </w:rPr>
          <w:t>сарын</w:t>
        </w:r>
        <w:proofErr w:type="spellEnd"/>
        <w:r w:rsidR="00004B3F" w:rsidRPr="00F979A4">
          <w:rPr>
            <w:rStyle w:val="Hyperlink"/>
            <w:rFonts w:cs="Arial"/>
            <w:i/>
            <w:iCs/>
            <w:sz w:val="20"/>
            <w:szCs w:val="20"/>
          </w:rPr>
          <w:t xml:space="preserve"> 05-ны </w:t>
        </w:r>
        <w:proofErr w:type="spellStart"/>
        <w:r w:rsidR="00004B3F" w:rsidRPr="00F979A4">
          <w:rPr>
            <w:rStyle w:val="Hyperlink"/>
            <w:rFonts w:cs="Arial"/>
            <w:i/>
            <w:iCs/>
            <w:sz w:val="20"/>
            <w:szCs w:val="20"/>
          </w:rPr>
          <w:t>өдрийн</w:t>
        </w:r>
        <w:proofErr w:type="spellEnd"/>
        <w:r w:rsidR="00004B3F" w:rsidRPr="00F979A4">
          <w:rPr>
            <w:rStyle w:val="Hyperlink"/>
            <w:rFonts w:cs="Arial"/>
            <w:i/>
            <w:iCs/>
            <w:sz w:val="20"/>
            <w:szCs w:val="20"/>
          </w:rPr>
          <w:t xml:space="preserve"> </w:t>
        </w:r>
        <w:proofErr w:type="spellStart"/>
        <w:r w:rsidR="00004B3F" w:rsidRPr="00F979A4">
          <w:rPr>
            <w:rStyle w:val="Hyperlink"/>
            <w:rFonts w:cs="Arial"/>
            <w:i/>
            <w:iCs/>
            <w:sz w:val="20"/>
            <w:szCs w:val="20"/>
          </w:rPr>
          <w:t>хуулиар</w:t>
        </w:r>
        <w:proofErr w:type="spellEnd"/>
        <w:r w:rsidR="00004B3F" w:rsidRPr="00F979A4">
          <w:rPr>
            <w:rStyle w:val="Hyperlink"/>
            <w:rFonts w:cs="Arial"/>
            <w:i/>
            <w:iCs/>
            <w:sz w:val="20"/>
            <w:szCs w:val="20"/>
          </w:rPr>
          <w:t xml:space="preserve"> </w:t>
        </w:r>
        <w:proofErr w:type="spellStart"/>
        <w:r w:rsidR="00004B3F" w:rsidRPr="00F979A4">
          <w:rPr>
            <w:rStyle w:val="Hyperlink"/>
            <w:rFonts w:cs="Arial"/>
            <w:i/>
            <w:iCs/>
            <w:sz w:val="20"/>
            <w:szCs w:val="20"/>
          </w:rPr>
          <w:t>өөрчлөн</w:t>
        </w:r>
        <w:proofErr w:type="spellEnd"/>
        <w:r w:rsidR="00004B3F" w:rsidRPr="00F979A4">
          <w:rPr>
            <w:rStyle w:val="Hyperlink"/>
            <w:rFonts w:cs="Arial"/>
            <w:i/>
            <w:iCs/>
            <w:sz w:val="20"/>
            <w:szCs w:val="20"/>
          </w:rPr>
          <w:t xml:space="preserve"> </w:t>
        </w:r>
        <w:proofErr w:type="spellStart"/>
        <w:proofErr w:type="gramStart"/>
        <w:r w:rsidR="00004B3F" w:rsidRPr="00F979A4">
          <w:rPr>
            <w:rStyle w:val="Hyperlink"/>
            <w:rFonts w:cs="Arial"/>
            <w:i/>
            <w:iCs/>
            <w:sz w:val="20"/>
            <w:szCs w:val="20"/>
          </w:rPr>
          <w:t>найруулсан</w:t>
        </w:r>
        <w:proofErr w:type="spellEnd"/>
        <w:r w:rsidR="00004B3F" w:rsidRPr="00F979A4">
          <w:rPr>
            <w:rStyle w:val="Hyperlink"/>
            <w:rFonts w:cs="Arial"/>
            <w:i/>
            <w:iCs/>
            <w:sz w:val="20"/>
            <w:szCs w:val="20"/>
          </w:rPr>
          <w:t>./</w:t>
        </w:r>
        <w:proofErr w:type="gramEnd"/>
      </w:hyperlink>
    </w:p>
    <w:p w14:paraId="2D743CE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F50CA2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71.1.4.шүүх эрх мэдлийн хүрээнд дагаж мөрдөх хууль тогтоомж, эрх зүйн бусад акт, бодлогын баримт бичгийн төсөл боловсруулах, санал өгөх, эрх бүхий этгээд, хууль санаачлагчид уламжлах;</w:t>
      </w:r>
    </w:p>
    <w:p w14:paraId="3967ED0C" w14:textId="77777777" w:rsidR="009E6093" w:rsidRPr="006257FE" w:rsidRDefault="009E6093" w:rsidP="00F921FF">
      <w:pPr>
        <w:pStyle w:val="NormalWeb"/>
        <w:spacing w:before="0" w:beforeAutospacing="0" w:after="0" w:afterAutospacing="0"/>
        <w:ind w:firstLine="1440"/>
        <w:contextualSpacing/>
        <w:jc w:val="both"/>
        <w:rPr>
          <w:rFonts w:ascii="Arial" w:hAnsi="Arial" w:cs="Arial"/>
          <w:lang w:val="mn-MN"/>
        </w:rPr>
      </w:pPr>
    </w:p>
    <w:p w14:paraId="62FDA5A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71.1.5.өөрийн эрх хэмжээний хүрээнд холбогдох стандарт, дүрэм, журам батлан мөрдүүлэх;</w:t>
      </w:r>
    </w:p>
    <w:p w14:paraId="37C8A54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77A463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71.1.6.шүүхийг хэвийн, тасралтгүй ажиллах зохион байгуулалтын нөхцөлөөр хангах;</w:t>
      </w:r>
    </w:p>
    <w:p w14:paraId="18E3FA75" w14:textId="77777777" w:rsidR="009E6093" w:rsidRPr="006257FE" w:rsidRDefault="009E6093" w:rsidP="00F921FF">
      <w:pPr>
        <w:pStyle w:val="NormalWeb"/>
        <w:spacing w:before="0" w:beforeAutospacing="0" w:after="0" w:afterAutospacing="0"/>
        <w:ind w:firstLine="1440"/>
        <w:contextualSpacing/>
        <w:jc w:val="both"/>
        <w:rPr>
          <w:rFonts w:ascii="Arial" w:hAnsi="Arial" w:cs="Arial"/>
          <w:lang w:val="mn-MN"/>
        </w:rPr>
      </w:pPr>
    </w:p>
    <w:p w14:paraId="7D0C0B8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71.1.7.шүүхийн Тамгын газрыг байгуулах, өөрчлөн байгуулах, татан буулгах, зохион байгуулалтын бүтэц, орон тооны дээд хязгаар, үйл ажиллагааны нийтлэг дүрмийг тогтоох;</w:t>
      </w:r>
    </w:p>
    <w:p w14:paraId="52224C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8CF2FA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 xml:space="preserve">71.1.8.шүүхийн Тамгын газар, шүүхийн </w:t>
      </w:r>
      <w:r w:rsidRPr="006257FE">
        <w:rPr>
          <w:rFonts w:ascii="Arial" w:hAnsi="Arial" w:cs="Arial"/>
          <w:noProof/>
          <w:lang w:val="mn-MN"/>
        </w:rPr>
        <w:t>тусгай архив</w:t>
      </w:r>
      <w:r w:rsidRPr="006257FE">
        <w:rPr>
          <w:rFonts w:ascii="Arial" w:hAnsi="Arial" w:cs="Arial"/>
          <w:lang w:val="mn-MN"/>
        </w:rPr>
        <w:t>т мэргэжил, арга зүйн туслалцаа үзүүлэх, үйл ажиллагаанд хяналт-шинжилгээ, үнэлгээ хийх;</w:t>
      </w:r>
    </w:p>
    <w:p w14:paraId="0F6322A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9365C54" w14:textId="43B02391" w:rsidR="007543F1" w:rsidRPr="00F979A4"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w:t>
      </w:r>
      <w:r w:rsidRPr="00F979A4">
        <w:rPr>
          <w:rFonts w:ascii="Arial" w:hAnsi="Arial" w:cs="Arial"/>
          <w:lang w:val="mn-MN"/>
        </w:rPr>
        <w:t>.9.шүүхийн Тамгын газрын ажлын үр дүн, түүний даргын ажил үүргийн хуваарийг тодорхойлох, ажлын гүйцэтгэлийн чанар, үр дүнг үнэлэх</w:t>
      </w:r>
      <w:r w:rsidR="00B52EEF" w:rsidRPr="00F979A4">
        <w:rPr>
          <w:rFonts w:ascii="Arial" w:eastAsia="Arial" w:hAnsi="Arial" w:cs="Arial"/>
          <w:bCs/>
          <w:noProof/>
          <w:color w:val="000000"/>
          <w:kern w:val="2"/>
          <w:lang w:val="mn-MN"/>
          <w14:ligatures w14:val="standardContextual"/>
        </w:rPr>
        <w:t xml:space="preserve">, </w:t>
      </w:r>
      <w:r w:rsidR="00B52EEF" w:rsidRPr="00F979A4">
        <w:rPr>
          <w:rFonts w:ascii="Arial" w:hAnsi="Arial" w:cs="Arial"/>
          <w:color w:val="000000" w:themeColor="text1"/>
          <w:lang w:val="mn-MN"/>
        </w:rPr>
        <w:t xml:space="preserve">Ерөнхий зөвлөлийн ажлын алба, </w:t>
      </w:r>
      <w:r w:rsidR="00B52EEF" w:rsidRPr="00F979A4">
        <w:rPr>
          <w:rFonts w:ascii="Arial" w:eastAsia="Arial" w:hAnsi="Arial" w:cs="Arial"/>
          <w:bCs/>
          <w:noProof/>
          <w:color w:val="000000"/>
          <w:kern w:val="2"/>
          <w:lang w:val="mn-MN"/>
          <w14:ligatures w14:val="standardContextual"/>
        </w:rPr>
        <w:t>шүүхийн захиргааны ажилтны албан тушаалын цалингийн хэмжээг батлах, ажилтны ажлын гүйцэтгэлийн чанар, үр дүнд суурилсан урамшууллыг батлагдсан цалингийн санд багтаан тогтоох</w:t>
      </w:r>
      <w:r w:rsidRPr="00F979A4">
        <w:rPr>
          <w:rFonts w:ascii="Arial" w:hAnsi="Arial" w:cs="Arial"/>
          <w:lang w:val="mn-MN"/>
        </w:rPr>
        <w:t>;</w:t>
      </w:r>
    </w:p>
    <w:p w14:paraId="2CAA01CA" w14:textId="094A14B4" w:rsidR="00B52EEF" w:rsidRDefault="002834E9" w:rsidP="00B52EEF">
      <w:pPr>
        <w:pStyle w:val="NormalWeb"/>
        <w:spacing w:before="0" w:beforeAutospacing="0" w:after="0" w:afterAutospacing="0"/>
        <w:contextualSpacing/>
        <w:jc w:val="both"/>
        <w:rPr>
          <w:rFonts w:ascii="Arial" w:hAnsi="Arial" w:cs="Arial"/>
          <w:i/>
          <w:iCs/>
          <w:color w:val="000000" w:themeColor="text1"/>
          <w:sz w:val="20"/>
          <w:szCs w:val="20"/>
          <w:u w:val="single"/>
        </w:rPr>
      </w:pPr>
      <w:hyperlink r:id="rId41" w:history="1">
        <w:r w:rsidR="00B52EEF" w:rsidRPr="00F979A4">
          <w:rPr>
            <w:rStyle w:val="Hyperlink"/>
            <w:rFonts w:ascii="Arial" w:hAnsi="Arial" w:cs="Arial"/>
            <w:i/>
            <w:iCs/>
            <w:sz w:val="20"/>
            <w:szCs w:val="20"/>
          </w:rPr>
          <w:t>/</w:t>
        </w:r>
        <w:proofErr w:type="spellStart"/>
        <w:r w:rsidR="00B52EEF" w:rsidRPr="00F979A4">
          <w:rPr>
            <w:rStyle w:val="Hyperlink"/>
            <w:rFonts w:ascii="Arial" w:hAnsi="Arial" w:cs="Arial"/>
            <w:i/>
            <w:iCs/>
            <w:sz w:val="20"/>
            <w:szCs w:val="20"/>
          </w:rPr>
          <w:t>Энэ</w:t>
        </w:r>
        <w:proofErr w:type="spellEnd"/>
        <w:r w:rsidR="00B52EEF" w:rsidRPr="00F979A4">
          <w:rPr>
            <w:rStyle w:val="Hyperlink"/>
            <w:rFonts w:ascii="Arial" w:hAnsi="Arial" w:cs="Arial"/>
            <w:i/>
            <w:iCs/>
            <w:sz w:val="20"/>
            <w:szCs w:val="20"/>
          </w:rPr>
          <w:t xml:space="preserve"> </w:t>
        </w:r>
        <w:proofErr w:type="spellStart"/>
        <w:r w:rsidR="00B52EEF" w:rsidRPr="00F979A4">
          <w:rPr>
            <w:rStyle w:val="Hyperlink"/>
            <w:rFonts w:ascii="Arial" w:hAnsi="Arial" w:cs="Arial"/>
            <w:i/>
            <w:iCs/>
            <w:sz w:val="20"/>
            <w:szCs w:val="20"/>
          </w:rPr>
          <w:t>заалтад</w:t>
        </w:r>
        <w:proofErr w:type="spellEnd"/>
        <w:r w:rsidR="00B52EEF" w:rsidRPr="00F979A4">
          <w:rPr>
            <w:rStyle w:val="Hyperlink"/>
            <w:rFonts w:ascii="Arial" w:hAnsi="Arial" w:cs="Arial"/>
            <w:i/>
            <w:iCs/>
            <w:sz w:val="20"/>
            <w:szCs w:val="20"/>
          </w:rPr>
          <w:t xml:space="preserve"> 2024 </w:t>
        </w:r>
        <w:proofErr w:type="spellStart"/>
        <w:r w:rsidR="00B52EEF" w:rsidRPr="00F979A4">
          <w:rPr>
            <w:rStyle w:val="Hyperlink"/>
            <w:rFonts w:ascii="Arial" w:hAnsi="Arial" w:cs="Arial"/>
            <w:i/>
            <w:iCs/>
            <w:sz w:val="20"/>
            <w:szCs w:val="20"/>
          </w:rPr>
          <w:t>оны</w:t>
        </w:r>
        <w:proofErr w:type="spellEnd"/>
        <w:r w:rsidR="00B52EEF" w:rsidRPr="00F979A4">
          <w:rPr>
            <w:rStyle w:val="Hyperlink"/>
            <w:rFonts w:ascii="Arial" w:hAnsi="Arial" w:cs="Arial"/>
            <w:i/>
            <w:iCs/>
            <w:sz w:val="20"/>
            <w:szCs w:val="20"/>
          </w:rPr>
          <w:t xml:space="preserve"> 06 </w:t>
        </w:r>
        <w:proofErr w:type="spellStart"/>
        <w:r w:rsidR="00B52EEF" w:rsidRPr="00F979A4">
          <w:rPr>
            <w:rStyle w:val="Hyperlink"/>
            <w:rFonts w:ascii="Arial" w:hAnsi="Arial" w:cs="Arial"/>
            <w:i/>
            <w:iCs/>
            <w:sz w:val="20"/>
            <w:szCs w:val="20"/>
          </w:rPr>
          <w:t>дугаар</w:t>
        </w:r>
        <w:proofErr w:type="spellEnd"/>
        <w:r w:rsidR="00B52EEF" w:rsidRPr="00F979A4">
          <w:rPr>
            <w:rStyle w:val="Hyperlink"/>
            <w:rFonts w:ascii="Arial" w:hAnsi="Arial" w:cs="Arial"/>
            <w:i/>
            <w:iCs/>
            <w:sz w:val="20"/>
            <w:szCs w:val="20"/>
          </w:rPr>
          <w:t xml:space="preserve"> </w:t>
        </w:r>
        <w:proofErr w:type="spellStart"/>
        <w:r w:rsidR="00B52EEF" w:rsidRPr="00F979A4">
          <w:rPr>
            <w:rStyle w:val="Hyperlink"/>
            <w:rFonts w:ascii="Arial" w:hAnsi="Arial" w:cs="Arial"/>
            <w:i/>
            <w:iCs/>
            <w:sz w:val="20"/>
            <w:szCs w:val="20"/>
          </w:rPr>
          <w:t>сарын</w:t>
        </w:r>
        <w:proofErr w:type="spellEnd"/>
        <w:r w:rsidR="00B52EEF" w:rsidRPr="00F979A4">
          <w:rPr>
            <w:rStyle w:val="Hyperlink"/>
            <w:rFonts w:ascii="Arial" w:hAnsi="Arial" w:cs="Arial"/>
            <w:i/>
            <w:iCs/>
            <w:sz w:val="20"/>
            <w:szCs w:val="20"/>
          </w:rPr>
          <w:t xml:space="preserve"> 05-ны </w:t>
        </w:r>
        <w:proofErr w:type="spellStart"/>
        <w:r w:rsidR="00B52EEF" w:rsidRPr="00F979A4">
          <w:rPr>
            <w:rStyle w:val="Hyperlink"/>
            <w:rFonts w:ascii="Arial" w:hAnsi="Arial" w:cs="Arial"/>
            <w:i/>
            <w:iCs/>
            <w:sz w:val="20"/>
            <w:szCs w:val="20"/>
          </w:rPr>
          <w:t>өдрийн</w:t>
        </w:r>
        <w:proofErr w:type="spellEnd"/>
        <w:r w:rsidR="00B52EEF" w:rsidRPr="00F979A4">
          <w:rPr>
            <w:rStyle w:val="Hyperlink"/>
            <w:rFonts w:ascii="Arial" w:hAnsi="Arial" w:cs="Arial"/>
            <w:i/>
            <w:iCs/>
            <w:sz w:val="20"/>
            <w:szCs w:val="20"/>
          </w:rPr>
          <w:t xml:space="preserve"> </w:t>
        </w:r>
        <w:proofErr w:type="spellStart"/>
        <w:r w:rsidR="00B52EEF" w:rsidRPr="00F979A4">
          <w:rPr>
            <w:rStyle w:val="Hyperlink"/>
            <w:rFonts w:ascii="Arial" w:hAnsi="Arial" w:cs="Arial"/>
            <w:i/>
            <w:iCs/>
            <w:sz w:val="20"/>
            <w:szCs w:val="20"/>
          </w:rPr>
          <w:t>хуулиар</w:t>
        </w:r>
        <w:proofErr w:type="spellEnd"/>
        <w:r w:rsidR="00B52EEF" w:rsidRPr="00F979A4">
          <w:rPr>
            <w:rStyle w:val="Hyperlink"/>
            <w:rFonts w:ascii="Arial" w:hAnsi="Arial" w:cs="Arial"/>
            <w:i/>
            <w:iCs/>
            <w:sz w:val="20"/>
            <w:szCs w:val="20"/>
          </w:rPr>
          <w:t xml:space="preserve"> </w:t>
        </w:r>
        <w:proofErr w:type="spellStart"/>
        <w:r w:rsidR="00B52EEF" w:rsidRPr="00F979A4">
          <w:rPr>
            <w:rStyle w:val="Hyperlink"/>
            <w:rFonts w:ascii="Arial" w:hAnsi="Arial" w:cs="Arial"/>
            <w:i/>
            <w:iCs/>
            <w:sz w:val="20"/>
            <w:szCs w:val="20"/>
          </w:rPr>
          <w:t>нэмэлт</w:t>
        </w:r>
        <w:proofErr w:type="spellEnd"/>
        <w:r w:rsidR="00B52EEF" w:rsidRPr="00F979A4">
          <w:rPr>
            <w:rStyle w:val="Hyperlink"/>
            <w:rFonts w:ascii="Arial" w:hAnsi="Arial" w:cs="Arial"/>
            <w:i/>
            <w:iCs/>
            <w:sz w:val="20"/>
            <w:szCs w:val="20"/>
          </w:rPr>
          <w:t xml:space="preserve"> </w:t>
        </w:r>
        <w:proofErr w:type="spellStart"/>
        <w:proofErr w:type="gramStart"/>
        <w:r w:rsidR="00B52EEF" w:rsidRPr="00F979A4">
          <w:rPr>
            <w:rStyle w:val="Hyperlink"/>
            <w:rFonts w:ascii="Arial" w:hAnsi="Arial" w:cs="Arial"/>
            <w:i/>
            <w:iCs/>
            <w:sz w:val="20"/>
            <w:szCs w:val="20"/>
          </w:rPr>
          <w:t>оруулсан</w:t>
        </w:r>
        <w:proofErr w:type="spellEnd"/>
        <w:r w:rsidR="00B52EEF" w:rsidRPr="00F979A4">
          <w:rPr>
            <w:rStyle w:val="Hyperlink"/>
            <w:rFonts w:ascii="Arial" w:hAnsi="Arial" w:cs="Arial"/>
            <w:i/>
            <w:iCs/>
            <w:sz w:val="20"/>
            <w:szCs w:val="20"/>
          </w:rPr>
          <w:t>./</w:t>
        </w:r>
        <w:proofErr w:type="gramEnd"/>
      </w:hyperlink>
    </w:p>
    <w:p w14:paraId="6580EAA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DB7680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71.1.10.шүүхийн захиргааны албыг удирдаж, энэ талаар Төрийн албаны зөвлөлтэй хамтран ажиллах;</w:t>
      </w:r>
    </w:p>
    <w:p w14:paraId="201EC07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6C9781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71.1.11.шүүхийн Тамгын газрын үйл ажиллагаанд мэдээллийн технологи, шүүхийн үйлчилгээ, удирдлагын шинэ хэлбэрийг нэвтрүүлэх нэгдсэн бодлого батлах, хэрэгжүүлэх;</w:t>
      </w:r>
    </w:p>
    <w:p w14:paraId="0A11817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CA0B46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71.1.12.хэрэг хянан шийдвэрлэх ажиллагааны бүртгэл, хяналтын нэгдсэн систем, цахимаар шүүх хуралдааныг зохион байгуулах программ хангамжийг хөгжүүлэх, хэвийн ажиллагааг хангах;</w:t>
      </w:r>
    </w:p>
    <w:p w14:paraId="1C34DAA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2B45A2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71.1.13.шүүхийн Тамгын газар хэргийн хөдөлгөөний удирдлагын чиг үүргээ хэрэгжүүлж байгаа байдалд дүн шинжилгээ хийж, нэгдсэн аргачлал, загвар батлах, мөрдүүлэх;</w:t>
      </w:r>
    </w:p>
    <w:p w14:paraId="4BF4950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10683E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71.1.14.шүүх хуралдааны дууны, дуу-дүрсний бичлэг хийх, архивлах болон шүүх хуралдаанд оролцогчийг зайнаас буюу цахимаар оролцуулах ажлыг зохион байгуулах журмыг хуульд заасны дагуу батлах;</w:t>
      </w:r>
    </w:p>
    <w:p w14:paraId="71FF755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045291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71.1.15.шүүхийн иргэдийн төлөөлөгчийг хуульд заасан эрх, үүргээ хэрэгжүүлэхэд шаардлагатай мэдээлэл, лавлагаагаар хангах, аливаа нөлөөллөөс урьдчилан сэргийлэх ажлыг зохион байгуулах, иргэдийн төлөөлөгчид хориглосон үйлдэлд хяналт тавих, үйлдэл гарсан тохиолдолд холбогдох байгууллагад хандах;</w:t>
      </w:r>
    </w:p>
    <w:p w14:paraId="2846AD2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A6C870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71.1.16.шүүх дэх эвлэрүүлэн зуучлах үйл ажиллагааны зохион байгуулалтыг хангах;</w:t>
      </w:r>
    </w:p>
    <w:p w14:paraId="70841E2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785DAD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71.1.17.өөрийн эрх хэмжээний хүрээнд хүн, хуулийн этгээдээс ирүүлсэн санал, өргөдөл, гомдлыг хүлээн авч шийдвэрлэх, энэ талаар шүүхийн Тамгын газрын үйл ажиллагааг шалгах, хяналт тавих;</w:t>
      </w:r>
    </w:p>
    <w:p w14:paraId="0529631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FCC36C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71.1.18.шүүхийн тээвэр, холбоо, мэдээлэл шинжилгээ, программ хангамж, тэдгээрийн ашиглалт, хамгаалалт, засвар үйлчилгээг зохион байгуулах;</w:t>
      </w:r>
    </w:p>
    <w:p w14:paraId="785EA26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188F3A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71.1.19.техник хэрэгсэл, түүнийг ашиглах мэргэжилтнээр хангаж, засвар үйлчилгээг зохион байгуулах;</w:t>
      </w:r>
    </w:p>
    <w:p w14:paraId="5DF91EC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91E4D2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71.1.20.шүүхийн нэгдсэн сүлжээнд шүүх болон шүүхийн захиргааны байгууллагыг холбож, түүнийг ашиглах техникийн нөхцөлөөр хангах;</w:t>
      </w:r>
    </w:p>
    <w:p w14:paraId="5A818B2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6C36E4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71.1.21.шүүхийн байрны эрүүл, аюулгүй орчныг бүрдүүлэх, холбогдох дүрэм, журам баталж, мөрдүүлэх;</w:t>
      </w:r>
    </w:p>
    <w:p w14:paraId="026A1B85" w14:textId="77777777" w:rsidR="00B3393D" w:rsidRPr="006257FE" w:rsidRDefault="00B3393D" w:rsidP="00F921FF">
      <w:pPr>
        <w:pStyle w:val="NormalWeb"/>
        <w:spacing w:before="0" w:beforeAutospacing="0" w:after="0" w:afterAutospacing="0"/>
        <w:ind w:firstLine="1440"/>
        <w:contextualSpacing/>
        <w:jc w:val="both"/>
        <w:rPr>
          <w:rFonts w:ascii="Arial" w:hAnsi="Arial" w:cs="Arial"/>
          <w:lang w:val="mn-MN"/>
        </w:rPr>
      </w:pPr>
    </w:p>
    <w:p w14:paraId="3BAE779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71.1.22.шүүгч, түүний гэр бүлийн гишүүний аюулгүй байдлыг хангах арга хэмжээг цаг тухайд нь зохион байгуулах;</w:t>
      </w:r>
    </w:p>
    <w:p w14:paraId="2F2F81A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C8DB6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71.1.23.Монгол Улсын олон улсын гэрээ болон хууль тогтоомж, Засгийн газраас баталсан журмын дагуу гадаад улсын адил түвшний байгууллага, эсхүл олон улсын байгууллагатай өөрийн эрх хэмжээний асуудлаар байгууллага хоорондын гэрээ байгуулах, хамтын ажиллагааг хөгжүүлэх;</w:t>
      </w:r>
    </w:p>
    <w:p w14:paraId="739802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99D9C7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71.1.24.хэргийн хөдөлгөөний хяналтын болон мэдээллийн тогтолцоог бүрдүүлэх, бүх шатны шүүхийн шүүх хуралдааны товыг нэгдсэн системд байршуулах;</w:t>
      </w:r>
    </w:p>
    <w:p w14:paraId="1E876BC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C3D704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ab/>
        <w:t>71.1.25.</w:t>
      </w:r>
      <w:r w:rsidRPr="006257FE">
        <w:rPr>
          <w:rFonts w:ascii="Arial" w:hAnsi="Arial" w:cs="Arial"/>
          <w:bCs/>
          <w:lang w:val="mn-MN"/>
        </w:rPr>
        <w:t>хэргийн хөдөлгөөний удирдлагыг хэрэг хянан шийдвэрлэх дундаж хугацаа, үзүүлэлт, ажиллагаанд байгаа хэргийн насжилт, тодорхой хэргийн хөдөлгөөний талаар хяналт-шинжилгээ хийх болон хуульд заасан бусад аргыг ашиглан хэрэгжүүлэх;</w:t>
      </w:r>
    </w:p>
    <w:p w14:paraId="6C09313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37B26B51"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bCs/>
          <w:szCs w:val="24"/>
          <w:lang w:val="mn-MN"/>
        </w:rPr>
        <w:tab/>
      </w:r>
      <w:r w:rsidRPr="006257FE">
        <w:rPr>
          <w:rFonts w:cs="Arial"/>
          <w:szCs w:val="24"/>
          <w:lang w:val="mn-MN"/>
        </w:rPr>
        <w:t>71.1.26.</w:t>
      </w:r>
      <w:r w:rsidRPr="006257FE">
        <w:rPr>
          <w:rFonts w:cs="Arial"/>
          <w:bCs/>
          <w:szCs w:val="24"/>
          <w:lang w:val="mn-MN"/>
        </w:rPr>
        <w:t>хэрэг, нэхэмжлэл, гомдол, хүсэлт болон шүүгч, шүүх бүрэлдэхүүнийг тогтоосон журмын дагуу хуваарилсан, томилсон эсэхэд хяналт тавих, улирал бүр нийтэд мэдээлэх, хүсэлт гаргасан этгээдэд уг мэдээллийг гаргаж өгөх;</w:t>
      </w:r>
    </w:p>
    <w:p w14:paraId="52CBD5F8" w14:textId="77777777" w:rsidR="004308CC" w:rsidRPr="006257FE" w:rsidRDefault="004308CC" w:rsidP="00F921FF">
      <w:pPr>
        <w:pStyle w:val="NormalWeb"/>
        <w:spacing w:before="0" w:beforeAutospacing="0" w:after="0" w:afterAutospacing="0"/>
        <w:ind w:firstLine="720"/>
        <w:contextualSpacing/>
        <w:jc w:val="both"/>
        <w:rPr>
          <w:rFonts w:ascii="Arial" w:hAnsi="Arial" w:cs="Arial"/>
          <w:lang w:val="mn-MN"/>
        </w:rPr>
      </w:pPr>
    </w:p>
    <w:p w14:paraId="70DC793C" w14:textId="7578FC16" w:rsidR="007543F1"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ab/>
        <w:t>71.1.27.цахимаар хийсэн худалдаа, цахим орчинд хийсэн гэрээ, хэлцэл, интерн</w:t>
      </w:r>
      <w:r w:rsidR="00D937F7" w:rsidRPr="006257FE">
        <w:rPr>
          <w:rFonts w:ascii="Arial" w:hAnsi="Arial" w:cs="Arial"/>
          <w:lang w:val="mn-MN"/>
        </w:rPr>
        <w:t>э</w:t>
      </w:r>
      <w:r w:rsidRPr="006257FE">
        <w:rPr>
          <w:rFonts w:ascii="Arial" w:hAnsi="Arial" w:cs="Arial"/>
          <w:lang w:val="mn-MN"/>
        </w:rPr>
        <w:t>т үйлчилгээ, и</w:t>
      </w:r>
      <w:r w:rsidRPr="006257FE">
        <w:rPr>
          <w:rFonts w:ascii="Arial" w:eastAsia="Times New Roman" w:hAnsi="Arial" w:cs="Arial"/>
          <w:lang w:val="mn-MN"/>
        </w:rPr>
        <w:t>нтерн</w:t>
      </w:r>
      <w:r w:rsidR="00D937F7" w:rsidRPr="006257FE">
        <w:rPr>
          <w:rFonts w:ascii="Arial" w:eastAsia="Times New Roman" w:hAnsi="Arial" w:cs="Arial"/>
          <w:lang w:val="mn-MN"/>
        </w:rPr>
        <w:t>э</w:t>
      </w:r>
      <w:r w:rsidRPr="006257FE">
        <w:rPr>
          <w:rFonts w:ascii="Arial" w:eastAsia="Times New Roman" w:hAnsi="Arial" w:cs="Arial"/>
          <w:lang w:val="mn-MN"/>
        </w:rPr>
        <w:t xml:space="preserve">т орчинд анх удаа хэвлэгдсэн бүтээлийн зохиогчийн </w:t>
      </w:r>
      <w:r w:rsidR="00963BCB">
        <w:rPr>
          <w:rFonts w:ascii="Arial" w:eastAsia="Times New Roman" w:hAnsi="Arial" w:cs="Arial"/>
          <w:lang w:val="mn-MN"/>
        </w:rPr>
        <w:t xml:space="preserve"> </w:t>
      </w:r>
      <w:r w:rsidRPr="006257FE">
        <w:rPr>
          <w:rFonts w:ascii="Arial" w:eastAsia="Times New Roman" w:hAnsi="Arial" w:cs="Arial"/>
          <w:lang w:val="mn-MN"/>
        </w:rPr>
        <w:t xml:space="preserve">эрх </w:t>
      </w:r>
      <w:r w:rsidR="00963BCB">
        <w:rPr>
          <w:rFonts w:ascii="Arial" w:eastAsia="Times New Roman" w:hAnsi="Arial" w:cs="Arial"/>
          <w:lang w:val="mn-MN"/>
        </w:rPr>
        <w:t xml:space="preserve"> </w:t>
      </w:r>
      <w:r w:rsidRPr="006257FE">
        <w:rPr>
          <w:rFonts w:ascii="Arial" w:eastAsia="Times New Roman" w:hAnsi="Arial" w:cs="Arial"/>
          <w:lang w:val="mn-MN"/>
        </w:rPr>
        <w:t xml:space="preserve">болон түүнтэй холбоотой бусад  эрхийн талаар маргаан, </w:t>
      </w:r>
      <w:r w:rsidRPr="006257FE">
        <w:rPr>
          <w:rFonts w:ascii="Arial" w:hAnsi="Arial" w:cs="Arial"/>
          <w:lang w:val="mn-MN"/>
        </w:rPr>
        <w:t>и</w:t>
      </w:r>
      <w:r w:rsidRPr="006257FE">
        <w:rPr>
          <w:rFonts w:ascii="Arial" w:eastAsia="Times New Roman" w:hAnsi="Arial" w:cs="Arial"/>
          <w:lang w:val="mn-MN"/>
        </w:rPr>
        <w:t>нтерн</w:t>
      </w:r>
      <w:r w:rsidR="00D937F7" w:rsidRPr="006257FE">
        <w:rPr>
          <w:rFonts w:ascii="Arial" w:eastAsia="Times New Roman" w:hAnsi="Arial" w:cs="Arial"/>
          <w:lang w:val="mn-MN"/>
        </w:rPr>
        <w:t>э</w:t>
      </w:r>
      <w:r w:rsidRPr="006257FE">
        <w:rPr>
          <w:rFonts w:ascii="Arial" w:eastAsia="Times New Roman" w:hAnsi="Arial" w:cs="Arial"/>
          <w:lang w:val="mn-MN"/>
        </w:rPr>
        <w:t>тэд нийтлэгдсэн буюу түгээсэн бүтээлийн зохиогчийн эрх буюу бусад холбоотой эрхийг зөрчсөнтэй холбоотой маргаан,</w:t>
      </w:r>
      <w:r w:rsidRPr="006257FE">
        <w:rPr>
          <w:rFonts w:ascii="Arial" w:hAnsi="Arial" w:cs="Arial"/>
          <w:lang w:val="mn-MN"/>
        </w:rPr>
        <w:t xml:space="preserve"> и</w:t>
      </w:r>
      <w:r w:rsidRPr="006257FE">
        <w:rPr>
          <w:rFonts w:ascii="Arial" w:eastAsia="Times New Roman" w:hAnsi="Arial" w:cs="Arial"/>
          <w:lang w:val="mn-MN"/>
        </w:rPr>
        <w:t>нтерн</w:t>
      </w:r>
      <w:r w:rsidR="00D937F7" w:rsidRPr="006257FE">
        <w:rPr>
          <w:rFonts w:ascii="Arial" w:eastAsia="Times New Roman" w:hAnsi="Arial" w:cs="Arial"/>
          <w:lang w:val="mn-MN"/>
        </w:rPr>
        <w:t>э</w:t>
      </w:r>
      <w:r w:rsidRPr="006257FE">
        <w:rPr>
          <w:rFonts w:ascii="Arial" w:eastAsia="Times New Roman" w:hAnsi="Arial" w:cs="Arial"/>
          <w:lang w:val="mn-MN"/>
        </w:rPr>
        <w:t>тийн домэйн нэр, эзэмшил, түүний зөрчилтэй холбоотой маргааныг тухайлан хуульд заасан тохиолдолд цахим шүүхээр шийдвэрлэх платформ, эсхүл шүүх хуралдааныг цахимаар хэрэгжүүлэх программ хангамжийг хөгжүүлэх;</w:t>
      </w:r>
    </w:p>
    <w:p w14:paraId="3D6BD127" w14:textId="6C439411" w:rsidR="00B52EEF" w:rsidRDefault="00B52EEF" w:rsidP="00F921FF">
      <w:pPr>
        <w:pStyle w:val="NormalWeb"/>
        <w:spacing w:before="0" w:beforeAutospacing="0" w:after="0" w:afterAutospacing="0"/>
        <w:ind w:firstLine="720"/>
        <w:contextualSpacing/>
        <w:jc w:val="both"/>
        <w:rPr>
          <w:rFonts w:ascii="Arial" w:eastAsia="Times New Roman" w:hAnsi="Arial" w:cs="Arial"/>
          <w:lang w:val="mn-MN"/>
        </w:rPr>
      </w:pPr>
    </w:p>
    <w:p w14:paraId="14D64803" w14:textId="4EB77A12" w:rsidR="00B52EEF" w:rsidRPr="00F979A4" w:rsidRDefault="00B52EEF" w:rsidP="00B52EEF">
      <w:pPr>
        <w:spacing w:after="0"/>
        <w:ind w:firstLine="1418"/>
        <w:jc w:val="both"/>
        <w:rPr>
          <w:rFonts w:eastAsia="Arial" w:cs="Arial"/>
          <w:noProof/>
          <w:color w:val="000000"/>
          <w:kern w:val="2"/>
          <w:lang w:val="mn-MN"/>
          <w14:ligatures w14:val="standardContextual"/>
        </w:rPr>
      </w:pPr>
      <w:r w:rsidRPr="00F979A4">
        <w:rPr>
          <w:rFonts w:eastAsia="Arial" w:cs="Arial"/>
          <w:noProof/>
          <w:color w:val="000000"/>
          <w:kern w:val="2"/>
          <w:lang w:val="mn-MN"/>
          <w14:ligatures w14:val="standardContextual"/>
        </w:rPr>
        <w:t xml:space="preserve">71.1.28.шүүхээр хэрэг, маргааныг хянан шийдвэрлэх ажиллагаанд ашиглах цахим платформ, программ хангамж, техникийн шаардлагыг хэрэг хянан шийдвэрлэх ажиллагааны холбогдох хуульд нийцүүлэн тодорхойлох, нэвтрүүлэх, хөгжүүлэх, аюулгүй байдлыг хангах; </w:t>
      </w:r>
    </w:p>
    <w:p w14:paraId="0ABD9D7A" w14:textId="4E98F7FB" w:rsidR="00B52EEF" w:rsidRPr="00F979A4" w:rsidRDefault="002834E9" w:rsidP="00B52EEF">
      <w:pPr>
        <w:spacing w:after="0" w:line="240" w:lineRule="auto"/>
        <w:jc w:val="both"/>
        <w:rPr>
          <w:rFonts w:cs="Arial"/>
          <w:i/>
          <w:iCs/>
          <w:color w:val="000000" w:themeColor="text1"/>
          <w:sz w:val="20"/>
          <w:szCs w:val="20"/>
          <w:u w:val="single"/>
        </w:rPr>
      </w:pPr>
      <w:hyperlink r:id="rId42" w:history="1">
        <w:r w:rsidR="00B52EEF" w:rsidRPr="00F979A4">
          <w:rPr>
            <w:rStyle w:val="Hyperlink"/>
            <w:rFonts w:cs="Arial"/>
            <w:i/>
            <w:iCs/>
            <w:sz w:val="20"/>
            <w:szCs w:val="20"/>
          </w:rPr>
          <w:t>/</w:t>
        </w:r>
        <w:proofErr w:type="spellStart"/>
        <w:r w:rsidR="00B52EEF" w:rsidRPr="00F979A4">
          <w:rPr>
            <w:rStyle w:val="Hyperlink"/>
            <w:rFonts w:cs="Arial"/>
            <w:i/>
            <w:iCs/>
            <w:sz w:val="20"/>
            <w:szCs w:val="20"/>
          </w:rPr>
          <w:t>Энэ</w:t>
        </w:r>
        <w:proofErr w:type="spellEnd"/>
        <w:r w:rsidR="00B52EEF" w:rsidRPr="00F979A4">
          <w:rPr>
            <w:rStyle w:val="Hyperlink"/>
            <w:rFonts w:cs="Arial"/>
            <w:i/>
            <w:iCs/>
            <w:sz w:val="20"/>
            <w:szCs w:val="20"/>
          </w:rPr>
          <w:t xml:space="preserve"> </w:t>
        </w:r>
        <w:proofErr w:type="spellStart"/>
        <w:r w:rsidR="00B52EEF" w:rsidRPr="00F979A4">
          <w:rPr>
            <w:rStyle w:val="Hyperlink"/>
            <w:rFonts w:cs="Arial"/>
            <w:i/>
            <w:iCs/>
            <w:sz w:val="20"/>
            <w:szCs w:val="20"/>
          </w:rPr>
          <w:t>заалтыг</w:t>
        </w:r>
        <w:proofErr w:type="spellEnd"/>
        <w:r w:rsidR="00B52EEF" w:rsidRPr="00F979A4">
          <w:rPr>
            <w:rStyle w:val="Hyperlink"/>
            <w:rFonts w:cs="Arial"/>
            <w:i/>
            <w:iCs/>
            <w:sz w:val="20"/>
            <w:szCs w:val="20"/>
          </w:rPr>
          <w:t xml:space="preserve"> 2024 </w:t>
        </w:r>
        <w:proofErr w:type="spellStart"/>
        <w:r w:rsidR="00B52EEF" w:rsidRPr="00F979A4">
          <w:rPr>
            <w:rStyle w:val="Hyperlink"/>
            <w:rFonts w:cs="Arial"/>
            <w:i/>
            <w:iCs/>
            <w:sz w:val="20"/>
            <w:szCs w:val="20"/>
          </w:rPr>
          <w:t>оны</w:t>
        </w:r>
        <w:proofErr w:type="spellEnd"/>
        <w:r w:rsidR="00B52EEF" w:rsidRPr="00F979A4">
          <w:rPr>
            <w:rStyle w:val="Hyperlink"/>
            <w:rFonts w:cs="Arial"/>
            <w:i/>
            <w:iCs/>
            <w:sz w:val="20"/>
            <w:szCs w:val="20"/>
          </w:rPr>
          <w:t xml:space="preserve"> 06 </w:t>
        </w:r>
        <w:proofErr w:type="spellStart"/>
        <w:r w:rsidR="00B52EEF" w:rsidRPr="00F979A4">
          <w:rPr>
            <w:rStyle w:val="Hyperlink"/>
            <w:rFonts w:cs="Arial"/>
            <w:i/>
            <w:iCs/>
            <w:sz w:val="20"/>
            <w:szCs w:val="20"/>
          </w:rPr>
          <w:t>дугаар</w:t>
        </w:r>
        <w:proofErr w:type="spellEnd"/>
        <w:r w:rsidR="00B52EEF" w:rsidRPr="00F979A4">
          <w:rPr>
            <w:rStyle w:val="Hyperlink"/>
            <w:rFonts w:cs="Arial"/>
            <w:i/>
            <w:iCs/>
            <w:sz w:val="20"/>
            <w:szCs w:val="20"/>
          </w:rPr>
          <w:t xml:space="preserve"> </w:t>
        </w:r>
        <w:proofErr w:type="spellStart"/>
        <w:r w:rsidR="00B52EEF" w:rsidRPr="00F979A4">
          <w:rPr>
            <w:rStyle w:val="Hyperlink"/>
            <w:rFonts w:cs="Arial"/>
            <w:i/>
            <w:iCs/>
            <w:sz w:val="20"/>
            <w:szCs w:val="20"/>
          </w:rPr>
          <w:t>сарын</w:t>
        </w:r>
        <w:proofErr w:type="spellEnd"/>
        <w:r w:rsidR="00B52EEF" w:rsidRPr="00F979A4">
          <w:rPr>
            <w:rStyle w:val="Hyperlink"/>
            <w:rFonts w:cs="Arial"/>
            <w:i/>
            <w:iCs/>
            <w:sz w:val="20"/>
            <w:szCs w:val="20"/>
          </w:rPr>
          <w:t xml:space="preserve"> 05-ны </w:t>
        </w:r>
        <w:proofErr w:type="spellStart"/>
        <w:r w:rsidR="00B52EEF" w:rsidRPr="00F979A4">
          <w:rPr>
            <w:rStyle w:val="Hyperlink"/>
            <w:rFonts w:cs="Arial"/>
            <w:i/>
            <w:iCs/>
            <w:sz w:val="20"/>
            <w:szCs w:val="20"/>
          </w:rPr>
          <w:t>өдрийн</w:t>
        </w:r>
        <w:proofErr w:type="spellEnd"/>
        <w:r w:rsidR="00B52EEF" w:rsidRPr="00F979A4">
          <w:rPr>
            <w:rStyle w:val="Hyperlink"/>
            <w:rFonts w:cs="Arial"/>
            <w:i/>
            <w:iCs/>
            <w:sz w:val="20"/>
            <w:szCs w:val="20"/>
          </w:rPr>
          <w:t xml:space="preserve"> </w:t>
        </w:r>
        <w:proofErr w:type="spellStart"/>
        <w:r w:rsidR="00B52EEF" w:rsidRPr="00F979A4">
          <w:rPr>
            <w:rStyle w:val="Hyperlink"/>
            <w:rFonts w:cs="Arial"/>
            <w:i/>
            <w:iCs/>
            <w:sz w:val="20"/>
            <w:szCs w:val="20"/>
          </w:rPr>
          <w:t>хуулиар</w:t>
        </w:r>
        <w:proofErr w:type="spellEnd"/>
        <w:r w:rsidR="00B52EEF" w:rsidRPr="00F979A4">
          <w:rPr>
            <w:rStyle w:val="Hyperlink"/>
            <w:rFonts w:cs="Arial"/>
            <w:i/>
            <w:iCs/>
            <w:sz w:val="20"/>
            <w:szCs w:val="20"/>
          </w:rPr>
          <w:t xml:space="preserve"> </w:t>
        </w:r>
        <w:proofErr w:type="spellStart"/>
        <w:proofErr w:type="gramStart"/>
        <w:r w:rsidR="00B52EEF" w:rsidRPr="00F979A4">
          <w:rPr>
            <w:rStyle w:val="Hyperlink"/>
            <w:rFonts w:cs="Arial"/>
            <w:i/>
            <w:iCs/>
            <w:sz w:val="20"/>
            <w:szCs w:val="20"/>
          </w:rPr>
          <w:t>нэмсэн</w:t>
        </w:r>
        <w:proofErr w:type="spellEnd"/>
        <w:r w:rsidR="00B52EEF" w:rsidRPr="00F979A4">
          <w:rPr>
            <w:rStyle w:val="Hyperlink"/>
            <w:rFonts w:cs="Arial"/>
            <w:i/>
            <w:iCs/>
            <w:sz w:val="20"/>
            <w:szCs w:val="20"/>
          </w:rPr>
          <w:t>./</w:t>
        </w:r>
        <w:proofErr w:type="gramEnd"/>
      </w:hyperlink>
    </w:p>
    <w:p w14:paraId="6FD2F2E8" w14:textId="77777777" w:rsidR="00B52EEF" w:rsidRPr="00F979A4" w:rsidRDefault="00B52EEF" w:rsidP="00B52EEF">
      <w:pPr>
        <w:ind w:firstLine="1418"/>
        <w:jc w:val="both"/>
        <w:rPr>
          <w:rFonts w:eastAsia="Arial" w:cs="Arial"/>
          <w:noProof/>
          <w:color w:val="000000"/>
          <w:kern w:val="2"/>
          <w:lang w:val="mn-MN"/>
          <w14:ligatures w14:val="standardContextual"/>
        </w:rPr>
      </w:pPr>
    </w:p>
    <w:p w14:paraId="7A0BE367" w14:textId="20A8330E" w:rsidR="00B52EEF" w:rsidRPr="00F979A4" w:rsidRDefault="00B52EEF" w:rsidP="00B52EEF">
      <w:pPr>
        <w:spacing w:after="0"/>
        <w:ind w:firstLine="1418"/>
        <w:jc w:val="both"/>
        <w:rPr>
          <w:rFonts w:eastAsia="Arial" w:cs="Arial"/>
          <w:noProof/>
          <w:color w:val="000000"/>
          <w:kern w:val="2"/>
          <w:lang w:val="mn-MN"/>
          <w14:ligatures w14:val="standardContextual"/>
        </w:rPr>
      </w:pPr>
      <w:r w:rsidRPr="00F979A4">
        <w:rPr>
          <w:rFonts w:eastAsia="Arial" w:cs="Arial"/>
          <w:noProof/>
          <w:color w:val="000000"/>
          <w:kern w:val="2"/>
          <w:lang w:val="mn-MN"/>
          <w14:ligatures w14:val="standardContextual"/>
        </w:rPr>
        <w:t>71.1.29.хэрэг хянан шийдвэрлэх ажиллагааны төрөлжсөн цахим мэдээллийн санг нийтийн мэдээллийн дэд бүтэцтэй уялдуулан бүрдүүлэх;</w:t>
      </w:r>
    </w:p>
    <w:p w14:paraId="0344AD2D" w14:textId="0DAAD458" w:rsidR="00B52EEF" w:rsidRPr="00F979A4" w:rsidRDefault="002834E9" w:rsidP="00B52EEF">
      <w:pPr>
        <w:spacing w:after="0" w:line="240" w:lineRule="auto"/>
        <w:jc w:val="both"/>
        <w:rPr>
          <w:rFonts w:cs="Arial"/>
          <w:i/>
          <w:iCs/>
          <w:color w:val="000000" w:themeColor="text1"/>
          <w:sz w:val="20"/>
          <w:szCs w:val="20"/>
          <w:u w:val="single"/>
        </w:rPr>
      </w:pPr>
      <w:hyperlink r:id="rId43" w:history="1">
        <w:r w:rsidR="00B52EEF" w:rsidRPr="00F979A4">
          <w:rPr>
            <w:rStyle w:val="Hyperlink"/>
            <w:rFonts w:cs="Arial"/>
            <w:i/>
            <w:iCs/>
            <w:sz w:val="20"/>
            <w:szCs w:val="20"/>
          </w:rPr>
          <w:t>/</w:t>
        </w:r>
        <w:proofErr w:type="spellStart"/>
        <w:r w:rsidR="00B52EEF" w:rsidRPr="00F979A4">
          <w:rPr>
            <w:rStyle w:val="Hyperlink"/>
            <w:rFonts w:cs="Arial"/>
            <w:i/>
            <w:iCs/>
            <w:sz w:val="20"/>
            <w:szCs w:val="20"/>
          </w:rPr>
          <w:t>Энэ</w:t>
        </w:r>
        <w:proofErr w:type="spellEnd"/>
        <w:r w:rsidR="00B52EEF" w:rsidRPr="00F979A4">
          <w:rPr>
            <w:rStyle w:val="Hyperlink"/>
            <w:rFonts w:cs="Arial"/>
            <w:i/>
            <w:iCs/>
            <w:sz w:val="20"/>
            <w:szCs w:val="20"/>
          </w:rPr>
          <w:t xml:space="preserve"> </w:t>
        </w:r>
        <w:proofErr w:type="spellStart"/>
        <w:r w:rsidR="00B52EEF" w:rsidRPr="00F979A4">
          <w:rPr>
            <w:rStyle w:val="Hyperlink"/>
            <w:rFonts w:cs="Arial"/>
            <w:i/>
            <w:iCs/>
            <w:sz w:val="20"/>
            <w:szCs w:val="20"/>
          </w:rPr>
          <w:t>заалтыг</w:t>
        </w:r>
        <w:proofErr w:type="spellEnd"/>
        <w:r w:rsidR="00B52EEF" w:rsidRPr="00F979A4">
          <w:rPr>
            <w:rStyle w:val="Hyperlink"/>
            <w:rFonts w:cs="Arial"/>
            <w:i/>
            <w:iCs/>
            <w:sz w:val="20"/>
            <w:szCs w:val="20"/>
          </w:rPr>
          <w:t xml:space="preserve"> 2024 </w:t>
        </w:r>
        <w:proofErr w:type="spellStart"/>
        <w:r w:rsidR="00B52EEF" w:rsidRPr="00F979A4">
          <w:rPr>
            <w:rStyle w:val="Hyperlink"/>
            <w:rFonts w:cs="Arial"/>
            <w:i/>
            <w:iCs/>
            <w:sz w:val="20"/>
            <w:szCs w:val="20"/>
          </w:rPr>
          <w:t>оны</w:t>
        </w:r>
        <w:proofErr w:type="spellEnd"/>
        <w:r w:rsidR="00B52EEF" w:rsidRPr="00F979A4">
          <w:rPr>
            <w:rStyle w:val="Hyperlink"/>
            <w:rFonts w:cs="Arial"/>
            <w:i/>
            <w:iCs/>
            <w:sz w:val="20"/>
            <w:szCs w:val="20"/>
          </w:rPr>
          <w:t xml:space="preserve"> 06 </w:t>
        </w:r>
        <w:proofErr w:type="spellStart"/>
        <w:r w:rsidR="00B52EEF" w:rsidRPr="00F979A4">
          <w:rPr>
            <w:rStyle w:val="Hyperlink"/>
            <w:rFonts w:cs="Arial"/>
            <w:i/>
            <w:iCs/>
            <w:sz w:val="20"/>
            <w:szCs w:val="20"/>
          </w:rPr>
          <w:t>дугаар</w:t>
        </w:r>
        <w:proofErr w:type="spellEnd"/>
        <w:r w:rsidR="00B52EEF" w:rsidRPr="00F979A4">
          <w:rPr>
            <w:rStyle w:val="Hyperlink"/>
            <w:rFonts w:cs="Arial"/>
            <w:i/>
            <w:iCs/>
            <w:sz w:val="20"/>
            <w:szCs w:val="20"/>
          </w:rPr>
          <w:t xml:space="preserve"> </w:t>
        </w:r>
        <w:proofErr w:type="spellStart"/>
        <w:r w:rsidR="00B52EEF" w:rsidRPr="00F979A4">
          <w:rPr>
            <w:rStyle w:val="Hyperlink"/>
            <w:rFonts w:cs="Arial"/>
            <w:i/>
            <w:iCs/>
            <w:sz w:val="20"/>
            <w:szCs w:val="20"/>
          </w:rPr>
          <w:t>сарын</w:t>
        </w:r>
        <w:proofErr w:type="spellEnd"/>
        <w:r w:rsidR="00B52EEF" w:rsidRPr="00F979A4">
          <w:rPr>
            <w:rStyle w:val="Hyperlink"/>
            <w:rFonts w:cs="Arial"/>
            <w:i/>
            <w:iCs/>
            <w:sz w:val="20"/>
            <w:szCs w:val="20"/>
          </w:rPr>
          <w:t xml:space="preserve"> 05-ны </w:t>
        </w:r>
        <w:proofErr w:type="spellStart"/>
        <w:r w:rsidR="00B52EEF" w:rsidRPr="00F979A4">
          <w:rPr>
            <w:rStyle w:val="Hyperlink"/>
            <w:rFonts w:cs="Arial"/>
            <w:i/>
            <w:iCs/>
            <w:sz w:val="20"/>
            <w:szCs w:val="20"/>
          </w:rPr>
          <w:t>өдрийн</w:t>
        </w:r>
        <w:proofErr w:type="spellEnd"/>
        <w:r w:rsidR="00B52EEF" w:rsidRPr="00F979A4">
          <w:rPr>
            <w:rStyle w:val="Hyperlink"/>
            <w:rFonts w:cs="Arial"/>
            <w:i/>
            <w:iCs/>
            <w:sz w:val="20"/>
            <w:szCs w:val="20"/>
          </w:rPr>
          <w:t xml:space="preserve"> </w:t>
        </w:r>
        <w:proofErr w:type="spellStart"/>
        <w:r w:rsidR="00B52EEF" w:rsidRPr="00F979A4">
          <w:rPr>
            <w:rStyle w:val="Hyperlink"/>
            <w:rFonts w:cs="Arial"/>
            <w:i/>
            <w:iCs/>
            <w:sz w:val="20"/>
            <w:szCs w:val="20"/>
          </w:rPr>
          <w:t>хуулиар</w:t>
        </w:r>
        <w:proofErr w:type="spellEnd"/>
        <w:r w:rsidR="00B52EEF" w:rsidRPr="00F979A4">
          <w:rPr>
            <w:rStyle w:val="Hyperlink"/>
            <w:rFonts w:cs="Arial"/>
            <w:i/>
            <w:iCs/>
            <w:sz w:val="20"/>
            <w:szCs w:val="20"/>
          </w:rPr>
          <w:t xml:space="preserve"> </w:t>
        </w:r>
        <w:proofErr w:type="spellStart"/>
        <w:proofErr w:type="gramStart"/>
        <w:r w:rsidR="00B52EEF" w:rsidRPr="00F979A4">
          <w:rPr>
            <w:rStyle w:val="Hyperlink"/>
            <w:rFonts w:cs="Arial"/>
            <w:i/>
            <w:iCs/>
            <w:sz w:val="20"/>
            <w:szCs w:val="20"/>
          </w:rPr>
          <w:t>нэмсэн</w:t>
        </w:r>
        <w:proofErr w:type="spellEnd"/>
        <w:r w:rsidR="00B52EEF" w:rsidRPr="00F979A4">
          <w:rPr>
            <w:rStyle w:val="Hyperlink"/>
            <w:rFonts w:cs="Arial"/>
            <w:i/>
            <w:iCs/>
            <w:sz w:val="20"/>
            <w:szCs w:val="20"/>
          </w:rPr>
          <w:t>./</w:t>
        </w:r>
        <w:proofErr w:type="gramEnd"/>
      </w:hyperlink>
    </w:p>
    <w:p w14:paraId="6FBB65FE" w14:textId="77777777" w:rsidR="00B52EEF" w:rsidRPr="00F979A4" w:rsidRDefault="00B52EEF" w:rsidP="00B52EEF">
      <w:pPr>
        <w:ind w:firstLine="1418"/>
        <w:jc w:val="both"/>
        <w:rPr>
          <w:rFonts w:eastAsia="Arial" w:cs="Arial"/>
          <w:noProof/>
          <w:color w:val="000000"/>
          <w:kern w:val="2"/>
          <w:lang w:val="mn-MN"/>
          <w14:ligatures w14:val="standardContextual"/>
        </w:rPr>
      </w:pPr>
    </w:p>
    <w:p w14:paraId="243E263F" w14:textId="07C85D95" w:rsidR="00B52EEF" w:rsidRPr="00F979A4" w:rsidRDefault="00B52EEF" w:rsidP="00B52EEF">
      <w:pPr>
        <w:ind w:firstLine="1418"/>
        <w:jc w:val="both"/>
        <w:rPr>
          <w:rFonts w:eastAsia="Arial" w:cs="Arial"/>
          <w:noProof/>
          <w:color w:val="000000"/>
          <w:kern w:val="2"/>
          <w:lang w:val="mn-MN"/>
          <w14:ligatures w14:val="standardContextual"/>
        </w:rPr>
      </w:pPr>
      <w:r w:rsidRPr="00F979A4">
        <w:rPr>
          <w:rFonts w:eastAsia="Arial" w:cs="Arial"/>
          <w:noProof/>
          <w:color w:val="000000"/>
          <w:kern w:val="2"/>
          <w:lang w:val="mn-MN"/>
          <w14:ligatures w14:val="standardContextual"/>
        </w:rPr>
        <w:t>71.1.30.хэрэг хянан шийдвэрлэх үйл ажиллагаанд өөрт байгаа, эсхүл нийтийн мэдээллийн дэд бүтцийг ашиглан олж авах, солилцох боломжтой мэдээллийг хүн, хуулийн этгээдээс шаардахгүй байх нөхцөлийг бүрдүүлэх.</w:t>
      </w:r>
    </w:p>
    <w:p w14:paraId="77943447" w14:textId="7F4E0145" w:rsidR="00B52EEF" w:rsidRPr="00F979A4" w:rsidRDefault="00B52EEF" w:rsidP="00B52EEF">
      <w:pPr>
        <w:pStyle w:val="NormalWeb"/>
        <w:spacing w:before="0" w:beforeAutospacing="0" w:after="0" w:afterAutospacing="0"/>
        <w:ind w:firstLine="720"/>
        <w:contextualSpacing/>
        <w:jc w:val="both"/>
        <w:rPr>
          <w:rFonts w:ascii="Arial" w:eastAsia="Times New Roman" w:hAnsi="Arial" w:cs="Arial"/>
          <w:lang w:val="mn-MN"/>
        </w:rPr>
      </w:pPr>
      <w:r w:rsidRPr="00F979A4">
        <w:rPr>
          <w:rFonts w:ascii="Arial" w:eastAsia="Arial" w:hAnsi="Arial" w:cs="Arial"/>
          <w:bCs/>
          <w:lang w:val="mn-MN"/>
        </w:rPr>
        <w:t>Тайлбар:-</w:t>
      </w:r>
      <w:r w:rsidRPr="00F979A4">
        <w:rPr>
          <w:rFonts w:ascii="Arial" w:hAnsi="Arial" w:cs="Arial"/>
          <w:color w:val="000000" w:themeColor="text1"/>
          <w:shd w:val="clear" w:color="auto" w:fill="FFFFFF"/>
          <w:lang w:val="mn-MN"/>
        </w:rPr>
        <w:t xml:space="preserve">Энэ хуульд заасан </w:t>
      </w:r>
      <w:r w:rsidRPr="00F979A4">
        <w:rPr>
          <w:rFonts w:ascii="Arial" w:eastAsia="Arial" w:hAnsi="Arial" w:cs="Arial"/>
          <w:bCs/>
          <w:lang w:val="mn-MN"/>
        </w:rPr>
        <w:t>“Шүүхийн цахим платформ” гэж шүүхийн үйл ажиллагаанд мэдээлэл цуглуулах, боловсруулах, хайх, илгээх, хүлээн авах, ашиглах болон түүний аюулгүй байдлыг хангах зорилго бүхий үндсэн программ хангамж, техник хангамж,  мэдээллийн сан, бусад бүрэлдэхүүн системийг хэлнэ.</w:t>
      </w:r>
    </w:p>
    <w:p w14:paraId="7CB43A09" w14:textId="0257FD40" w:rsidR="00B52EEF" w:rsidRPr="00F979A4" w:rsidRDefault="002834E9" w:rsidP="00B52EEF">
      <w:pPr>
        <w:spacing w:after="0" w:line="240" w:lineRule="auto"/>
        <w:jc w:val="both"/>
        <w:rPr>
          <w:rFonts w:cs="Arial"/>
          <w:i/>
          <w:iCs/>
          <w:color w:val="000000" w:themeColor="text1"/>
          <w:sz w:val="20"/>
          <w:szCs w:val="20"/>
          <w:u w:val="single"/>
        </w:rPr>
      </w:pPr>
      <w:hyperlink r:id="rId44" w:history="1">
        <w:r w:rsidR="00B52EEF" w:rsidRPr="00F979A4">
          <w:rPr>
            <w:rStyle w:val="Hyperlink"/>
            <w:rFonts w:cs="Arial"/>
            <w:i/>
            <w:iCs/>
            <w:sz w:val="20"/>
            <w:szCs w:val="20"/>
          </w:rPr>
          <w:t>/</w:t>
        </w:r>
        <w:proofErr w:type="spellStart"/>
        <w:r w:rsidR="00B52EEF" w:rsidRPr="00F979A4">
          <w:rPr>
            <w:rStyle w:val="Hyperlink"/>
            <w:rFonts w:cs="Arial"/>
            <w:i/>
            <w:iCs/>
            <w:sz w:val="20"/>
            <w:szCs w:val="20"/>
          </w:rPr>
          <w:t>Энэ</w:t>
        </w:r>
        <w:proofErr w:type="spellEnd"/>
        <w:r w:rsidR="00B52EEF" w:rsidRPr="00F979A4">
          <w:rPr>
            <w:rStyle w:val="Hyperlink"/>
            <w:rFonts w:cs="Arial"/>
            <w:i/>
            <w:iCs/>
            <w:sz w:val="20"/>
            <w:szCs w:val="20"/>
          </w:rPr>
          <w:t xml:space="preserve"> </w:t>
        </w:r>
        <w:proofErr w:type="spellStart"/>
        <w:r w:rsidR="00B52EEF" w:rsidRPr="00F979A4">
          <w:rPr>
            <w:rStyle w:val="Hyperlink"/>
            <w:rFonts w:cs="Arial"/>
            <w:i/>
            <w:iCs/>
            <w:sz w:val="20"/>
            <w:szCs w:val="20"/>
          </w:rPr>
          <w:t>заалтыг</w:t>
        </w:r>
        <w:proofErr w:type="spellEnd"/>
        <w:r w:rsidR="00B52EEF" w:rsidRPr="00F979A4">
          <w:rPr>
            <w:rStyle w:val="Hyperlink"/>
            <w:rFonts w:cs="Arial"/>
            <w:i/>
            <w:iCs/>
            <w:sz w:val="20"/>
            <w:szCs w:val="20"/>
          </w:rPr>
          <w:t xml:space="preserve"> 2024 </w:t>
        </w:r>
        <w:proofErr w:type="spellStart"/>
        <w:r w:rsidR="00B52EEF" w:rsidRPr="00F979A4">
          <w:rPr>
            <w:rStyle w:val="Hyperlink"/>
            <w:rFonts w:cs="Arial"/>
            <w:i/>
            <w:iCs/>
            <w:sz w:val="20"/>
            <w:szCs w:val="20"/>
          </w:rPr>
          <w:t>оны</w:t>
        </w:r>
        <w:proofErr w:type="spellEnd"/>
        <w:r w:rsidR="00B52EEF" w:rsidRPr="00F979A4">
          <w:rPr>
            <w:rStyle w:val="Hyperlink"/>
            <w:rFonts w:cs="Arial"/>
            <w:i/>
            <w:iCs/>
            <w:sz w:val="20"/>
            <w:szCs w:val="20"/>
          </w:rPr>
          <w:t xml:space="preserve"> 06 </w:t>
        </w:r>
        <w:proofErr w:type="spellStart"/>
        <w:r w:rsidR="00B52EEF" w:rsidRPr="00F979A4">
          <w:rPr>
            <w:rStyle w:val="Hyperlink"/>
            <w:rFonts w:cs="Arial"/>
            <w:i/>
            <w:iCs/>
            <w:sz w:val="20"/>
            <w:szCs w:val="20"/>
          </w:rPr>
          <w:t>дугаар</w:t>
        </w:r>
        <w:proofErr w:type="spellEnd"/>
        <w:r w:rsidR="00B52EEF" w:rsidRPr="00F979A4">
          <w:rPr>
            <w:rStyle w:val="Hyperlink"/>
            <w:rFonts w:cs="Arial"/>
            <w:i/>
            <w:iCs/>
            <w:sz w:val="20"/>
            <w:szCs w:val="20"/>
          </w:rPr>
          <w:t xml:space="preserve"> </w:t>
        </w:r>
        <w:proofErr w:type="spellStart"/>
        <w:r w:rsidR="00B52EEF" w:rsidRPr="00F979A4">
          <w:rPr>
            <w:rStyle w:val="Hyperlink"/>
            <w:rFonts w:cs="Arial"/>
            <w:i/>
            <w:iCs/>
            <w:sz w:val="20"/>
            <w:szCs w:val="20"/>
          </w:rPr>
          <w:t>сарын</w:t>
        </w:r>
        <w:proofErr w:type="spellEnd"/>
        <w:r w:rsidR="00B52EEF" w:rsidRPr="00F979A4">
          <w:rPr>
            <w:rStyle w:val="Hyperlink"/>
            <w:rFonts w:cs="Arial"/>
            <w:i/>
            <w:iCs/>
            <w:sz w:val="20"/>
            <w:szCs w:val="20"/>
          </w:rPr>
          <w:t xml:space="preserve"> 05-ны </w:t>
        </w:r>
        <w:proofErr w:type="spellStart"/>
        <w:r w:rsidR="00B52EEF" w:rsidRPr="00F979A4">
          <w:rPr>
            <w:rStyle w:val="Hyperlink"/>
            <w:rFonts w:cs="Arial"/>
            <w:i/>
            <w:iCs/>
            <w:sz w:val="20"/>
            <w:szCs w:val="20"/>
          </w:rPr>
          <w:t>өдрийн</w:t>
        </w:r>
        <w:proofErr w:type="spellEnd"/>
        <w:r w:rsidR="00B52EEF" w:rsidRPr="00F979A4">
          <w:rPr>
            <w:rStyle w:val="Hyperlink"/>
            <w:rFonts w:cs="Arial"/>
            <w:i/>
            <w:iCs/>
            <w:sz w:val="20"/>
            <w:szCs w:val="20"/>
          </w:rPr>
          <w:t xml:space="preserve"> </w:t>
        </w:r>
        <w:proofErr w:type="spellStart"/>
        <w:r w:rsidR="00B52EEF" w:rsidRPr="00F979A4">
          <w:rPr>
            <w:rStyle w:val="Hyperlink"/>
            <w:rFonts w:cs="Arial"/>
            <w:i/>
            <w:iCs/>
            <w:sz w:val="20"/>
            <w:szCs w:val="20"/>
          </w:rPr>
          <w:t>хуулиар</w:t>
        </w:r>
        <w:proofErr w:type="spellEnd"/>
        <w:r w:rsidR="00B52EEF" w:rsidRPr="00F979A4">
          <w:rPr>
            <w:rStyle w:val="Hyperlink"/>
            <w:rFonts w:cs="Arial"/>
            <w:i/>
            <w:iCs/>
            <w:sz w:val="20"/>
            <w:szCs w:val="20"/>
          </w:rPr>
          <w:t xml:space="preserve"> </w:t>
        </w:r>
        <w:proofErr w:type="spellStart"/>
        <w:proofErr w:type="gramStart"/>
        <w:r w:rsidR="00B52EEF" w:rsidRPr="00F979A4">
          <w:rPr>
            <w:rStyle w:val="Hyperlink"/>
            <w:rFonts w:cs="Arial"/>
            <w:i/>
            <w:iCs/>
            <w:sz w:val="20"/>
            <w:szCs w:val="20"/>
          </w:rPr>
          <w:t>нэмсэн</w:t>
        </w:r>
        <w:proofErr w:type="spellEnd"/>
        <w:r w:rsidR="00B52EEF" w:rsidRPr="00F979A4">
          <w:rPr>
            <w:rStyle w:val="Hyperlink"/>
            <w:rFonts w:cs="Arial"/>
            <w:i/>
            <w:iCs/>
            <w:sz w:val="20"/>
            <w:szCs w:val="20"/>
          </w:rPr>
          <w:t>./</w:t>
        </w:r>
        <w:proofErr w:type="gramEnd"/>
      </w:hyperlink>
    </w:p>
    <w:p w14:paraId="5523F373" w14:textId="77777777" w:rsidR="00B3393D" w:rsidRPr="00F979A4" w:rsidRDefault="00B3393D" w:rsidP="00F921FF">
      <w:pPr>
        <w:pStyle w:val="NormalWeb"/>
        <w:spacing w:before="0" w:beforeAutospacing="0" w:after="0" w:afterAutospacing="0"/>
        <w:ind w:firstLine="720"/>
        <w:contextualSpacing/>
        <w:jc w:val="both"/>
        <w:rPr>
          <w:rFonts w:ascii="Arial" w:eastAsia="Times New Roman" w:hAnsi="Arial" w:cs="Arial"/>
          <w:lang w:val="mn-MN"/>
        </w:rPr>
      </w:pPr>
    </w:p>
    <w:p w14:paraId="5F3F57F8" w14:textId="0300843D" w:rsidR="007543F1" w:rsidRPr="00F979A4" w:rsidRDefault="007543F1" w:rsidP="00F921FF">
      <w:pPr>
        <w:spacing w:after="0" w:line="240" w:lineRule="auto"/>
        <w:ind w:firstLine="720"/>
        <w:contextualSpacing/>
        <w:jc w:val="both"/>
        <w:rPr>
          <w:rFonts w:cs="Arial"/>
          <w:szCs w:val="24"/>
          <w:lang w:val="mn-MN"/>
        </w:rPr>
      </w:pPr>
      <w:r w:rsidRPr="00F979A4">
        <w:rPr>
          <w:rFonts w:cs="Arial"/>
          <w:szCs w:val="24"/>
          <w:lang w:val="mn-MN"/>
        </w:rPr>
        <w:tab/>
        <w:t>71.1.</w:t>
      </w:r>
      <w:r w:rsidR="003B7B04" w:rsidRPr="00F979A4">
        <w:rPr>
          <w:rFonts w:cs="Arial"/>
          <w:szCs w:val="24"/>
          <w:lang w:val="mn-MN"/>
        </w:rPr>
        <w:t>32</w:t>
      </w:r>
      <w:r w:rsidRPr="00F979A4">
        <w:rPr>
          <w:rFonts w:cs="Arial"/>
          <w:szCs w:val="24"/>
          <w:lang w:val="mn-MN"/>
        </w:rPr>
        <w:t>.хуульд заасан бусад бүрэн эрх.</w:t>
      </w:r>
    </w:p>
    <w:p w14:paraId="7379CEB4" w14:textId="184ED3A9" w:rsidR="003B7B04" w:rsidRPr="00F979A4" w:rsidRDefault="002834E9" w:rsidP="003B7B04">
      <w:pPr>
        <w:pStyle w:val="NormalWeb"/>
        <w:spacing w:before="0" w:beforeAutospacing="0" w:after="0" w:afterAutospacing="0"/>
        <w:contextualSpacing/>
        <w:jc w:val="both"/>
        <w:rPr>
          <w:rFonts w:ascii="Arial" w:hAnsi="Arial" w:cs="Arial"/>
          <w:lang w:val="mn-MN"/>
        </w:rPr>
      </w:pPr>
      <w:hyperlink r:id="rId45" w:history="1">
        <w:r w:rsidR="003B7B04" w:rsidRPr="00F979A4">
          <w:rPr>
            <w:rStyle w:val="Hyperlink"/>
            <w:rFonts w:ascii="Arial" w:hAnsi="Arial" w:cs="Arial"/>
            <w:i/>
            <w:iCs/>
            <w:sz w:val="20"/>
            <w:szCs w:val="20"/>
          </w:rPr>
          <w:t>/</w:t>
        </w:r>
        <w:proofErr w:type="spellStart"/>
        <w:r w:rsidR="003B7B04" w:rsidRPr="00F979A4">
          <w:rPr>
            <w:rStyle w:val="Hyperlink"/>
            <w:rFonts w:ascii="Arial" w:hAnsi="Arial" w:cs="Arial"/>
            <w:i/>
            <w:iCs/>
            <w:sz w:val="20"/>
            <w:szCs w:val="20"/>
          </w:rPr>
          <w:t>Энэ</w:t>
        </w:r>
        <w:proofErr w:type="spellEnd"/>
        <w:r w:rsidR="003B7B04" w:rsidRPr="00F979A4">
          <w:rPr>
            <w:rStyle w:val="Hyperlink"/>
            <w:rFonts w:ascii="Arial" w:hAnsi="Arial" w:cs="Arial"/>
            <w:i/>
            <w:iCs/>
            <w:sz w:val="20"/>
            <w:szCs w:val="20"/>
          </w:rPr>
          <w:t xml:space="preserve"> </w:t>
        </w:r>
        <w:proofErr w:type="spellStart"/>
        <w:r w:rsidR="003B7B04" w:rsidRPr="00F979A4">
          <w:rPr>
            <w:rStyle w:val="Hyperlink"/>
            <w:rFonts w:ascii="Arial" w:hAnsi="Arial" w:cs="Arial"/>
            <w:i/>
            <w:iCs/>
            <w:sz w:val="20"/>
            <w:szCs w:val="20"/>
          </w:rPr>
          <w:t>заалтын</w:t>
        </w:r>
        <w:proofErr w:type="spellEnd"/>
        <w:r w:rsidR="003B7B04" w:rsidRPr="00F979A4">
          <w:rPr>
            <w:rStyle w:val="Hyperlink"/>
            <w:rFonts w:ascii="Arial" w:hAnsi="Arial" w:cs="Arial"/>
            <w:i/>
            <w:iCs/>
            <w:sz w:val="20"/>
            <w:szCs w:val="20"/>
          </w:rPr>
          <w:t xml:space="preserve"> </w:t>
        </w:r>
        <w:proofErr w:type="spellStart"/>
        <w:r w:rsidR="003B7B04" w:rsidRPr="00F979A4">
          <w:rPr>
            <w:rStyle w:val="Hyperlink"/>
            <w:rFonts w:ascii="Arial" w:hAnsi="Arial" w:cs="Arial"/>
            <w:i/>
            <w:iCs/>
            <w:sz w:val="20"/>
            <w:szCs w:val="20"/>
          </w:rPr>
          <w:t>дугаарт</w:t>
        </w:r>
        <w:proofErr w:type="spellEnd"/>
        <w:r w:rsidR="003B7B04" w:rsidRPr="00F979A4">
          <w:rPr>
            <w:rStyle w:val="Hyperlink"/>
            <w:rFonts w:ascii="Arial" w:hAnsi="Arial" w:cs="Arial"/>
            <w:i/>
            <w:iCs/>
            <w:sz w:val="20"/>
            <w:szCs w:val="20"/>
          </w:rPr>
          <w:t xml:space="preserve"> 2024 </w:t>
        </w:r>
        <w:proofErr w:type="spellStart"/>
        <w:r w:rsidR="003B7B04" w:rsidRPr="00F979A4">
          <w:rPr>
            <w:rStyle w:val="Hyperlink"/>
            <w:rFonts w:ascii="Arial" w:hAnsi="Arial" w:cs="Arial"/>
            <w:i/>
            <w:iCs/>
            <w:sz w:val="20"/>
            <w:szCs w:val="20"/>
          </w:rPr>
          <w:t>оны</w:t>
        </w:r>
        <w:proofErr w:type="spellEnd"/>
        <w:r w:rsidR="003B7B04" w:rsidRPr="00F979A4">
          <w:rPr>
            <w:rStyle w:val="Hyperlink"/>
            <w:rFonts w:ascii="Arial" w:hAnsi="Arial" w:cs="Arial"/>
            <w:i/>
            <w:iCs/>
            <w:sz w:val="20"/>
            <w:szCs w:val="20"/>
          </w:rPr>
          <w:t xml:space="preserve"> 06 </w:t>
        </w:r>
        <w:proofErr w:type="spellStart"/>
        <w:r w:rsidR="003B7B04" w:rsidRPr="00F979A4">
          <w:rPr>
            <w:rStyle w:val="Hyperlink"/>
            <w:rFonts w:ascii="Arial" w:hAnsi="Arial" w:cs="Arial"/>
            <w:i/>
            <w:iCs/>
            <w:sz w:val="20"/>
            <w:szCs w:val="20"/>
          </w:rPr>
          <w:t>дугаар</w:t>
        </w:r>
        <w:proofErr w:type="spellEnd"/>
        <w:r w:rsidR="003B7B04" w:rsidRPr="00F979A4">
          <w:rPr>
            <w:rStyle w:val="Hyperlink"/>
            <w:rFonts w:ascii="Arial" w:hAnsi="Arial" w:cs="Arial"/>
            <w:i/>
            <w:iCs/>
            <w:sz w:val="20"/>
            <w:szCs w:val="20"/>
          </w:rPr>
          <w:t xml:space="preserve"> </w:t>
        </w:r>
        <w:proofErr w:type="spellStart"/>
        <w:r w:rsidR="003B7B04" w:rsidRPr="00F979A4">
          <w:rPr>
            <w:rStyle w:val="Hyperlink"/>
            <w:rFonts w:ascii="Arial" w:hAnsi="Arial" w:cs="Arial"/>
            <w:i/>
            <w:iCs/>
            <w:sz w:val="20"/>
            <w:szCs w:val="20"/>
          </w:rPr>
          <w:t>сарын</w:t>
        </w:r>
        <w:proofErr w:type="spellEnd"/>
        <w:r w:rsidR="003B7B04" w:rsidRPr="00F979A4">
          <w:rPr>
            <w:rStyle w:val="Hyperlink"/>
            <w:rFonts w:ascii="Arial" w:hAnsi="Arial" w:cs="Arial"/>
            <w:i/>
            <w:iCs/>
            <w:sz w:val="20"/>
            <w:szCs w:val="20"/>
          </w:rPr>
          <w:t xml:space="preserve"> 05-ны </w:t>
        </w:r>
        <w:proofErr w:type="spellStart"/>
        <w:r w:rsidR="003B7B04" w:rsidRPr="00F979A4">
          <w:rPr>
            <w:rStyle w:val="Hyperlink"/>
            <w:rFonts w:ascii="Arial" w:hAnsi="Arial" w:cs="Arial"/>
            <w:i/>
            <w:iCs/>
            <w:sz w:val="20"/>
            <w:szCs w:val="20"/>
          </w:rPr>
          <w:t>өдрийн</w:t>
        </w:r>
        <w:proofErr w:type="spellEnd"/>
        <w:r w:rsidR="003B7B04" w:rsidRPr="00F979A4">
          <w:rPr>
            <w:rStyle w:val="Hyperlink"/>
            <w:rFonts w:ascii="Arial" w:hAnsi="Arial" w:cs="Arial"/>
            <w:i/>
            <w:iCs/>
            <w:sz w:val="20"/>
            <w:szCs w:val="20"/>
          </w:rPr>
          <w:t xml:space="preserve"> </w:t>
        </w:r>
        <w:proofErr w:type="spellStart"/>
        <w:r w:rsidR="003B7B04" w:rsidRPr="00F979A4">
          <w:rPr>
            <w:rStyle w:val="Hyperlink"/>
            <w:rFonts w:ascii="Arial" w:hAnsi="Arial" w:cs="Arial"/>
            <w:i/>
            <w:iCs/>
            <w:sz w:val="20"/>
            <w:szCs w:val="20"/>
          </w:rPr>
          <w:t>хуулиар</w:t>
        </w:r>
        <w:proofErr w:type="spellEnd"/>
        <w:r w:rsidR="003B7B04" w:rsidRPr="00F979A4">
          <w:rPr>
            <w:rStyle w:val="Hyperlink"/>
            <w:rFonts w:ascii="Arial" w:hAnsi="Arial" w:cs="Arial"/>
            <w:i/>
            <w:iCs/>
            <w:sz w:val="20"/>
            <w:szCs w:val="20"/>
          </w:rPr>
          <w:t xml:space="preserve"> </w:t>
        </w:r>
        <w:proofErr w:type="spellStart"/>
        <w:r w:rsidR="003B7B04" w:rsidRPr="00F979A4">
          <w:rPr>
            <w:rStyle w:val="Hyperlink"/>
            <w:rFonts w:ascii="Arial" w:hAnsi="Arial" w:cs="Arial"/>
            <w:i/>
            <w:iCs/>
            <w:sz w:val="20"/>
            <w:szCs w:val="20"/>
          </w:rPr>
          <w:t>өөрчлөлт</w:t>
        </w:r>
        <w:proofErr w:type="spellEnd"/>
        <w:r w:rsidR="003B7B04" w:rsidRPr="00F979A4">
          <w:rPr>
            <w:rStyle w:val="Hyperlink"/>
            <w:rFonts w:ascii="Arial" w:hAnsi="Arial" w:cs="Arial"/>
            <w:i/>
            <w:iCs/>
            <w:sz w:val="20"/>
            <w:szCs w:val="20"/>
          </w:rPr>
          <w:t xml:space="preserve"> </w:t>
        </w:r>
        <w:proofErr w:type="spellStart"/>
        <w:proofErr w:type="gramStart"/>
        <w:r w:rsidR="003B7B04" w:rsidRPr="00F979A4">
          <w:rPr>
            <w:rStyle w:val="Hyperlink"/>
            <w:rFonts w:ascii="Arial" w:hAnsi="Arial" w:cs="Arial"/>
            <w:i/>
            <w:iCs/>
            <w:sz w:val="20"/>
            <w:szCs w:val="20"/>
          </w:rPr>
          <w:t>оруулсан</w:t>
        </w:r>
        <w:proofErr w:type="spellEnd"/>
        <w:r w:rsidR="003B7B04" w:rsidRPr="00F979A4">
          <w:rPr>
            <w:rStyle w:val="Hyperlink"/>
            <w:rFonts w:ascii="Arial" w:hAnsi="Arial" w:cs="Arial"/>
            <w:i/>
            <w:iCs/>
            <w:sz w:val="20"/>
            <w:szCs w:val="20"/>
          </w:rPr>
          <w:t>./</w:t>
        </w:r>
        <w:proofErr w:type="gramEnd"/>
      </w:hyperlink>
    </w:p>
    <w:p w14:paraId="1C1EB317" w14:textId="77777777" w:rsidR="007543F1" w:rsidRPr="00F979A4" w:rsidRDefault="007543F1" w:rsidP="00F921FF">
      <w:pPr>
        <w:spacing w:after="0" w:line="240" w:lineRule="auto"/>
        <w:jc w:val="both"/>
        <w:rPr>
          <w:rFonts w:cs="Arial"/>
          <w:szCs w:val="24"/>
          <w:lang w:val="mn-MN"/>
        </w:rPr>
      </w:pPr>
    </w:p>
    <w:p w14:paraId="60C945B5" w14:textId="77777777" w:rsidR="007543F1" w:rsidRPr="006257FE" w:rsidRDefault="007543F1" w:rsidP="00F921FF">
      <w:pPr>
        <w:pStyle w:val="NormalWeb"/>
        <w:spacing w:before="0" w:beforeAutospacing="0" w:after="0" w:afterAutospacing="0"/>
        <w:contextualSpacing/>
        <w:jc w:val="both"/>
        <w:rPr>
          <w:rFonts w:ascii="Arial" w:eastAsia="Times New Roman" w:hAnsi="Arial" w:cs="Arial"/>
          <w:lang w:val="mn-MN"/>
        </w:rPr>
      </w:pPr>
      <w:r w:rsidRPr="00F979A4">
        <w:rPr>
          <w:rFonts w:ascii="Arial" w:eastAsia="Times New Roman" w:hAnsi="Arial" w:cs="Arial"/>
          <w:lang w:val="mn-MN"/>
        </w:rPr>
        <w:tab/>
        <w:t>71.2.Шүүх хуралдааны дэг сахиулах, шүүгч, шүүх бүрэлдэхүүн, шүүх хуралдаанд оролцогчийн аюулгүй байдлыг хангах, яллагдагчийг хуяглан хүргэх,</w:t>
      </w:r>
      <w:r w:rsidRPr="006257FE">
        <w:rPr>
          <w:rFonts w:ascii="Arial" w:eastAsia="Times New Roman" w:hAnsi="Arial" w:cs="Arial"/>
          <w:lang w:val="mn-MN"/>
        </w:rPr>
        <w:t xml:space="preserve"> шүүхийн дуудсанаар ирэхгүй байгаа яллагдагч, шүүгдэгч, гэрч, зохигч, хэргийн оролцогчийг албадан ирүүлэх, шүүхээс оргон зайлсан яллагдагч, шүүгдэгч, ялтныг эрэн сурвалжлах үүргийг цагдаагийн байгууллага гүйцэтгэх журмыг Ерөнхий зөвлөлийн дарга, хууль зүйн асуудал эрхэлсэн Засгийн газрын гишүүн хамтран батална.</w:t>
      </w:r>
    </w:p>
    <w:p w14:paraId="24840E1E" w14:textId="77777777" w:rsidR="0014050F" w:rsidRPr="006257FE" w:rsidRDefault="0014050F" w:rsidP="00F921FF">
      <w:pPr>
        <w:pStyle w:val="NormalWeb"/>
        <w:spacing w:before="0" w:beforeAutospacing="0" w:after="0" w:afterAutospacing="0"/>
        <w:contextualSpacing/>
        <w:jc w:val="both"/>
        <w:rPr>
          <w:rFonts w:ascii="Arial" w:eastAsia="Times New Roman" w:hAnsi="Arial" w:cs="Arial"/>
          <w:lang w:val="mn-MN"/>
        </w:rPr>
      </w:pPr>
    </w:p>
    <w:p w14:paraId="791E54CF" w14:textId="77777777" w:rsidR="007543F1" w:rsidRPr="006257FE" w:rsidRDefault="007543F1" w:rsidP="00F921FF">
      <w:pPr>
        <w:pStyle w:val="NormalWeb"/>
        <w:spacing w:before="0" w:beforeAutospacing="0" w:after="0" w:afterAutospacing="0"/>
        <w:contextualSpacing/>
        <w:jc w:val="both"/>
        <w:rPr>
          <w:rStyle w:val="Strong"/>
          <w:rFonts w:ascii="Arial" w:hAnsi="Arial" w:cs="Arial"/>
          <w:lang w:val="mn-MN"/>
        </w:rPr>
      </w:pPr>
      <w:r w:rsidRPr="006257FE">
        <w:rPr>
          <w:rFonts w:ascii="Arial" w:hAnsi="Arial" w:cs="Arial"/>
          <w:lang w:val="mn-MN"/>
        </w:rPr>
        <w:tab/>
      </w:r>
      <w:r w:rsidRPr="006257FE">
        <w:rPr>
          <w:rFonts w:ascii="Arial" w:hAnsi="Arial" w:cs="Arial"/>
          <w:b/>
          <w:lang w:val="mn-MN"/>
        </w:rPr>
        <w:t>72 дугаар зүйл.</w:t>
      </w:r>
      <w:r w:rsidRPr="006257FE">
        <w:rPr>
          <w:rStyle w:val="Strong"/>
          <w:rFonts w:ascii="Arial" w:hAnsi="Arial" w:cs="Arial"/>
          <w:lang w:val="mn-MN"/>
        </w:rPr>
        <w:t>Шүүхийг хүний нөөцөөр хангах</w:t>
      </w:r>
    </w:p>
    <w:p w14:paraId="1BA88715" w14:textId="77777777" w:rsidR="007543F1" w:rsidRPr="006257FE" w:rsidRDefault="007543F1" w:rsidP="00F921FF">
      <w:pPr>
        <w:pStyle w:val="NormalWeb"/>
        <w:spacing w:before="0" w:beforeAutospacing="0" w:after="0" w:afterAutospacing="0"/>
        <w:contextualSpacing/>
        <w:jc w:val="both"/>
        <w:rPr>
          <w:rFonts w:ascii="Arial" w:hAnsi="Arial" w:cs="Arial"/>
          <w:b/>
          <w:bCs/>
          <w:lang w:val="mn-MN"/>
        </w:rPr>
      </w:pPr>
    </w:p>
    <w:p w14:paraId="2B52EA1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72.1.Ерөнхий зөвлөл шүүхийг хүний нөөцөөр хангах талаар дараах бүрэн эрхийг хэрэгжүүлнэ:</w:t>
      </w:r>
    </w:p>
    <w:p w14:paraId="26EBA72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977AC5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72.1.1.хүний нөөцийн бүртгэл, судалгаа, төлөвлөлт, хуваарилалт, шүүхийн захиалга, судалгаанд үндэслэн шүүхийн хүний нөөцийн хөдөлгөөнийг удирдах;</w:t>
      </w:r>
    </w:p>
    <w:p w14:paraId="3F1AD85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3EAB34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72.1.2.шүүгчид нэр дэвшигчийг бүртгэх, сонгон шалгаруулах ажлыг энэ хуульд заасан журмын дагуу зохион байгуулах;</w:t>
      </w:r>
    </w:p>
    <w:p w14:paraId="5DEBDE84" w14:textId="77777777" w:rsidR="00305D94" w:rsidRPr="006257FE" w:rsidRDefault="00305D94" w:rsidP="00F921FF">
      <w:pPr>
        <w:pStyle w:val="NormalWeb"/>
        <w:spacing w:before="0" w:beforeAutospacing="0" w:after="0" w:afterAutospacing="0"/>
        <w:ind w:firstLine="1440"/>
        <w:contextualSpacing/>
        <w:jc w:val="both"/>
        <w:rPr>
          <w:rFonts w:ascii="Arial" w:hAnsi="Arial" w:cs="Arial"/>
          <w:lang w:val="mn-MN"/>
        </w:rPr>
      </w:pPr>
    </w:p>
    <w:p w14:paraId="3CC44B3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72.1.3.шүүгчийг томилуулах, шилжүүлэх, албан тушаалаас нь чөлөөлүүлэх тухай саналыг Ерөнхийлөгчид хүргүүлэх;</w:t>
      </w:r>
    </w:p>
    <w:p w14:paraId="5187427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D0DD13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 xml:space="preserve">72.1.4.шүүгчийг сэлгэн ажиллуулах шийдвэр гаргах; </w:t>
      </w:r>
    </w:p>
    <w:p w14:paraId="2620A3E5" w14:textId="1A7EE9CB" w:rsidR="007543F1" w:rsidRPr="000D47BA" w:rsidRDefault="007543F1" w:rsidP="00F921FF">
      <w:pPr>
        <w:pStyle w:val="NormalWeb"/>
        <w:spacing w:before="0" w:beforeAutospacing="0" w:after="0" w:afterAutospacing="0"/>
        <w:ind w:firstLine="1440"/>
        <w:contextualSpacing/>
        <w:jc w:val="both"/>
        <w:rPr>
          <w:rFonts w:ascii="Arial" w:hAnsi="Arial" w:cs="Arial"/>
          <w:lang w:val="mn-MN"/>
        </w:rPr>
      </w:pPr>
      <w:r w:rsidRPr="000D47BA">
        <w:rPr>
          <w:rFonts w:ascii="Arial" w:hAnsi="Arial" w:cs="Arial"/>
          <w:lang w:val="mn-MN"/>
        </w:rPr>
        <w:t>72.1.5.</w:t>
      </w:r>
      <w:r w:rsidR="003B7B04" w:rsidRPr="000D47BA">
        <w:rPr>
          <w:rFonts w:ascii="Arial" w:hAnsi="Arial" w:cs="Arial"/>
          <w:bCs/>
          <w:lang w:val="mn-MN"/>
        </w:rPr>
        <w:t xml:space="preserve">шүүгч </w:t>
      </w:r>
      <w:r w:rsidR="003B7B04" w:rsidRPr="000D47BA">
        <w:rPr>
          <w:rFonts w:ascii="Arial" w:eastAsia="Arial" w:hAnsi="Arial" w:cs="Arial"/>
          <w:bCs/>
          <w:kern w:val="2"/>
          <w:lang w:val="mn-MN"/>
          <w14:ligatures w14:val="standardContextual"/>
        </w:rPr>
        <w:t>болон шүүхийн захиргааны ажилтанд</w:t>
      </w:r>
      <w:r w:rsidRPr="000D47BA">
        <w:rPr>
          <w:rFonts w:ascii="Arial" w:hAnsi="Arial" w:cs="Arial"/>
          <w:lang w:val="mn-MN"/>
        </w:rPr>
        <w:t xml:space="preserve"> тавих болзол, шаардлагыг үнэлэх, сонгон шалгаруулах журам боловсруулж батлах, хэрэгжилтийг зохион байгуулах;</w:t>
      </w:r>
    </w:p>
    <w:p w14:paraId="665BDA99" w14:textId="0AF85D9C" w:rsidR="003B7B04" w:rsidRPr="000D47BA" w:rsidRDefault="002834E9" w:rsidP="003B7B04">
      <w:pPr>
        <w:pStyle w:val="NormalWeb"/>
        <w:spacing w:before="0" w:beforeAutospacing="0" w:after="0" w:afterAutospacing="0"/>
        <w:contextualSpacing/>
        <w:jc w:val="both"/>
        <w:rPr>
          <w:rFonts w:ascii="Arial" w:hAnsi="Arial" w:cs="Arial"/>
          <w:lang w:val="mn-MN"/>
        </w:rPr>
      </w:pPr>
      <w:hyperlink r:id="rId46" w:history="1">
        <w:r w:rsidR="003B7B04" w:rsidRPr="000D47BA">
          <w:rPr>
            <w:rStyle w:val="Hyperlink"/>
            <w:rFonts w:ascii="Arial" w:hAnsi="Arial" w:cs="Arial"/>
            <w:i/>
            <w:iCs/>
            <w:sz w:val="20"/>
            <w:szCs w:val="20"/>
          </w:rPr>
          <w:t>/</w:t>
        </w:r>
        <w:proofErr w:type="spellStart"/>
        <w:r w:rsidR="003B7B04" w:rsidRPr="000D47BA">
          <w:rPr>
            <w:rStyle w:val="Hyperlink"/>
            <w:rFonts w:ascii="Arial" w:hAnsi="Arial" w:cs="Arial"/>
            <w:i/>
            <w:iCs/>
            <w:sz w:val="20"/>
            <w:szCs w:val="20"/>
          </w:rPr>
          <w:t>Энэ</w:t>
        </w:r>
        <w:proofErr w:type="spellEnd"/>
        <w:r w:rsidR="003B7B04" w:rsidRPr="000D47BA">
          <w:rPr>
            <w:rStyle w:val="Hyperlink"/>
            <w:rFonts w:ascii="Arial" w:hAnsi="Arial" w:cs="Arial"/>
            <w:i/>
            <w:iCs/>
            <w:sz w:val="20"/>
            <w:szCs w:val="20"/>
          </w:rPr>
          <w:t xml:space="preserve"> </w:t>
        </w:r>
        <w:proofErr w:type="spellStart"/>
        <w:r w:rsidR="003B7B04" w:rsidRPr="000D47BA">
          <w:rPr>
            <w:rStyle w:val="Hyperlink"/>
            <w:rFonts w:ascii="Arial" w:hAnsi="Arial" w:cs="Arial"/>
            <w:i/>
            <w:iCs/>
            <w:sz w:val="20"/>
            <w:szCs w:val="20"/>
          </w:rPr>
          <w:t>заалтад</w:t>
        </w:r>
        <w:proofErr w:type="spellEnd"/>
        <w:r w:rsidR="003B7B04" w:rsidRPr="000D47BA">
          <w:rPr>
            <w:rStyle w:val="Hyperlink"/>
            <w:rFonts w:ascii="Arial" w:hAnsi="Arial" w:cs="Arial"/>
            <w:i/>
            <w:iCs/>
            <w:sz w:val="20"/>
            <w:szCs w:val="20"/>
          </w:rPr>
          <w:t xml:space="preserve"> 2024 </w:t>
        </w:r>
        <w:proofErr w:type="spellStart"/>
        <w:r w:rsidR="003B7B04" w:rsidRPr="000D47BA">
          <w:rPr>
            <w:rStyle w:val="Hyperlink"/>
            <w:rFonts w:ascii="Arial" w:hAnsi="Arial" w:cs="Arial"/>
            <w:i/>
            <w:iCs/>
            <w:sz w:val="20"/>
            <w:szCs w:val="20"/>
          </w:rPr>
          <w:t>оны</w:t>
        </w:r>
        <w:proofErr w:type="spellEnd"/>
        <w:r w:rsidR="003B7B04" w:rsidRPr="000D47BA">
          <w:rPr>
            <w:rStyle w:val="Hyperlink"/>
            <w:rFonts w:ascii="Arial" w:hAnsi="Arial" w:cs="Arial"/>
            <w:i/>
            <w:iCs/>
            <w:sz w:val="20"/>
            <w:szCs w:val="20"/>
          </w:rPr>
          <w:t xml:space="preserve"> 06 </w:t>
        </w:r>
        <w:proofErr w:type="spellStart"/>
        <w:r w:rsidR="003B7B04" w:rsidRPr="000D47BA">
          <w:rPr>
            <w:rStyle w:val="Hyperlink"/>
            <w:rFonts w:ascii="Arial" w:hAnsi="Arial" w:cs="Arial"/>
            <w:i/>
            <w:iCs/>
            <w:sz w:val="20"/>
            <w:szCs w:val="20"/>
          </w:rPr>
          <w:t>ду</w:t>
        </w:r>
        <w:r w:rsidR="003B7B04" w:rsidRPr="000D47BA">
          <w:rPr>
            <w:rStyle w:val="Hyperlink"/>
            <w:rFonts w:ascii="Arial" w:hAnsi="Arial" w:cs="Arial"/>
            <w:i/>
            <w:iCs/>
            <w:sz w:val="20"/>
            <w:szCs w:val="20"/>
          </w:rPr>
          <w:t>г</w:t>
        </w:r>
        <w:r w:rsidR="003B7B04" w:rsidRPr="000D47BA">
          <w:rPr>
            <w:rStyle w:val="Hyperlink"/>
            <w:rFonts w:ascii="Arial" w:hAnsi="Arial" w:cs="Arial"/>
            <w:i/>
            <w:iCs/>
            <w:sz w:val="20"/>
            <w:szCs w:val="20"/>
          </w:rPr>
          <w:t>аар</w:t>
        </w:r>
        <w:proofErr w:type="spellEnd"/>
        <w:r w:rsidR="003B7B04" w:rsidRPr="000D47BA">
          <w:rPr>
            <w:rStyle w:val="Hyperlink"/>
            <w:rFonts w:ascii="Arial" w:hAnsi="Arial" w:cs="Arial"/>
            <w:i/>
            <w:iCs/>
            <w:sz w:val="20"/>
            <w:szCs w:val="20"/>
          </w:rPr>
          <w:t xml:space="preserve"> </w:t>
        </w:r>
        <w:proofErr w:type="spellStart"/>
        <w:r w:rsidR="003B7B04" w:rsidRPr="000D47BA">
          <w:rPr>
            <w:rStyle w:val="Hyperlink"/>
            <w:rFonts w:ascii="Arial" w:hAnsi="Arial" w:cs="Arial"/>
            <w:i/>
            <w:iCs/>
            <w:sz w:val="20"/>
            <w:szCs w:val="20"/>
          </w:rPr>
          <w:t>сарын</w:t>
        </w:r>
        <w:proofErr w:type="spellEnd"/>
        <w:r w:rsidR="003B7B04" w:rsidRPr="000D47BA">
          <w:rPr>
            <w:rStyle w:val="Hyperlink"/>
            <w:rFonts w:ascii="Arial" w:hAnsi="Arial" w:cs="Arial"/>
            <w:i/>
            <w:iCs/>
            <w:sz w:val="20"/>
            <w:szCs w:val="20"/>
          </w:rPr>
          <w:t xml:space="preserve"> 05-ны </w:t>
        </w:r>
        <w:proofErr w:type="spellStart"/>
        <w:r w:rsidR="003B7B04" w:rsidRPr="000D47BA">
          <w:rPr>
            <w:rStyle w:val="Hyperlink"/>
            <w:rFonts w:ascii="Arial" w:hAnsi="Arial" w:cs="Arial"/>
            <w:i/>
            <w:iCs/>
            <w:sz w:val="20"/>
            <w:szCs w:val="20"/>
          </w:rPr>
          <w:t>ө</w:t>
        </w:r>
        <w:r w:rsidR="003B7B04" w:rsidRPr="000D47BA">
          <w:rPr>
            <w:rStyle w:val="Hyperlink"/>
            <w:rFonts w:ascii="Arial" w:hAnsi="Arial" w:cs="Arial"/>
            <w:i/>
            <w:iCs/>
            <w:sz w:val="20"/>
            <w:szCs w:val="20"/>
          </w:rPr>
          <w:t>дрийн</w:t>
        </w:r>
        <w:proofErr w:type="spellEnd"/>
        <w:r w:rsidR="003B7B04" w:rsidRPr="000D47BA">
          <w:rPr>
            <w:rStyle w:val="Hyperlink"/>
            <w:rFonts w:ascii="Arial" w:hAnsi="Arial" w:cs="Arial"/>
            <w:i/>
            <w:iCs/>
            <w:sz w:val="20"/>
            <w:szCs w:val="20"/>
          </w:rPr>
          <w:t xml:space="preserve"> </w:t>
        </w:r>
        <w:proofErr w:type="spellStart"/>
        <w:r w:rsidR="003B7B04" w:rsidRPr="000D47BA">
          <w:rPr>
            <w:rStyle w:val="Hyperlink"/>
            <w:rFonts w:ascii="Arial" w:hAnsi="Arial" w:cs="Arial"/>
            <w:i/>
            <w:iCs/>
            <w:sz w:val="20"/>
            <w:szCs w:val="20"/>
          </w:rPr>
          <w:t>хуулиар</w:t>
        </w:r>
        <w:proofErr w:type="spellEnd"/>
        <w:r w:rsidR="003B7B04" w:rsidRPr="000D47BA">
          <w:rPr>
            <w:rStyle w:val="Hyperlink"/>
            <w:rFonts w:ascii="Arial" w:hAnsi="Arial" w:cs="Arial"/>
            <w:i/>
            <w:iCs/>
            <w:sz w:val="20"/>
            <w:szCs w:val="20"/>
          </w:rPr>
          <w:t xml:space="preserve"> </w:t>
        </w:r>
        <w:proofErr w:type="spellStart"/>
        <w:r w:rsidR="003B7B04" w:rsidRPr="000D47BA">
          <w:rPr>
            <w:rStyle w:val="Hyperlink"/>
            <w:rFonts w:ascii="Arial" w:hAnsi="Arial" w:cs="Arial"/>
            <w:i/>
            <w:iCs/>
            <w:sz w:val="20"/>
            <w:szCs w:val="20"/>
          </w:rPr>
          <w:t>өөрчлөлт</w:t>
        </w:r>
        <w:proofErr w:type="spellEnd"/>
        <w:r w:rsidR="003B7B04" w:rsidRPr="000D47BA">
          <w:rPr>
            <w:rStyle w:val="Hyperlink"/>
            <w:rFonts w:ascii="Arial" w:hAnsi="Arial" w:cs="Arial"/>
            <w:i/>
            <w:iCs/>
            <w:sz w:val="20"/>
            <w:szCs w:val="20"/>
          </w:rPr>
          <w:t xml:space="preserve"> </w:t>
        </w:r>
        <w:proofErr w:type="spellStart"/>
        <w:proofErr w:type="gramStart"/>
        <w:r w:rsidR="003B7B04" w:rsidRPr="000D47BA">
          <w:rPr>
            <w:rStyle w:val="Hyperlink"/>
            <w:rFonts w:ascii="Arial" w:hAnsi="Arial" w:cs="Arial"/>
            <w:i/>
            <w:iCs/>
            <w:sz w:val="20"/>
            <w:szCs w:val="20"/>
          </w:rPr>
          <w:t>оруулсан</w:t>
        </w:r>
        <w:proofErr w:type="spellEnd"/>
        <w:r w:rsidR="003B7B04" w:rsidRPr="000D47BA">
          <w:rPr>
            <w:rStyle w:val="Hyperlink"/>
            <w:rFonts w:ascii="Arial" w:hAnsi="Arial" w:cs="Arial"/>
            <w:i/>
            <w:iCs/>
            <w:sz w:val="20"/>
            <w:szCs w:val="20"/>
          </w:rPr>
          <w:t>./</w:t>
        </w:r>
        <w:proofErr w:type="gramEnd"/>
      </w:hyperlink>
    </w:p>
    <w:p w14:paraId="4D3C4B67" w14:textId="77777777" w:rsidR="007543F1" w:rsidRPr="000D47BA" w:rsidRDefault="007543F1" w:rsidP="00F921FF">
      <w:pPr>
        <w:pStyle w:val="NormalWeb"/>
        <w:spacing w:before="0" w:beforeAutospacing="0" w:after="0" w:afterAutospacing="0"/>
        <w:ind w:firstLine="1440"/>
        <w:contextualSpacing/>
        <w:jc w:val="both"/>
        <w:rPr>
          <w:rFonts w:ascii="Arial" w:hAnsi="Arial" w:cs="Arial"/>
          <w:lang w:val="mn-MN"/>
        </w:rPr>
      </w:pPr>
    </w:p>
    <w:p w14:paraId="1D2585A3" w14:textId="275D2C08" w:rsidR="007543F1" w:rsidRPr="000D47BA" w:rsidRDefault="007543F1" w:rsidP="00F921FF">
      <w:pPr>
        <w:pStyle w:val="NormalWeb"/>
        <w:spacing w:before="0" w:beforeAutospacing="0" w:after="0" w:afterAutospacing="0"/>
        <w:ind w:firstLine="1440"/>
        <w:contextualSpacing/>
        <w:jc w:val="both"/>
        <w:rPr>
          <w:rFonts w:ascii="Arial" w:hAnsi="Arial" w:cs="Arial"/>
          <w:lang w:val="mn-MN"/>
        </w:rPr>
      </w:pPr>
      <w:r w:rsidRPr="000D47BA">
        <w:rPr>
          <w:rFonts w:ascii="Arial" w:hAnsi="Arial" w:cs="Arial"/>
          <w:lang w:val="mn-MN"/>
        </w:rPr>
        <w:t>72.1.6.шүүхийн захиргааны ажилтныг дадлагажуулах, мэргэшлийг нь дээшлүүлэх сургалтыг Улсын дээд шүүх болон сургалтын байгууллагатай хамтран зохион байгуулах;</w:t>
      </w:r>
    </w:p>
    <w:p w14:paraId="320A631C" w14:textId="77777777" w:rsidR="003B7B04" w:rsidRDefault="002834E9" w:rsidP="003B7B04">
      <w:pPr>
        <w:spacing w:after="0" w:line="240" w:lineRule="auto"/>
        <w:jc w:val="both"/>
        <w:rPr>
          <w:rFonts w:cs="Arial"/>
          <w:i/>
          <w:iCs/>
          <w:color w:val="000000" w:themeColor="text1"/>
          <w:sz w:val="20"/>
          <w:szCs w:val="20"/>
          <w:u w:val="single"/>
        </w:rPr>
      </w:pPr>
      <w:hyperlink r:id="rId47" w:history="1">
        <w:r w:rsidR="003B7B04" w:rsidRPr="000D47BA">
          <w:rPr>
            <w:rStyle w:val="Hyperlink"/>
            <w:rFonts w:cs="Arial"/>
            <w:i/>
            <w:iCs/>
            <w:sz w:val="20"/>
            <w:szCs w:val="20"/>
          </w:rPr>
          <w:t>/</w:t>
        </w:r>
        <w:proofErr w:type="spellStart"/>
        <w:r w:rsidR="003B7B04" w:rsidRPr="000D47BA">
          <w:rPr>
            <w:rStyle w:val="Hyperlink"/>
            <w:rFonts w:cs="Arial"/>
            <w:i/>
            <w:iCs/>
            <w:sz w:val="20"/>
            <w:szCs w:val="20"/>
          </w:rPr>
          <w:t>Энэ</w:t>
        </w:r>
        <w:proofErr w:type="spellEnd"/>
        <w:r w:rsidR="003B7B04" w:rsidRPr="000D47BA">
          <w:rPr>
            <w:rStyle w:val="Hyperlink"/>
            <w:rFonts w:cs="Arial"/>
            <w:i/>
            <w:iCs/>
            <w:sz w:val="20"/>
            <w:szCs w:val="20"/>
          </w:rPr>
          <w:t xml:space="preserve"> </w:t>
        </w:r>
        <w:proofErr w:type="spellStart"/>
        <w:r w:rsidR="003B7B04" w:rsidRPr="000D47BA">
          <w:rPr>
            <w:rStyle w:val="Hyperlink"/>
            <w:rFonts w:cs="Arial"/>
            <w:i/>
            <w:iCs/>
            <w:sz w:val="20"/>
            <w:szCs w:val="20"/>
          </w:rPr>
          <w:t>хэсэгт</w:t>
        </w:r>
        <w:proofErr w:type="spellEnd"/>
        <w:r w:rsidR="003B7B04" w:rsidRPr="000D47BA">
          <w:rPr>
            <w:rStyle w:val="Hyperlink"/>
            <w:rFonts w:cs="Arial"/>
            <w:i/>
            <w:iCs/>
            <w:sz w:val="20"/>
            <w:szCs w:val="20"/>
          </w:rPr>
          <w:t xml:space="preserve"> 2024 </w:t>
        </w:r>
        <w:proofErr w:type="spellStart"/>
        <w:r w:rsidR="003B7B04" w:rsidRPr="000D47BA">
          <w:rPr>
            <w:rStyle w:val="Hyperlink"/>
            <w:rFonts w:cs="Arial"/>
            <w:i/>
            <w:iCs/>
            <w:sz w:val="20"/>
            <w:szCs w:val="20"/>
          </w:rPr>
          <w:t>оны</w:t>
        </w:r>
        <w:proofErr w:type="spellEnd"/>
        <w:r w:rsidR="003B7B04" w:rsidRPr="000D47BA">
          <w:rPr>
            <w:rStyle w:val="Hyperlink"/>
            <w:rFonts w:cs="Arial"/>
            <w:i/>
            <w:iCs/>
            <w:sz w:val="20"/>
            <w:szCs w:val="20"/>
          </w:rPr>
          <w:t xml:space="preserve"> 06 </w:t>
        </w:r>
        <w:proofErr w:type="spellStart"/>
        <w:r w:rsidR="003B7B04" w:rsidRPr="000D47BA">
          <w:rPr>
            <w:rStyle w:val="Hyperlink"/>
            <w:rFonts w:cs="Arial"/>
            <w:i/>
            <w:iCs/>
            <w:sz w:val="20"/>
            <w:szCs w:val="20"/>
          </w:rPr>
          <w:t>дугаар</w:t>
        </w:r>
        <w:proofErr w:type="spellEnd"/>
        <w:r w:rsidR="003B7B04" w:rsidRPr="000D47BA">
          <w:rPr>
            <w:rStyle w:val="Hyperlink"/>
            <w:rFonts w:cs="Arial"/>
            <w:i/>
            <w:iCs/>
            <w:sz w:val="20"/>
            <w:szCs w:val="20"/>
          </w:rPr>
          <w:t xml:space="preserve"> </w:t>
        </w:r>
        <w:proofErr w:type="spellStart"/>
        <w:r w:rsidR="003B7B04" w:rsidRPr="000D47BA">
          <w:rPr>
            <w:rStyle w:val="Hyperlink"/>
            <w:rFonts w:cs="Arial"/>
            <w:i/>
            <w:iCs/>
            <w:sz w:val="20"/>
            <w:szCs w:val="20"/>
          </w:rPr>
          <w:t>сарын</w:t>
        </w:r>
        <w:proofErr w:type="spellEnd"/>
        <w:r w:rsidR="003B7B04" w:rsidRPr="000D47BA">
          <w:rPr>
            <w:rStyle w:val="Hyperlink"/>
            <w:rFonts w:cs="Arial"/>
            <w:i/>
            <w:iCs/>
            <w:sz w:val="20"/>
            <w:szCs w:val="20"/>
          </w:rPr>
          <w:t xml:space="preserve"> 05-ны </w:t>
        </w:r>
        <w:proofErr w:type="spellStart"/>
        <w:r w:rsidR="003B7B04" w:rsidRPr="000D47BA">
          <w:rPr>
            <w:rStyle w:val="Hyperlink"/>
            <w:rFonts w:cs="Arial"/>
            <w:i/>
            <w:iCs/>
            <w:sz w:val="20"/>
            <w:szCs w:val="20"/>
          </w:rPr>
          <w:t>өдрийн</w:t>
        </w:r>
        <w:proofErr w:type="spellEnd"/>
        <w:r w:rsidR="003B7B04" w:rsidRPr="000D47BA">
          <w:rPr>
            <w:rStyle w:val="Hyperlink"/>
            <w:rFonts w:cs="Arial"/>
            <w:i/>
            <w:iCs/>
            <w:sz w:val="20"/>
            <w:szCs w:val="20"/>
          </w:rPr>
          <w:t xml:space="preserve"> </w:t>
        </w:r>
        <w:proofErr w:type="spellStart"/>
        <w:r w:rsidR="003B7B04" w:rsidRPr="000D47BA">
          <w:rPr>
            <w:rStyle w:val="Hyperlink"/>
            <w:rFonts w:cs="Arial"/>
            <w:i/>
            <w:iCs/>
            <w:sz w:val="20"/>
            <w:szCs w:val="20"/>
          </w:rPr>
          <w:t>хуулиар</w:t>
        </w:r>
        <w:proofErr w:type="spellEnd"/>
        <w:r w:rsidR="003B7B04" w:rsidRPr="000D47BA">
          <w:rPr>
            <w:rStyle w:val="Hyperlink"/>
            <w:rFonts w:cs="Arial"/>
            <w:i/>
            <w:iCs/>
            <w:sz w:val="20"/>
            <w:szCs w:val="20"/>
          </w:rPr>
          <w:t xml:space="preserve"> </w:t>
        </w:r>
        <w:proofErr w:type="spellStart"/>
        <w:r w:rsidR="003B7B04" w:rsidRPr="000D47BA">
          <w:rPr>
            <w:rStyle w:val="Hyperlink"/>
            <w:rFonts w:cs="Arial"/>
            <w:i/>
            <w:iCs/>
            <w:sz w:val="20"/>
            <w:szCs w:val="20"/>
          </w:rPr>
          <w:t>өөрчлөлт</w:t>
        </w:r>
        <w:proofErr w:type="spellEnd"/>
        <w:r w:rsidR="003B7B04" w:rsidRPr="000D47BA">
          <w:rPr>
            <w:rStyle w:val="Hyperlink"/>
            <w:rFonts w:cs="Arial"/>
            <w:i/>
            <w:iCs/>
            <w:sz w:val="20"/>
            <w:szCs w:val="20"/>
          </w:rPr>
          <w:t xml:space="preserve"> </w:t>
        </w:r>
        <w:proofErr w:type="spellStart"/>
        <w:proofErr w:type="gramStart"/>
        <w:r w:rsidR="003B7B04" w:rsidRPr="000D47BA">
          <w:rPr>
            <w:rStyle w:val="Hyperlink"/>
            <w:rFonts w:cs="Arial"/>
            <w:i/>
            <w:iCs/>
            <w:sz w:val="20"/>
            <w:szCs w:val="20"/>
          </w:rPr>
          <w:t>оруулсан</w:t>
        </w:r>
        <w:proofErr w:type="spellEnd"/>
        <w:r w:rsidR="003B7B04" w:rsidRPr="000D47BA">
          <w:rPr>
            <w:rStyle w:val="Hyperlink"/>
            <w:rFonts w:cs="Arial"/>
            <w:i/>
            <w:iCs/>
            <w:sz w:val="20"/>
            <w:szCs w:val="20"/>
          </w:rPr>
          <w:t>./</w:t>
        </w:r>
        <w:proofErr w:type="gramEnd"/>
      </w:hyperlink>
    </w:p>
    <w:p w14:paraId="4384822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D82C88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72.1.7.шүүхийн захиргааны байгууллагын ажилтны ажил хэргийн чадвар, мэргэшлийн түвшнийг тодорхойлох шалгуур үзүүлэлт, журмыг тогтоож хэрэгжүүлэх;</w:t>
      </w:r>
    </w:p>
    <w:p w14:paraId="2D537DC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70DA8A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72.1.8.хууль тогтоомжийн дагуу шүүхийн захиргааны ажилтанд зэрэг дэв олгох, түүнийг төрийн шагнал, хүндэт цолд тодорхойлох, шүүхийн шагналын журмыг баталж, мөрдүүлэх;</w:t>
      </w:r>
    </w:p>
    <w:p w14:paraId="620C6C6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1A6B15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72.1.9.Ерөнхий зөвлөлийн гүйцэтгэх нарийн бичгийн дарга /цаашид “Гүйцэтгэх нарийн бичгийн дарга” гэх/, Улсын дээд шүүхээс бусад шүүхийн Тамгын газрын даргыг томилох, чөлөөлөх;</w:t>
      </w:r>
    </w:p>
    <w:p w14:paraId="42EEF46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42224E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72.1.10.шүүгч гурван сараас дээш хугацаагаар эмчилгээ хийлгэх, суралцах, эрдэм шинжилгээ, судалгааны ажил хийх бол чөлөө олгох;</w:t>
      </w:r>
    </w:p>
    <w:p w14:paraId="0CEE687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12A801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72.1.11.хуульд заасан бусад бүрэн эрх.</w:t>
      </w:r>
    </w:p>
    <w:p w14:paraId="467FAFB1" w14:textId="77777777" w:rsidR="00864897" w:rsidRDefault="00864897" w:rsidP="00F921FF">
      <w:pPr>
        <w:pStyle w:val="NormalWeb"/>
        <w:spacing w:before="0" w:beforeAutospacing="0" w:after="0" w:afterAutospacing="0"/>
        <w:ind w:firstLine="720"/>
        <w:contextualSpacing/>
        <w:jc w:val="both"/>
        <w:rPr>
          <w:rFonts w:ascii="Arial" w:hAnsi="Arial" w:cs="Arial"/>
          <w:b/>
          <w:lang w:val="mn-MN"/>
        </w:rPr>
      </w:pPr>
    </w:p>
    <w:p w14:paraId="2B83F6E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73  дугаар зүйл.Шүүгчийн хараат бус байдлыг хангах,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      хууль ёсны ашиг сонирхлыг хамгаалах</w:t>
      </w:r>
    </w:p>
    <w:p w14:paraId="00A3374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108CB6A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73.1.Ерөнхий зөвлөл шүүгчийн хараат бус байдлыг хангах, хууль ёсны ашиг сонирхлыг хамгаалах талаар дараах бүрэн эрхийг хэрэгжүүлнэ:</w:t>
      </w:r>
    </w:p>
    <w:p w14:paraId="0148C57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FCB670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73.1.1.энэ хуульд заасан шүүгчийн эрх, хууль ёсны ашиг сонирхлыг хамгаалах ажлыг хэрэгжүүлэх, зөрчигдсөн тохиолдолд арга хэмжээг авах; </w:t>
      </w:r>
    </w:p>
    <w:p w14:paraId="193CCAC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C3D183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73.1.2.шүүгчийн хараат бус, халдашгүй байдалд сөргөөр нөлөөлсөн, шүүгчийн эрх, хууль ёсны ашиг сонирхол хөндөгдөх нөхцөл үүссэн тохиолдолд холбогдох арга хэмжээг авах, зөрчигдөхөөс урьдчилан сэргийлэх;</w:t>
      </w:r>
    </w:p>
    <w:p w14:paraId="5ED654C9" w14:textId="77777777" w:rsidR="00B3393D" w:rsidRPr="006257FE" w:rsidRDefault="00B3393D" w:rsidP="00F921FF">
      <w:pPr>
        <w:pStyle w:val="NormalWeb"/>
        <w:spacing w:before="0" w:beforeAutospacing="0" w:after="0" w:afterAutospacing="0"/>
        <w:ind w:firstLine="1440"/>
        <w:contextualSpacing/>
        <w:jc w:val="both"/>
        <w:rPr>
          <w:rFonts w:ascii="Arial" w:hAnsi="Arial" w:cs="Arial"/>
          <w:lang w:val="mn-MN"/>
        </w:rPr>
      </w:pPr>
    </w:p>
    <w:p w14:paraId="5F7F91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73.1.3.авлига, ашиг сонирхлын зөрчлөөс урьдчилан сэргийлэх ажлыг хуульд заасны дагуу зохион байгуулах;</w:t>
      </w:r>
    </w:p>
    <w:p w14:paraId="3BF6924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D56EDC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73.1.4.хуульд заасан бусад бүрэн эрх. </w:t>
      </w:r>
    </w:p>
    <w:p w14:paraId="0AEC134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DAB6E1F"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73.2.Ерөнхийлөгч, Улсын Их Хурал, Засгийн газар шүүхийн бие даасан, шүүгчийн хараат бус байдалд халдсан, алдагдуулсан шинжтэй шийдвэр гаргасан, эсхүл Ерөнхийлөгч, Ерөнхий сайд, Улсын Их Хурлын гишүүн, Засгийн газрын гишүүн, Улсын ерөнхий прокурор, Улсын дээд шүүхийн Ерөнхий шүүгч шүүхийн бие даасан, шүүгчийн хараат бус байдалд халдсан, алдагдуулсан шинжтэй үйл ажиллагаа явуулсан бол Ерөнхий зөвлөл даруй хуралдаж, Үндсэн хуулийн цэцэд хүсэлт гаргуулах саналыг Улсын дээд шүүхэд хүргүүлнэ. Улсын дээд шүүх Монгол Улсын Үндсэн хуулийн Жаран зургадугаар зүйлийн 1 дэх хэсэгт зааснаар Үндсэн хуулийн цэцэд хүсэлтээ гаргаж, шийдвэрлүүлнэ.</w:t>
      </w:r>
    </w:p>
    <w:p w14:paraId="54AC5601" w14:textId="77777777" w:rsidR="000941E3" w:rsidRPr="006257FE" w:rsidRDefault="000941E3" w:rsidP="00F921FF">
      <w:pPr>
        <w:spacing w:after="0" w:line="240" w:lineRule="auto"/>
        <w:jc w:val="both"/>
        <w:rPr>
          <w:rFonts w:cs="Arial"/>
          <w:szCs w:val="24"/>
          <w:lang w:val="mn-MN"/>
        </w:rPr>
      </w:pPr>
    </w:p>
    <w:p w14:paraId="726C4DC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73.3.Энэ хуулийн 73.2-т зааснаас бусад этгээд шүүхийн бие даасан, шүүгчийн хараат бус байдалд халдсан, алдагдуулсан шинжтэй шийдвэр гаргасан, эсхүл үйл ажиллагаа явуулсан, шүүгчийн эрх ашгийг зөрчсөн тохиолдолд Ерөнхий зөвлөл даруй хуралдаж, дээрх шийдвэр, үйл ажиллагаанаас урьдчилан сэргийлэх, таслан зогсоох, хамгаалахад зайлшгүй шаардлагатай арга хэмжээг хуульд заасны дагуу хүсэлт, гомдол, нэхэмжлэл, мэдэгдэл гаргах зэрэг хэлбэрээр авч хэрэгжүүлнэ.</w:t>
      </w:r>
    </w:p>
    <w:p w14:paraId="3FF107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CBFD11D"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73.4.Шүүгчийн эрх ашгийг зөрчсөн, хараат бус байдлыг алдагдуулсан талаар шүүгчээс Ерөнхий зөвлөлд хандан гомдол, хүсэлт гаргасан бол уг асуудлаар шүүгчийг төлөөлөн гомдол, нэхэмжлэл гаргах зэргээр холбогдох этгээдэд хандаж хуульд заасан журмын дагуу шийдвэрлүүлнэ.</w:t>
      </w:r>
    </w:p>
    <w:p w14:paraId="05C5FC89" w14:textId="77777777" w:rsidR="007543F1" w:rsidRPr="006257FE" w:rsidRDefault="007543F1" w:rsidP="00F921FF">
      <w:pPr>
        <w:pStyle w:val="NormalWeb"/>
        <w:spacing w:before="0" w:beforeAutospacing="0" w:after="0" w:afterAutospacing="0"/>
        <w:ind w:firstLine="720"/>
        <w:jc w:val="both"/>
        <w:rPr>
          <w:rFonts w:ascii="Arial" w:hAnsi="Arial" w:cs="Arial"/>
          <w:b/>
          <w:lang w:val="mn-MN"/>
        </w:rPr>
      </w:pPr>
    </w:p>
    <w:p w14:paraId="1775D3B0" w14:textId="77777777" w:rsidR="007543F1" w:rsidRPr="006257FE" w:rsidRDefault="007543F1" w:rsidP="00F921FF">
      <w:pPr>
        <w:spacing w:after="0" w:line="240" w:lineRule="auto"/>
        <w:jc w:val="both"/>
        <w:rPr>
          <w:rFonts w:cs="Arial"/>
          <w:b/>
          <w:szCs w:val="24"/>
          <w:lang w:val="mn-MN"/>
        </w:rPr>
      </w:pPr>
      <w:r w:rsidRPr="006257FE">
        <w:rPr>
          <w:rFonts w:cs="Arial"/>
          <w:szCs w:val="24"/>
          <w:lang w:val="mn-MN"/>
        </w:rPr>
        <w:tab/>
      </w:r>
      <w:r w:rsidRPr="006257FE">
        <w:rPr>
          <w:rFonts w:cs="Arial"/>
          <w:b/>
          <w:szCs w:val="24"/>
          <w:lang w:val="mn-MN"/>
        </w:rPr>
        <w:t xml:space="preserve">74 дүгээр зүйл.Шүүхийн санхүү, эдийн засгийн баталгааг </w:t>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t>хангах</w:t>
      </w:r>
    </w:p>
    <w:p w14:paraId="1E46B818" w14:textId="77777777" w:rsidR="000941E3" w:rsidRPr="006257FE" w:rsidRDefault="000941E3" w:rsidP="00F921FF">
      <w:pPr>
        <w:spacing w:after="0" w:line="240" w:lineRule="auto"/>
        <w:jc w:val="both"/>
        <w:rPr>
          <w:rFonts w:cs="Arial"/>
          <w:b/>
          <w:szCs w:val="24"/>
          <w:lang w:val="mn-MN"/>
        </w:rPr>
      </w:pPr>
    </w:p>
    <w:p w14:paraId="1A112A3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74.1.Ерөнхий зөвлөл шүүхийн санхүү, эдийн засгийн баталгааг хангах талаар дараах бүрэн эрхийг хэрэгжүүлнэ:</w:t>
      </w:r>
    </w:p>
    <w:p w14:paraId="1F8C597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651F96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74.1.1.Улсын дээд шүүхээс бусад шүүхийн үйл ажиллагааны болон хөрөнгө оруулалтын төсвийг төсвийн тухай хууль тогтоомжид нийцүүлэн боловсруулж, энэ хуулийн 46.8-д заасан журмын дагуу хүргүүлэх;</w:t>
      </w:r>
    </w:p>
    <w:p w14:paraId="71D910C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F66470A" w14:textId="77777777" w:rsidR="007543F1"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 xml:space="preserve">74.1.2.шүүхийн төсвийг зориулалтын дагуу хуваарилан, төсвийн гүйцэтгэлийг үр ашигтай зохион байгуулах; </w:t>
      </w:r>
    </w:p>
    <w:p w14:paraId="01C017E3" w14:textId="77777777" w:rsidR="00C0422A" w:rsidRPr="006257FE" w:rsidRDefault="00C0422A" w:rsidP="00F921FF">
      <w:pPr>
        <w:pStyle w:val="NormalWeb"/>
        <w:spacing w:before="0" w:beforeAutospacing="0" w:after="0" w:afterAutospacing="0"/>
        <w:ind w:firstLine="1440"/>
        <w:contextualSpacing/>
        <w:jc w:val="both"/>
        <w:rPr>
          <w:rFonts w:ascii="Arial" w:hAnsi="Arial" w:cs="Arial"/>
          <w:lang w:val="mn-MN"/>
        </w:rPr>
      </w:pPr>
    </w:p>
    <w:p w14:paraId="41611D5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74.1.3.шүүхийн эдийн засаг, санхүү, хөдөлмөр, ажлын нөхцөлийн болон бусад баталгааг хангах ажлыг зохион байгуулах, шаардлагатай бол эдийн засаг, нийгмийн хамгааллын болон материал, техник хангамж зэрэг асуудлыг Засгийн газарт танилцуулж, шийдвэрлүүлэх;</w:t>
      </w:r>
    </w:p>
    <w:p w14:paraId="45B0074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D12EEE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74.1.4.шүүн таслах ажиллагааг хэвийн явуулах, мэтгэлцэх зарчмыг хэрэгжүүлэх, олон нийтэд нээлттэй байлгах, аюулгүй байдлыг хангах стандартад нийцсэн шүүхийн байр, хуралдааны танхим болон бусад барилга байгууламж барих, засвар хийх хөрөнгө оруулалтын эх үүсвэрийг төлөвлөх, зураг төсвийг захиалан боловсруулах, гүйцэтгэлийг хангах;</w:t>
      </w:r>
    </w:p>
    <w:p w14:paraId="2A63E6C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599A92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74.1.5.Улсын дээд шүүхээс бусад шүүхийн санхүү, эдийн засаг, нягтлан бодох бүртгэлийн ажлыг зохион байгуулж, хянан шалгаж</w:t>
      </w:r>
      <w:r w:rsidRPr="006257FE">
        <w:rPr>
          <w:rFonts w:ascii="Arial" w:hAnsi="Arial" w:cs="Arial"/>
          <w:bCs/>
          <w:lang w:val="mn-MN"/>
        </w:rPr>
        <w:t>,</w:t>
      </w:r>
      <w:r w:rsidRPr="006257FE">
        <w:rPr>
          <w:rFonts w:ascii="Arial" w:hAnsi="Arial" w:cs="Arial"/>
          <w:lang w:val="mn-MN"/>
        </w:rPr>
        <w:t xml:space="preserve"> удирдах;</w:t>
      </w:r>
    </w:p>
    <w:p w14:paraId="02FBFC5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80D4D8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74.1.6.шүүхийг дэвшилтэт техник, тоног төхөөрөмжөөр хангах нэгдсэн бодлого батлах, хэрэгжүүлэх; </w:t>
      </w:r>
    </w:p>
    <w:p w14:paraId="51643AC4" w14:textId="77777777" w:rsidR="009E6093" w:rsidRPr="006257FE" w:rsidRDefault="009E6093" w:rsidP="00F921FF">
      <w:pPr>
        <w:pStyle w:val="NormalWeb"/>
        <w:spacing w:before="0" w:beforeAutospacing="0" w:after="0" w:afterAutospacing="0"/>
        <w:ind w:firstLine="1440"/>
        <w:contextualSpacing/>
        <w:jc w:val="both"/>
        <w:rPr>
          <w:rFonts w:ascii="Arial" w:hAnsi="Arial" w:cs="Arial"/>
          <w:lang w:val="mn-MN"/>
        </w:rPr>
      </w:pPr>
    </w:p>
    <w:p w14:paraId="0D2F52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74.1.7.шүүхийн эд хөрөнгийн бүртгэл, тооллого, эзэмшил, ашиглалт, хамгаалалтыг зохион байгуулж, эд хөрөнгийн бүрэн бүтэн байдлыг хангах;</w:t>
      </w:r>
    </w:p>
    <w:p w14:paraId="6B758A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740B6E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74.1.8.хуульд заасан бусад бүрэн эрх. </w:t>
      </w:r>
    </w:p>
    <w:p w14:paraId="28B5AEA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CF95A36"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74.2.Шүүх, шүүгч нь үйл ажиллагаагаа хараат бусаар явуулахад шаардагдах байр, иргэдийг хүлээн авах болон шүүх хуралдааны танхим, тээвэр, холбоо, мэдээллийн болон тусгай зориулалтын техник хэрэгсэл, тавилга, тоног төхөөрөмж, хамгаалалтаар хангагдсан байх бөгөөд тэдгээрийн стандарт, нөхцөлийг Ерөнхий зөвлөл тогтооно.</w:t>
      </w:r>
    </w:p>
    <w:p w14:paraId="6506AFE4" w14:textId="77777777" w:rsidR="007543F1" w:rsidRPr="006257FE" w:rsidRDefault="007543F1" w:rsidP="00F921FF">
      <w:pPr>
        <w:shd w:val="clear" w:color="auto" w:fill="FFFFFF"/>
        <w:spacing w:after="0" w:line="240" w:lineRule="auto"/>
        <w:ind w:firstLine="720"/>
        <w:contextualSpacing/>
        <w:jc w:val="both"/>
        <w:textAlignment w:val="top"/>
        <w:rPr>
          <w:rFonts w:cs="Arial"/>
          <w:szCs w:val="24"/>
          <w:lang w:val="mn-MN"/>
        </w:rPr>
      </w:pPr>
    </w:p>
    <w:p w14:paraId="4C96BBB5"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lang w:val="mn-MN"/>
        </w:rPr>
        <w:tab/>
      </w:r>
      <w:r w:rsidRPr="006257FE">
        <w:rPr>
          <w:rFonts w:ascii="Arial" w:hAnsi="Arial" w:cs="Arial"/>
          <w:b/>
          <w:lang w:val="mn-MN"/>
        </w:rPr>
        <w:t>75 дугаар зүйл.</w:t>
      </w:r>
      <w:r w:rsidRPr="006257FE">
        <w:rPr>
          <w:rStyle w:val="Strong"/>
          <w:rFonts w:ascii="Arial" w:hAnsi="Arial" w:cs="Arial"/>
          <w:lang w:val="mn-MN"/>
        </w:rPr>
        <w:t>Мэдээллээр хангах</w:t>
      </w:r>
    </w:p>
    <w:p w14:paraId="4DABEE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7ECD68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75.1.Ерөнхий зөвлөл мэдээллээр хангах талаар дараах бүрэн эрхийг хэрэгжүүлнэ: </w:t>
      </w:r>
    </w:p>
    <w:p w14:paraId="33EF7B7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56096C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75.1.1.шүүхийн захиргааны үйл ажиллагааны статистик мэдээлэл гаргах;</w:t>
      </w:r>
    </w:p>
    <w:p w14:paraId="6585A84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396D23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75.1.2.шүүхийн санхүүгийн нэгдсэн тайлан, мэдээг гаргах, судлах, боловсруулалт хийх;</w:t>
      </w:r>
    </w:p>
    <w:p w14:paraId="5C0C4B7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EB733B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75.1.3.шүүхийн захиргааны ажлын практикийг судлах;</w:t>
      </w:r>
    </w:p>
    <w:p w14:paraId="35481BD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75.1.4.шүүхийн цахим болон бусад хэлбэрийн мэдээллийн сан бүрдүүлэх; </w:t>
      </w:r>
    </w:p>
    <w:p w14:paraId="2A610CE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839C9A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75.1.5.эрх зүйн онол, практикийн судалгаа, гарын авлага зэрэг албан хэрэгцээний сан бүрдүүлж, тогтмол шинэчлэх, ашиглалтыг зохион байгуулах;</w:t>
      </w:r>
    </w:p>
    <w:p w14:paraId="0BFAA2B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940975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75.1.6.шүүхийг Монгол Улсын хуулийн албан ёсны эхээр тогтмол хангах болон хууль тогтоомжийн актын бүртгэл, хөдөлгөөн, лавламжийн ажлыг зохион байгуулах;</w:t>
      </w:r>
    </w:p>
    <w:p w14:paraId="2DFB27D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 xml:space="preserve">75.1.7.хуульд заасан бусад бүрэн эрх. </w:t>
      </w:r>
    </w:p>
    <w:p w14:paraId="1735572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45C3A8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75.2.Ерөнхий зөвлөл болон шүүхийн Тамгын газар дараах байдлаар олон нийтийг мэдээллээр хангана:  </w:t>
      </w:r>
    </w:p>
    <w:p w14:paraId="113ED1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1E9580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75.2.1.шүүхийн бие даасан байдлыг хангах, шүүхийг захиргааны удирдлагаар хангах, шүүгчийг шилж олох, шүүгчийн эрх,</w:t>
      </w:r>
      <w:r w:rsidRPr="006257FE">
        <w:rPr>
          <w:rFonts w:ascii="Arial" w:hAnsi="Arial" w:cs="Arial"/>
          <w:b/>
          <w:lang w:val="mn-MN"/>
        </w:rPr>
        <w:t xml:space="preserve"> </w:t>
      </w:r>
      <w:r w:rsidRPr="006257FE">
        <w:rPr>
          <w:rFonts w:ascii="Arial" w:hAnsi="Arial" w:cs="Arial"/>
          <w:lang w:val="mn-MN"/>
        </w:rPr>
        <w:t>хууль ёсны ашиг сонирхлыг хамгаалах бүрэн эрхийн хэрэгжилтийн талаар цахим хуудас болон хэвлэл мэдээллийн хэрэгслээр олон нийтэд тогтмол мэдээлэх;</w:t>
      </w:r>
    </w:p>
    <w:p w14:paraId="5FE295C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298C49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75.2.2.шүүхийн шийдвэр, тогтоолыг эмхэтгэн хэвлэх болон цахим хууд</w:t>
      </w:r>
      <w:r w:rsidR="00EC2919" w:rsidRPr="006257FE">
        <w:rPr>
          <w:rFonts w:ascii="Arial" w:hAnsi="Arial" w:cs="Arial"/>
          <w:lang w:val="mn-MN"/>
        </w:rPr>
        <w:t>а</w:t>
      </w:r>
      <w:r w:rsidRPr="006257FE">
        <w:rPr>
          <w:rFonts w:ascii="Arial" w:hAnsi="Arial" w:cs="Arial"/>
          <w:lang w:val="mn-MN"/>
        </w:rPr>
        <w:t>с</w:t>
      </w:r>
      <w:r w:rsidR="00EC2919" w:rsidRPr="006257FE">
        <w:rPr>
          <w:rFonts w:ascii="Arial" w:hAnsi="Arial" w:cs="Arial"/>
          <w:lang w:val="mn-MN"/>
        </w:rPr>
        <w:t>т</w:t>
      </w:r>
      <w:r w:rsidRPr="006257FE">
        <w:rPr>
          <w:rFonts w:ascii="Arial" w:hAnsi="Arial" w:cs="Arial"/>
          <w:lang w:val="mn-MN"/>
        </w:rPr>
        <w:t xml:space="preserve"> тогтмол байршуулах;</w:t>
      </w:r>
    </w:p>
    <w:p w14:paraId="09BAB1C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A428F0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75.2.3.шүүхийн цахим хуудасны мэдээллийг тогтмол шинэчлэх;</w:t>
      </w:r>
    </w:p>
    <w:p w14:paraId="46761626" w14:textId="77777777" w:rsidR="007543F1" w:rsidRPr="006257FE" w:rsidRDefault="007543F1" w:rsidP="00F921FF">
      <w:pPr>
        <w:pStyle w:val="NormalWeb"/>
        <w:spacing w:before="0" w:beforeAutospacing="0" w:after="0" w:afterAutospacing="0"/>
        <w:ind w:left="720" w:firstLine="720"/>
        <w:contextualSpacing/>
        <w:jc w:val="both"/>
        <w:rPr>
          <w:rFonts w:ascii="Arial" w:hAnsi="Arial" w:cs="Arial"/>
          <w:lang w:val="mn-MN"/>
        </w:rPr>
      </w:pPr>
      <w:r w:rsidRPr="006257FE">
        <w:rPr>
          <w:rFonts w:ascii="Arial" w:hAnsi="Arial" w:cs="Arial"/>
          <w:lang w:val="mn-MN"/>
        </w:rPr>
        <w:t>75.2.4.мэдээлэл, лавлагааны үйлчилгээг зохион байгуулах;</w:t>
      </w:r>
    </w:p>
    <w:p w14:paraId="3B3C8D6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75.2.5.шүүхийн үйл ажиллагааны талаар олон нийтийн саналыг бичгээр болон цахим хэлбэрээр авах ажлыг зохион байгуулах. </w:t>
      </w:r>
    </w:p>
    <w:p w14:paraId="1D090A26"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7ED71EF4" w14:textId="77777777" w:rsidR="007543F1" w:rsidRPr="006257FE" w:rsidRDefault="007543F1" w:rsidP="00F921FF">
      <w:pPr>
        <w:pStyle w:val="NormalWeb"/>
        <w:spacing w:before="0" w:beforeAutospacing="0" w:after="0" w:afterAutospacing="0"/>
        <w:contextualSpacing/>
        <w:jc w:val="both"/>
        <w:rPr>
          <w:rStyle w:val="Strong"/>
          <w:rFonts w:ascii="Arial" w:hAnsi="Arial" w:cs="Arial"/>
          <w:lang w:val="mn-MN"/>
        </w:rPr>
      </w:pPr>
      <w:r w:rsidRPr="006257FE">
        <w:rPr>
          <w:rFonts w:ascii="Arial" w:hAnsi="Arial" w:cs="Arial"/>
          <w:b/>
          <w:lang w:val="mn-MN"/>
        </w:rPr>
        <w:tab/>
        <w:t>76 дугаар зүйл.</w:t>
      </w:r>
      <w:r w:rsidRPr="006257FE">
        <w:rPr>
          <w:rStyle w:val="Strong"/>
          <w:rFonts w:ascii="Arial" w:hAnsi="Arial" w:cs="Arial"/>
          <w:lang w:val="mn-MN"/>
        </w:rPr>
        <w:t xml:space="preserve">Ерөнхий зөвлөлийн бүрэлдэхүүн, бүрэн </w:t>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эрхийн хугацаа</w:t>
      </w:r>
    </w:p>
    <w:p w14:paraId="1DCB7DF7"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p>
    <w:p w14:paraId="22AC220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76.1.Ерөнхий зөвлөл орон тооны 10 гишүүнээс бүрдэх бөгөөд дөрвөн жилийн хугацаагаар зөвхөн нэг удаа ажиллана.</w:t>
      </w:r>
    </w:p>
    <w:p w14:paraId="40A15FD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9E5E4D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76.2.Ерөнхий зөвлөлийн бүрэлдэхүүнд хяналтын шатны шүүхээс нэг, давж заалдах болон анхан шатны шүүхээс тус бүр хоёр шүүгчийг Нийт шүүгчийн чуулганаас нууц санал хураалтаар сонгож, бусад таван гишүүнийг нээлттэй сонгон шалгаруулалтын үндсэн дээр Улсын Их Хурал томилно.</w:t>
      </w:r>
    </w:p>
    <w:p w14:paraId="5389C980" w14:textId="77777777" w:rsidR="00242DDE" w:rsidRPr="00242DDE" w:rsidRDefault="00242DDE" w:rsidP="00242DDE">
      <w:pPr>
        <w:spacing w:after="0" w:line="240" w:lineRule="auto"/>
        <w:jc w:val="both"/>
        <w:rPr>
          <w:rFonts w:cs="Arial"/>
          <w:i/>
          <w:iCs/>
          <w:sz w:val="20"/>
          <w:szCs w:val="20"/>
        </w:rPr>
      </w:pPr>
      <w:r w:rsidRPr="00242DDE">
        <w:rPr>
          <w:rFonts w:cs="Arial"/>
          <w:i/>
          <w:iCs/>
          <w:sz w:val="20"/>
          <w:szCs w:val="20"/>
        </w:rPr>
        <w:t>/</w:t>
      </w:r>
      <w:proofErr w:type="spellStart"/>
      <w:r w:rsidRPr="00242DDE">
        <w:rPr>
          <w:rFonts w:cs="Arial"/>
          <w:i/>
          <w:iCs/>
          <w:sz w:val="20"/>
          <w:szCs w:val="20"/>
        </w:rPr>
        <w:t>Үндсэн</w:t>
      </w:r>
      <w:proofErr w:type="spellEnd"/>
      <w:r w:rsidRPr="00242DDE">
        <w:rPr>
          <w:rFonts w:cs="Arial"/>
          <w:i/>
          <w:iCs/>
          <w:sz w:val="20"/>
          <w:szCs w:val="20"/>
        </w:rPr>
        <w:t xml:space="preserve"> </w:t>
      </w:r>
      <w:proofErr w:type="spellStart"/>
      <w:r w:rsidRPr="00242DDE">
        <w:rPr>
          <w:rFonts w:cs="Arial"/>
          <w:i/>
          <w:iCs/>
          <w:sz w:val="20"/>
          <w:szCs w:val="20"/>
        </w:rPr>
        <w:t>хуулийн</w:t>
      </w:r>
      <w:proofErr w:type="spellEnd"/>
      <w:r w:rsidRPr="00242DDE">
        <w:rPr>
          <w:rFonts w:cs="Arial"/>
          <w:i/>
          <w:iCs/>
          <w:sz w:val="20"/>
          <w:szCs w:val="20"/>
        </w:rPr>
        <w:t xml:space="preserve"> </w:t>
      </w:r>
      <w:proofErr w:type="spellStart"/>
      <w:r w:rsidRPr="00242DDE">
        <w:rPr>
          <w:rFonts w:cs="Arial"/>
          <w:i/>
          <w:iCs/>
          <w:sz w:val="20"/>
          <w:szCs w:val="20"/>
        </w:rPr>
        <w:t>цэцээс</w:t>
      </w:r>
      <w:proofErr w:type="spellEnd"/>
      <w:r w:rsidRPr="00242DDE">
        <w:rPr>
          <w:rFonts w:cs="Arial"/>
          <w:i/>
          <w:iCs/>
          <w:sz w:val="20"/>
          <w:szCs w:val="20"/>
        </w:rPr>
        <w:t xml:space="preserve"> </w:t>
      </w:r>
      <w:proofErr w:type="spellStart"/>
      <w:r w:rsidRPr="00242DDE">
        <w:rPr>
          <w:rFonts w:cs="Arial"/>
          <w:i/>
          <w:iCs/>
          <w:sz w:val="20"/>
          <w:szCs w:val="20"/>
        </w:rPr>
        <w:t>энэ</w:t>
      </w:r>
      <w:proofErr w:type="spellEnd"/>
      <w:r w:rsidRPr="00242DDE">
        <w:rPr>
          <w:rFonts w:cs="Arial"/>
          <w:i/>
          <w:iCs/>
          <w:sz w:val="20"/>
          <w:szCs w:val="20"/>
        </w:rPr>
        <w:t xml:space="preserve"> </w:t>
      </w:r>
      <w:proofErr w:type="spellStart"/>
      <w:r w:rsidRPr="00242DDE">
        <w:rPr>
          <w:rFonts w:cs="Arial"/>
          <w:i/>
          <w:iCs/>
          <w:sz w:val="20"/>
          <w:szCs w:val="20"/>
        </w:rPr>
        <w:t>хэсгийн</w:t>
      </w:r>
      <w:proofErr w:type="spellEnd"/>
      <w:r w:rsidRPr="00242DDE">
        <w:rPr>
          <w:rFonts w:cs="Arial"/>
          <w:i/>
          <w:iCs/>
          <w:sz w:val="20"/>
          <w:szCs w:val="20"/>
        </w:rPr>
        <w:t xml:space="preserve"> “</w:t>
      </w:r>
      <w:r w:rsidRPr="00242DDE">
        <w:rPr>
          <w:rFonts w:cs="Arial"/>
          <w:sz w:val="20"/>
          <w:szCs w:val="20"/>
        </w:rPr>
        <w:t xml:space="preserve">... </w:t>
      </w:r>
      <w:proofErr w:type="spellStart"/>
      <w:r w:rsidRPr="00242DDE">
        <w:rPr>
          <w:rFonts w:cs="Arial"/>
          <w:i/>
          <w:iCs/>
          <w:sz w:val="20"/>
          <w:szCs w:val="20"/>
        </w:rPr>
        <w:t>бусад</w:t>
      </w:r>
      <w:proofErr w:type="spellEnd"/>
      <w:r w:rsidRPr="00242DDE">
        <w:rPr>
          <w:rFonts w:cs="Arial"/>
          <w:i/>
          <w:iCs/>
          <w:sz w:val="20"/>
          <w:szCs w:val="20"/>
        </w:rPr>
        <w:t xml:space="preserve"> </w:t>
      </w:r>
      <w:proofErr w:type="spellStart"/>
      <w:r w:rsidRPr="00242DDE">
        <w:rPr>
          <w:rFonts w:cs="Arial"/>
          <w:i/>
          <w:iCs/>
          <w:sz w:val="20"/>
          <w:szCs w:val="20"/>
        </w:rPr>
        <w:t>таван</w:t>
      </w:r>
      <w:proofErr w:type="spellEnd"/>
      <w:r w:rsidRPr="00242DDE">
        <w:rPr>
          <w:rFonts w:cs="Arial"/>
          <w:i/>
          <w:iCs/>
          <w:sz w:val="20"/>
          <w:szCs w:val="20"/>
        </w:rPr>
        <w:t xml:space="preserve"> </w:t>
      </w:r>
      <w:proofErr w:type="spellStart"/>
      <w:r w:rsidRPr="00242DDE">
        <w:rPr>
          <w:rFonts w:cs="Arial"/>
          <w:i/>
          <w:iCs/>
          <w:sz w:val="20"/>
          <w:szCs w:val="20"/>
        </w:rPr>
        <w:t>гишүүнийг</w:t>
      </w:r>
      <w:proofErr w:type="spellEnd"/>
      <w:r w:rsidRPr="00242DDE">
        <w:rPr>
          <w:rFonts w:cs="Arial"/>
          <w:i/>
          <w:iCs/>
          <w:sz w:val="20"/>
          <w:szCs w:val="20"/>
        </w:rPr>
        <w:t xml:space="preserve"> </w:t>
      </w:r>
      <w:proofErr w:type="spellStart"/>
      <w:r w:rsidRPr="00242DDE">
        <w:rPr>
          <w:rFonts w:cs="Arial"/>
          <w:i/>
          <w:iCs/>
          <w:sz w:val="20"/>
          <w:szCs w:val="20"/>
        </w:rPr>
        <w:t>нээлттэй</w:t>
      </w:r>
      <w:proofErr w:type="spellEnd"/>
      <w:r w:rsidRPr="00242DDE">
        <w:rPr>
          <w:rFonts w:cs="Arial"/>
          <w:i/>
          <w:iCs/>
          <w:sz w:val="20"/>
          <w:szCs w:val="20"/>
        </w:rPr>
        <w:t xml:space="preserve"> </w:t>
      </w:r>
      <w:proofErr w:type="spellStart"/>
      <w:r w:rsidRPr="00242DDE">
        <w:rPr>
          <w:rFonts w:cs="Arial"/>
          <w:i/>
          <w:iCs/>
          <w:sz w:val="20"/>
          <w:szCs w:val="20"/>
        </w:rPr>
        <w:t>сонгон</w:t>
      </w:r>
      <w:proofErr w:type="spellEnd"/>
      <w:r w:rsidRPr="00242DDE">
        <w:rPr>
          <w:rFonts w:cs="Arial"/>
          <w:i/>
          <w:iCs/>
          <w:sz w:val="20"/>
          <w:szCs w:val="20"/>
        </w:rPr>
        <w:t xml:space="preserve"> </w:t>
      </w:r>
      <w:proofErr w:type="spellStart"/>
      <w:r w:rsidRPr="00242DDE">
        <w:rPr>
          <w:rFonts w:cs="Arial"/>
          <w:i/>
          <w:iCs/>
          <w:sz w:val="20"/>
          <w:szCs w:val="20"/>
        </w:rPr>
        <w:t>шалгаруулалтын</w:t>
      </w:r>
      <w:proofErr w:type="spellEnd"/>
      <w:r w:rsidRPr="00242DDE">
        <w:rPr>
          <w:rFonts w:cs="Arial"/>
          <w:i/>
          <w:iCs/>
          <w:sz w:val="20"/>
          <w:szCs w:val="20"/>
        </w:rPr>
        <w:t xml:space="preserve"> </w:t>
      </w:r>
      <w:proofErr w:type="spellStart"/>
      <w:r w:rsidRPr="00242DDE">
        <w:rPr>
          <w:rFonts w:cs="Arial"/>
          <w:i/>
          <w:iCs/>
          <w:sz w:val="20"/>
          <w:szCs w:val="20"/>
        </w:rPr>
        <w:t>үндсэн</w:t>
      </w:r>
      <w:proofErr w:type="spellEnd"/>
      <w:r w:rsidRPr="00242DDE">
        <w:rPr>
          <w:rFonts w:cs="Arial"/>
          <w:i/>
          <w:iCs/>
          <w:sz w:val="20"/>
          <w:szCs w:val="20"/>
        </w:rPr>
        <w:t xml:space="preserve"> </w:t>
      </w:r>
      <w:proofErr w:type="spellStart"/>
      <w:r w:rsidRPr="00242DDE">
        <w:rPr>
          <w:rFonts w:cs="Arial"/>
          <w:i/>
          <w:iCs/>
          <w:sz w:val="20"/>
          <w:szCs w:val="20"/>
        </w:rPr>
        <w:t>дээр</w:t>
      </w:r>
      <w:proofErr w:type="spellEnd"/>
      <w:r w:rsidRPr="00242DDE">
        <w:rPr>
          <w:rFonts w:cs="Arial"/>
          <w:i/>
          <w:iCs/>
          <w:sz w:val="20"/>
          <w:szCs w:val="20"/>
        </w:rPr>
        <w:t xml:space="preserve"> </w:t>
      </w:r>
      <w:proofErr w:type="spellStart"/>
      <w:r w:rsidRPr="00242DDE">
        <w:rPr>
          <w:rFonts w:cs="Arial"/>
          <w:i/>
          <w:iCs/>
          <w:sz w:val="20"/>
          <w:szCs w:val="20"/>
        </w:rPr>
        <w:t>Улсын</w:t>
      </w:r>
      <w:proofErr w:type="spellEnd"/>
      <w:r w:rsidRPr="00242DDE">
        <w:rPr>
          <w:rFonts w:cs="Arial"/>
          <w:i/>
          <w:iCs/>
          <w:sz w:val="20"/>
          <w:szCs w:val="20"/>
        </w:rPr>
        <w:t xml:space="preserve"> </w:t>
      </w:r>
      <w:proofErr w:type="spellStart"/>
      <w:r w:rsidRPr="00242DDE">
        <w:rPr>
          <w:rFonts w:cs="Arial"/>
          <w:i/>
          <w:iCs/>
          <w:sz w:val="20"/>
          <w:szCs w:val="20"/>
        </w:rPr>
        <w:t>Их</w:t>
      </w:r>
      <w:proofErr w:type="spellEnd"/>
      <w:r w:rsidRPr="00242DDE">
        <w:rPr>
          <w:rFonts w:cs="Arial"/>
          <w:i/>
          <w:iCs/>
          <w:sz w:val="20"/>
          <w:szCs w:val="20"/>
        </w:rPr>
        <w:t xml:space="preserve"> </w:t>
      </w:r>
      <w:proofErr w:type="spellStart"/>
      <w:r w:rsidRPr="00242DDE">
        <w:rPr>
          <w:rFonts w:cs="Arial"/>
          <w:i/>
          <w:iCs/>
          <w:sz w:val="20"/>
          <w:szCs w:val="20"/>
        </w:rPr>
        <w:t>Хурал</w:t>
      </w:r>
      <w:proofErr w:type="spellEnd"/>
      <w:r w:rsidRPr="00242DDE">
        <w:rPr>
          <w:rFonts w:cs="Arial"/>
          <w:i/>
          <w:iCs/>
          <w:sz w:val="20"/>
          <w:szCs w:val="20"/>
        </w:rPr>
        <w:t xml:space="preserve"> </w:t>
      </w:r>
      <w:proofErr w:type="spellStart"/>
      <w:r w:rsidRPr="00242DDE">
        <w:rPr>
          <w:rFonts w:cs="Arial"/>
          <w:i/>
          <w:iCs/>
          <w:sz w:val="20"/>
          <w:szCs w:val="20"/>
        </w:rPr>
        <w:t>томилно</w:t>
      </w:r>
      <w:proofErr w:type="spellEnd"/>
      <w:r w:rsidRPr="00242DDE">
        <w:rPr>
          <w:rFonts w:cs="Arial"/>
          <w:i/>
          <w:iCs/>
          <w:sz w:val="20"/>
          <w:szCs w:val="20"/>
        </w:rPr>
        <w:t xml:space="preserve">.” </w:t>
      </w:r>
      <w:proofErr w:type="spellStart"/>
      <w:r w:rsidRPr="00242DDE">
        <w:rPr>
          <w:rFonts w:cs="Arial"/>
          <w:i/>
          <w:iCs/>
          <w:sz w:val="20"/>
          <w:szCs w:val="20"/>
        </w:rPr>
        <w:t>гэснийг</w:t>
      </w:r>
      <w:proofErr w:type="spellEnd"/>
      <w:r w:rsidRPr="00242DDE">
        <w:rPr>
          <w:rFonts w:cs="Arial"/>
          <w:i/>
          <w:iCs/>
          <w:sz w:val="20"/>
          <w:szCs w:val="20"/>
        </w:rPr>
        <w:t xml:space="preserve"> </w:t>
      </w:r>
      <w:proofErr w:type="spellStart"/>
      <w:r w:rsidRPr="00242DDE">
        <w:rPr>
          <w:rFonts w:cs="Arial"/>
          <w:i/>
          <w:iCs/>
          <w:sz w:val="20"/>
          <w:szCs w:val="20"/>
        </w:rPr>
        <w:t>Үндсэн</w:t>
      </w:r>
      <w:proofErr w:type="spellEnd"/>
      <w:r w:rsidRPr="00242DDE">
        <w:rPr>
          <w:rFonts w:cs="Arial"/>
          <w:i/>
          <w:iCs/>
          <w:sz w:val="20"/>
          <w:szCs w:val="20"/>
        </w:rPr>
        <w:t xml:space="preserve"> </w:t>
      </w:r>
      <w:proofErr w:type="spellStart"/>
      <w:r w:rsidRPr="00242DDE">
        <w:rPr>
          <w:rFonts w:cs="Arial"/>
          <w:i/>
          <w:iCs/>
          <w:sz w:val="20"/>
          <w:szCs w:val="20"/>
        </w:rPr>
        <w:t>хуулийн</w:t>
      </w:r>
      <w:proofErr w:type="spellEnd"/>
      <w:r w:rsidRPr="00242DDE">
        <w:rPr>
          <w:rFonts w:cs="Arial"/>
          <w:i/>
          <w:iCs/>
          <w:sz w:val="20"/>
          <w:szCs w:val="20"/>
        </w:rPr>
        <w:t xml:space="preserve"> </w:t>
      </w:r>
      <w:proofErr w:type="spellStart"/>
      <w:r w:rsidRPr="00242DDE">
        <w:rPr>
          <w:rFonts w:cs="Arial"/>
          <w:i/>
          <w:iCs/>
          <w:sz w:val="20"/>
          <w:szCs w:val="20"/>
        </w:rPr>
        <w:t>цэцийн</w:t>
      </w:r>
      <w:proofErr w:type="spellEnd"/>
      <w:r w:rsidRPr="00242DDE">
        <w:rPr>
          <w:rFonts w:cs="Arial"/>
          <w:i/>
          <w:iCs/>
          <w:sz w:val="20"/>
          <w:szCs w:val="20"/>
        </w:rPr>
        <w:t xml:space="preserve"> 2021 </w:t>
      </w:r>
      <w:proofErr w:type="spellStart"/>
      <w:r w:rsidRPr="00242DDE">
        <w:rPr>
          <w:rFonts w:cs="Arial"/>
          <w:i/>
          <w:iCs/>
          <w:sz w:val="20"/>
          <w:szCs w:val="20"/>
        </w:rPr>
        <w:t>оны</w:t>
      </w:r>
      <w:proofErr w:type="spellEnd"/>
      <w:r w:rsidRPr="00242DDE">
        <w:rPr>
          <w:rFonts w:cs="Arial"/>
          <w:i/>
          <w:iCs/>
          <w:sz w:val="20"/>
          <w:szCs w:val="20"/>
        </w:rPr>
        <w:t xml:space="preserve"> 4 </w:t>
      </w:r>
      <w:proofErr w:type="spellStart"/>
      <w:r w:rsidRPr="00242DDE">
        <w:rPr>
          <w:rFonts w:cs="Arial"/>
          <w:i/>
          <w:iCs/>
          <w:sz w:val="20"/>
          <w:szCs w:val="20"/>
        </w:rPr>
        <w:t>дүгээр</w:t>
      </w:r>
      <w:proofErr w:type="spellEnd"/>
      <w:r w:rsidRPr="00242DDE">
        <w:rPr>
          <w:rFonts w:cs="Arial"/>
          <w:i/>
          <w:iCs/>
          <w:sz w:val="20"/>
          <w:szCs w:val="20"/>
        </w:rPr>
        <w:t xml:space="preserve"> </w:t>
      </w:r>
      <w:proofErr w:type="spellStart"/>
      <w:r w:rsidRPr="00242DDE">
        <w:rPr>
          <w:rFonts w:cs="Arial"/>
          <w:i/>
          <w:iCs/>
          <w:sz w:val="20"/>
          <w:szCs w:val="20"/>
        </w:rPr>
        <w:t>сарын</w:t>
      </w:r>
      <w:proofErr w:type="spellEnd"/>
      <w:r w:rsidRPr="00242DDE">
        <w:rPr>
          <w:rFonts w:cs="Arial"/>
          <w:i/>
          <w:iCs/>
          <w:sz w:val="20"/>
          <w:szCs w:val="20"/>
        </w:rPr>
        <w:t xml:space="preserve"> 28-ны </w:t>
      </w:r>
      <w:proofErr w:type="spellStart"/>
      <w:r w:rsidRPr="00242DDE">
        <w:rPr>
          <w:rFonts w:cs="Arial"/>
          <w:i/>
          <w:iCs/>
          <w:sz w:val="20"/>
          <w:szCs w:val="20"/>
        </w:rPr>
        <w:t>өдрийн</w:t>
      </w:r>
      <w:proofErr w:type="spellEnd"/>
      <w:r w:rsidRPr="00242DDE">
        <w:rPr>
          <w:rFonts w:cs="Arial"/>
          <w:i/>
          <w:iCs/>
          <w:sz w:val="20"/>
          <w:szCs w:val="20"/>
        </w:rPr>
        <w:t xml:space="preserve"> 3 </w:t>
      </w:r>
      <w:proofErr w:type="spellStart"/>
      <w:r w:rsidRPr="00242DDE">
        <w:rPr>
          <w:rFonts w:cs="Arial"/>
          <w:i/>
          <w:iCs/>
          <w:sz w:val="20"/>
          <w:szCs w:val="20"/>
        </w:rPr>
        <w:t>дугаар</w:t>
      </w:r>
      <w:proofErr w:type="spellEnd"/>
      <w:r w:rsidRPr="00242DDE">
        <w:rPr>
          <w:rFonts w:cs="Arial"/>
          <w:i/>
          <w:iCs/>
          <w:sz w:val="20"/>
          <w:szCs w:val="20"/>
        </w:rPr>
        <w:t xml:space="preserve"> </w:t>
      </w:r>
      <w:proofErr w:type="spellStart"/>
      <w:r w:rsidRPr="00242DDE">
        <w:rPr>
          <w:rFonts w:cs="Arial"/>
          <w:i/>
          <w:iCs/>
          <w:sz w:val="20"/>
          <w:szCs w:val="20"/>
        </w:rPr>
        <w:t>дүгнэлтээр</w:t>
      </w:r>
      <w:proofErr w:type="spellEnd"/>
      <w:r w:rsidRPr="00242DDE">
        <w:rPr>
          <w:rFonts w:cs="Arial"/>
          <w:i/>
          <w:iCs/>
          <w:sz w:val="20"/>
          <w:szCs w:val="20"/>
        </w:rPr>
        <w:t xml:space="preserve"> </w:t>
      </w:r>
      <w:proofErr w:type="spellStart"/>
      <w:r w:rsidRPr="00242DDE">
        <w:rPr>
          <w:rFonts w:cs="Arial"/>
          <w:i/>
          <w:iCs/>
          <w:sz w:val="20"/>
          <w:szCs w:val="20"/>
        </w:rPr>
        <w:t>түдгэлзүүлсэн</w:t>
      </w:r>
      <w:proofErr w:type="spellEnd"/>
      <w:r w:rsidRPr="00242DDE">
        <w:rPr>
          <w:rFonts w:cs="Arial"/>
          <w:i/>
          <w:iCs/>
          <w:sz w:val="20"/>
          <w:szCs w:val="20"/>
        </w:rPr>
        <w:t xml:space="preserve"> </w:t>
      </w:r>
      <w:proofErr w:type="spellStart"/>
      <w:r w:rsidRPr="00242DDE">
        <w:rPr>
          <w:rFonts w:cs="Arial"/>
          <w:i/>
          <w:iCs/>
          <w:sz w:val="20"/>
          <w:szCs w:val="20"/>
        </w:rPr>
        <w:t>бөгөөд</w:t>
      </w:r>
      <w:proofErr w:type="spellEnd"/>
      <w:r w:rsidRPr="00242DDE">
        <w:rPr>
          <w:rFonts w:cs="Arial"/>
          <w:i/>
          <w:iCs/>
          <w:sz w:val="20"/>
          <w:szCs w:val="20"/>
        </w:rPr>
        <w:t xml:space="preserve"> </w:t>
      </w:r>
      <w:proofErr w:type="spellStart"/>
      <w:r w:rsidRPr="00242DDE">
        <w:rPr>
          <w:rFonts w:cs="Arial"/>
          <w:i/>
          <w:iCs/>
          <w:sz w:val="20"/>
          <w:szCs w:val="20"/>
        </w:rPr>
        <w:t>Үндсэн</w:t>
      </w:r>
      <w:proofErr w:type="spellEnd"/>
      <w:r w:rsidRPr="00242DDE">
        <w:rPr>
          <w:rFonts w:cs="Arial"/>
          <w:i/>
          <w:iCs/>
          <w:sz w:val="20"/>
          <w:szCs w:val="20"/>
        </w:rPr>
        <w:t xml:space="preserve"> </w:t>
      </w:r>
      <w:proofErr w:type="spellStart"/>
      <w:r w:rsidRPr="00242DDE">
        <w:rPr>
          <w:rFonts w:cs="Arial"/>
          <w:i/>
          <w:iCs/>
          <w:sz w:val="20"/>
          <w:szCs w:val="20"/>
        </w:rPr>
        <w:t>хуулийн</w:t>
      </w:r>
      <w:proofErr w:type="spellEnd"/>
      <w:r w:rsidRPr="00242DDE">
        <w:rPr>
          <w:rFonts w:cs="Arial"/>
          <w:i/>
          <w:iCs/>
          <w:sz w:val="20"/>
          <w:szCs w:val="20"/>
        </w:rPr>
        <w:t xml:space="preserve"> </w:t>
      </w:r>
      <w:proofErr w:type="spellStart"/>
      <w:r w:rsidRPr="00242DDE">
        <w:rPr>
          <w:rFonts w:cs="Arial"/>
          <w:i/>
          <w:iCs/>
          <w:sz w:val="20"/>
          <w:szCs w:val="20"/>
        </w:rPr>
        <w:t>цэцийн</w:t>
      </w:r>
      <w:proofErr w:type="spellEnd"/>
      <w:r w:rsidRPr="00242DDE">
        <w:rPr>
          <w:rFonts w:cs="Arial"/>
          <w:i/>
          <w:iCs/>
          <w:sz w:val="20"/>
          <w:szCs w:val="20"/>
        </w:rPr>
        <w:t xml:space="preserve"> 2021 </w:t>
      </w:r>
      <w:proofErr w:type="spellStart"/>
      <w:r w:rsidRPr="00242DDE">
        <w:rPr>
          <w:rFonts w:cs="Arial"/>
          <w:i/>
          <w:iCs/>
          <w:sz w:val="20"/>
          <w:szCs w:val="20"/>
        </w:rPr>
        <w:t>оны</w:t>
      </w:r>
      <w:proofErr w:type="spellEnd"/>
      <w:r w:rsidRPr="00242DDE">
        <w:rPr>
          <w:rFonts w:cs="Arial"/>
          <w:i/>
          <w:iCs/>
          <w:sz w:val="20"/>
          <w:szCs w:val="20"/>
        </w:rPr>
        <w:t xml:space="preserve"> 4 </w:t>
      </w:r>
      <w:proofErr w:type="spellStart"/>
      <w:r w:rsidRPr="00242DDE">
        <w:rPr>
          <w:rFonts w:cs="Arial"/>
          <w:i/>
          <w:iCs/>
          <w:sz w:val="20"/>
          <w:szCs w:val="20"/>
        </w:rPr>
        <w:t>дүгээр</w:t>
      </w:r>
      <w:proofErr w:type="spellEnd"/>
      <w:r w:rsidRPr="00242DDE">
        <w:rPr>
          <w:rFonts w:cs="Arial"/>
          <w:i/>
          <w:iCs/>
          <w:sz w:val="20"/>
          <w:szCs w:val="20"/>
        </w:rPr>
        <w:t xml:space="preserve"> </w:t>
      </w:r>
      <w:proofErr w:type="spellStart"/>
      <w:r w:rsidRPr="00242DDE">
        <w:rPr>
          <w:rFonts w:cs="Arial"/>
          <w:i/>
          <w:iCs/>
          <w:sz w:val="20"/>
          <w:szCs w:val="20"/>
        </w:rPr>
        <w:t>сарын</w:t>
      </w:r>
      <w:proofErr w:type="spellEnd"/>
      <w:r w:rsidRPr="00242DDE">
        <w:rPr>
          <w:rFonts w:cs="Arial"/>
          <w:i/>
          <w:iCs/>
          <w:sz w:val="20"/>
          <w:szCs w:val="20"/>
        </w:rPr>
        <w:t xml:space="preserve"> 28-ны </w:t>
      </w:r>
      <w:proofErr w:type="spellStart"/>
      <w:r w:rsidRPr="00242DDE">
        <w:rPr>
          <w:rFonts w:cs="Arial"/>
          <w:i/>
          <w:iCs/>
          <w:sz w:val="20"/>
          <w:szCs w:val="20"/>
        </w:rPr>
        <w:t>өдрийн</w:t>
      </w:r>
      <w:proofErr w:type="spellEnd"/>
      <w:r w:rsidRPr="00242DDE">
        <w:rPr>
          <w:rFonts w:cs="Arial"/>
          <w:i/>
          <w:iCs/>
          <w:sz w:val="20"/>
          <w:szCs w:val="20"/>
        </w:rPr>
        <w:t xml:space="preserve"> 3 </w:t>
      </w:r>
      <w:proofErr w:type="spellStart"/>
      <w:r w:rsidRPr="00242DDE">
        <w:rPr>
          <w:rFonts w:cs="Arial"/>
          <w:i/>
          <w:iCs/>
          <w:sz w:val="20"/>
          <w:szCs w:val="20"/>
        </w:rPr>
        <w:t>дугаар</w:t>
      </w:r>
      <w:proofErr w:type="spellEnd"/>
      <w:r w:rsidRPr="00242DDE">
        <w:rPr>
          <w:rFonts w:cs="Arial"/>
          <w:i/>
          <w:iCs/>
          <w:sz w:val="20"/>
          <w:szCs w:val="20"/>
        </w:rPr>
        <w:t xml:space="preserve"> </w:t>
      </w:r>
      <w:proofErr w:type="spellStart"/>
      <w:r w:rsidRPr="00242DDE">
        <w:rPr>
          <w:rFonts w:cs="Arial"/>
          <w:i/>
          <w:iCs/>
          <w:sz w:val="20"/>
          <w:szCs w:val="20"/>
        </w:rPr>
        <w:t>дүгнэлтийг</w:t>
      </w:r>
      <w:proofErr w:type="spellEnd"/>
      <w:r w:rsidRPr="00242DDE">
        <w:rPr>
          <w:rFonts w:cs="Arial"/>
          <w:i/>
          <w:iCs/>
          <w:sz w:val="20"/>
          <w:szCs w:val="20"/>
        </w:rPr>
        <w:t xml:space="preserve"> </w:t>
      </w:r>
      <w:proofErr w:type="spellStart"/>
      <w:r w:rsidRPr="00242DDE">
        <w:rPr>
          <w:rFonts w:cs="Arial"/>
          <w:i/>
          <w:iCs/>
          <w:sz w:val="20"/>
          <w:szCs w:val="20"/>
        </w:rPr>
        <w:t>Үндсэн</w:t>
      </w:r>
      <w:proofErr w:type="spellEnd"/>
      <w:r w:rsidRPr="00242DDE">
        <w:rPr>
          <w:rFonts w:cs="Arial"/>
          <w:i/>
          <w:iCs/>
          <w:sz w:val="20"/>
          <w:szCs w:val="20"/>
        </w:rPr>
        <w:t xml:space="preserve"> </w:t>
      </w:r>
      <w:proofErr w:type="spellStart"/>
      <w:r w:rsidRPr="00242DDE">
        <w:rPr>
          <w:rFonts w:cs="Arial"/>
          <w:i/>
          <w:iCs/>
          <w:sz w:val="20"/>
          <w:szCs w:val="20"/>
        </w:rPr>
        <w:t>хуулийн</w:t>
      </w:r>
      <w:proofErr w:type="spellEnd"/>
      <w:r w:rsidRPr="00242DDE">
        <w:rPr>
          <w:rFonts w:cs="Arial"/>
          <w:i/>
          <w:iCs/>
          <w:sz w:val="20"/>
          <w:szCs w:val="20"/>
        </w:rPr>
        <w:t xml:space="preserve"> </w:t>
      </w:r>
      <w:proofErr w:type="spellStart"/>
      <w:r w:rsidRPr="00242DDE">
        <w:rPr>
          <w:rFonts w:cs="Arial"/>
          <w:i/>
          <w:iCs/>
          <w:sz w:val="20"/>
          <w:szCs w:val="20"/>
        </w:rPr>
        <w:t>цэцийн</w:t>
      </w:r>
      <w:proofErr w:type="spellEnd"/>
      <w:r w:rsidRPr="00242DDE">
        <w:rPr>
          <w:rFonts w:cs="Arial"/>
          <w:i/>
          <w:iCs/>
          <w:sz w:val="20"/>
          <w:szCs w:val="20"/>
        </w:rPr>
        <w:t xml:space="preserve"> 2021 </w:t>
      </w:r>
      <w:proofErr w:type="spellStart"/>
      <w:r w:rsidRPr="00242DDE">
        <w:rPr>
          <w:rFonts w:cs="Arial"/>
          <w:i/>
          <w:iCs/>
          <w:sz w:val="20"/>
          <w:szCs w:val="20"/>
        </w:rPr>
        <w:t>оны</w:t>
      </w:r>
      <w:proofErr w:type="spellEnd"/>
      <w:r w:rsidRPr="00242DDE">
        <w:rPr>
          <w:rFonts w:cs="Arial"/>
          <w:i/>
          <w:iCs/>
          <w:sz w:val="20"/>
          <w:szCs w:val="20"/>
        </w:rPr>
        <w:t xml:space="preserve"> 9 </w:t>
      </w:r>
      <w:proofErr w:type="spellStart"/>
      <w:r w:rsidRPr="00242DDE">
        <w:rPr>
          <w:rFonts w:cs="Arial"/>
          <w:i/>
          <w:iCs/>
          <w:sz w:val="20"/>
          <w:szCs w:val="20"/>
        </w:rPr>
        <w:t>дүгээр</w:t>
      </w:r>
      <w:proofErr w:type="spellEnd"/>
      <w:r w:rsidRPr="00242DDE">
        <w:rPr>
          <w:rFonts w:cs="Arial"/>
          <w:i/>
          <w:iCs/>
          <w:sz w:val="20"/>
          <w:szCs w:val="20"/>
        </w:rPr>
        <w:t xml:space="preserve"> </w:t>
      </w:r>
      <w:proofErr w:type="spellStart"/>
      <w:r w:rsidRPr="00242DDE">
        <w:rPr>
          <w:rFonts w:cs="Arial"/>
          <w:i/>
          <w:iCs/>
          <w:sz w:val="20"/>
          <w:szCs w:val="20"/>
        </w:rPr>
        <w:t>сарын</w:t>
      </w:r>
      <w:proofErr w:type="spellEnd"/>
      <w:r w:rsidRPr="00242DDE">
        <w:rPr>
          <w:rFonts w:cs="Arial"/>
          <w:i/>
          <w:iCs/>
          <w:sz w:val="20"/>
          <w:szCs w:val="20"/>
        </w:rPr>
        <w:t xml:space="preserve"> 24-н</w:t>
      </w:r>
      <w:r w:rsidR="00023EA9">
        <w:rPr>
          <w:rFonts w:cs="Arial"/>
          <w:i/>
          <w:iCs/>
          <w:sz w:val="20"/>
          <w:szCs w:val="20"/>
        </w:rPr>
        <w:t>ий</w:t>
      </w:r>
      <w:r w:rsidRPr="00242DDE">
        <w:rPr>
          <w:rFonts w:cs="Arial"/>
          <w:i/>
          <w:iCs/>
          <w:sz w:val="20"/>
          <w:szCs w:val="20"/>
        </w:rPr>
        <w:t xml:space="preserve"> </w:t>
      </w:r>
      <w:proofErr w:type="spellStart"/>
      <w:r w:rsidRPr="00242DDE">
        <w:rPr>
          <w:rFonts w:cs="Arial"/>
          <w:i/>
          <w:iCs/>
          <w:sz w:val="20"/>
          <w:szCs w:val="20"/>
        </w:rPr>
        <w:t>өдрийн</w:t>
      </w:r>
      <w:proofErr w:type="spellEnd"/>
      <w:r w:rsidRPr="00242DDE">
        <w:rPr>
          <w:rFonts w:cs="Arial"/>
          <w:i/>
          <w:iCs/>
          <w:sz w:val="20"/>
          <w:szCs w:val="20"/>
        </w:rPr>
        <w:t xml:space="preserve"> 2 </w:t>
      </w:r>
      <w:proofErr w:type="spellStart"/>
      <w:r w:rsidRPr="00242DDE">
        <w:rPr>
          <w:rFonts w:cs="Arial"/>
          <w:i/>
          <w:iCs/>
          <w:sz w:val="20"/>
          <w:szCs w:val="20"/>
        </w:rPr>
        <w:t>дугаар</w:t>
      </w:r>
      <w:proofErr w:type="spellEnd"/>
      <w:r w:rsidRPr="00242DDE">
        <w:rPr>
          <w:rFonts w:cs="Arial"/>
          <w:i/>
          <w:iCs/>
          <w:sz w:val="20"/>
          <w:szCs w:val="20"/>
        </w:rPr>
        <w:t xml:space="preserve"> </w:t>
      </w:r>
      <w:proofErr w:type="spellStart"/>
      <w:r w:rsidRPr="00242DDE">
        <w:rPr>
          <w:rFonts w:cs="Arial"/>
          <w:i/>
          <w:iCs/>
          <w:sz w:val="20"/>
          <w:szCs w:val="20"/>
        </w:rPr>
        <w:t>тогтоолоор</w:t>
      </w:r>
      <w:proofErr w:type="spellEnd"/>
      <w:r w:rsidRPr="00242DDE">
        <w:rPr>
          <w:rFonts w:cs="Arial"/>
          <w:i/>
          <w:iCs/>
          <w:sz w:val="20"/>
          <w:szCs w:val="20"/>
        </w:rPr>
        <w:t xml:space="preserve"> </w:t>
      </w:r>
      <w:proofErr w:type="spellStart"/>
      <w:r w:rsidRPr="00242DDE">
        <w:rPr>
          <w:rFonts w:cs="Arial"/>
          <w:i/>
          <w:iCs/>
          <w:sz w:val="20"/>
          <w:szCs w:val="20"/>
        </w:rPr>
        <w:t>хүчингүй</w:t>
      </w:r>
      <w:proofErr w:type="spellEnd"/>
      <w:r w:rsidRPr="00242DDE">
        <w:rPr>
          <w:rFonts w:cs="Arial"/>
          <w:i/>
          <w:iCs/>
          <w:sz w:val="20"/>
          <w:szCs w:val="20"/>
        </w:rPr>
        <w:t xml:space="preserve"> </w:t>
      </w:r>
      <w:proofErr w:type="spellStart"/>
      <w:r w:rsidRPr="00242DDE">
        <w:rPr>
          <w:rFonts w:cs="Arial"/>
          <w:i/>
          <w:iCs/>
          <w:sz w:val="20"/>
          <w:szCs w:val="20"/>
        </w:rPr>
        <w:t>болсонд</w:t>
      </w:r>
      <w:proofErr w:type="spellEnd"/>
      <w:r w:rsidRPr="00242DDE">
        <w:rPr>
          <w:rFonts w:cs="Arial"/>
          <w:i/>
          <w:iCs/>
          <w:sz w:val="20"/>
          <w:szCs w:val="20"/>
        </w:rPr>
        <w:t xml:space="preserve"> </w:t>
      </w:r>
      <w:proofErr w:type="spellStart"/>
      <w:proofErr w:type="gramStart"/>
      <w:r w:rsidRPr="00242DDE">
        <w:rPr>
          <w:rFonts w:cs="Arial"/>
          <w:i/>
          <w:iCs/>
          <w:sz w:val="20"/>
          <w:szCs w:val="20"/>
        </w:rPr>
        <w:t>тооцсон</w:t>
      </w:r>
      <w:proofErr w:type="spellEnd"/>
      <w:r w:rsidRPr="00242DDE">
        <w:rPr>
          <w:rFonts w:cs="Arial"/>
          <w:i/>
          <w:iCs/>
          <w:sz w:val="20"/>
          <w:szCs w:val="20"/>
        </w:rPr>
        <w:t>./</w:t>
      </w:r>
      <w:proofErr w:type="gramEnd"/>
    </w:p>
    <w:p w14:paraId="68041DD2"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00F8F7D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76.3.Ерөнхий зөвлөлийн бүрэлдэхүүнд орох шүүгч гишүүн нь шүүгчээр 10-аас доошгүй жил ажилласан, сахилгын шийтгэлгүй, бусад гишүүн нь хууль зүйн өндөр мэргэшилтэй, эрх зүйч мэргэжлээр 10-аас доошгүй жил ажилласан, төрийн алба хаах насны дээд хязгаарт хүрээгүй, сүүлийн таван жил шүүгч, улс төрийн албан тушаал болон улс төрийн намын удирдах албан тушаал эрхэлж байгаагүй, эрүүгийн хариуцлага хүлээж байгаагүй Монгол Улсын иргэн байна. </w:t>
      </w:r>
    </w:p>
    <w:p w14:paraId="6A48412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0F762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76.4.Ерөнхий зөвлөлийн даргыг гишүүд дотроосоо нэг жилийн хугацаагаар олонхын саналаар нууц санал хураалтаар зөвхөн нэг удаа сонгоно. Ерөнхий зөвлөлийн даргын сул орон тоо гарснаас хойш 14 хоногийн дотор даргыг сонгоно.</w:t>
      </w:r>
    </w:p>
    <w:p w14:paraId="5D9A545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4A37E2F"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szCs w:val="24"/>
          <w:lang w:val="mn-MN"/>
        </w:rPr>
        <w:t>76.5.Ерөнхий зөвлөлийн</w:t>
      </w:r>
      <w:r w:rsidRPr="006257FE">
        <w:rPr>
          <w:rFonts w:cs="Arial"/>
          <w:bCs/>
          <w:szCs w:val="24"/>
          <w:lang w:val="mn-MN"/>
        </w:rPr>
        <w:t xml:space="preserve"> гишүүний бүрэн эрх сонгогдож, томилогдсоноор эхэлж, дараагийн гишүүн сонгогдож, томилогдсоноор дуусгавар болно.</w:t>
      </w:r>
    </w:p>
    <w:p w14:paraId="0F2C70FF" w14:textId="77777777" w:rsidR="000941E3" w:rsidRPr="006257FE" w:rsidRDefault="000941E3" w:rsidP="00F921FF">
      <w:pPr>
        <w:spacing w:after="0" w:line="240" w:lineRule="auto"/>
        <w:jc w:val="both"/>
        <w:rPr>
          <w:rFonts w:cs="Arial"/>
          <w:bCs/>
          <w:szCs w:val="24"/>
          <w:lang w:val="mn-MN"/>
        </w:rPr>
      </w:pPr>
    </w:p>
    <w:p w14:paraId="36F7A8A6"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szCs w:val="24"/>
          <w:lang w:val="mn-MN"/>
        </w:rPr>
        <w:t>76.6.Ерөнхий зөвлөлийн</w:t>
      </w:r>
      <w:r w:rsidRPr="006257FE">
        <w:rPr>
          <w:rFonts w:cs="Arial"/>
          <w:bCs/>
          <w:szCs w:val="24"/>
          <w:lang w:val="mn-MN"/>
        </w:rPr>
        <w:t xml:space="preserve"> нөхөн сонгогдсон, томилогдсон гишүүний бүрэн эрхийн хугацаа дөрвөн жил байна.  </w:t>
      </w:r>
    </w:p>
    <w:p w14:paraId="560DC31E" w14:textId="77777777" w:rsidR="000941E3" w:rsidRPr="006257FE" w:rsidRDefault="000941E3" w:rsidP="00F921FF">
      <w:pPr>
        <w:spacing w:after="0" w:line="240" w:lineRule="auto"/>
        <w:jc w:val="both"/>
        <w:rPr>
          <w:rFonts w:cs="Arial"/>
          <w:szCs w:val="24"/>
          <w:lang w:val="mn-MN"/>
        </w:rPr>
      </w:pPr>
    </w:p>
    <w:p w14:paraId="6903356E" w14:textId="77777777" w:rsidR="007543F1" w:rsidRPr="006257FE" w:rsidRDefault="007543F1" w:rsidP="00F921FF">
      <w:pPr>
        <w:spacing w:after="0" w:line="240" w:lineRule="auto"/>
        <w:ind w:firstLine="720"/>
        <w:jc w:val="both"/>
        <w:rPr>
          <w:rFonts w:eastAsia="Gulim" w:cs="Arial"/>
          <w:szCs w:val="24"/>
          <w:lang w:val="mn-MN"/>
        </w:rPr>
      </w:pPr>
      <w:r w:rsidRPr="006257FE">
        <w:rPr>
          <w:rFonts w:cs="Arial"/>
          <w:szCs w:val="24"/>
          <w:lang w:val="mn-MN"/>
        </w:rPr>
        <w:lastRenderedPageBreak/>
        <w:t>76.7.</w:t>
      </w:r>
      <w:r w:rsidRPr="006257FE">
        <w:rPr>
          <w:rFonts w:eastAsia="Gulim" w:cs="Arial"/>
          <w:szCs w:val="24"/>
          <w:lang w:val="mn-MN"/>
        </w:rPr>
        <w:t>Ерөнхий зөвлөлийн гиш</w:t>
      </w:r>
      <w:r w:rsidRPr="006257FE">
        <w:rPr>
          <w:rFonts w:cs="Arial"/>
          <w:szCs w:val="24"/>
          <w:lang w:val="mn-MN"/>
        </w:rPr>
        <w:t>үү</w:t>
      </w:r>
      <w:r w:rsidRPr="006257FE">
        <w:rPr>
          <w:rFonts w:eastAsia="Gulim" w:cs="Arial"/>
          <w:szCs w:val="24"/>
          <w:lang w:val="mn-MN"/>
        </w:rPr>
        <w:t>ний б</w:t>
      </w:r>
      <w:r w:rsidRPr="006257FE">
        <w:rPr>
          <w:rFonts w:cs="Arial"/>
          <w:szCs w:val="24"/>
          <w:lang w:val="mn-MN"/>
        </w:rPr>
        <w:t>ү</w:t>
      </w:r>
      <w:r w:rsidRPr="006257FE">
        <w:rPr>
          <w:rFonts w:eastAsia="Gulim" w:cs="Arial"/>
          <w:szCs w:val="24"/>
          <w:lang w:val="mn-MN"/>
        </w:rPr>
        <w:t xml:space="preserve">рэн эрхийн хугацаа хуулиар тогтоосон хугацаанаас </w:t>
      </w:r>
      <w:r w:rsidRPr="006257FE">
        <w:rPr>
          <w:rFonts w:cs="Arial"/>
          <w:szCs w:val="24"/>
          <w:lang w:val="mn-MN"/>
        </w:rPr>
        <w:t>ө</w:t>
      </w:r>
      <w:r w:rsidRPr="006257FE">
        <w:rPr>
          <w:rFonts w:eastAsia="Gulim" w:cs="Arial"/>
          <w:szCs w:val="24"/>
          <w:lang w:val="mn-MN"/>
        </w:rPr>
        <w:t>мн</w:t>
      </w:r>
      <w:r w:rsidRPr="006257FE">
        <w:rPr>
          <w:rFonts w:cs="Arial"/>
          <w:szCs w:val="24"/>
          <w:lang w:val="mn-MN"/>
        </w:rPr>
        <w:t>ө</w:t>
      </w:r>
      <w:r w:rsidRPr="006257FE">
        <w:rPr>
          <w:rFonts w:eastAsia="Gulim" w:cs="Arial"/>
          <w:szCs w:val="24"/>
          <w:lang w:val="mn-MN"/>
        </w:rPr>
        <w:t xml:space="preserve"> дуусгавар болсон бол өөр хүнийг энэ хуульд заасан журмын дагуу нөхөн сонгох, эсхүл нөхөн томилно.</w:t>
      </w:r>
    </w:p>
    <w:p w14:paraId="3B25AD81" w14:textId="77777777" w:rsidR="000941E3" w:rsidRPr="006257FE" w:rsidRDefault="000941E3" w:rsidP="00F921FF">
      <w:pPr>
        <w:spacing w:after="0" w:line="240" w:lineRule="auto"/>
        <w:ind w:firstLine="720"/>
        <w:jc w:val="both"/>
        <w:rPr>
          <w:rFonts w:eastAsia="Gulim" w:cs="Arial"/>
          <w:szCs w:val="24"/>
          <w:lang w:val="mn-MN"/>
        </w:rPr>
      </w:pPr>
    </w:p>
    <w:p w14:paraId="2F7E00F6" w14:textId="4EB614DD" w:rsidR="007543F1"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76.8.Ерөнхий зөвлөлийн гишүүдийн гуравны хоёр нь бүрдсэнээр бүрэн эрхээ хэрэгжүүлэх бүрэлдэхүүнтэйд тооцно.</w:t>
      </w:r>
    </w:p>
    <w:p w14:paraId="3A4B371B" w14:textId="77777777" w:rsidR="004A248D" w:rsidRPr="006257FE" w:rsidRDefault="004A248D" w:rsidP="00F921FF">
      <w:pPr>
        <w:pStyle w:val="NormalWeb"/>
        <w:spacing w:before="0" w:beforeAutospacing="0" w:after="0" w:afterAutospacing="0"/>
        <w:ind w:firstLine="720"/>
        <w:contextualSpacing/>
        <w:jc w:val="both"/>
        <w:rPr>
          <w:rFonts w:ascii="Arial" w:hAnsi="Arial" w:cs="Arial"/>
          <w:lang w:val="mn-MN"/>
        </w:rPr>
      </w:pPr>
    </w:p>
    <w:p w14:paraId="728DD1F5" w14:textId="0F6BDED4" w:rsidR="004A248D" w:rsidRPr="004A248D" w:rsidRDefault="007543F1" w:rsidP="004A248D">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76.9.Ерөнхий зөвлөлийн гишүүн төрийн өндөр албан тушаалтны зэрэг, зиндаа, түүнтэй адилтгах албан тушаалтны зэрэглэлд тохирсон цалин хөлс, зайлшгүй шаардлагатай бусад хангамж эдэлж, хуульд заасан баталгаагаар хангагдана.</w:t>
      </w:r>
    </w:p>
    <w:p w14:paraId="2A03430B"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p>
    <w:p w14:paraId="5A2FCFDE" w14:textId="1D04A3CF" w:rsidR="007543F1" w:rsidRPr="0049309C"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r w:rsidRPr="006257FE">
        <w:rPr>
          <w:rFonts w:ascii="Arial" w:hAnsi="Arial" w:cs="Arial"/>
          <w:bCs/>
          <w:lang w:val="mn-MN"/>
        </w:rPr>
        <w:t>76</w:t>
      </w:r>
      <w:r w:rsidRPr="0049309C">
        <w:rPr>
          <w:rFonts w:ascii="Arial" w:hAnsi="Arial" w:cs="Arial"/>
          <w:bCs/>
          <w:lang w:val="mn-MN"/>
        </w:rPr>
        <w:t xml:space="preserve">.10.Ерөнхий зөвлөлийн </w:t>
      </w:r>
      <w:r w:rsidRPr="0049309C">
        <w:rPr>
          <w:rFonts w:ascii="Arial" w:eastAsia="Times New Roman" w:hAnsi="Arial" w:cs="Arial"/>
          <w:bCs/>
          <w:lang w:val="mn-MN"/>
        </w:rPr>
        <w:t>шүүгч бус гишүүний албан тушаалын зэрэг зиндаа,</w:t>
      </w:r>
      <w:r w:rsidR="004A248D" w:rsidRPr="0049309C">
        <w:rPr>
          <w:rFonts w:ascii="Arial" w:hAnsi="Arial" w:cs="Arial"/>
          <w:lang w:val="mn-MN"/>
        </w:rPr>
        <w:t xml:space="preserve"> зэрэг дэв,</w:t>
      </w:r>
      <w:r w:rsidRPr="0049309C">
        <w:rPr>
          <w:rFonts w:ascii="Arial" w:eastAsia="Times New Roman" w:hAnsi="Arial" w:cs="Arial"/>
          <w:bCs/>
          <w:lang w:val="mn-MN"/>
        </w:rPr>
        <w:t xml:space="preserve"> цалин хөлс, нэмэгдлийн хэмжээг Улсын Их Хурал тогтооно.</w:t>
      </w:r>
    </w:p>
    <w:p w14:paraId="77464D70" w14:textId="23C70E00" w:rsidR="007543F1" w:rsidRDefault="002834E9" w:rsidP="00F921FF">
      <w:pPr>
        <w:pStyle w:val="NormalWeb"/>
        <w:spacing w:before="0" w:beforeAutospacing="0" w:after="0" w:afterAutospacing="0"/>
        <w:contextualSpacing/>
        <w:jc w:val="both"/>
        <w:rPr>
          <w:rFonts w:ascii="Arial" w:hAnsi="Arial" w:cs="Arial"/>
          <w:i/>
          <w:iCs/>
          <w:color w:val="000000" w:themeColor="text1"/>
          <w:sz w:val="20"/>
          <w:szCs w:val="20"/>
          <w:u w:val="single"/>
        </w:rPr>
      </w:pPr>
      <w:hyperlink r:id="rId48" w:history="1">
        <w:r w:rsidR="004A248D" w:rsidRPr="0049309C">
          <w:rPr>
            <w:rStyle w:val="Hyperlink"/>
            <w:rFonts w:ascii="Arial" w:hAnsi="Arial" w:cs="Arial"/>
            <w:i/>
            <w:iCs/>
            <w:sz w:val="20"/>
            <w:szCs w:val="20"/>
          </w:rPr>
          <w:t>/</w:t>
        </w:r>
        <w:proofErr w:type="spellStart"/>
        <w:r w:rsidR="004A248D" w:rsidRPr="0049309C">
          <w:rPr>
            <w:rStyle w:val="Hyperlink"/>
            <w:rFonts w:ascii="Arial" w:hAnsi="Arial" w:cs="Arial"/>
            <w:i/>
            <w:iCs/>
            <w:sz w:val="20"/>
            <w:szCs w:val="20"/>
          </w:rPr>
          <w:t>Энэ</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хэсэгт</w:t>
        </w:r>
        <w:proofErr w:type="spellEnd"/>
        <w:r w:rsidR="004A248D" w:rsidRPr="0049309C">
          <w:rPr>
            <w:rStyle w:val="Hyperlink"/>
            <w:rFonts w:ascii="Arial" w:hAnsi="Arial" w:cs="Arial"/>
            <w:i/>
            <w:iCs/>
            <w:sz w:val="20"/>
            <w:szCs w:val="20"/>
          </w:rPr>
          <w:t xml:space="preserve"> 2024 </w:t>
        </w:r>
        <w:proofErr w:type="spellStart"/>
        <w:r w:rsidR="004A248D" w:rsidRPr="0049309C">
          <w:rPr>
            <w:rStyle w:val="Hyperlink"/>
            <w:rFonts w:ascii="Arial" w:hAnsi="Arial" w:cs="Arial"/>
            <w:i/>
            <w:iCs/>
            <w:sz w:val="20"/>
            <w:szCs w:val="20"/>
          </w:rPr>
          <w:t>оны</w:t>
        </w:r>
        <w:proofErr w:type="spellEnd"/>
        <w:r w:rsidR="004A248D" w:rsidRPr="0049309C">
          <w:rPr>
            <w:rStyle w:val="Hyperlink"/>
            <w:rFonts w:ascii="Arial" w:hAnsi="Arial" w:cs="Arial"/>
            <w:i/>
            <w:iCs/>
            <w:sz w:val="20"/>
            <w:szCs w:val="20"/>
          </w:rPr>
          <w:t xml:space="preserve"> 06 </w:t>
        </w:r>
        <w:proofErr w:type="spellStart"/>
        <w:r w:rsidR="004A248D" w:rsidRPr="0049309C">
          <w:rPr>
            <w:rStyle w:val="Hyperlink"/>
            <w:rFonts w:ascii="Arial" w:hAnsi="Arial" w:cs="Arial"/>
            <w:i/>
            <w:iCs/>
            <w:sz w:val="20"/>
            <w:szCs w:val="20"/>
          </w:rPr>
          <w:t>дугаар</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сарын</w:t>
        </w:r>
        <w:proofErr w:type="spellEnd"/>
        <w:r w:rsidR="004A248D" w:rsidRPr="0049309C">
          <w:rPr>
            <w:rStyle w:val="Hyperlink"/>
            <w:rFonts w:ascii="Arial" w:hAnsi="Arial" w:cs="Arial"/>
            <w:i/>
            <w:iCs/>
            <w:sz w:val="20"/>
            <w:szCs w:val="20"/>
          </w:rPr>
          <w:t xml:space="preserve"> 05-ны </w:t>
        </w:r>
        <w:proofErr w:type="spellStart"/>
        <w:r w:rsidR="004A248D" w:rsidRPr="0049309C">
          <w:rPr>
            <w:rStyle w:val="Hyperlink"/>
            <w:rFonts w:ascii="Arial" w:hAnsi="Arial" w:cs="Arial"/>
            <w:i/>
            <w:iCs/>
            <w:sz w:val="20"/>
            <w:szCs w:val="20"/>
          </w:rPr>
          <w:t>өдрийн</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хуулиар</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нэмэлт</w:t>
        </w:r>
        <w:proofErr w:type="spellEnd"/>
        <w:r w:rsidR="004A248D" w:rsidRPr="0049309C">
          <w:rPr>
            <w:rStyle w:val="Hyperlink"/>
            <w:rFonts w:ascii="Arial" w:hAnsi="Arial" w:cs="Arial"/>
            <w:i/>
            <w:iCs/>
            <w:sz w:val="20"/>
            <w:szCs w:val="20"/>
          </w:rPr>
          <w:t xml:space="preserve"> </w:t>
        </w:r>
        <w:proofErr w:type="spellStart"/>
        <w:proofErr w:type="gramStart"/>
        <w:r w:rsidR="004A248D" w:rsidRPr="0049309C">
          <w:rPr>
            <w:rStyle w:val="Hyperlink"/>
            <w:rFonts w:ascii="Arial" w:hAnsi="Arial" w:cs="Arial"/>
            <w:i/>
            <w:iCs/>
            <w:sz w:val="20"/>
            <w:szCs w:val="20"/>
          </w:rPr>
          <w:t>оруулсан</w:t>
        </w:r>
        <w:proofErr w:type="spellEnd"/>
        <w:r w:rsidR="004A248D" w:rsidRPr="0049309C">
          <w:rPr>
            <w:rStyle w:val="Hyperlink"/>
            <w:rFonts w:ascii="Arial" w:hAnsi="Arial" w:cs="Arial"/>
            <w:i/>
            <w:iCs/>
            <w:sz w:val="20"/>
            <w:szCs w:val="20"/>
          </w:rPr>
          <w:t>./</w:t>
        </w:r>
        <w:proofErr w:type="gramEnd"/>
      </w:hyperlink>
    </w:p>
    <w:p w14:paraId="2670E93F" w14:textId="77777777" w:rsidR="004A248D" w:rsidRPr="006257FE" w:rsidRDefault="004A248D" w:rsidP="00F921FF">
      <w:pPr>
        <w:pStyle w:val="NormalWeb"/>
        <w:spacing w:before="0" w:beforeAutospacing="0" w:after="0" w:afterAutospacing="0"/>
        <w:contextualSpacing/>
        <w:jc w:val="both"/>
        <w:rPr>
          <w:rFonts w:ascii="Arial" w:hAnsi="Arial" w:cs="Arial"/>
          <w:lang w:val="mn-MN"/>
        </w:rPr>
      </w:pPr>
    </w:p>
    <w:p w14:paraId="5F15C110"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77 дугаар зүйл.Ерөнхий зөвлөлийн гишүүнд нэр дэвшүүлэх, </w:t>
      </w:r>
    </w:p>
    <w:p w14:paraId="609C7AEC" w14:textId="77777777" w:rsidR="007543F1" w:rsidRPr="006257FE" w:rsidRDefault="007543F1" w:rsidP="00F921FF">
      <w:pPr>
        <w:pStyle w:val="NormalWeb"/>
        <w:spacing w:before="0" w:beforeAutospacing="0" w:after="0" w:afterAutospacing="0"/>
        <w:ind w:left="2880" w:firstLine="720"/>
        <w:contextualSpacing/>
        <w:jc w:val="both"/>
        <w:rPr>
          <w:rFonts w:ascii="Arial" w:hAnsi="Arial" w:cs="Arial"/>
          <w:b/>
          <w:lang w:val="mn-MN"/>
        </w:rPr>
      </w:pPr>
      <w:r w:rsidRPr="006257FE">
        <w:rPr>
          <w:rFonts w:ascii="Arial" w:hAnsi="Arial" w:cs="Arial"/>
          <w:b/>
          <w:lang w:val="mn-MN"/>
        </w:rPr>
        <w:t>томилох, сонгох журам</w:t>
      </w:r>
    </w:p>
    <w:p w14:paraId="6E249017" w14:textId="77777777" w:rsidR="007543F1" w:rsidRPr="006257FE" w:rsidRDefault="007543F1" w:rsidP="00F921FF">
      <w:pPr>
        <w:pStyle w:val="NormalWeb"/>
        <w:spacing w:before="0" w:beforeAutospacing="0" w:after="0" w:afterAutospacing="0"/>
        <w:ind w:left="2880" w:firstLine="720"/>
        <w:contextualSpacing/>
        <w:jc w:val="both"/>
        <w:rPr>
          <w:rFonts w:ascii="Arial" w:hAnsi="Arial" w:cs="Arial"/>
          <w:b/>
          <w:lang w:val="mn-MN"/>
        </w:rPr>
      </w:pPr>
    </w:p>
    <w:p w14:paraId="0BB8B2D4"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77.1.Улсын Их Хурал </w:t>
      </w:r>
      <w:r w:rsidRPr="006257FE">
        <w:rPr>
          <w:rFonts w:cs="Arial"/>
          <w:szCs w:val="24"/>
          <w:lang w:val="mn-MN"/>
        </w:rPr>
        <w:t>Ерөнхий зөвлөлийн</w:t>
      </w:r>
      <w:r w:rsidRPr="006257FE">
        <w:rPr>
          <w:rFonts w:eastAsiaTheme="minorEastAsia" w:cs="Arial"/>
          <w:bCs/>
          <w:szCs w:val="24"/>
          <w:lang w:val="mn-MN"/>
        </w:rPr>
        <w:t xml:space="preserve"> шүүгч бус гишүүнийг дараах журмаар нээлттэйгээр  нэр дэвшүүлж, томилно:</w:t>
      </w:r>
    </w:p>
    <w:p w14:paraId="47B114DB" w14:textId="77777777" w:rsidR="000941E3" w:rsidRPr="006257FE" w:rsidRDefault="000941E3" w:rsidP="00F921FF">
      <w:pPr>
        <w:spacing w:after="0" w:line="240" w:lineRule="auto"/>
        <w:ind w:firstLine="720"/>
        <w:contextualSpacing/>
        <w:jc w:val="both"/>
        <w:rPr>
          <w:rFonts w:eastAsiaTheme="minorEastAsia" w:cs="Arial"/>
          <w:bCs/>
          <w:szCs w:val="24"/>
          <w:lang w:val="mn-MN"/>
        </w:rPr>
      </w:pPr>
    </w:p>
    <w:p w14:paraId="6F79E4FB" w14:textId="77777777" w:rsidR="007543F1" w:rsidRPr="006257FE" w:rsidRDefault="007543F1" w:rsidP="00F921FF">
      <w:pPr>
        <w:spacing w:after="0" w:line="240" w:lineRule="auto"/>
        <w:ind w:firstLine="1440"/>
        <w:jc w:val="both"/>
        <w:rPr>
          <w:rFonts w:eastAsia="Times New Roman" w:cs="Arial"/>
          <w:bCs/>
          <w:szCs w:val="24"/>
          <w:lang w:val="mn-MN"/>
        </w:rPr>
      </w:pPr>
      <w:r w:rsidRPr="006257FE">
        <w:rPr>
          <w:rFonts w:eastAsia="Times New Roman" w:cs="Arial"/>
          <w:bCs/>
          <w:szCs w:val="24"/>
          <w:lang w:val="mn-MN"/>
        </w:rPr>
        <w:t>77.1.1.</w:t>
      </w:r>
      <w:r w:rsidRPr="006257FE">
        <w:rPr>
          <w:rFonts w:cs="Arial"/>
          <w:szCs w:val="24"/>
          <w:lang w:val="mn-MN"/>
        </w:rPr>
        <w:t>Ерөнхий зөвлөлийн</w:t>
      </w:r>
      <w:r w:rsidRPr="006257FE">
        <w:rPr>
          <w:rFonts w:eastAsia="Times New Roman" w:cs="Arial"/>
          <w:bCs/>
          <w:szCs w:val="24"/>
          <w:lang w:val="mn-MN"/>
        </w:rPr>
        <w:t xml:space="preserve"> дарга </w:t>
      </w:r>
      <w:r w:rsidRPr="006257FE">
        <w:rPr>
          <w:rFonts w:cs="Arial"/>
          <w:szCs w:val="24"/>
          <w:lang w:val="mn-MN"/>
        </w:rPr>
        <w:t>тус зөвлөлийн</w:t>
      </w:r>
      <w:r w:rsidRPr="006257FE">
        <w:rPr>
          <w:rFonts w:eastAsia="Times New Roman" w:cs="Arial"/>
          <w:bCs/>
          <w:szCs w:val="24"/>
          <w:lang w:val="mn-MN"/>
        </w:rPr>
        <w:t xml:space="preserve"> </w:t>
      </w:r>
      <w:r w:rsidRPr="006257FE">
        <w:rPr>
          <w:rFonts w:eastAsiaTheme="minorEastAsia" w:cs="Arial"/>
          <w:bCs/>
          <w:szCs w:val="24"/>
          <w:lang w:val="mn-MN"/>
        </w:rPr>
        <w:t xml:space="preserve">шүүгч бус </w:t>
      </w:r>
      <w:r w:rsidRPr="006257FE">
        <w:rPr>
          <w:rFonts w:eastAsia="Times New Roman" w:cs="Arial"/>
          <w:bCs/>
          <w:szCs w:val="24"/>
          <w:lang w:val="mn-MN"/>
        </w:rPr>
        <w:t xml:space="preserve">гишүүний бүрэн эрхийн хугацаа дуусахаас 120-оос доошгүй хоногийн өмнө, эсхүл </w:t>
      </w:r>
      <w:r w:rsidRPr="006257FE">
        <w:rPr>
          <w:rFonts w:eastAsiaTheme="minorEastAsia" w:cs="Arial"/>
          <w:bCs/>
          <w:szCs w:val="24"/>
          <w:lang w:val="mn-MN"/>
        </w:rPr>
        <w:t>гишүүний бүрэн эрх хугацаанаасаа өмнө дуусгавар болсноос хойш ажлын гурван өдрийн дотор</w:t>
      </w:r>
      <w:r w:rsidRPr="006257FE">
        <w:rPr>
          <w:rFonts w:eastAsia="Times New Roman" w:cs="Arial"/>
          <w:bCs/>
          <w:szCs w:val="24"/>
          <w:lang w:val="mn-MN"/>
        </w:rPr>
        <w:t xml:space="preserve"> Байнгын хороонд болон олон нийтэд энэ тухай мэдэгдэх;</w:t>
      </w:r>
    </w:p>
    <w:p w14:paraId="32525FB4" w14:textId="77777777" w:rsidR="000941E3" w:rsidRPr="006257FE" w:rsidRDefault="000941E3" w:rsidP="00F921FF">
      <w:pPr>
        <w:spacing w:after="0" w:line="240" w:lineRule="auto"/>
        <w:ind w:firstLine="1440"/>
        <w:jc w:val="both"/>
        <w:rPr>
          <w:rFonts w:eastAsia="Times New Roman" w:cs="Arial"/>
          <w:bCs/>
          <w:szCs w:val="24"/>
          <w:lang w:val="mn-MN"/>
        </w:rPr>
      </w:pPr>
    </w:p>
    <w:p w14:paraId="1D2E533C"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imes New Roman" w:cs="Arial"/>
          <w:bCs/>
          <w:szCs w:val="24"/>
          <w:lang w:val="mn-MN"/>
        </w:rPr>
        <w:t>77.1.2.</w:t>
      </w:r>
      <w:r w:rsidRPr="006257FE">
        <w:rPr>
          <w:rFonts w:eastAsiaTheme="minorEastAsia" w:cs="Arial"/>
          <w:bCs/>
          <w:szCs w:val="24"/>
          <w:lang w:val="mn-MN"/>
        </w:rPr>
        <w:t>Ерөнхий зөвлөлийн гишүүний бүрэн эрхийн хугацаа дуусахаас 90-ээс доошгүй хоногийн өмнө, эсхүл гишүүний бүрэн эрх хугацаанаасаа өмнө дуусгавар болсноос хойш 14 хоногийн дотор, хэрэв чуулганы чөлөө цагт эдгээр нөхцөл бий болсон бол ээлжит чуулган эхэлсэн өдрөөс хойш 14 хоногийн дотор Байнгын хорооноос Ерөнхий зөвлөлийн гишүүнд нэр дэвшигчийг сонгон шалгаруулах тухай зарыг хэвлэл мэдээллийн  хэрэгслээр нийтэд мэдээлэх;</w:t>
      </w:r>
    </w:p>
    <w:p w14:paraId="153BEC48"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36E44493"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imes New Roman" w:cs="Arial"/>
          <w:bCs/>
          <w:szCs w:val="24"/>
          <w:lang w:val="mn-MN"/>
        </w:rPr>
        <w:t>77.1.3.</w:t>
      </w:r>
      <w:r w:rsidRPr="006257FE">
        <w:rPr>
          <w:rFonts w:eastAsiaTheme="minorEastAsia" w:cs="Arial"/>
          <w:bCs/>
          <w:szCs w:val="24"/>
          <w:lang w:val="mn-MN"/>
        </w:rPr>
        <w:t>иргэн сонгон шалгаруулалтын зарыг нийтэд мэдээлснээс хойш 21 хоногийн дотор нэр дэвших тухай хүсэлтээ дараах баримт бичгийн хамт Байнгын хороонд хүргүүлэх:</w:t>
      </w:r>
    </w:p>
    <w:p w14:paraId="6E277AA4"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7B98CB1A"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77.1.3.а.</w:t>
      </w:r>
      <w:r w:rsidRPr="006257FE">
        <w:rPr>
          <w:rFonts w:cs="Arial"/>
          <w:bCs/>
          <w:szCs w:val="24"/>
          <w:lang w:val="mn-MN"/>
        </w:rPr>
        <w:t>Ерөнхий зөвлөлийн гишүүний хувьд хийх ажил, нэр дэвшсэн үндэслэлээ бичсэн тайлбар</w:t>
      </w:r>
      <w:r w:rsidRPr="006257FE">
        <w:rPr>
          <w:rFonts w:eastAsiaTheme="minorEastAsia" w:cs="Arial"/>
          <w:bCs/>
          <w:szCs w:val="24"/>
          <w:lang w:val="mn-MN"/>
        </w:rPr>
        <w:t>;</w:t>
      </w:r>
    </w:p>
    <w:p w14:paraId="2FB4A972"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40D53DC6"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77.1.3.б.төрийн албан хаагчийн анкет;</w:t>
      </w:r>
    </w:p>
    <w:p w14:paraId="4FAFBA15"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77.1.3.в.мэргэжлийн үйл ажиллагааны танилцуулга;</w:t>
      </w:r>
    </w:p>
    <w:p w14:paraId="238299B6"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77.1.3.г.нийгмийн даатгалын дэвтэр, эсхүл түүнтэй адилтгах баримт бичиг;</w:t>
      </w:r>
    </w:p>
    <w:p w14:paraId="644FAC0A"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r>
    </w:p>
    <w:p w14:paraId="5F87DC10"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77.1.3.д.энэ хуулийн 76.3-т заасан шаардлагыг хангасныг нотлох баримт бичиг.</w:t>
      </w:r>
    </w:p>
    <w:p w14:paraId="7A12493F"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2A90E442"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t xml:space="preserve">77.1.4.Байнгын хороо нэр дэвшигчийн баримт бичгийг хүлээн авснаас хойш ажлын гурван өдрийн дотор Улсын Их Хурлын цахим хуудаст </w:t>
      </w:r>
      <w:r w:rsidR="00925E1D" w:rsidRPr="005B3CBC">
        <w:rPr>
          <w:rFonts w:cs="Arial"/>
          <w:bCs/>
          <w:color w:val="000000" w:themeColor="text1"/>
          <w:lang w:val="mn-MN"/>
        </w:rPr>
        <w:t>хүний эмзэг мэдээлэлд</w:t>
      </w:r>
      <w:r w:rsidRPr="006257FE">
        <w:rPr>
          <w:rFonts w:eastAsiaTheme="minorEastAsia" w:cs="Arial"/>
          <w:bCs/>
          <w:szCs w:val="24"/>
          <w:lang w:val="mn-MN"/>
        </w:rPr>
        <w:t xml:space="preserve"> хамаарахаас бусад мэдээллийг байршуулах;</w:t>
      </w:r>
    </w:p>
    <w:p w14:paraId="139180E3" w14:textId="77777777" w:rsidR="005A7A24" w:rsidRPr="00BB7453" w:rsidRDefault="002834E9" w:rsidP="005A7A24">
      <w:pPr>
        <w:spacing w:after="0" w:line="240" w:lineRule="auto"/>
        <w:jc w:val="both"/>
        <w:rPr>
          <w:rFonts w:cs="Arial"/>
          <w:i/>
          <w:sz w:val="20"/>
        </w:rPr>
      </w:pPr>
      <w:hyperlink r:id="rId49" w:history="1">
        <w:r w:rsidR="005A7A24" w:rsidRPr="003129DF">
          <w:rPr>
            <w:rStyle w:val="Hyperlink"/>
            <w:rFonts w:cs="Arial"/>
            <w:i/>
            <w:sz w:val="20"/>
            <w:szCs w:val="20"/>
          </w:rPr>
          <w:t>/</w:t>
        </w:r>
        <w:proofErr w:type="spellStart"/>
        <w:r w:rsidR="005A7A24" w:rsidRPr="003129DF">
          <w:rPr>
            <w:rStyle w:val="Hyperlink"/>
            <w:rFonts w:cs="Arial"/>
            <w:i/>
            <w:sz w:val="20"/>
            <w:szCs w:val="20"/>
          </w:rPr>
          <w:t>Энэ</w:t>
        </w:r>
        <w:proofErr w:type="spellEnd"/>
        <w:r w:rsidR="005A7A24" w:rsidRPr="003129DF">
          <w:rPr>
            <w:rStyle w:val="Hyperlink"/>
            <w:rFonts w:cs="Arial"/>
            <w:i/>
            <w:sz w:val="20"/>
            <w:szCs w:val="20"/>
          </w:rPr>
          <w:t xml:space="preserve"> </w:t>
        </w:r>
        <w:proofErr w:type="spellStart"/>
        <w:r w:rsidR="005A7A24">
          <w:rPr>
            <w:rStyle w:val="Hyperlink"/>
            <w:rFonts w:cs="Arial"/>
            <w:i/>
            <w:sz w:val="20"/>
            <w:szCs w:val="20"/>
          </w:rPr>
          <w:t>заалтад</w:t>
        </w:r>
        <w:proofErr w:type="spellEnd"/>
        <w:r w:rsidR="005A7A24" w:rsidRPr="003129DF">
          <w:rPr>
            <w:rStyle w:val="Hyperlink"/>
            <w:rFonts w:cs="Arial"/>
            <w:i/>
            <w:sz w:val="20"/>
            <w:szCs w:val="20"/>
          </w:rPr>
          <w:t xml:space="preserve"> 2021 </w:t>
        </w:r>
        <w:proofErr w:type="spellStart"/>
        <w:r w:rsidR="005A7A24" w:rsidRPr="003129DF">
          <w:rPr>
            <w:rStyle w:val="Hyperlink"/>
            <w:rFonts w:cs="Arial"/>
            <w:i/>
            <w:sz w:val="20"/>
            <w:szCs w:val="20"/>
          </w:rPr>
          <w:t>оны</w:t>
        </w:r>
        <w:proofErr w:type="spellEnd"/>
        <w:r w:rsidR="005A7A24" w:rsidRPr="003129DF">
          <w:rPr>
            <w:rStyle w:val="Hyperlink"/>
            <w:rFonts w:cs="Arial"/>
            <w:i/>
            <w:sz w:val="20"/>
            <w:szCs w:val="20"/>
          </w:rPr>
          <w:t xml:space="preserve"> 12 </w:t>
        </w:r>
        <w:proofErr w:type="spellStart"/>
        <w:r w:rsidR="005A7A24" w:rsidRPr="003129DF">
          <w:rPr>
            <w:rStyle w:val="Hyperlink"/>
            <w:rFonts w:cs="Arial"/>
            <w:i/>
            <w:sz w:val="20"/>
            <w:szCs w:val="20"/>
          </w:rPr>
          <w:t>дугаар</w:t>
        </w:r>
        <w:proofErr w:type="spellEnd"/>
        <w:r w:rsidR="005A7A24" w:rsidRPr="003129DF">
          <w:rPr>
            <w:rStyle w:val="Hyperlink"/>
            <w:rFonts w:cs="Arial"/>
            <w:i/>
            <w:sz w:val="20"/>
            <w:szCs w:val="20"/>
          </w:rPr>
          <w:t xml:space="preserve"> </w:t>
        </w:r>
        <w:proofErr w:type="spellStart"/>
        <w:r w:rsidR="005A7A24" w:rsidRPr="003129DF">
          <w:rPr>
            <w:rStyle w:val="Hyperlink"/>
            <w:rFonts w:cs="Arial"/>
            <w:i/>
            <w:sz w:val="20"/>
            <w:szCs w:val="20"/>
          </w:rPr>
          <w:t>сарын</w:t>
        </w:r>
        <w:proofErr w:type="spellEnd"/>
        <w:r w:rsidR="005A7A24" w:rsidRPr="003129DF">
          <w:rPr>
            <w:rStyle w:val="Hyperlink"/>
            <w:rFonts w:cs="Arial"/>
            <w:i/>
            <w:sz w:val="20"/>
            <w:szCs w:val="20"/>
          </w:rPr>
          <w:t xml:space="preserve"> 17-ны </w:t>
        </w:r>
        <w:proofErr w:type="spellStart"/>
        <w:r w:rsidR="005A7A24" w:rsidRPr="003129DF">
          <w:rPr>
            <w:rStyle w:val="Hyperlink"/>
            <w:rFonts w:cs="Arial"/>
            <w:i/>
            <w:sz w:val="20"/>
            <w:szCs w:val="20"/>
          </w:rPr>
          <w:t>өдрийн</w:t>
        </w:r>
        <w:proofErr w:type="spellEnd"/>
        <w:r w:rsidR="005A7A24" w:rsidRPr="003129DF">
          <w:rPr>
            <w:rStyle w:val="Hyperlink"/>
            <w:rFonts w:cs="Arial"/>
            <w:i/>
            <w:sz w:val="20"/>
            <w:szCs w:val="20"/>
          </w:rPr>
          <w:t xml:space="preserve"> </w:t>
        </w:r>
        <w:proofErr w:type="spellStart"/>
        <w:r w:rsidR="005A7A24" w:rsidRPr="003129DF">
          <w:rPr>
            <w:rStyle w:val="Hyperlink"/>
            <w:rFonts w:cs="Arial"/>
            <w:i/>
            <w:sz w:val="20"/>
            <w:szCs w:val="20"/>
          </w:rPr>
          <w:t>хуулиар</w:t>
        </w:r>
        <w:proofErr w:type="spellEnd"/>
        <w:r w:rsidR="005A7A24" w:rsidRPr="003129DF">
          <w:rPr>
            <w:rStyle w:val="Hyperlink"/>
            <w:rFonts w:cs="Arial"/>
            <w:i/>
            <w:sz w:val="20"/>
            <w:szCs w:val="20"/>
          </w:rPr>
          <w:t xml:space="preserve"> </w:t>
        </w:r>
        <w:proofErr w:type="spellStart"/>
        <w:r w:rsidR="005A7A24" w:rsidRPr="003129DF">
          <w:rPr>
            <w:rStyle w:val="Hyperlink"/>
            <w:rFonts w:cs="Arial"/>
            <w:bCs/>
            <w:i/>
            <w:sz w:val="20"/>
            <w:szCs w:val="20"/>
          </w:rPr>
          <w:t>өөрчлөлт</w:t>
        </w:r>
        <w:proofErr w:type="spellEnd"/>
        <w:r w:rsidR="005A7A24" w:rsidRPr="003129DF">
          <w:rPr>
            <w:rStyle w:val="Hyperlink"/>
            <w:rFonts w:cs="Arial"/>
            <w:bCs/>
            <w:i/>
            <w:sz w:val="20"/>
            <w:szCs w:val="20"/>
          </w:rPr>
          <w:t xml:space="preserve"> </w:t>
        </w:r>
        <w:proofErr w:type="spellStart"/>
        <w:proofErr w:type="gramStart"/>
        <w:r w:rsidR="005A7A24" w:rsidRPr="003129DF">
          <w:rPr>
            <w:rStyle w:val="Hyperlink"/>
            <w:rFonts w:cs="Arial"/>
            <w:bCs/>
            <w:i/>
            <w:sz w:val="20"/>
            <w:szCs w:val="20"/>
          </w:rPr>
          <w:t>оруулсан</w:t>
        </w:r>
        <w:proofErr w:type="spellEnd"/>
        <w:r w:rsidR="005A7A24" w:rsidRPr="003129DF">
          <w:rPr>
            <w:rStyle w:val="Hyperlink"/>
            <w:rFonts w:cs="Arial"/>
            <w:i/>
            <w:sz w:val="20"/>
          </w:rPr>
          <w:t>./</w:t>
        </w:r>
        <w:proofErr w:type="gramEnd"/>
      </w:hyperlink>
    </w:p>
    <w:p w14:paraId="500A2DD3"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318CDBAF"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77.1.5.</w:t>
      </w:r>
      <w:r w:rsidRPr="006257FE">
        <w:rPr>
          <w:rFonts w:cs="Arial"/>
          <w:szCs w:val="24"/>
          <w:lang w:val="mn-MN"/>
        </w:rPr>
        <w:t xml:space="preserve">Байнгын хороо энэ хуулийн 77.1.4-т заасан </w:t>
      </w:r>
      <w:r w:rsidRPr="006257FE">
        <w:rPr>
          <w:rFonts w:eastAsiaTheme="minorEastAsia" w:cs="Arial"/>
          <w:bCs/>
          <w:szCs w:val="24"/>
          <w:lang w:val="mn-MN"/>
        </w:rPr>
        <w:t>мэдээллийг</w:t>
      </w:r>
      <w:r w:rsidRPr="006257FE">
        <w:rPr>
          <w:rFonts w:cs="Arial"/>
          <w:szCs w:val="24"/>
          <w:lang w:val="mn-MN"/>
        </w:rPr>
        <w:t xml:space="preserve"> </w:t>
      </w:r>
      <w:r w:rsidRPr="006257FE">
        <w:rPr>
          <w:rFonts w:eastAsiaTheme="minorEastAsia" w:cs="Arial"/>
          <w:bCs/>
          <w:szCs w:val="24"/>
          <w:lang w:val="mn-MN"/>
        </w:rPr>
        <w:t>байршуулснаас хойш 14 хоногийн дотор сонирхсон этгээдээс нэр дэвшигчээс асуух асуулт, саналыг хүлээн авах бөгөөд нэр, хаяггүй асуулт, саналыг бүртгэхгүй;</w:t>
      </w:r>
    </w:p>
    <w:p w14:paraId="03D48EDC" w14:textId="77777777" w:rsidR="007543F1" w:rsidRPr="006257FE" w:rsidRDefault="007543F1" w:rsidP="00F921FF">
      <w:pPr>
        <w:spacing w:after="0" w:line="240" w:lineRule="auto"/>
        <w:ind w:firstLine="1276"/>
        <w:contextualSpacing/>
        <w:jc w:val="both"/>
        <w:rPr>
          <w:rFonts w:eastAsiaTheme="minorEastAsia" w:cs="Arial"/>
          <w:bCs/>
          <w:strike/>
          <w:szCs w:val="24"/>
          <w:lang w:val="mn-MN"/>
        </w:rPr>
      </w:pPr>
    </w:p>
    <w:p w14:paraId="0C794FF0"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 xml:space="preserve">77.1.6.Байнгын хороо энэ хуулийн 77.1.2-т заасан зарыг нийтэд мэдээлснээс хойш 21 хоногийн дотор сонгон шалгаруулалтыг хараат бусаар зохион байгуулах чиг үүрэгтэй </w:t>
      </w:r>
      <w:r w:rsidR="009655AB" w:rsidRPr="006257FE">
        <w:rPr>
          <w:rFonts w:eastAsiaTheme="minorEastAsia" w:cs="Arial"/>
          <w:bCs/>
          <w:szCs w:val="24"/>
          <w:lang w:val="mn-MN"/>
        </w:rPr>
        <w:t>А</w:t>
      </w:r>
      <w:r w:rsidRPr="006257FE">
        <w:rPr>
          <w:rFonts w:eastAsiaTheme="minorEastAsia" w:cs="Arial"/>
          <w:bCs/>
          <w:szCs w:val="24"/>
          <w:lang w:val="mn-MN"/>
        </w:rPr>
        <w:t>жлын хэсэг байгуулах.</w:t>
      </w:r>
    </w:p>
    <w:p w14:paraId="24FC5EA4"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77.2.Ажлын хэсэг нь Улсын Их Хурал дахь олонх, цөөнх, Ерөнхийлөгч, Засгийн газар, Хүний эрхийн Үндэсний Комисс, Монголын Хуульчдын холбоо, Монголын Өмгөөлөгчдийн холбоо, хууль зүйн сургалт, судалгааны байгууллага, хууль зүйн их, дээд сургуулийн санал болгосон төлөөллөөс бүрдсэн 11 гишүүний бүрэлдэхүүнтэй байх бөгөөд ажлын хэсгийг Улсын Их Хурлын даргын захирамжаар томилсон Улсын Их Хурлын гишүүн ахална.</w:t>
      </w:r>
    </w:p>
    <w:p w14:paraId="00C772C1"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7E89F9ED"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77.3.Ажлын хэсэг энэ хуулийн 77.1.2-т заасны дагуу зарыг нийтэд мэдээлснээс хойш 60 хоногийн дотор сонгон шалгаруулалтыг зохион байгуулж, </w:t>
      </w:r>
      <w:r w:rsidRPr="006257FE">
        <w:rPr>
          <w:rFonts w:cs="Arial"/>
          <w:szCs w:val="24"/>
          <w:lang w:val="mn-MN"/>
        </w:rPr>
        <w:t>Ерөнхий зөвлөлийн</w:t>
      </w:r>
      <w:r w:rsidRPr="006257FE">
        <w:rPr>
          <w:rFonts w:eastAsiaTheme="minorEastAsia" w:cs="Arial"/>
          <w:bCs/>
          <w:szCs w:val="24"/>
          <w:lang w:val="mn-MN"/>
        </w:rPr>
        <w:t xml:space="preserve"> гишүүнд тавих шаардлагыг хамгийн сайн хангасан нэр дэвшигчийг Улсын Их Хуралд санал болгоно. </w:t>
      </w:r>
    </w:p>
    <w:p w14:paraId="0E45F290"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2C7727E6"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77.4.Ажлын хэсэг сонгон шалгаруулалтыг дараах журмаар зохион байгуулна:</w:t>
      </w:r>
    </w:p>
    <w:p w14:paraId="7242751F"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7A942CE8"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77.4.1.энэ хуульд заасан баримт бичгийн бүрдүүлбэрийг хангасан нэр дэвшигчийг бүртгэн нийтэд мэдээлэх;</w:t>
      </w:r>
    </w:p>
    <w:p w14:paraId="218BA9DB"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06000DDB"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77.4.2.нэр дэвшигчийг тохиолдлын журмаар ажлын хэсгийн гишүүдэд тэнцвэртэй хуваарилж, илтгэгч гишүүнийг томилох;</w:t>
      </w:r>
    </w:p>
    <w:p w14:paraId="4B202F20"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2CBCAAAE"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 xml:space="preserve">77.4.3.илтгэгч гишүүн нь нэр дэвшигчийн баримт бичиг, олон нийтээс ирүүлсэн саналыг судлах, нэр дэвшигчтэй болон бусад этгээдтэй ярилцлага хийх зэргээр мэдээллийг бүрдүүлж, тухайн нэр дэвшигч </w:t>
      </w:r>
      <w:r w:rsidRPr="006257FE">
        <w:rPr>
          <w:rFonts w:cs="Arial"/>
          <w:szCs w:val="24"/>
          <w:lang w:val="mn-MN"/>
        </w:rPr>
        <w:t>Ерөнхий зөвлөлийн</w:t>
      </w:r>
      <w:r w:rsidRPr="006257FE">
        <w:rPr>
          <w:rFonts w:eastAsiaTheme="minorEastAsia" w:cs="Arial"/>
          <w:bCs/>
          <w:szCs w:val="24"/>
          <w:lang w:val="mn-MN"/>
        </w:rPr>
        <w:t xml:space="preserve"> гишүүнд тавих шаардлагыг хангаж байгаа эсэх талаар дэлгэрэнгүй тайлан бичих; </w:t>
      </w:r>
    </w:p>
    <w:p w14:paraId="5CEC96B2"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7B5E216C" w14:textId="77777777" w:rsidR="007543F1" w:rsidRPr="006257FE" w:rsidRDefault="007543F1" w:rsidP="00F921FF">
      <w:pPr>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cs="Arial"/>
          <w:szCs w:val="24"/>
          <w:lang w:val="mn-MN"/>
        </w:rPr>
        <w:tab/>
      </w:r>
      <w:r w:rsidRPr="006257FE">
        <w:rPr>
          <w:rFonts w:eastAsiaTheme="minorEastAsia" w:cs="Arial"/>
          <w:bCs/>
          <w:szCs w:val="24"/>
          <w:lang w:val="mn-MN"/>
        </w:rPr>
        <w:t>77.4.4.</w:t>
      </w:r>
      <w:r w:rsidRPr="006257FE">
        <w:rPr>
          <w:rFonts w:cs="Arial"/>
          <w:szCs w:val="24"/>
          <w:lang w:val="mn-MN"/>
        </w:rPr>
        <w:t xml:space="preserve">ажлын хэсгийн гишүүд илтгэгч гишүүний тайлан болон холбогдох бусад баримт, мэдээлэлд үндэслэн нууцаар санал хураах; </w:t>
      </w:r>
    </w:p>
    <w:p w14:paraId="6535289D" w14:textId="77777777" w:rsidR="000941E3" w:rsidRPr="006257FE" w:rsidRDefault="000941E3" w:rsidP="00F921FF">
      <w:pPr>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Cs w:val="24"/>
          <w:lang w:val="mn-MN"/>
        </w:rPr>
      </w:pPr>
    </w:p>
    <w:p w14:paraId="4363FCF4" w14:textId="77777777" w:rsidR="007543F1" w:rsidRPr="006257FE" w:rsidRDefault="007543F1" w:rsidP="00F921FF">
      <w:pPr>
        <w:spacing w:after="0" w:line="240" w:lineRule="auto"/>
        <w:ind w:firstLine="1440"/>
        <w:contextualSpacing/>
        <w:jc w:val="both"/>
        <w:rPr>
          <w:rFonts w:cs="Arial"/>
          <w:szCs w:val="24"/>
          <w:lang w:val="mn-MN"/>
        </w:rPr>
      </w:pPr>
      <w:r w:rsidRPr="006257FE">
        <w:rPr>
          <w:rFonts w:eastAsiaTheme="minorEastAsia" w:cs="Arial"/>
          <w:bCs/>
          <w:szCs w:val="24"/>
          <w:lang w:val="mn-MN"/>
        </w:rPr>
        <w:t>77.4.5.</w:t>
      </w:r>
      <w:r w:rsidRPr="006257FE">
        <w:rPr>
          <w:rFonts w:cs="Arial"/>
          <w:szCs w:val="24"/>
          <w:lang w:val="mn-MN"/>
        </w:rPr>
        <w:t>энэ хуулийн 77.4.4-т заасан санал хураалтын дүнгээр Ажлын хэсгийн гишүүдийн олонхын санал авсан нэр дэвшигчийг саналын дарааллаар эрэмбэлэн сул орон тоогоор болон дараагийн олонхын санал авсан хоёр хүртэл хүний хамт нэр дэвшүүлж, Байнгын хороонд тайлангийн хамт ажлын гурван өдрийн дотор хүргүүлэх.</w:t>
      </w:r>
    </w:p>
    <w:p w14:paraId="6DEC0863" w14:textId="77777777" w:rsidR="007543F1" w:rsidRPr="006257FE" w:rsidRDefault="007543F1" w:rsidP="00F921FF">
      <w:pPr>
        <w:spacing w:after="0" w:line="240" w:lineRule="auto"/>
        <w:ind w:firstLine="1440"/>
        <w:contextualSpacing/>
        <w:jc w:val="both"/>
        <w:rPr>
          <w:rFonts w:cs="Arial"/>
          <w:szCs w:val="24"/>
          <w:lang w:val="mn-MN"/>
        </w:rPr>
      </w:pPr>
    </w:p>
    <w:p w14:paraId="130A9F73"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77.5.Байнгын хороо энэ хуулийн 77.4.5-д заасны дагуу ирүүлсэн тайланг хүлээн авснаас хойш дараах ажиллагааг хийнэ:</w:t>
      </w:r>
    </w:p>
    <w:p w14:paraId="1993BE65"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53FBE455" w14:textId="77777777" w:rsidR="007543F1" w:rsidRPr="006257FE" w:rsidRDefault="007543F1" w:rsidP="00F921FF">
      <w:pPr>
        <w:spacing w:after="0" w:line="240" w:lineRule="auto"/>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77.5.1.</w:t>
      </w:r>
      <w:r w:rsidR="00844911" w:rsidRPr="005B3CBC">
        <w:rPr>
          <w:rFonts w:cs="Arial"/>
          <w:bCs/>
          <w:color w:val="000000" w:themeColor="text1"/>
          <w:lang w:val="mn-MN"/>
        </w:rPr>
        <w:t>хүний эмзэг мэдээлэлд</w:t>
      </w:r>
      <w:r w:rsidRPr="006257FE">
        <w:rPr>
          <w:rFonts w:eastAsiaTheme="minorEastAsia" w:cs="Arial"/>
          <w:bCs/>
          <w:szCs w:val="24"/>
          <w:lang w:val="mn-MN"/>
        </w:rPr>
        <w:t xml:space="preserve"> хамаарахаас бусад мэдээллийг агуулсан тайланг ажлын гурван өдрийн дотор Улсын Их Хурлын цахим хуудаст байршуулах;</w:t>
      </w:r>
    </w:p>
    <w:p w14:paraId="01738133" w14:textId="77777777" w:rsidR="005A7A24" w:rsidRPr="00BB7453" w:rsidRDefault="002834E9" w:rsidP="005A7A24">
      <w:pPr>
        <w:spacing w:after="0" w:line="240" w:lineRule="auto"/>
        <w:jc w:val="both"/>
        <w:rPr>
          <w:rFonts w:cs="Arial"/>
          <w:i/>
          <w:sz w:val="20"/>
        </w:rPr>
      </w:pPr>
      <w:hyperlink r:id="rId50" w:history="1">
        <w:r w:rsidR="005A7A24" w:rsidRPr="003129DF">
          <w:rPr>
            <w:rStyle w:val="Hyperlink"/>
            <w:rFonts w:cs="Arial"/>
            <w:i/>
            <w:sz w:val="20"/>
            <w:szCs w:val="20"/>
          </w:rPr>
          <w:t>/</w:t>
        </w:r>
        <w:proofErr w:type="spellStart"/>
        <w:r w:rsidR="005A7A24" w:rsidRPr="003129DF">
          <w:rPr>
            <w:rStyle w:val="Hyperlink"/>
            <w:rFonts w:cs="Arial"/>
            <w:i/>
            <w:sz w:val="20"/>
            <w:szCs w:val="20"/>
          </w:rPr>
          <w:t>Энэ</w:t>
        </w:r>
        <w:proofErr w:type="spellEnd"/>
        <w:r w:rsidR="005A7A24" w:rsidRPr="003129DF">
          <w:rPr>
            <w:rStyle w:val="Hyperlink"/>
            <w:rFonts w:cs="Arial"/>
            <w:i/>
            <w:sz w:val="20"/>
            <w:szCs w:val="20"/>
          </w:rPr>
          <w:t xml:space="preserve"> </w:t>
        </w:r>
        <w:proofErr w:type="spellStart"/>
        <w:r w:rsidR="005A7A24">
          <w:rPr>
            <w:rStyle w:val="Hyperlink"/>
            <w:rFonts w:cs="Arial"/>
            <w:i/>
            <w:sz w:val="20"/>
            <w:szCs w:val="20"/>
          </w:rPr>
          <w:t>заалтад</w:t>
        </w:r>
        <w:proofErr w:type="spellEnd"/>
        <w:r w:rsidR="005A7A24" w:rsidRPr="003129DF">
          <w:rPr>
            <w:rStyle w:val="Hyperlink"/>
            <w:rFonts w:cs="Arial"/>
            <w:i/>
            <w:sz w:val="20"/>
            <w:szCs w:val="20"/>
          </w:rPr>
          <w:t xml:space="preserve"> 2021 </w:t>
        </w:r>
        <w:proofErr w:type="spellStart"/>
        <w:r w:rsidR="005A7A24" w:rsidRPr="003129DF">
          <w:rPr>
            <w:rStyle w:val="Hyperlink"/>
            <w:rFonts w:cs="Arial"/>
            <w:i/>
            <w:sz w:val="20"/>
            <w:szCs w:val="20"/>
          </w:rPr>
          <w:t>оны</w:t>
        </w:r>
        <w:proofErr w:type="spellEnd"/>
        <w:r w:rsidR="005A7A24" w:rsidRPr="003129DF">
          <w:rPr>
            <w:rStyle w:val="Hyperlink"/>
            <w:rFonts w:cs="Arial"/>
            <w:i/>
            <w:sz w:val="20"/>
            <w:szCs w:val="20"/>
          </w:rPr>
          <w:t xml:space="preserve"> 12 </w:t>
        </w:r>
        <w:proofErr w:type="spellStart"/>
        <w:r w:rsidR="005A7A24" w:rsidRPr="003129DF">
          <w:rPr>
            <w:rStyle w:val="Hyperlink"/>
            <w:rFonts w:cs="Arial"/>
            <w:i/>
            <w:sz w:val="20"/>
            <w:szCs w:val="20"/>
          </w:rPr>
          <w:t>дугаар</w:t>
        </w:r>
        <w:proofErr w:type="spellEnd"/>
        <w:r w:rsidR="005A7A24" w:rsidRPr="003129DF">
          <w:rPr>
            <w:rStyle w:val="Hyperlink"/>
            <w:rFonts w:cs="Arial"/>
            <w:i/>
            <w:sz w:val="20"/>
            <w:szCs w:val="20"/>
          </w:rPr>
          <w:t xml:space="preserve"> </w:t>
        </w:r>
        <w:proofErr w:type="spellStart"/>
        <w:r w:rsidR="005A7A24" w:rsidRPr="003129DF">
          <w:rPr>
            <w:rStyle w:val="Hyperlink"/>
            <w:rFonts w:cs="Arial"/>
            <w:i/>
            <w:sz w:val="20"/>
            <w:szCs w:val="20"/>
          </w:rPr>
          <w:t>сарын</w:t>
        </w:r>
        <w:proofErr w:type="spellEnd"/>
        <w:r w:rsidR="005A7A24" w:rsidRPr="003129DF">
          <w:rPr>
            <w:rStyle w:val="Hyperlink"/>
            <w:rFonts w:cs="Arial"/>
            <w:i/>
            <w:sz w:val="20"/>
            <w:szCs w:val="20"/>
          </w:rPr>
          <w:t xml:space="preserve"> 17-ны </w:t>
        </w:r>
        <w:proofErr w:type="spellStart"/>
        <w:r w:rsidR="005A7A24" w:rsidRPr="003129DF">
          <w:rPr>
            <w:rStyle w:val="Hyperlink"/>
            <w:rFonts w:cs="Arial"/>
            <w:i/>
            <w:sz w:val="20"/>
            <w:szCs w:val="20"/>
          </w:rPr>
          <w:t>өдрийн</w:t>
        </w:r>
        <w:proofErr w:type="spellEnd"/>
        <w:r w:rsidR="005A7A24" w:rsidRPr="003129DF">
          <w:rPr>
            <w:rStyle w:val="Hyperlink"/>
            <w:rFonts w:cs="Arial"/>
            <w:i/>
            <w:sz w:val="20"/>
            <w:szCs w:val="20"/>
          </w:rPr>
          <w:t xml:space="preserve"> </w:t>
        </w:r>
        <w:proofErr w:type="spellStart"/>
        <w:r w:rsidR="005A7A24" w:rsidRPr="003129DF">
          <w:rPr>
            <w:rStyle w:val="Hyperlink"/>
            <w:rFonts w:cs="Arial"/>
            <w:i/>
            <w:sz w:val="20"/>
            <w:szCs w:val="20"/>
          </w:rPr>
          <w:t>хуулиар</w:t>
        </w:r>
        <w:proofErr w:type="spellEnd"/>
        <w:r w:rsidR="005A7A24" w:rsidRPr="003129DF">
          <w:rPr>
            <w:rStyle w:val="Hyperlink"/>
            <w:rFonts w:cs="Arial"/>
            <w:i/>
            <w:sz w:val="20"/>
            <w:szCs w:val="20"/>
          </w:rPr>
          <w:t xml:space="preserve"> </w:t>
        </w:r>
        <w:proofErr w:type="spellStart"/>
        <w:r w:rsidR="005A7A24" w:rsidRPr="003129DF">
          <w:rPr>
            <w:rStyle w:val="Hyperlink"/>
            <w:rFonts w:cs="Arial"/>
            <w:bCs/>
            <w:i/>
            <w:sz w:val="20"/>
            <w:szCs w:val="20"/>
          </w:rPr>
          <w:t>өөрчлөлт</w:t>
        </w:r>
        <w:proofErr w:type="spellEnd"/>
        <w:r w:rsidR="005A7A24" w:rsidRPr="003129DF">
          <w:rPr>
            <w:rStyle w:val="Hyperlink"/>
            <w:rFonts w:cs="Arial"/>
            <w:bCs/>
            <w:i/>
            <w:sz w:val="20"/>
            <w:szCs w:val="20"/>
          </w:rPr>
          <w:t xml:space="preserve"> </w:t>
        </w:r>
        <w:proofErr w:type="spellStart"/>
        <w:proofErr w:type="gramStart"/>
        <w:r w:rsidR="005A7A24" w:rsidRPr="003129DF">
          <w:rPr>
            <w:rStyle w:val="Hyperlink"/>
            <w:rFonts w:cs="Arial"/>
            <w:bCs/>
            <w:i/>
            <w:sz w:val="20"/>
            <w:szCs w:val="20"/>
          </w:rPr>
          <w:t>оруулсан</w:t>
        </w:r>
        <w:proofErr w:type="spellEnd"/>
        <w:r w:rsidR="005A7A24" w:rsidRPr="003129DF">
          <w:rPr>
            <w:rStyle w:val="Hyperlink"/>
            <w:rFonts w:cs="Arial"/>
            <w:i/>
            <w:sz w:val="20"/>
          </w:rPr>
          <w:t>./</w:t>
        </w:r>
        <w:proofErr w:type="gramEnd"/>
      </w:hyperlink>
    </w:p>
    <w:p w14:paraId="47303FB8" w14:textId="77777777" w:rsidR="007543F1" w:rsidRPr="006257FE" w:rsidRDefault="007543F1" w:rsidP="00F921FF">
      <w:pPr>
        <w:spacing w:after="0" w:line="240" w:lineRule="auto"/>
        <w:ind w:left="720" w:firstLine="720"/>
        <w:contextualSpacing/>
        <w:jc w:val="both"/>
        <w:rPr>
          <w:rFonts w:eastAsiaTheme="minorEastAsia" w:cs="Arial"/>
          <w:bCs/>
          <w:szCs w:val="24"/>
          <w:lang w:val="mn-MN"/>
        </w:rPr>
      </w:pPr>
    </w:p>
    <w:p w14:paraId="2109468B" w14:textId="77777777" w:rsidR="007543F1" w:rsidRPr="006257FE" w:rsidRDefault="007543F1" w:rsidP="00F921FF">
      <w:pPr>
        <w:spacing w:after="0" w:line="240" w:lineRule="auto"/>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77.5.2.энэ хуулийн 77.5.1-д заасны дагуу тайланг байршуулснаас хойш ажлын таван өдрийн дотор томилгооны сонсголын товыг зарлах;</w:t>
      </w:r>
    </w:p>
    <w:p w14:paraId="7BE4197C" w14:textId="77777777" w:rsidR="007543F1" w:rsidRPr="006257FE" w:rsidRDefault="007543F1" w:rsidP="00F921FF">
      <w:pPr>
        <w:spacing w:after="0" w:line="240" w:lineRule="auto"/>
        <w:contextualSpacing/>
        <w:jc w:val="both"/>
        <w:rPr>
          <w:rFonts w:eastAsiaTheme="minorEastAsia" w:cs="Arial"/>
          <w:bCs/>
          <w:szCs w:val="24"/>
          <w:lang w:val="mn-MN"/>
        </w:rPr>
      </w:pPr>
    </w:p>
    <w:p w14:paraId="78B2A5D3"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77.5.3.тайланг байршуулснаас хойш 14 хоногийн дотор сонирхогч этгээд нэр дэвшигчээс асуух асуулт, саналыг хүлээн авах бөгөөд нэр, хаяггүй асуулт, саналыг бүртгэхгүй;</w:t>
      </w:r>
    </w:p>
    <w:p w14:paraId="7890928D"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5D5311A6" w14:textId="77777777" w:rsidR="008D796C" w:rsidRPr="006257FE" w:rsidRDefault="007543F1" w:rsidP="00A60E56">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77.5.4.энэ хуулийн 77.5.3-т заасан хугацаа өнгөрснөөс хойш 14 хоногийн дотор хуульд заасны дагуу томилгооны сонсголыг зохион байгуулах.</w:t>
      </w:r>
    </w:p>
    <w:p w14:paraId="56D8F2D5" w14:textId="77777777" w:rsidR="00164071" w:rsidRDefault="00164071" w:rsidP="00F921FF">
      <w:pPr>
        <w:spacing w:after="0" w:line="240" w:lineRule="auto"/>
        <w:ind w:firstLine="720"/>
        <w:contextualSpacing/>
        <w:jc w:val="both"/>
        <w:rPr>
          <w:rFonts w:eastAsiaTheme="minorEastAsia" w:cs="Arial"/>
          <w:bCs/>
          <w:szCs w:val="24"/>
          <w:lang w:val="mn-MN"/>
        </w:rPr>
      </w:pPr>
    </w:p>
    <w:p w14:paraId="5BE8B3F0"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77.6.Энэ хуулийн 77.5.4-т заасны дагуу томилгооны сонсголыг хийснээс хойш ажлын </w:t>
      </w:r>
      <w:r w:rsidRPr="006257FE">
        <w:rPr>
          <w:rFonts w:eastAsiaTheme="minorEastAsia" w:cs="Arial"/>
          <w:bCs/>
          <w:szCs w:val="24"/>
          <w:shd w:val="clear" w:color="auto" w:fill="FFFFFF"/>
          <w:lang w:val="mn-MN"/>
        </w:rPr>
        <w:t xml:space="preserve">таван өдрийн дотор </w:t>
      </w:r>
      <w:r w:rsidRPr="006257FE">
        <w:rPr>
          <w:rFonts w:eastAsiaTheme="minorEastAsia" w:cs="Arial"/>
          <w:bCs/>
          <w:szCs w:val="24"/>
          <w:lang w:val="mn-MN"/>
        </w:rPr>
        <w:t xml:space="preserve">нэр дэвшигчийг </w:t>
      </w:r>
      <w:r w:rsidRPr="006257FE">
        <w:rPr>
          <w:rFonts w:cs="Arial"/>
          <w:szCs w:val="24"/>
          <w:lang w:val="mn-MN"/>
        </w:rPr>
        <w:t>Ерөнхий зөвлөлийн</w:t>
      </w:r>
      <w:r w:rsidRPr="006257FE">
        <w:rPr>
          <w:rFonts w:eastAsiaTheme="minorEastAsia" w:cs="Arial"/>
          <w:bCs/>
          <w:szCs w:val="24"/>
          <w:lang w:val="mn-MN"/>
        </w:rPr>
        <w:t xml:space="preserve"> гишүүнээр томилох эсэх талаарх Байнгын хорооны санал, дүгнэлтийг Улсын Их Хурлын чуулганы нэгдсэн хуралдаанд танилцуулна.</w:t>
      </w:r>
    </w:p>
    <w:p w14:paraId="094BE0DF"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3EFE86F4"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77.7.Улсын Их Хурлын чуулганы нэгдсэн хуралдаанд оролцсон гишүүдийн олонхын саналаар нэр дэвшигчийг </w:t>
      </w:r>
      <w:r w:rsidRPr="006257FE">
        <w:rPr>
          <w:rFonts w:cs="Arial"/>
          <w:szCs w:val="24"/>
          <w:lang w:val="mn-MN"/>
        </w:rPr>
        <w:t>Ерөнхий зөвлөлийн</w:t>
      </w:r>
      <w:r w:rsidRPr="006257FE">
        <w:rPr>
          <w:rFonts w:eastAsiaTheme="minorEastAsia" w:cs="Arial"/>
          <w:bCs/>
          <w:szCs w:val="24"/>
          <w:lang w:val="mn-MN"/>
        </w:rPr>
        <w:t xml:space="preserve"> гишүүнээр томилно.</w:t>
      </w:r>
    </w:p>
    <w:p w14:paraId="458C2478" w14:textId="77777777" w:rsidR="007543F1" w:rsidRPr="006257FE" w:rsidRDefault="007543F1" w:rsidP="00F921FF">
      <w:pPr>
        <w:spacing w:after="0" w:line="240" w:lineRule="auto"/>
        <w:ind w:firstLine="1276"/>
        <w:contextualSpacing/>
        <w:jc w:val="both"/>
        <w:rPr>
          <w:rFonts w:eastAsiaTheme="minorEastAsia" w:cs="Arial"/>
          <w:bCs/>
          <w:strike/>
          <w:szCs w:val="24"/>
          <w:lang w:val="mn-MN"/>
        </w:rPr>
      </w:pPr>
    </w:p>
    <w:p w14:paraId="2C5FE3AA" w14:textId="77777777" w:rsidR="007543F1" w:rsidRPr="006257FE" w:rsidRDefault="007543F1" w:rsidP="00F921FF">
      <w:pPr>
        <w:spacing w:after="0" w:line="240" w:lineRule="auto"/>
        <w:ind w:firstLine="720"/>
        <w:contextualSpacing/>
        <w:jc w:val="both"/>
        <w:rPr>
          <w:rFonts w:cs="Arial"/>
          <w:szCs w:val="24"/>
          <w:lang w:val="mn-MN"/>
        </w:rPr>
      </w:pPr>
      <w:r w:rsidRPr="006257FE">
        <w:rPr>
          <w:rFonts w:eastAsiaTheme="minorEastAsia" w:cs="Arial"/>
          <w:bCs/>
          <w:szCs w:val="24"/>
          <w:lang w:val="mn-MN"/>
        </w:rPr>
        <w:t>77.8.</w:t>
      </w:r>
      <w:r w:rsidRPr="006257FE">
        <w:rPr>
          <w:rFonts w:cs="Arial"/>
          <w:szCs w:val="24"/>
          <w:lang w:val="mn-MN"/>
        </w:rPr>
        <w:t>Улсын Их Хурлын чуулганы нэгдсэн хуралдаанаар нэр дэвшигчийг Ерөнхий зөвлөлийн гишүүнээр томилохоос татгалзсан бол ажлын хэсгийн гишүүдийн олонхын санал авсан  нэр дэвшигчдээс дараагийн хамгийн олон санал авсан хүнийг энэ хуулийн 77.4.5-д заасны дагуу Улсын Их Хуралд нэр дэвшүүлнэ.</w:t>
      </w:r>
    </w:p>
    <w:p w14:paraId="75ADC2F4" w14:textId="77777777" w:rsidR="007543F1" w:rsidRPr="006257FE" w:rsidRDefault="007543F1" w:rsidP="00F921FF">
      <w:pPr>
        <w:spacing w:after="0" w:line="240" w:lineRule="auto"/>
        <w:ind w:firstLine="720"/>
        <w:contextualSpacing/>
        <w:jc w:val="both"/>
        <w:rPr>
          <w:rFonts w:cs="Arial"/>
          <w:szCs w:val="24"/>
          <w:lang w:val="mn-MN"/>
        </w:rPr>
      </w:pPr>
    </w:p>
    <w:p w14:paraId="261CEE72" w14:textId="77777777" w:rsidR="007543F1" w:rsidRPr="006257FE" w:rsidRDefault="007543F1" w:rsidP="00F921FF">
      <w:pPr>
        <w:spacing w:after="0" w:line="240" w:lineRule="auto"/>
        <w:ind w:firstLine="720"/>
        <w:contextualSpacing/>
        <w:jc w:val="both"/>
        <w:rPr>
          <w:rFonts w:cs="Arial"/>
          <w:szCs w:val="24"/>
          <w:lang w:val="mn-MN"/>
        </w:rPr>
      </w:pPr>
      <w:r w:rsidRPr="006257FE">
        <w:rPr>
          <w:rFonts w:eastAsiaTheme="minorEastAsia" w:cs="Arial"/>
          <w:bCs/>
          <w:szCs w:val="24"/>
          <w:lang w:val="mn-MN"/>
        </w:rPr>
        <w:t>77.9.</w:t>
      </w:r>
      <w:r w:rsidRPr="006257FE">
        <w:rPr>
          <w:rFonts w:cs="Arial"/>
          <w:szCs w:val="24"/>
          <w:lang w:val="mn-MN"/>
        </w:rPr>
        <w:t>Энэ хуулийн 77.8-д заасан нөхцөлд ажлын хэсгийн гишүүдийн олонхын санал авсан нэр дэвшигч байхгүй бол ажлын таван өдрийн дотор Байнгын хороо сонгон шалгаруулалт явуулах тухай зарыг хэвлэл мэдээллийн хэрэгслээр нийтэд мэдээлж, 90 хоногийн дотор энэ зүйлд заасан журмын дагуу сонгон шалгаруулалтыг дахин явуулна.</w:t>
      </w:r>
    </w:p>
    <w:p w14:paraId="3EF46328" w14:textId="77777777" w:rsidR="007543F1" w:rsidRPr="006257FE" w:rsidRDefault="007543F1" w:rsidP="00F921FF">
      <w:pPr>
        <w:spacing w:after="0" w:line="240" w:lineRule="auto"/>
        <w:ind w:firstLine="720"/>
        <w:contextualSpacing/>
        <w:jc w:val="both"/>
        <w:rPr>
          <w:rFonts w:cs="Arial"/>
          <w:szCs w:val="24"/>
          <w:lang w:val="mn-MN"/>
        </w:rPr>
      </w:pPr>
    </w:p>
    <w:p w14:paraId="408CC3E8"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bCs/>
          <w:szCs w:val="24"/>
          <w:lang w:val="mn-MN"/>
        </w:rPr>
        <w:t>77.10.</w:t>
      </w:r>
      <w:r w:rsidRPr="006257FE">
        <w:rPr>
          <w:rFonts w:eastAsiaTheme="minorEastAsia" w:cs="Arial"/>
          <w:szCs w:val="24"/>
          <w:lang w:val="mn-MN"/>
        </w:rPr>
        <w:t>Улсын Их Хурлаас татгалзсан нэр дэвшигчийг дахин нэр дэвшүүлэхгүй.</w:t>
      </w:r>
    </w:p>
    <w:p w14:paraId="734474F8" w14:textId="77777777" w:rsidR="007543F1" w:rsidRPr="006257FE" w:rsidRDefault="007543F1" w:rsidP="00F921FF">
      <w:pPr>
        <w:spacing w:after="0" w:line="240" w:lineRule="auto"/>
        <w:ind w:firstLine="720"/>
        <w:contextualSpacing/>
        <w:jc w:val="both"/>
        <w:rPr>
          <w:rFonts w:cs="Arial"/>
          <w:szCs w:val="24"/>
          <w:lang w:val="mn-MN"/>
        </w:rPr>
      </w:pPr>
    </w:p>
    <w:p w14:paraId="24483832"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77.11.</w:t>
      </w:r>
      <w:r w:rsidRPr="006257FE">
        <w:rPr>
          <w:rFonts w:cs="Arial"/>
          <w:szCs w:val="24"/>
          <w:lang w:val="mn-MN"/>
        </w:rPr>
        <w:t>Ерөнхий зөвлөлийн</w:t>
      </w:r>
      <w:r w:rsidRPr="006257FE">
        <w:rPr>
          <w:rFonts w:eastAsiaTheme="minorEastAsia" w:cs="Arial"/>
          <w:bCs/>
          <w:szCs w:val="24"/>
          <w:lang w:val="mn-MN"/>
        </w:rPr>
        <w:t xml:space="preserve"> шүүгч бус гишүүнийг сонгон шалгаруулахтай холбоотой журмыг энэ хуульд нийцүүлэн Байнгын хороо баталж, Улсын Их Хурлын цахим хуудаст байршуулна. </w:t>
      </w:r>
    </w:p>
    <w:p w14:paraId="01A09170" w14:textId="77777777" w:rsidR="00D7681B" w:rsidRPr="00D7681B" w:rsidRDefault="006B0FB8" w:rsidP="006B0FB8">
      <w:pPr>
        <w:spacing w:after="0" w:line="240" w:lineRule="auto"/>
        <w:jc w:val="both"/>
        <w:rPr>
          <w:rFonts w:cs="Arial"/>
          <w:i/>
          <w:sz w:val="20"/>
          <w:szCs w:val="17"/>
          <w:shd w:val="clear" w:color="auto" w:fill="FFFFFF"/>
        </w:rPr>
      </w:pPr>
      <w:r w:rsidRPr="005E473D">
        <w:rPr>
          <w:rStyle w:val="apple-converted-space"/>
          <w:rFonts w:cs="Arial"/>
          <w:i/>
          <w:iCs/>
          <w:sz w:val="20"/>
          <w:szCs w:val="20"/>
          <w:shd w:val="clear" w:color="auto" w:fill="FFFFFF"/>
        </w:rPr>
        <w:t>/</w:t>
      </w:r>
      <w:r w:rsidR="00D7681B" w:rsidRPr="00D7681B">
        <w:rPr>
          <w:rFonts w:cs="Arial"/>
          <w:i/>
          <w:iCs/>
          <w:sz w:val="20"/>
          <w:szCs w:val="20"/>
        </w:rPr>
        <w:t xml:space="preserve"> </w:t>
      </w:r>
      <w:proofErr w:type="spellStart"/>
      <w:r w:rsidR="00D7681B" w:rsidRPr="006F1178">
        <w:rPr>
          <w:rFonts w:cs="Arial"/>
          <w:i/>
          <w:iCs/>
          <w:sz w:val="20"/>
          <w:szCs w:val="20"/>
        </w:rPr>
        <w:t>Үндсэн</w:t>
      </w:r>
      <w:proofErr w:type="spellEnd"/>
      <w:r w:rsidR="00D7681B" w:rsidRPr="006F1178">
        <w:rPr>
          <w:rFonts w:cs="Arial"/>
          <w:i/>
          <w:iCs/>
          <w:sz w:val="20"/>
          <w:szCs w:val="20"/>
        </w:rPr>
        <w:t xml:space="preserve"> </w:t>
      </w:r>
      <w:proofErr w:type="spellStart"/>
      <w:r w:rsidR="00D7681B" w:rsidRPr="006F1178">
        <w:rPr>
          <w:rFonts w:cs="Arial"/>
          <w:i/>
          <w:iCs/>
          <w:sz w:val="20"/>
          <w:szCs w:val="20"/>
        </w:rPr>
        <w:t>хуулийн</w:t>
      </w:r>
      <w:proofErr w:type="spellEnd"/>
      <w:r w:rsidR="00D7681B" w:rsidRPr="006F1178">
        <w:rPr>
          <w:rFonts w:cs="Arial"/>
          <w:i/>
          <w:iCs/>
          <w:sz w:val="20"/>
          <w:szCs w:val="20"/>
        </w:rPr>
        <w:t xml:space="preserve"> </w:t>
      </w:r>
      <w:proofErr w:type="spellStart"/>
      <w:r w:rsidR="00D7681B" w:rsidRPr="006F1178">
        <w:rPr>
          <w:rFonts w:cs="Arial"/>
          <w:i/>
          <w:iCs/>
          <w:sz w:val="20"/>
          <w:szCs w:val="20"/>
        </w:rPr>
        <w:t>цэцээс</w:t>
      </w:r>
      <w:proofErr w:type="spellEnd"/>
      <w:r w:rsidR="00D7681B" w:rsidRPr="006F1178">
        <w:rPr>
          <w:rFonts w:cs="Arial"/>
          <w:i/>
          <w:iCs/>
          <w:sz w:val="20"/>
          <w:szCs w:val="20"/>
        </w:rPr>
        <w:t xml:space="preserve"> </w:t>
      </w:r>
      <w:proofErr w:type="spellStart"/>
      <w:r w:rsidR="00D7681B">
        <w:rPr>
          <w:rFonts w:cs="Arial"/>
          <w:i/>
          <w:sz w:val="20"/>
          <w:szCs w:val="20"/>
        </w:rPr>
        <w:t>э</w:t>
      </w:r>
      <w:r w:rsidRPr="005E473D">
        <w:rPr>
          <w:rFonts w:cs="Arial"/>
          <w:i/>
          <w:sz w:val="20"/>
          <w:szCs w:val="20"/>
        </w:rPr>
        <w:t>н</w:t>
      </w:r>
      <w:r>
        <w:rPr>
          <w:rFonts w:cs="Arial"/>
          <w:i/>
          <w:sz w:val="20"/>
          <w:szCs w:val="20"/>
        </w:rPr>
        <w:t>э</w:t>
      </w:r>
      <w:proofErr w:type="spellEnd"/>
      <w:r w:rsidRPr="005E473D">
        <w:rPr>
          <w:rFonts w:cs="Arial"/>
          <w:i/>
          <w:sz w:val="20"/>
          <w:szCs w:val="20"/>
        </w:rPr>
        <w:t xml:space="preserve"> </w:t>
      </w:r>
      <w:proofErr w:type="spellStart"/>
      <w:r>
        <w:rPr>
          <w:rFonts w:cs="Arial"/>
          <w:i/>
          <w:sz w:val="20"/>
          <w:szCs w:val="20"/>
        </w:rPr>
        <w:t>хуулийн</w:t>
      </w:r>
      <w:proofErr w:type="spellEnd"/>
      <w:r>
        <w:rPr>
          <w:rFonts w:cs="Arial"/>
          <w:i/>
          <w:sz w:val="20"/>
          <w:szCs w:val="20"/>
        </w:rPr>
        <w:t xml:space="preserve"> </w:t>
      </w:r>
      <w:r w:rsidRPr="00182187">
        <w:rPr>
          <w:rFonts w:eastAsia="Times New Roman" w:cs="Arial"/>
          <w:i/>
          <w:iCs/>
          <w:color w:val="333333"/>
          <w:sz w:val="20"/>
          <w:szCs w:val="20"/>
          <w:shd w:val="clear" w:color="auto" w:fill="FFFFFF"/>
        </w:rPr>
        <w:t xml:space="preserve">77 </w:t>
      </w:r>
      <w:proofErr w:type="spellStart"/>
      <w:r w:rsidRPr="00182187">
        <w:rPr>
          <w:rFonts w:eastAsia="Times New Roman" w:cs="Arial"/>
          <w:i/>
          <w:iCs/>
          <w:color w:val="333333"/>
          <w:sz w:val="20"/>
          <w:szCs w:val="20"/>
          <w:shd w:val="clear" w:color="auto" w:fill="FFFFFF"/>
        </w:rPr>
        <w:t>дугаар</w:t>
      </w:r>
      <w:proofErr w:type="spellEnd"/>
      <w:r w:rsidRPr="00182187">
        <w:rPr>
          <w:rFonts w:eastAsia="Times New Roman" w:cs="Arial"/>
          <w:i/>
          <w:iCs/>
          <w:color w:val="333333"/>
          <w:sz w:val="20"/>
          <w:szCs w:val="20"/>
          <w:shd w:val="clear" w:color="auto" w:fill="FFFFFF"/>
        </w:rPr>
        <w:t xml:space="preserve"> </w:t>
      </w:r>
      <w:proofErr w:type="spellStart"/>
      <w:r w:rsidRPr="00182187">
        <w:rPr>
          <w:rFonts w:eastAsia="Times New Roman" w:cs="Arial"/>
          <w:i/>
          <w:iCs/>
          <w:color w:val="333333"/>
          <w:sz w:val="20"/>
          <w:szCs w:val="20"/>
          <w:shd w:val="clear" w:color="auto" w:fill="FFFFFF"/>
        </w:rPr>
        <w:t>зүйлийн</w:t>
      </w:r>
      <w:proofErr w:type="spellEnd"/>
      <w:r w:rsidRPr="00182187">
        <w:rPr>
          <w:rFonts w:eastAsia="Times New Roman" w:cs="Arial"/>
          <w:i/>
          <w:iCs/>
          <w:color w:val="333333"/>
          <w:sz w:val="20"/>
          <w:szCs w:val="20"/>
          <w:shd w:val="clear" w:color="auto" w:fill="FFFFFF"/>
        </w:rPr>
        <w:t xml:space="preserve"> 77.1-</w:t>
      </w:r>
      <w:r w:rsidR="00D7681B">
        <w:rPr>
          <w:rFonts w:eastAsia="Times New Roman" w:cs="Arial"/>
          <w:i/>
          <w:iCs/>
          <w:color w:val="333333"/>
          <w:sz w:val="20"/>
          <w:szCs w:val="20"/>
          <w:shd w:val="clear" w:color="auto" w:fill="FFFFFF"/>
        </w:rPr>
        <w:t xml:space="preserve">ээс </w:t>
      </w:r>
      <w:r w:rsidRPr="00182187">
        <w:rPr>
          <w:rFonts w:eastAsia="Times New Roman" w:cs="Arial"/>
          <w:i/>
          <w:iCs/>
          <w:color w:val="333333"/>
          <w:sz w:val="20"/>
          <w:szCs w:val="20"/>
          <w:shd w:val="clear" w:color="auto" w:fill="FFFFFF"/>
        </w:rPr>
        <w:t xml:space="preserve">77.11 </w:t>
      </w:r>
      <w:proofErr w:type="spellStart"/>
      <w:r w:rsidRPr="00182187">
        <w:rPr>
          <w:rFonts w:eastAsia="Times New Roman" w:cs="Arial"/>
          <w:i/>
          <w:iCs/>
          <w:color w:val="333333"/>
          <w:sz w:val="20"/>
          <w:szCs w:val="20"/>
          <w:shd w:val="clear" w:color="auto" w:fill="FFFFFF"/>
        </w:rPr>
        <w:t>дэх</w:t>
      </w:r>
      <w:proofErr w:type="spellEnd"/>
      <w:r>
        <w:rPr>
          <w:rFonts w:eastAsia="Times New Roman" w:cs="Arial"/>
          <w:i/>
          <w:iCs/>
          <w:color w:val="333333"/>
          <w:sz w:val="20"/>
          <w:szCs w:val="20"/>
          <w:shd w:val="clear" w:color="auto" w:fill="FFFFFF"/>
        </w:rPr>
        <w:t xml:space="preserve"> </w:t>
      </w:r>
      <w:proofErr w:type="spellStart"/>
      <w:r w:rsidRPr="005E473D">
        <w:rPr>
          <w:rFonts w:cs="Arial"/>
          <w:i/>
          <w:color w:val="000000" w:themeColor="text1"/>
          <w:sz w:val="20"/>
          <w:szCs w:val="20"/>
        </w:rPr>
        <w:t>хэсгий</w:t>
      </w:r>
      <w:r>
        <w:rPr>
          <w:rFonts w:cs="Arial"/>
          <w:i/>
          <w:color w:val="000000" w:themeColor="text1"/>
          <w:sz w:val="20"/>
          <w:szCs w:val="20"/>
        </w:rPr>
        <w:t>г</w:t>
      </w:r>
      <w:proofErr w:type="spellEnd"/>
      <w:r>
        <w:rPr>
          <w:rFonts w:cs="Arial"/>
          <w:i/>
          <w:color w:val="000000" w:themeColor="text1"/>
          <w:sz w:val="20"/>
          <w:szCs w:val="20"/>
        </w:rPr>
        <w:t xml:space="preserve"> </w:t>
      </w:r>
      <w:proofErr w:type="spellStart"/>
      <w:r w:rsidR="00D7681B" w:rsidRPr="006F1178">
        <w:rPr>
          <w:rFonts w:cs="Arial"/>
          <w:i/>
          <w:iCs/>
          <w:sz w:val="20"/>
          <w:szCs w:val="20"/>
        </w:rPr>
        <w:t>Үндсэн</w:t>
      </w:r>
      <w:proofErr w:type="spellEnd"/>
      <w:r w:rsidR="00D7681B" w:rsidRPr="006F1178">
        <w:rPr>
          <w:rFonts w:cs="Arial"/>
          <w:i/>
          <w:iCs/>
          <w:sz w:val="20"/>
          <w:szCs w:val="20"/>
        </w:rPr>
        <w:t xml:space="preserve"> </w:t>
      </w:r>
      <w:proofErr w:type="spellStart"/>
      <w:r w:rsidR="00D7681B" w:rsidRPr="006F1178">
        <w:rPr>
          <w:rFonts w:cs="Arial"/>
          <w:i/>
          <w:iCs/>
          <w:sz w:val="20"/>
          <w:szCs w:val="20"/>
        </w:rPr>
        <w:t>хуулийн</w:t>
      </w:r>
      <w:proofErr w:type="spellEnd"/>
      <w:r w:rsidR="00D7681B" w:rsidRPr="006F1178">
        <w:rPr>
          <w:rFonts w:cs="Arial"/>
          <w:i/>
          <w:iCs/>
          <w:sz w:val="20"/>
          <w:szCs w:val="20"/>
        </w:rPr>
        <w:t xml:space="preserve"> </w:t>
      </w:r>
      <w:proofErr w:type="spellStart"/>
      <w:r w:rsidR="00D7681B" w:rsidRPr="006F1178">
        <w:rPr>
          <w:rFonts w:cs="Arial"/>
          <w:i/>
          <w:iCs/>
          <w:sz w:val="20"/>
          <w:szCs w:val="20"/>
        </w:rPr>
        <w:t>цэцийн</w:t>
      </w:r>
      <w:proofErr w:type="spellEnd"/>
      <w:r w:rsidR="00D7681B" w:rsidRPr="006F1178">
        <w:rPr>
          <w:rFonts w:cs="Arial"/>
          <w:i/>
          <w:iCs/>
          <w:sz w:val="20"/>
          <w:szCs w:val="20"/>
        </w:rPr>
        <w:t xml:space="preserve"> 2021 </w:t>
      </w:r>
      <w:proofErr w:type="spellStart"/>
      <w:r w:rsidR="00D7681B" w:rsidRPr="006F1178">
        <w:rPr>
          <w:rFonts w:cs="Arial"/>
          <w:i/>
          <w:iCs/>
          <w:sz w:val="20"/>
          <w:szCs w:val="20"/>
        </w:rPr>
        <w:t>оны</w:t>
      </w:r>
      <w:proofErr w:type="spellEnd"/>
      <w:r w:rsidR="00D7681B" w:rsidRPr="006F1178">
        <w:rPr>
          <w:rFonts w:cs="Arial"/>
          <w:i/>
          <w:iCs/>
          <w:sz w:val="20"/>
          <w:szCs w:val="20"/>
        </w:rPr>
        <w:t xml:space="preserve"> 4 </w:t>
      </w:r>
      <w:proofErr w:type="spellStart"/>
      <w:r w:rsidR="00D7681B" w:rsidRPr="006F1178">
        <w:rPr>
          <w:rFonts w:cs="Arial"/>
          <w:i/>
          <w:iCs/>
          <w:sz w:val="20"/>
          <w:szCs w:val="20"/>
        </w:rPr>
        <w:t>дүгээр</w:t>
      </w:r>
      <w:proofErr w:type="spellEnd"/>
      <w:r w:rsidR="00D7681B" w:rsidRPr="006F1178">
        <w:rPr>
          <w:rFonts w:cs="Arial"/>
          <w:i/>
          <w:iCs/>
          <w:sz w:val="20"/>
          <w:szCs w:val="20"/>
        </w:rPr>
        <w:t xml:space="preserve"> </w:t>
      </w:r>
      <w:proofErr w:type="spellStart"/>
      <w:r w:rsidR="00D7681B" w:rsidRPr="006F1178">
        <w:rPr>
          <w:rFonts w:cs="Arial"/>
          <w:i/>
          <w:iCs/>
          <w:sz w:val="20"/>
          <w:szCs w:val="20"/>
        </w:rPr>
        <w:t>сарын</w:t>
      </w:r>
      <w:proofErr w:type="spellEnd"/>
      <w:r w:rsidR="00D7681B" w:rsidRPr="006F1178">
        <w:rPr>
          <w:rFonts w:cs="Arial"/>
          <w:i/>
          <w:iCs/>
          <w:sz w:val="20"/>
          <w:szCs w:val="20"/>
        </w:rPr>
        <w:t xml:space="preserve"> 28-ны </w:t>
      </w:r>
      <w:proofErr w:type="spellStart"/>
      <w:r w:rsidR="00D7681B" w:rsidRPr="006F1178">
        <w:rPr>
          <w:rFonts w:cs="Arial"/>
          <w:i/>
          <w:iCs/>
          <w:sz w:val="20"/>
          <w:szCs w:val="20"/>
        </w:rPr>
        <w:t>өдрийн</w:t>
      </w:r>
      <w:proofErr w:type="spellEnd"/>
      <w:r w:rsidR="00D7681B" w:rsidRPr="006F1178">
        <w:rPr>
          <w:rFonts w:cs="Arial"/>
          <w:i/>
          <w:iCs/>
          <w:sz w:val="20"/>
          <w:szCs w:val="20"/>
        </w:rPr>
        <w:t xml:space="preserve"> 3 </w:t>
      </w:r>
      <w:proofErr w:type="spellStart"/>
      <w:r w:rsidR="00D7681B" w:rsidRPr="006F1178">
        <w:rPr>
          <w:rFonts w:cs="Arial"/>
          <w:i/>
          <w:iCs/>
          <w:sz w:val="20"/>
          <w:szCs w:val="20"/>
        </w:rPr>
        <w:t>дугаар</w:t>
      </w:r>
      <w:proofErr w:type="spellEnd"/>
      <w:r w:rsidR="00D7681B" w:rsidRPr="006F1178">
        <w:rPr>
          <w:rFonts w:cs="Arial"/>
          <w:i/>
          <w:iCs/>
          <w:sz w:val="20"/>
          <w:szCs w:val="20"/>
        </w:rPr>
        <w:t xml:space="preserve"> </w:t>
      </w:r>
      <w:proofErr w:type="spellStart"/>
      <w:r w:rsidR="00D7681B" w:rsidRPr="006F1178">
        <w:rPr>
          <w:rFonts w:cs="Arial"/>
          <w:i/>
          <w:iCs/>
          <w:sz w:val="20"/>
          <w:szCs w:val="20"/>
        </w:rPr>
        <w:t>дүгнэлтээр</w:t>
      </w:r>
      <w:proofErr w:type="spellEnd"/>
      <w:r w:rsidR="00D7681B" w:rsidRPr="006F1178">
        <w:rPr>
          <w:rFonts w:cs="Arial"/>
          <w:i/>
          <w:iCs/>
          <w:sz w:val="20"/>
          <w:szCs w:val="20"/>
        </w:rPr>
        <w:t xml:space="preserve"> </w:t>
      </w:r>
      <w:proofErr w:type="spellStart"/>
      <w:r w:rsidR="00D7681B" w:rsidRPr="006F1178">
        <w:rPr>
          <w:rFonts w:cs="Arial"/>
          <w:i/>
          <w:iCs/>
          <w:sz w:val="20"/>
          <w:szCs w:val="20"/>
        </w:rPr>
        <w:t>түдгэлзүүлсэн</w:t>
      </w:r>
      <w:proofErr w:type="spellEnd"/>
      <w:r w:rsidR="00D7681B" w:rsidRPr="006F1178">
        <w:rPr>
          <w:rFonts w:cs="Arial"/>
          <w:i/>
          <w:iCs/>
          <w:sz w:val="20"/>
          <w:szCs w:val="20"/>
        </w:rPr>
        <w:t xml:space="preserve"> </w:t>
      </w:r>
      <w:proofErr w:type="spellStart"/>
      <w:r w:rsidR="00D7681B" w:rsidRPr="006F1178">
        <w:rPr>
          <w:rFonts w:cs="Arial"/>
          <w:i/>
          <w:iCs/>
          <w:sz w:val="20"/>
          <w:szCs w:val="20"/>
        </w:rPr>
        <w:t>бөгөөд</w:t>
      </w:r>
      <w:proofErr w:type="spellEnd"/>
      <w:r w:rsidR="00D7681B" w:rsidRPr="006F1178">
        <w:rPr>
          <w:rFonts w:cs="Arial"/>
          <w:i/>
          <w:iCs/>
          <w:sz w:val="20"/>
          <w:szCs w:val="20"/>
        </w:rPr>
        <w:t xml:space="preserve"> </w:t>
      </w:r>
      <w:proofErr w:type="spellStart"/>
      <w:r w:rsidR="00D7681B" w:rsidRPr="006F1178">
        <w:rPr>
          <w:rFonts w:cs="Arial"/>
          <w:i/>
          <w:iCs/>
          <w:sz w:val="20"/>
          <w:szCs w:val="20"/>
        </w:rPr>
        <w:t>Үндсэн</w:t>
      </w:r>
      <w:proofErr w:type="spellEnd"/>
      <w:r w:rsidR="00D7681B" w:rsidRPr="006F1178">
        <w:rPr>
          <w:rFonts w:cs="Arial"/>
          <w:i/>
          <w:iCs/>
          <w:sz w:val="20"/>
          <w:szCs w:val="20"/>
        </w:rPr>
        <w:t xml:space="preserve"> </w:t>
      </w:r>
      <w:proofErr w:type="spellStart"/>
      <w:r w:rsidR="00D7681B" w:rsidRPr="006F1178">
        <w:rPr>
          <w:rFonts w:cs="Arial"/>
          <w:i/>
          <w:iCs/>
          <w:sz w:val="20"/>
          <w:szCs w:val="20"/>
        </w:rPr>
        <w:t>хуулийн</w:t>
      </w:r>
      <w:proofErr w:type="spellEnd"/>
      <w:r w:rsidR="00D7681B" w:rsidRPr="006F1178">
        <w:rPr>
          <w:rFonts w:cs="Arial"/>
          <w:i/>
          <w:iCs/>
          <w:sz w:val="20"/>
          <w:szCs w:val="20"/>
        </w:rPr>
        <w:t xml:space="preserve"> </w:t>
      </w:r>
      <w:proofErr w:type="spellStart"/>
      <w:r w:rsidR="00D7681B" w:rsidRPr="006F1178">
        <w:rPr>
          <w:rFonts w:cs="Arial"/>
          <w:i/>
          <w:iCs/>
          <w:sz w:val="20"/>
          <w:szCs w:val="20"/>
        </w:rPr>
        <w:t>цэцийн</w:t>
      </w:r>
      <w:proofErr w:type="spellEnd"/>
      <w:r w:rsidR="00D7681B" w:rsidRPr="006F1178">
        <w:rPr>
          <w:rFonts w:cs="Arial"/>
          <w:i/>
          <w:iCs/>
          <w:sz w:val="20"/>
          <w:szCs w:val="20"/>
        </w:rPr>
        <w:t xml:space="preserve"> 2021 </w:t>
      </w:r>
      <w:proofErr w:type="spellStart"/>
      <w:r w:rsidR="00D7681B" w:rsidRPr="006F1178">
        <w:rPr>
          <w:rFonts w:cs="Arial"/>
          <w:i/>
          <w:iCs/>
          <w:sz w:val="20"/>
          <w:szCs w:val="20"/>
        </w:rPr>
        <w:t>оны</w:t>
      </w:r>
      <w:proofErr w:type="spellEnd"/>
      <w:r w:rsidR="00D7681B" w:rsidRPr="006F1178">
        <w:rPr>
          <w:rFonts w:cs="Arial"/>
          <w:i/>
          <w:iCs/>
          <w:sz w:val="20"/>
          <w:szCs w:val="20"/>
        </w:rPr>
        <w:t xml:space="preserve"> 4 </w:t>
      </w:r>
      <w:proofErr w:type="spellStart"/>
      <w:r w:rsidR="00D7681B" w:rsidRPr="006F1178">
        <w:rPr>
          <w:rFonts w:cs="Arial"/>
          <w:i/>
          <w:iCs/>
          <w:sz w:val="20"/>
          <w:szCs w:val="20"/>
        </w:rPr>
        <w:t>дүгээр</w:t>
      </w:r>
      <w:proofErr w:type="spellEnd"/>
      <w:r w:rsidR="00D7681B" w:rsidRPr="006F1178">
        <w:rPr>
          <w:rFonts w:cs="Arial"/>
          <w:i/>
          <w:iCs/>
          <w:sz w:val="20"/>
          <w:szCs w:val="20"/>
        </w:rPr>
        <w:t xml:space="preserve"> </w:t>
      </w:r>
      <w:proofErr w:type="spellStart"/>
      <w:r w:rsidR="00D7681B" w:rsidRPr="006F1178">
        <w:rPr>
          <w:rFonts w:cs="Arial"/>
          <w:i/>
          <w:iCs/>
          <w:sz w:val="20"/>
          <w:szCs w:val="20"/>
        </w:rPr>
        <w:t>сарын</w:t>
      </w:r>
      <w:proofErr w:type="spellEnd"/>
      <w:r w:rsidR="00D7681B" w:rsidRPr="006F1178">
        <w:rPr>
          <w:rFonts w:cs="Arial"/>
          <w:i/>
          <w:iCs/>
          <w:sz w:val="20"/>
          <w:szCs w:val="20"/>
        </w:rPr>
        <w:t xml:space="preserve"> 28-ны </w:t>
      </w:r>
      <w:proofErr w:type="spellStart"/>
      <w:r w:rsidR="00D7681B" w:rsidRPr="006F1178">
        <w:rPr>
          <w:rFonts w:cs="Arial"/>
          <w:i/>
          <w:iCs/>
          <w:sz w:val="20"/>
          <w:szCs w:val="20"/>
        </w:rPr>
        <w:t>өдрийн</w:t>
      </w:r>
      <w:proofErr w:type="spellEnd"/>
      <w:r w:rsidR="00D7681B" w:rsidRPr="006F1178">
        <w:rPr>
          <w:rFonts w:cs="Arial"/>
          <w:i/>
          <w:iCs/>
          <w:sz w:val="20"/>
          <w:szCs w:val="20"/>
        </w:rPr>
        <w:t xml:space="preserve"> 3 </w:t>
      </w:r>
      <w:proofErr w:type="spellStart"/>
      <w:r w:rsidR="00D7681B" w:rsidRPr="006F1178">
        <w:rPr>
          <w:rFonts w:cs="Arial"/>
          <w:i/>
          <w:iCs/>
          <w:sz w:val="20"/>
          <w:szCs w:val="20"/>
        </w:rPr>
        <w:t>дугаар</w:t>
      </w:r>
      <w:proofErr w:type="spellEnd"/>
      <w:r w:rsidR="00D7681B" w:rsidRPr="006F1178">
        <w:rPr>
          <w:rFonts w:cs="Arial"/>
          <w:i/>
          <w:iCs/>
          <w:sz w:val="20"/>
          <w:szCs w:val="20"/>
        </w:rPr>
        <w:t xml:space="preserve"> </w:t>
      </w:r>
      <w:proofErr w:type="spellStart"/>
      <w:r w:rsidR="00D7681B" w:rsidRPr="006F1178">
        <w:rPr>
          <w:rFonts w:cs="Arial"/>
          <w:i/>
          <w:iCs/>
          <w:sz w:val="20"/>
          <w:szCs w:val="20"/>
        </w:rPr>
        <w:t>дүгнэлтийг</w:t>
      </w:r>
      <w:proofErr w:type="spellEnd"/>
      <w:r w:rsidR="00D7681B" w:rsidRPr="006F1178">
        <w:rPr>
          <w:rFonts w:cs="Arial"/>
          <w:i/>
          <w:iCs/>
          <w:sz w:val="20"/>
          <w:szCs w:val="20"/>
        </w:rPr>
        <w:t xml:space="preserve"> </w:t>
      </w:r>
      <w:proofErr w:type="spellStart"/>
      <w:r w:rsidR="00D7681B" w:rsidRPr="006F1178">
        <w:rPr>
          <w:rFonts w:cs="Arial"/>
          <w:i/>
          <w:iCs/>
          <w:sz w:val="20"/>
          <w:szCs w:val="20"/>
        </w:rPr>
        <w:t>Үндсэн</w:t>
      </w:r>
      <w:proofErr w:type="spellEnd"/>
      <w:r w:rsidR="00D7681B" w:rsidRPr="006F1178">
        <w:rPr>
          <w:rFonts w:cs="Arial"/>
          <w:i/>
          <w:iCs/>
          <w:sz w:val="20"/>
          <w:szCs w:val="20"/>
        </w:rPr>
        <w:t xml:space="preserve"> </w:t>
      </w:r>
      <w:proofErr w:type="spellStart"/>
      <w:r w:rsidR="00D7681B" w:rsidRPr="006F1178">
        <w:rPr>
          <w:rFonts w:cs="Arial"/>
          <w:i/>
          <w:iCs/>
          <w:sz w:val="20"/>
          <w:szCs w:val="20"/>
        </w:rPr>
        <w:t>хуулийн</w:t>
      </w:r>
      <w:proofErr w:type="spellEnd"/>
      <w:r w:rsidR="00D7681B" w:rsidRPr="006F1178">
        <w:rPr>
          <w:rFonts w:cs="Arial"/>
          <w:i/>
          <w:iCs/>
          <w:sz w:val="20"/>
          <w:szCs w:val="20"/>
        </w:rPr>
        <w:t xml:space="preserve"> </w:t>
      </w:r>
      <w:proofErr w:type="spellStart"/>
      <w:r w:rsidR="00D7681B" w:rsidRPr="006F1178">
        <w:rPr>
          <w:rFonts w:cs="Arial"/>
          <w:i/>
          <w:iCs/>
          <w:sz w:val="20"/>
          <w:szCs w:val="20"/>
        </w:rPr>
        <w:t>цэцийн</w:t>
      </w:r>
      <w:proofErr w:type="spellEnd"/>
      <w:r w:rsidR="00D7681B" w:rsidRPr="006F1178">
        <w:rPr>
          <w:rFonts w:cs="Arial"/>
          <w:i/>
          <w:iCs/>
          <w:sz w:val="20"/>
          <w:szCs w:val="20"/>
        </w:rPr>
        <w:t xml:space="preserve"> 2021 </w:t>
      </w:r>
      <w:proofErr w:type="spellStart"/>
      <w:r w:rsidR="00D7681B" w:rsidRPr="006F1178">
        <w:rPr>
          <w:rFonts w:cs="Arial"/>
          <w:i/>
          <w:iCs/>
          <w:sz w:val="20"/>
          <w:szCs w:val="20"/>
        </w:rPr>
        <w:t>оны</w:t>
      </w:r>
      <w:proofErr w:type="spellEnd"/>
      <w:r w:rsidR="00D7681B" w:rsidRPr="006F1178">
        <w:rPr>
          <w:rFonts w:cs="Arial"/>
          <w:i/>
          <w:iCs/>
          <w:sz w:val="20"/>
          <w:szCs w:val="20"/>
        </w:rPr>
        <w:t xml:space="preserve"> 9 </w:t>
      </w:r>
      <w:proofErr w:type="spellStart"/>
      <w:r w:rsidR="00D7681B" w:rsidRPr="006F1178">
        <w:rPr>
          <w:rFonts w:cs="Arial"/>
          <w:i/>
          <w:iCs/>
          <w:sz w:val="20"/>
          <w:szCs w:val="20"/>
        </w:rPr>
        <w:t>дүгээр</w:t>
      </w:r>
      <w:proofErr w:type="spellEnd"/>
      <w:r w:rsidR="00D7681B" w:rsidRPr="006F1178">
        <w:rPr>
          <w:rFonts w:cs="Arial"/>
          <w:i/>
          <w:iCs/>
          <w:sz w:val="20"/>
          <w:szCs w:val="20"/>
        </w:rPr>
        <w:t xml:space="preserve"> </w:t>
      </w:r>
      <w:proofErr w:type="spellStart"/>
      <w:r w:rsidR="00D7681B" w:rsidRPr="006F1178">
        <w:rPr>
          <w:rFonts w:cs="Arial"/>
          <w:i/>
          <w:iCs/>
          <w:sz w:val="20"/>
          <w:szCs w:val="20"/>
        </w:rPr>
        <w:t>сарын</w:t>
      </w:r>
      <w:proofErr w:type="spellEnd"/>
      <w:r w:rsidR="00D7681B" w:rsidRPr="006F1178">
        <w:rPr>
          <w:rFonts w:cs="Arial"/>
          <w:i/>
          <w:iCs/>
          <w:sz w:val="20"/>
          <w:szCs w:val="20"/>
        </w:rPr>
        <w:t xml:space="preserve"> 24-н</w:t>
      </w:r>
      <w:r w:rsidR="00D7681B">
        <w:rPr>
          <w:rFonts w:cs="Arial"/>
          <w:i/>
          <w:iCs/>
          <w:sz w:val="20"/>
          <w:szCs w:val="20"/>
        </w:rPr>
        <w:t>ий</w:t>
      </w:r>
      <w:r w:rsidR="00D7681B" w:rsidRPr="006F1178">
        <w:rPr>
          <w:rFonts w:cs="Arial"/>
          <w:i/>
          <w:iCs/>
          <w:sz w:val="20"/>
          <w:szCs w:val="20"/>
        </w:rPr>
        <w:t xml:space="preserve"> </w:t>
      </w:r>
      <w:proofErr w:type="spellStart"/>
      <w:r w:rsidR="00D7681B" w:rsidRPr="006F1178">
        <w:rPr>
          <w:rFonts w:cs="Arial"/>
          <w:i/>
          <w:iCs/>
          <w:sz w:val="20"/>
          <w:szCs w:val="20"/>
        </w:rPr>
        <w:t>өдрийн</w:t>
      </w:r>
      <w:proofErr w:type="spellEnd"/>
      <w:r w:rsidR="00D7681B" w:rsidRPr="006F1178">
        <w:rPr>
          <w:rFonts w:cs="Arial"/>
          <w:i/>
          <w:iCs/>
          <w:sz w:val="20"/>
          <w:szCs w:val="20"/>
        </w:rPr>
        <w:t xml:space="preserve"> 2 </w:t>
      </w:r>
      <w:proofErr w:type="spellStart"/>
      <w:r w:rsidR="00D7681B" w:rsidRPr="006F1178">
        <w:rPr>
          <w:rFonts w:cs="Arial"/>
          <w:i/>
          <w:iCs/>
          <w:sz w:val="20"/>
          <w:szCs w:val="20"/>
        </w:rPr>
        <w:t>дугаар</w:t>
      </w:r>
      <w:proofErr w:type="spellEnd"/>
      <w:r w:rsidR="00D7681B" w:rsidRPr="006F1178">
        <w:rPr>
          <w:rFonts w:cs="Arial"/>
          <w:i/>
          <w:iCs/>
          <w:sz w:val="20"/>
          <w:szCs w:val="20"/>
        </w:rPr>
        <w:t xml:space="preserve"> </w:t>
      </w:r>
      <w:proofErr w:type="spellStart"/>
      <w:r w:rsidR="00D7681B" w:rsidRPr="006F1178">
        <w:rPr>
          <w:rFonts w:cs="Arial"/>
          <w:i/>
          <w:iCs/>
          <w:sz w:val="20"/>
          <w:szCs w:val="20"/>
        </w:rPr>
        <w:t>тогтоолоор</w:t>
      </w:r>
      <w:proofErr w:type="spellEnd"/>
      <w:r w:rsidR="00D7681B" w:rsidRPr="006F1178">
        <w:rPr>
          <w:rFonts w:cs="Arial"/>
          <w:i/>
          <w:iCs/>
          <w:sz w:val="20"/>
          <w:szCs w:val="20"/>
        </w:rPr>
        <w:t xml:space="preserve"> </w:t>
      </w:r>
      <w:proofErr w:type="spellStart"/>
      <w:r w:rsidR="00D7681B" w:rsidRPr="006F1178">
        <w:rPr>
          <w:rFonts w:cs="Arial"/>
          <w:i/>
          <w:iCs/>
          <w:sz w:val="20"/>
          <w:szCs w:val="20"/>
        </w:rPr>
        <w:t>хүчингүй</w:t>
      </w:r>
      <w:proofErr w:type="spellEnd"/>
      <w:r w:rsidR="00D7681B" w:rsidRPr="006F1178">
        <w:rPr>
          <w:rFonts w:cs="Arial"/>
          <w:i/>
          <w:iCs/>
          <w:sz w:val="20"/>
          <w:szCs w:val="20"/>
        </w:rPr>
        <w:t xml:space="preserve"> </w:t>
      </w:r>
      <w:proofErr w:type="spellStart"/>
      <w:r w:rsidR="00D7681B" w:rsidRPr="006F1178">
        <w:rPr>
          <w:rFonts w:cs="Arial"/>
          <w:i/>
          <w:iCs/>
          <w:sz w:val="20"/>
          <w:szCs w:val="20"/>
        </w:rPr>
        <w:t>болсонд</w:t>
      </w:r>
      <w:proofErr w:type="spellEnd"/>
      <w:r w:rsidR="00D7681B" w:rsidRPr="006F1178">
        <w:rPr>
          <w:rFonts w:cs="Arial"/>
          <w:i/>
          <w:iCs/>
          <w:sz w:val="20"/>
          <w:szCs w:val="20"/>
        </w:rPr>
        <w:t xml:space="preserve"> </w:t>
      </w:r>
      <w:proofErr w:type="spellStart"/>
      <w:proofErr w:type="gramStart"/>
      <w:r w:rsidR="00D7681B" w:rsidRPr="006F1178">
        <w:rPr>
          <w:rFonts w:cs="Arial"/>
          <w:i/>
          <w:iCs/>
          <w:sz w:val="20"/>
          <w:szCs w:val="20"/>
        </w:rPr>
        <w:t>тооцсон</w:t>
      </w:r>
      <w:proofErr w:type="spellEnd"/>
      <w:r w:rsidR="00D7681B" w:rsidRPr="006F1178">
        <w:rPr>
          <w:rFonts w:cs="Arial"/>
          <w:i/>
          <w:iCs/>
          <w:sz w:val="20"/>
          <w:szCs w:val="20"/>
        </w:rPr>
        <w:t>./</w:t>
      </w:r>
      <w:proofErr w:type="gramEnd"/>
    </w:p>
    <w:p w14:paraId="07F81CCE" w14:textId="77777777" w:rsidR="00D7681B" w:rsidRPr="006B0FB8" w:rsidRDefault="00D7681B" w:rsidP="006B0FB8">
      <w:pPr>
        <w:spacing w:after="0" w:line="240" w:lineRule="auto"/>
        <w:jc w:val="both"/>
        <w:rPr>
          <w:rFonts w:ascii="Times New Roman" w:eastAsia="Times New Roman" w:hAnsi="Times New Roman" w:cs="Times New Roman"/>
          <w:i/>
          <w:iCs/>
          <w:sz w:val="28"/>
          <w:szCs w:val="28"/>
        </w:rPr>
      </w:pPr>
    </w:p>
    <w:p w14:paraId="5475B745"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77.12.Нийт шүүгчийн </w:t>
      </w:r>
      <w:r w:rsidRPr="006257FE">
        <w:rPr>
          <w:rFonts w:cs="Arial"/>
          <w:szCs w:val="24"/>
          <w:lang w:val="mn-MN"/>
        </w:rPr>
        <w:t>чуулган</w:t>
      </w:r>
      <w:r w:rsidRPr="006257FE">
        <w:rPr>
          <w:rFonts w:eastAsiaTheme="minorEastAsia" w:cs="Arial"/>
          <w:bCs/>
          <w:szCs w:val="24"/>
          <w:lang w:val="mn-MN"/>
        </w:rPr>
        <w:t xml:space="preserve"> </w:t>
      </w:r>
      <w:r w:rsidRPr="006257FE">
        <w:rPr>
          <w:rFonts w:cs="Arial"/>
          <w:szCs w:val="24"/>
          <w:lang w:val="mn-MN"/>
        </w:rPr>
        <w:t>Ерөнхий зөвлөлийн</w:t>
      </w:r>
      <w:r w:rsidRPr="006257FE">
        <w:rPr>
          <w:rFonts w:eastAsiaTheme="minorEastAsia" w:cs="Arial"/>
          <w:bCs/>
          <w:szCs w:val="24"/>
          <w:lang w:val="mn-MN"/>
        </w:rPr>
        <w:t xml:space="preserve"> шүүгч гишүүнийг дараах журмаар нэр дэвшүүлж, сонгоно:</w:t>
      </w:r>
    </w:p>
    <w:p w14:paraId="4304AC65"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25566414" w14:textId="77777777" w:rsidR="007543F1" w:rsidRPr="006257FE" w:rsidRDefault="007543F1" w:rsidP="00F921FF">
      <w:pPr>
        <w:spacing w:after="0" w:line="240" w:lineRule="auto"/>
        <w:ind w:firstLine="1276"/>
        <w:jc w:val="both"/>
        <w:rPr>
          <w:rFonts w:eastAsia="Times New Roman" w:cs="Arial"/>
          <w:bCs/>
          <w:szCs w:val="24"/>
          <w:lang w:val="mn-MN"/>
        </w:rPr>
      </w:pPr>
      <w:r w:rsidRPr="006257FE">
        <w:rPr>
          <w:rFonts w:eastAsia="Times New Roman" w:cs="Arial"/>
          <w:bCs/>
          <w:szCs w:val="24"/>
          <w:lang w:val="mn-MN"/>
        </w:rPr>
        <w:t>77.12.1.</w:t>
      </w:r>
      <w:r w:rsidRPr="006257FE">
        <w:rPr>
          <w:rFonts w:cs="Arial"/>
          <w:szCs w:val="24"/>
          <w:lang w:val="mn-MN"/>
        </w:rPr>
        <w:t>Ерөнхий зөвлөлийн</w:t>
      </w:r>
      <w:r w:rsidRPr="006257FE">
        <w:rPr>
          <w:rFonts w:eastAsia="Times New Roman" w:cs="Arial"/>
          <w:bCs/>
          <w:szCs w:val="24"/>
          <w:lang w:val="mn-MN"/>
        </w:rPr>
        <w:t xml:space="preserve"> дарга тус зөвлөлийн шүүгч гишүүний бүрэн эрхийн хугацаа дуусахаас 90-ээс доошгүй хоногийн өмнө, эсхүл </w:t>
      </w:r>
      <w:r w:rsidRPr="006257FE">
        <w:rPr>
          <w:rFonts w:eastAsiaTheme="minorEastAsia" w:cs="Arial"/>
          <w:bCs/>
          <w:szCs w:val="24"/>
          <w:lang w:val="mn-MN"/>
        </w:rPr>
        <w:t xml:space="preserve">гишүүний бүрэн эрх хугацаанаасаа өмнө дуусгавар болсноос хойш ажлын таван өдрийн дотор </w:t>
      </w:r>
      <w:r w:rsidRPr="006257FE">
        <w:rPr>
          <w:rFonts w:eastAsia="Times New Roman" w:cs="Arial"/>
          <w:bCs/>
          <w:szCs w:val="24"/>
          <w:lang w:val="mn-MN"/>
        </w:rPr>
        <w:t xml:space="preserve"> хэвлэл мэдээллийн хэрэгслээр нийтэд мэдээлэх;</w:t>
      </w:r>
    </w:p>
    <w:p w14:paraId="7E4A0E61" w14:textId="77777777" w:rsidR="000941E3" w:rsidRPr="006257FE" w:rsidRDefault="000941E3" w:rsidP="00F921FF">
      <w:pPr>
        <w:spacing w:after="0" w:line="240" w:lineRule="auto"/>
        <w:ind w:firstLine="1276"/>
        <w:jc w:val="both"/>
        <w:rPr>
          <w:rFonts w:eastAsia="Times New Roman" w:cs="Arial"/>
          <w:bCs/>
          <w:szCs w:val="24"/>
          <w:lang w:val="mn-MN"/>
        </w:rPr>
      </w:pPr>
    </w:p>
    <w:p w14:paraId="7A16AB80" w14:textId="77777777" w:rsidR="007543F1" w:rsidRPr="006257FE" w:rsidRDefault="007543F1" w:rsidP="00F921FF">
      <w:pPr>
        <w:spacing w:after="0" w:line="240" w:lineRule="auto"/>
        <w:ind w:firstLine="1276"/>
        <w:jc w:val="both"/>
        <w:rPr>
          <w:rFonts w:eastAsia="Times New Roman" w:cs="Arial"/>
          <w:bCs/>
          <w:szCs w:val="24"/>
          <w:lang w:val="mn-MN"/>
        </w:rPr>
      </w:pPr>
      <w:r w:rsidRPr="006257FE">
        <w:rPr>
          <w:rFonts w:eastAsia="Times New Roman" w:cs="Arial"/>
          <w:bCs/>
          <w:szCs w:val="24"/>
          <w:lang w:val="mn-MN"/>
        </w:rPr>
        <w:t xml:space="preserve">77.12.2.Ерөнхий зөвлөлийн шүүгч гишүүний бүрэн эрхийн хугацаа дуусахаас 60-аас доошгүй хоногийн өмнө, эсхүл гишүүний бүрэн эрх хугацаанаас өмнө дуусгавар болсноос хойш 14 хоногийн дотор Нийт шүүгчийн </w:t>
      </w:r>
      <w:r w:rsidRPr="006257FE">
        <w:rPr>
          <w:rFonts w:cs="Arial"/>
          <w:szCs w:val="24"/>
          <w:lang w:val="mn-MN"/>
        </w:rPr>
        <w:t>чуулган</w:t>
      </w:r>
      <w:r w:rsidRPr="006257FE">
        <w:rPr>
          <w:rFonts w:eastAsia="Times New Roman" w:cs="Arial"/>
          <w:bCs/>
          <w:szCs w:val="24"/>
          <w:lang w:val="mn-MN"/>
        </w:rPr>
        <w:t xml:space="preserve">ы товыг энэ хуулийн 20.4-т заасны дагуу зарлаж, хэвлэл мэдээллийн хэрэгслээр нийтэд мэдээлэх бөгөөд нийтэд мэдээлснээс хойш 45 хоногийн дараа Нийт шүүгчийн </w:t>
      </w:r>
      <w:r w:rsidRPr="006257FE">
        <w:rPr>
          <w:rFonts w:cs="Arial"/>
          <w:szCs w:val="24"/>
          <w:lang w:val="mn-MN"/>
        </w:rPr>
        <w:t>чуулган</w:t>
      </w:r>
      <w:r w:rsidRPr="006257FE">
        <w:rPr>
          <w:rFonts w:eastAsia="Times New Roman" w:cs="Arial"/>
          <w:bCs/>
          <w:szCs w:val="24"/>
          <w:lang w:val="mn-MN"/>
        </w:rPr>
        <w:t>ыг зохион байгуулах;</w:t>
      </w:r>
    </w:p>
    <w:p w14:paraId="52BE4EE6" w14:textId="77777777" w:rsidR="000941E3" w:rsidRPr="006257FE" w:rsidRDefault="000941E3" w:rsidP="00F921FF">
      <w:pPr>
        <w:spacing w:after="0" w:line="240" w:lineRule="auto"/>
        <w:ind w:firstLine="1276"/>
        <w:jc w:val="both"/>
        <w:rPr>
          <w:rFonts w:eastAsia="Times New Roman" w:cs="Arial"/>
          <w:bCs/>
          <w:szCs w:val="24"/>
          <w:lang w:val="mn-MN"/>
        </w:rPr>
      </w:pPr>
    </w:p>
    <w:p w14:paraId="69E5C211" w14:textId="77777777" w:rsidR="007543F1" w:rsidRPr="006257FE" w:rsidRDefault="007543F1" w:rsidP="00F921FF">
      <w:pPr>
        <w:tabs>
          <w:tab w:val="left" w:pos="2599"/>
        </w:tabs>
        <w:spacing w:after="0" w:line="240" w:lineRule="auto"/>
        <w:ind w:firstLine="1276"/>
        <w:jc w:val="both"/>
        <w:rPr>
          <w:rFonts w:cs="Arial"/>
          <w:bCs/>
          <w:szCs w:val="24"/>
          <w:lang w:val="mn-MN"/>
        </w:rPr>
      </w:pPr>
      <w:r w:rsidRPr="006257FE">
        <w:rPr>
          <w:rFonts w:eastAsia="Times New Roman" w:cs="Arial"/>
          <w:bCs/>
          <w:szCs w:val="24"/>
          <w:lang w:val="mn-MN"/>
        </w:rPr>
        <w:lastRenderedPageBreak/>
        <w:t xml:space="preserve">77.12.3.Нийт шүүгчийн </w:t>
      </w:r>
      <w:r w:rsidRPr="006257FE">
        <w:rPr>
          <w:rFonts w:cs="Arial"/>
          <w:szCs w:val="24"/>
          <w:lang w:val="mn-MN"/>
        </w:rPr>
        <w:t>чуулган</w:t>
      </w:r>
      <w:r w:rsidRPr="006257FE">
        <w:rPr>
          <w:rFonts w:eastAsia="Times New Roman" w:cs="Arial"/>
          <w:bCs/>
          <w:szCs w:val="24"/>
          <w:lang w:val="mn-MN"/>
        </w:rPr>
        <w:t xml:space="preserve">ы товыг нийтэд мэдээлснээс хойш 21 хоногийн дотор шүүгч Ерөнхий зөвлөлийн гишүүнд </w:t>
      </w:r>
      <w:r w:rsidRPr="006257FE">
        <w:rPr>
          <w:rFonts w:cs="Arial"/>
          <w:bCs/>
          <w:szCs w:val="24"/>
          <w:lang w:val="mn-MN"/>
        </w:rPr>
        <w:t>нэр дэвших тухай хүсэлтээ дараах баримт бичгийн хамт энэ хуулийн 20.9-д заасан Ажлын хэсэгт хүргүүлэх:</w:t>
      </w:r>
    </w:p>
    <w:p w14:paraId="2E52F153" w14:textId="77777777" w:rsidR="000941E3" w:rsidRPr="006257FE" w:rsidRDefault="000941E3" w:rsidP="00F921FF">
      <w:pPr>
        <w:tabs>
          <w:tab w:val="left" w:pos="2599"/>
        </w:tabs>
        <w:spacing w:after="0" w:line="240" w:lineRule="auto"/>
        <w:ind w:firstLine="1276"/>
        <w:jc w:val="both"/>
        <w:rPr>
          <w:rFonts w:cs="Arial"/>
          <w:bCs/>
          <w:szCs w:val="24"/>
          <w:lang w:val="mn-MN"/>
        </w:rPr>
      </w:pPr>
    </w:p>
    <w:p w14:paraId="3F00CD40" w14:textId="77777777" w:rsidR="007543F1" w:rsidRPr="006257FE" w:rsidRDefault="007543F1" w:rsidP="00F921FF">
      <w:pPr>
        <w:spacing w:after="0" w:line="240" w:lineRule="auto"/>
        <w:ind w:firstLine="1276"/>
        <w:jc w:val="both"/>
        <w:rPr>
          <w:rFonts w:cs="Arial"/>
          <w:bCs/>
          <w:szCs w:val="24"/>
          <w:lang w:val="mn-MN"/>
        </w:rPr>
      </w:pPr>
      <w:r w:rsidRPr="006257FE">
        <w:rPr>
          <w:rFonts w:cs="Arial"/>
          <w:bCs/>
          <w:szCs w:val="24"/>
          <w:lang w:val="mn-MN"/>
        </w:rPr>
        <w:tab/>
      </w:r>
      <w:r w:rsidRPr="006257FE">
        <w:rPr>
          <w:rFonts w:cs="Arial"/>
          <w:bCs/>
          <w:szCs w:val="24"/>
          <w:lang w:val="mn-MN"/>
        </w:rPr>
        <w:tab/>
        <w:t>77.12.3.а.</w:t>
      </w:r>
      <w:r w:rsidRPr="006257FE">
        <w:rPr>
          <w:rFonts w:cs="Arial"/>
          <w:szCs w:val="24"/>
          <w:lang w:val="mn-MN"/>
        </w:rPr>
        <w:t>Ерөнхий зөвлөлийн</w:t>
      </w:r>
      <w:r w:rsidRPr="006257FE">
        <w:rPr>
          <w:rFonts w:cs="Arial"/>
          <w:bCs/>
          <w:szCs w:val="24"/>
          <w:lang w:val="mn-MN"/>
        </w:rPr>
        <w:t xml:space="preserve"> гишүүний хувьд хийх ажил, нэр дэвшсэн үндэслэлээ бичсэн тайлбар;</w:t>
      </w:r>
    </w:p>
    <w:p w14:paraId="1CCEF0C3" w14:textId="77777777" w:rsidR="000941E3" w:rsidRPr="006257FE" w:rsidRDefault="000941E3" w:rsidP="00F921FF">
      <w:pPr>
        <w:spacing w:after="0" w:line="240" w:lineRule="auto"/>
        <w:ind w:firstLine="1276"/>
        <w:jc w:val="both"/>
        <w:rPr>
          <w:rFonts w:cs="Arial"/>
          <w:bCs/>
          <w:szCs w:val="24"/>
          <w:lang w:val="mn-MN"/>
        </w:rPr>
      </w:pPr>
    </w:p>
    <w:p w14:paraId="49F71A84" w14:textId="77777777" w:rsidR="007543F1" w:rsidRPr="006257FE" w:rsidRDefault="007543F1" w:rsidP="00F921FF">
      <w:pPr>
        <w:spacing w:after="0" w:line="240" w:lineRule="auto"/>
        <w:ind w:left="164" w:firstLine="1996"/>
        <w:jc w:val="both"/>
        <w:rPr>
          <w:rFonts w:cs="Arial"/>
          <w:bCs/>
          <w:szCs w:val="24"/>
          <w:lang w:val="mn-MN"/>
        </w:rPr>
      </w:pPr>
      <w:r w:rsidRPr="006257FE">
        <w:rPr>
          <w:rFonts w:cs="Arial"/>
          <w:bCs/>
          <w:szCs w:val="24"/>
          <w:lang w:val="mn-MN"/>
        </w:rPr>
        <w:t>77.12.3.б.мэргэжлийн үйл ажиллагааны танилцуулга.</w:t>
      </w:r>
    </w:p>
    <w:p w14:paraId="27C12434" w14:textId="77777777" w:rsidR="000941E3" w:rsidRPr="006257FE" w:rsidRDefault="000941E3" w:rsidP="00F921FF">
      <w:pPr>
        <w:spacing w:after="0" w:line="240" w:lineRule="auto"/>
        <w:ind w:left="164" w:firstLine="1996"/>
        <w:jc w:val="both"/>
        <w:rPr>
          <w:rFonts w:cs="Arial"/>
          <w:bCs/>
          <w:szCs w:val="24"/>
          <w:lang w:val="mn-MN"/>
        </w:rPr>
      </w:pPr>
    </w:p>
    <w:p w14:paraId="3796A819" w14:textId="77777777" w:rsidR="007543F1" w:rsidRPr="006257FE" w:rsidRDefault="00F16ED0" w:rsidP="00F921FF">
      <w:pPr>
        <w:spacing w:after="0" w:line="240" w:lineRule="auto"/>
        <w:jc w:val="both"/>
        <w:rPr>
          <w:rFonts w:eastAsia="Times New Roman" w:cs="Arial"/>
          <w:bCs/>
          <w:szCs w:val="24"/>
          <w:lang w:val="mn-MN"/>
        </w:rPr>
      </w:pPr>
      <w:r w:rsidRPr="006257FE">
        <w:rPr>
          <w:rFonts w:eastAsia="Times New Roman" w:cs="Arial"/>
          <w:bCs/>
          <w:szCs w:val="24"/>
          <w:lang w:val="mn-MN"/>
        </w:rPr>
        <w:tab/>
      </w:r>
      <w:r w:rsidRPr="006257FE">
        <w:rPr>
          <w:rFonts w:eastAsia="Times New Roman" w:cs="Arial"/>
          <w:bCs/>
          <w:szCs w:val="24"/>
          <w:lang w:val="mn-MN"/>
        </w:rPr>
        <w:tab/>
      </w:r>
      <w:r w:rsidR="007543F1" w:rsidRPr="006257FE">
        <w:rPr>
          <w:rFonts w:eastAsia="Times New Roman" w:cs="Arial"/>
          <w:bCs/>
          <w:szCs w:val="24"/>
          <w:lang w:val="mn-MN"/>
        </w:rPr>
        <w:t>77.12.4.</w:t>
      </w:r>
      <w:r w:rsidR="007543F1" w:rsidRPr="006257FE">
        <w:rPr>
          <w:rFonts w:cs="Arial"/>
          <w:bCs/>
          <w:szCs w:val="24"/>
          <w:lang w:val="mn-MN"/>
        </w:rPr>
        <w:t xml:space="preserve">Ажлын хэсэг баримт бичгийг </w:t>
      </w:r>
      <w:r w:rsidR="007543F1" w:rsidRPr="006257FE">
        <w:rPr>
          <w:rFonts w:eastAsia="Times New Roman" w:cs="Arial"/>
          <w:bCs/>
          <w:szCs w:val="24"/>
          <w:lang w:val="mn-MN"/>
        </w:rPr>
        <w:t>хүлээн авснаас хойш ажлын гурван өдрийн дотор</w:t>
      </w:r>
      <w:r w:rsidR="007543F1" w:rsidRPr="006257FE">
        <w:rPr>
          <w:rFonts w:eastAsiaTheme="minorEastAsia" w:cs="Arial"/>
          <w:bCs/>
          <w:szCs w:val="24"/>
          <w:lang w:val="mn-MN"/>
        </w:rPr>
        <w:t xml:space="preserve"> </w:t>
      </w:r>
      <w:r w:rsidR="004C67B3" w:rsidRPr="005B3CBC">
        <w:rPr>
          <w:rFonts w:cs="Arial"/>
          <w:bCs/>
          <w:color w:val="000000" w:themeColor="text1"/>
          <w:lang w:val="mn-MN"/>
        </w:rPr>
        <w:t>хүний эмзэг мэдээлэлд</w:t>
      </w:r>
      <w:r w:rsidR="007543F1" w:rsidRPr="006257FE">
        <w:rPr>
          <w:rFonts w:eastAsiaTheme="minorEastAsia" w:cs="Arial"/>
          <w:bCs/>
          <w:szCs w:val="24"/>
          <w:lang w:val="mn-MN"/>
        </w:rPr>
        <w:t xml:space="preserve"> хамаарахаас бусад </w:t>
      </w:r>
      <w:r w:rsidR="007543F1" w:rsidRPr="006257FE">
        <w:rPr>
          <w:rFonts w:eastAsia="Times New Roman" w:cs="Arial"/>
          <w:bCs/>
          <w:szCs w:val="24"/>
          <w:lang w:val="mn-MN"/>
        </w:rPr>
        <w:t xml:space="preserve">мэдээллийг </w:t>
      </w:r>
      <w:r w:rsidR="007543F1" w:rsidRPr="006257FE">
        <w:rPr>
          <w:rFonts w:cs="Arial"/>
          <w:szCs w:val="24"/>
          <w:lang w:val="mn-MN"/>
        </w:rPr>
        <w:t>Ерөнхий зөвлөлийн</w:t>
      </w:r>
      <w:r w:rsidR="007543F1" w:rsidRPr="006257FE">
        <w:rPr>
          <w:rFonts w:eastAsia="Times New Roman" w:cs="Arial"/>
          <w:bCs/>
          <w:szCs w:val="24"/>
          <w:lang w:val="mn-MN"/>
        </w:rPr>
        <w:t xml:space="preserve"> цахим хуудаст байршуулах;</w:t>
      </w:r>
    </w:p>
    <w:p w14:paraId="29BB8C51" w14:textId="77777777" w:rsidR="005A7A24" w:rsidRPr="00BB7453" w:rsidRDefault="002834E9" w:rsidP="005A7A24">
      <w:pPr>
        <w:spacing w:after="0" w:line="240" w:lineRule="auto"/>
        <w:jc w:val="both"/>
        <w:rPr>
          <w:rFonts w:cs="Arial"/>
          <w:i/>
          <w:sz w:val="20"/>
        </w:rPr>
      </w:pPr>
      <w:hyperlink r:id="rId51" w:history="1">
        <w:r w:rsidR="005A7A24" w:rsidRPr="003129DF">
          <w:rPr>
            <w:rStyle w:val="Hyperlink"/>
            <w:rFonts w:cs="Arial"/>
            <w:i/>
            <w:sz w:val="20"/>
            <w:szCs w:val="20"/>
          </w:rPr>
          <w:t>/</w:t>
        </w:r>
        <w:proofErr w:type="spellStart"/>
        <w:r w:rsidR="005A7A24" w:rsidRPr="003129DF">
          <w:rPr>
            <w:rStyle w:val="Hyperlink"/>
            <w:rFonts w:cs="Arial"/>
            <w:i/>
            <w:sz w:val="20"/>
            <w:szCs w:val="20"/>
          </w:rPr>
          <w:t>Энэ</w:t>
        </w:r>
        <w:proofErr w:type="spellEnd"/>
        <w:r w:rsidR="005A7A24" w:rsidRPr="003129DF">
          <w:rPr>
            <w:rStyle w:val="Hyperlink"/>
            <w:rFonts w:cs="Arial"/>
            <w:i/>
            <w:sz w:val="20"/>
            <w:szCs w:val="20"/>
          </w:rPr>
          <w:t xml:space="preserve"> </w:t>
        </w:r>
        <w:proofErr w:type="spellStart"/>
        <w:r w:rsidR="005A7A24">
          <w:rPr>
            <w:rStyle w:val="Hyperlink"/>
            <w:rFonts w:cs="Arial"/>
            <w:i/>
            <w:sz w:val="20"/>
            <w:szCs w:val="20"/>
          </w:rPr>
          <w:t>заалтад</w:t>
        </w:r>
        <w:proofErr w:type="spellEnd"/>
        <w:r w:rsidR="005A7A24" w:rsidRPr="003129DF">
          <w:rPr>
            <w:rStyle w:val="Hyperlink"/>
            <w:rFonts w:cs="Arial"/>
            <w:i/>
            <w:sz w:val="20"/>
            <w:szCs w:val="20"/>
          </w:rPr>
          <w:t xml:space="preserve"> 2021 </w:t>
        </w:r>
        <w:proofErr w:type="spellStart"/>
        <w:r w:rsidR="005A7A24" w:rsidRPr="003129DF">
          <w:rPr>
            <w:rStyle w:val="Hyperlink"/>
            <w:rFonts w:cs="Arial"/>
            <w:i/>
            <w:sz w:val="20"/>
            <w:szCs w:val="20"/>
          </w:rPr>
          <w:t>оны</w:t>
        </w:r>
        <w:proofErr w:type="spellEnd"/>
        <w:r w:rsidR="005A7A24" w:rsidRPr="003129DF">
          <w:rPr>
            <w:rStyle w:val="Hyperlink"/>
            <w:rFonts w:cs="Arial"/>
            <w:i/>
            <w:sz w:val="20"/>
            <w:szCs w:val="20"/>
          </w:rPr>
          <w:t xml:space="preserve"> 12 </w:t>
        </w:r>
        <w:proofErr w:type="spellStart"/>
        <w:r w:rsidR="005A7A24" w:rsidRPr="003129DF">
          <w:rPr>
            <w:rStyle w:val="Hyperlink"/>
            <w:rFonts w:cs="Arial"/>
            <w:i/>
            <w:sz w:val="20"/>
            <w:szCs w:val="20"/>
          </w:rPr>
          <w:t>дугаар</w:t>
        </w:r>
        <w:proofErr w:type="spellEnd"/>
        <w:r w:rsidR="005A7A24" w:rsidRPr="003129DF">
          <w:rPr>
            <w:rStyle w:val="Hyperlink"/>
            <w:rFonts w:cs="Arial"/>
            <w:i/>
            <w:sz w:val="20"/>
            <w:szCs w:val="20"/>
          </w:rPr>
          <w:t xml:space="preserve"> </w:t>
        </w:r>
        <w:proofErr w:type="spellStart"/>
        <w:r w:rsidR="005A7A24" w:rsidRPr="003129DF">
          <w:rPr>
            <w:rStyle w:val="Hyperlink"/>
            <w:rFonts w:cs="Arial"/>
            <w:i/>
            <w:sz w:val="20"/>
            <w:szCs w:val="20"/>
          </w:rPr>
          <w:t>сарын</w:t>
        </w:r>
        <w:proofErr w:type="spellEnd"/>
        <w:r w:rsidR="005A7A24" w:rsidRPr="003129DF">
          <w:rPr>
            <w:rStyle w:val="Hyperlink"/>
            <w:rFonts w:cs="Arial"/>
            <w:i/>
            <w:sz w:val="20"/>
            <w:szCs w:val="20"/>
          </w:rPr>
          <w:t xml:space="preserve"> 17-ны </w:t>
        </w:r>
        <w:proofErr w:type="spellStart"/>
        <w:r w:rsidR="005A7A24" w:rsidRPr="003129DF">
          <w:rPr>
            <w:rStyle w:val="Hyperlink"/>
            <w:rFonts w:cs="Arial"/>
            <w:i/>
            <w:sz w:val="20"/>
            <w:szCs w:val="20"/>
          </w:rPr>
          <w:t>өдрийн</w:t>
        </w:r>
        <w:proofErr w:type="spellEnd"/>
        <w:r w:rsidR="005A7A24" w:rsidRPr="003129DF">
          <w:rPr>
            <w:rStyle w:val="Hyperlink"/>
            <w:rFonts w:cs="Arial"/>
            <w:i/>
            <w:sz w:val="20"/>
            <w:szCs w:val="20"/>
          </w:rPr>
          <w:t xml:space="preserve"> </w:t>
        </w:r>
        <w:proofErr w:type="spellStart"/>
        <w:r w:rsidR="005A7A24" w:rsidRPr="003129DF">
          <w:rPr>
            <w:rStyle w:val="Hyperlink"/>
            <w:rFonts w:cs="Arial"/>
            <w:i/>
            <w:sz w:val="20"/>
            <w:szCs w:val="20"/>
          </w:rPr>
          <w:t>хуулиар</w:t>
        </w:r>
        <w:proofErr w:type="spellEnd"/>
        <w:r w:rsidR="005A7A24" w:rsidRPr="003129DF">
          <w:rPr>
            <w:rStyle w:val="Hyperlink"/>
            <w:rFonts w:cs="Arial"/>
            <w:i/>
            <w:sz w:val="20"/>
            <w:szCs w:val="20"/>
          </w:rPr>
          <w:t xml:space="preserve"> </w:t>
        </w:r>
        <w:proofErr w:type="spellStart"/>
        <w:r w:rsidR="005A7A24" w:rsidRPr="003129DF">
          <w:rPr>
            <w:rStyle w:val="Hyperlink"/>
            <w:rFonts w:cs="Arial"/>
            <w:bCs/>
            <w:i/>
            <w:sz w:val="20"/>
            <w:szCs w:val="20"/>
          </w:rPr>
          <w:t>өөрчлөлт</w:t>
        </w:r>
        <w:proofErr w:type="spellEnd"/>
        <w:r w:rsidR="005A7A24" w:rsidRPr="003129DF">
          <w:rPr>
            <w:rStyle w:val="Hyperlink"/>
            <w:rFonts w:cs="Arial"/>
            <w:bCs/>
            <w:i/>
            <w:sz w:val="20"/>
            <w:szCs w:val="20"/>
          </w:rPr>
          <w:t xml:space="preserve"> </w:t>
        </w:r>
        <w:proofErr w:type="spellStart"/>
        <w:proofErr w:type="gramStart"/>
        <w:r w:rsidR="005A7A24" w:rsidRPr="003129DF">
          <w:rPr>
            <w:rStyle w:val="Hyperlink"/>
            <w:rFonts w:cs="Arial"/>
            <w:bCs/>
            <w:i/>
            <w:sz w:val="20"/>
            <w:szCs w:val="20"/>
          </w:rPr>
          <w:t>оруулсан</w:t>
        </w:r>
        <w:proofErr w:type="spellEnd"/>
        <w:r w:rsidR="005A7A24" w:rsidRPr="003129DF">
          <w:rPr>
            <w:rStyle w:val="Hyperlink"/>
            <w:rFonts w:cs="Arial"/>
            <w:i/>
            <w:sz w:val="20"/>
          </w:rPr>
          <w:t>./</w:t>
        </w:r>
        <w:proofErr w:type="gramEnd"/>
      </w:hyperlink>
    </w:p>
    <w:p w14:paraId="1B02D2F9" w14:textId="77777777" w:rsidR="00485351" w:rsidRPr="006257FE" w:rsidRDefault="00485351" w:rsidP="00F921FF">
      <w:pPr>
        <w:spacing w:after="0" w:line="240" w:lineRule="auto"/>
        <w:jc w:val="both"/>
        <w:rPr>
          <w:rFonts w:eastAsia="Times New Roman" w:cs="Arial"/>
          <w:bCs/>
          <w:szCs w:val="24"/>
          <w:lang w:val="mn-MN"/>
        </w:rPr>
      </w:pPr>
    </w:p>
    <w:p w14:paraId="5664623D" w14:textId="77777777" w:rsidR="007543F1" w:rsidRPr="006257FE" w:rsidRDefault="007543F1" w:rsidP="00F921FF">
      <w:pPr>
        <w:spacing w:after="0" w:line="240" w:lineRule="auto"/>
        <w:contextualSpacing/>
        <w:jc w:val="both"/>
        <w:rPr>
          <w:rFonts w:eastAsia="Times New Roman" w:cs="Arial"/>
          <w:bCs/>
          <w:szCs w:val="24"/>
          <w:lang w:val="mn-MN"/>
        </w:rPr>
      </w:pPr>
      <w:r w:rsidRPr="006257FE">
        <w:rPr>
          <w:rFonts w:eastAsia="Times New Roman" w:cs="Arial"/>
          <w:bCs/>
          <w:szCs w:val="24"/>
          <w:lang w:val="mn-MN"/>
        </w:rPr>
        <w:tab/>
      </w:r>
      <w:r w:rsidRPr="006257FE">
        <w:rPr>
          <w:rFonts w:eastAsia="Times New Roman" w:cs="Arial"/>
          <w:bCs/>
          <w:szCs w:val="24"/>
          <w:lang w:val="mn-MN"/>
        </w:rPr>
        <w:tab/>
        <w:t xml:space="preserve">77.12.5.мэдээллийг </w:t>
      </w:r>
      <w:r w:rsidRPr="006257FE">
        <w:rPr>
          <w:rFonts w:eastAsiaTheme="minorEastAsia" w:cs="Arial"/>
          <w:bCs/>
          <w:szCs w:val="24"/>
          <w:lang w:val="mn-MN"/>
        </w:rPr>
        <w:t>байршуулснаас хойш 14 хоногийн дотор сонирхогч этгээд нэр дэвшигчээс асуух асуулт,</w:t>
      </w:r>
      <w:r w:rsidRPr="006257FE">
        <w:rPr>
          <w:rFonts w:eastAsia="Times New Roman" w:cs="Arial"/>
          <w:bCs/>
          <w:szCs w:val="24"/>
          <w:lang w:val="mn-MN"/>
        </w:rPr>
        <w:t xml:space="preserve"> саналыг Ажлын хэсэг хүлээн авах бөгөөд </w:t>
      </w:r>
      <w:r w:rsidRPr="006257FE">
        <w:rPr>
          <w:rFonts w:eastAsiaTheme="minorEastAsia" w:cs="Arial"/>
          <w:bCs/>
          <w:szCs w:val="24"/>
          <w:lang w:val="mn-MN"/>
        </w:rPr>
        <w:t>нэр, хаяггүй асуулт, саналыг бүртгэхгүй.</w:t>
      </w:r>
    </w:p>
    <w:p w14:paraId="64199872"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44FA48E5" w14:textId="77777777" w:rsidR="007543F1" w:rsidRPr="006257FE" w:rsidRDefault="007543F1" w:rsidP="00F921FF">
      <w:pPr>
        <w:spacing w:after="0" w:line="240" w:lineRule="auto"/>
        <w:jc w:val="both"/>
        <w:rPr>
          <w:rFonts w:eastAsia="Times New Roman" w:cs="Arial"/>
          <w:bCs/>
          <w:szCs w:val="24"/>
          <w:lang w:val="mn-MN"/>
        </w:rPr>
      </w:pPr>
      <w:r w:rsidRPr="006257FE">
        <w:rPr>
          <w:rFonts w:eastAsia="Times New Roman" w:cs="Arial"/>
          <w:bCs/>
          <w:szCs w:val="24"/>
          <w:lang w:val="mn-MN"/>
        </w:rPr>
        <w:tab/>
      </w:r>
      <w:r w:rsidRPr="006257FE">
        <w:rPr>
          <w:rFonts w:eastAsiaTheme="minorEastAsia" w:cs="Arial"/>
          <w:bCs/>
          <w:szCs w:val="24"/>
          <w:lang w:val="mn-MN"/>
        </w:rPr>
        <w:t>77.13.</w:t>
      </w:r>
      <w:r w:rsidRPr="006257FE">
        <w:rPr>
          <w:rFonts w:eastAsia="Times New Roman" w:cs="Arial"/>
          <w:bCs/>
          <w:szCs w:val="24"/>
          <w:lang w:val="mn-MN"/>
        </w:rPr>
        <w:t xml:space="preserve">Нэр дэвшигч Нийт шүүгчийн </w:t>
      </w:r>
      <w:r w:rsidRPr="006257FE">
        <w:rPr>
          <w:rFonts w:cs="Arial"/>
          <w:szCs w:val="24"/>
          <w:lang w:val="mn-MN"/>
        </w:rPr>
        <w:t>чуулган</w:t>
      </w:r>
      <w:r w:rsidRPr="006257FE">
        <w:rPr>
          <w:rFonts w:eastAsia="Times New Roman" w:cs="Arial"/>
          <w:bCs/>
          <w:szCs w:val="24"/>
          <w:lang w:val="mn-MN"/>
        </w:rPr>
        <w:t xml:space="preserve">д хийх ажил, нэр дэвшсэн үндэслэлээ танилцуулж, оролцогчийн асуултад хариулна. </w:t>
      </w:r>
    </w:p>
    <w:p w14:paraId="50CB6038" w14:textId="77777777" w:rsidR="00485351" w:rsidRPr="006257FE" w:rsidRDefault="00485351" w:rsidP="00F921FF">
      <w:pPr>
        <w:spacing w:after="0" w:line="240" w:lineRule="auto"/>
        <w:jc w:val="both"/>
        <w:rPr>
          <w:rFonts w:eastAsia="Times New Roman" w:cs="Arial"/>
          <w:bCs/>
          <w:szCs w:val="24"/>
          <w:lang w:val="mn-MN"/>
        </w:rPr>
      </w:pPr>
    </w:p>
    <w:p w14:paraId="253714D2" w14:textId="77777777"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77.14.</w:t>
      </w:r>
      <w:r w:rsidRPr="006257FE">
        <w:rPr>
          <w:rFonts w:eastAsia="Times New Roman" w:cs="Arial"/>
          <w:bCs/>
          <w:szCs w:val="24"/>
          <w:lang w:val="mn-MN"/>
        </w:rPr>
        <w:t>Нэр дэвшигчийн танилцуулга хийх дарааллыг тохиолдлын журмаар тогтоож, танилцуулга хийх, энэ хуулийн 77.12.5-д заасны дагуу ирүүлсэн асуултад хариулах ижил хугацааг нэр дэвшигч бүрд олгоно.</w:t>
      </w:r>
    </w:p>
    <w:p w14:paraId="4D2672E9" w14:textId="77777777" w:rsidR="00485351" w:rsidRPr="006257FE" w:rsidRDefault="00485351" w:rsidP="00F921FF">
      <w:pPr>
        <w:spacing w:after="0" w:line="240" w:lineRule="auto"/>
        <w:ind w:firstLine="720"/>
        <w:jc w:val="both"/>
        <w:rPr>
          <w:rFonts w:eastAsia="Times New Roman" w:cs="Arial"/>
          <w:bCs/>
          <w:szCs w:val="24"/>
          <w:lang w:val="mn-MN"/>
        </w:rPr>
      </w:pPr>
    </w:p>
    <w:p w14:paraId="57133E71" w14:textId="77777777"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77.15.</w:t>
      </w:r>
      <w:r w:rsidRPr="006257FE">
        <w:rPr>
          <w:rFonts w:eastAsia="Times New Roman" w:cs="Arial"/>
          <w:bCs/>
          <w:szCs w:val="24"/>
          <w:lang w:val="mn-MN"/>
        </w:rPr>
        <w:t xml:space="preserve">Нийт шүүгчийн </w:t>
      </w:r>
      <w:r w:rsidRPr="006257FE">
        <w:rPr>
          <w:rFonts w:cs="Arial"/>
          <w:szCs w:val="24"/>
          <w:lang w:val="mn-MN"/>
        </w:rPr>
        <w:t>чуулган</w:t>
      </w:r>
      <w:r w:rsidRPr="006257FE">
        <w:rPr>
          <w:rFonts w:eastAsia="Times New Roman" w:cs="Arial"/>
          <w:bCs/>
          <w:szCs w:val="24"/>
          <w:lang w:val="mn-MN"/>
        </w:rPr>
        <w:t xml:space="preserve">д оролцогчид нийтээрээ, чөлөөтэй, тэгш, шууд сонгох эрхийн үндсэн дээр саналаа нууцаар гаргах бөгөөд санал хураалтыг цахим хэлбэрээр явуулж болно. </w:t>
      </w:r>
    </w:p>
    <w:p w14:paraId="184F612D" w14:textId="77777777" w:rsidR="00485351" w:rsidRPr="006257FE" w:rsidRDefault="00485351" w:rsidP="00F921FF">
      <w:pPr>
        <w:spacing w:after="0" w:line="240" w:lineRule="auto"/>
        <w:ind w:firstLine="720"/>
        <w:jc w:val="both"/>
        <w:rPr>
          <w:rFonts w:eastAsia="Times New Roman" w:cs="Arial"/>
          <w:bCs/>
          <w:szCs w:val="24"/>
          <w:lang w:val="mn-MN"/>
        </w:rPr>
      </w:pPr>
    </w:p>
    <w:p w14:paraId="384FB2F2" w14:textId="77777777"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77.16.</w:t>
      </w:r>
      <w:r w:rsidRPr="006257FE">
        <w:rPr>
          <w:rFonts w:eastAsia="Times New Roman" w:cs="Arial"/>
          <w:bCs/>
          <w:szCs w:val="24"/>
          <w:lang w:val="mn-MN"/>
        </w:rPr>
        <w:t xml:space="preserve">Нийт шүүгчийн </w:t>
      </w:r>
      <w:r w:rsidRPr="006257FE">
        <w:rPr>
          <w:rFonts w:cs="Arial"/>
          <w:szCs w:val="24"/>
          <w:lang w:val="mn-MN"/>
        </w:rPr>
        <w:t>чуулган</w:t>
      </w:r>
      <w:r w:rsidRPr="006257FE">
        <w:rPr>
          <w:rFonts w:eastAsia="Times New Roman" w:cs="Arial"/>
          <w:bCs/>
          <w:szCs w:val="24"/>
          <w:lang w:val="mn-MN"/>
        </w:rPr>
        <w:t xml:space="preserve">д оролцогчдын олонхын санал авсан нэр дэвшигчдийг саналын дарааллаар эрэмбэлж, сул орон тооны тоогоор </w:t>
      </w:r>
      <w:r w:rsidRPr="006257FE">
        <w:rPr>
          <w:rFonts w:cs="Arial"/>
          <w:szCs w:val="24"/>
          <w:lang w:val="mn-MN"/>
        </w:rPr>
        <w:t>Ерөнхий зөвлөлийн</w:t>
      </w:r>
      <w:r w:rsidRPr="006257FE">
        <w:rPr>
          <w:rFonts w:eastAsia="Times New Roman" w:cs="Arial"/>
          <w:bCs/>
          <w:szCs w:val="24"/>
          <w:lang w:val="mn-MN"/>
        </w:rPr>
        <w:t xml:space="preserve"> гишүүнээр сонгогдсонд тооцно. Санал хураалтаар нэр дэвшигчдийн хэн нь ч оролцогчдын олонхын санал аваагүй бол дахин санал хураалт явуулж, хамгийн олон санал авсан нэр дэвшигчийг сонгогдсонд тооцно.</w:t>
      </w:r>
    </w:p>
    <w:p w14:paraId="6490BF36" w14:textId="77777777" w:rsidR="00485351" w:rsidRPr="006257FE" w:rsidRDefault="00485351" w:rsidP="00F921FF">
      <w:pPr>
        <w:spacing w:after="0" w:line="240" w:lineRule="auto"/>
        <w:ind w:firstLine="720"/>
        <w:jc w:val="both"/>
        <w:rPr>
          <w:rFonts w:eastAsia="Times New Roman" w:cs="Arial"/>
          <w:bCs/>
          <w:szCs w:val="24"/>
          <w:lang w:val="mn-MN"/>
        </w:rPr>
      </w:pPr>
    </w:p>
    <w:p w14:paraId="20045788" w14:textId="77777777"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77.17.</w:t>
      </w:r>
      <w:r w:rsidRPr="006257FE">
        <w:rPr>
          <w:rFonts w:eastAsia="Times New Roman" w:cs="Arial"/>
          <w:bCs/>
          <w:szCs w:val="24"/>
          <w:lang w:val="mn-MN"/>
        </w:rPr>
        <w:t xml:space="preserve">Ажлын хэсэг энэ хуулийн 77.16-д заасан санал хураалт дууссанаас хойш ажлын гурван өдрийн дотор Нийт шүүгчийн </w:t>
      </w:r>
      <w:r w:rsidRPr="006257FE">
        <w:rPr>
          <w:rFonts w:cs="Arial"/>
          <w:szCs w:val="24"/>
          <w:lang w:val="mn-MN"/>
        </w:rPr>
        <w:t>чуулган</w:t>
      </w:r>
      <w:r w:rsidRPr="006257FE">
        <w:rPr>
          <w:rFonts w:eastAsia="Times New Roman" w:cs="Arial"/>
          <w:bCs/>
          <w:szCs w:val="24"/>
          <w:lang w:val="mn-MN"/>
        </w:rPr>
        <w:t xml:space="preserve">ы </w:t>
      </w:r>
      <w:r w:rsidRPr="006257FE">
        <w:rPr>
          <w:rFonts w:eastAsiaTheme="minorEastAsia" w:cs="Arial"/>
          <w:bCs/>
          <w:szCs w:val="24"/>
          <w:lang w:val="mn-MN"/>
        </w:rPr>
        <w:t>шийдвэр</w:t>
      </w:r>
      <w:r w:rsidRPr="006257FE">
        <w:rPr>
          <w:rFonts w:eastAsia="Times New Roman" w:cs="Arial"/>
          <w:bCs/>
          <w:szCs w:val="24"/>
          <w:lang w:val="mn-MN"/>
        </w:rPr>
        <w:t>, тэмдэглэлийг үйлдэж, Ерөнхий зөвлөлд хүргүүлнэ.</w:t>
      </w:r>
    </w:p>
    <w:p w14:paraId="619EB8DF" w14:textId="77777777" w:rsidR="00485351" w:rsidRPr="006257FE" w:rsidRDefault="00485351" w:rsidP="00F921FF">
      <w:pPr>
        <w:spacing w:after="0" w:line="240" w:lineRule="auto"/>
        <w:ind w:firstLine="720"/>
        <w:jc w:val="both"/>
        <w:rPr>
          <w:rFonts w:eastAsia="Times New Roman" w:cs="Arial"/>
          <w:bCs/>
          <w:szCs w:val="24"/>
          <w:lang w:val="mn-MN"/>
        </w:rPr>
      </w:pPr>
    </w:p>
    <w:p w14:paraId="21273342" w14:textId="77777777"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77.18.</w:t>
      </w:r>
      <w:r w:rsidRPr="006257FE">
        <w:rPr>
          <w:rFonts w:eastAsia="Times New Roman" w:cs="Arial"/>
          <w:bCs/>
          <w:szCs w:val="24"/>
          <w:lang w:val="mn-MN"/>
        </w:rPr>
        <w:t xml:space="preserve">Энэ хуулийн 77.12.3-т заасан хугацаанд хүсэлт гаргаагүй шүүгчийг Ерөнхий зөвлөлийн гишүүнээр сонгохыг хориглоно. </w:t>
      </w:r>
    </w:p>
    <w:p w14:paraId="77E62232" w14:textId="77777777" w:rsidR="00485351" w:rsidRPr="006257FE" w:rsidRDefault="00485351" w:rsidP="00F921FF">
      <w:pPr>
        <w:spacing w:after="0" w:line="240" w:lineRule="auto"/>
        <w:ind w:firstLine="720"/>
        <w:jc w:val="both"/>
        <w:rPr>
          <w:rFonts w:eastAsia="Times New Roman" w:cs="Arial"/>
          <w:bCs/>
          <w:szCs w:val="24"/>
          <w:lang w:val="mn-MN"/>
        </w:rPr>
      </w:pPr>
    </w:p>
    <w:p w14:paraId="52BAD358" w14:textId="77777777" w:rsidR="007543F1" w:rsidRPr="006257FE" w:rsidRDefault="007543F1" w:rsidP="00F921FF">
      <w:pPr>
        <w:spacing w:after="0" w:line="240" w:lineRule="auto"/>
        <w:ind w:firstLine="720"/>
        <w:jc w:val="both"/>
        <w:rPr>
          <w:rFonts w:eastAsiaTheme="minorEastAsia" w:cs="Arial"/>
          <w:bCs/>
          <w:szCs w:val="24"/>
          <w:lang w:val="mn-MN"/>
        </w:rPr>
      </w:pPr>
      <w:r w:rsidRPr="006257FE">
        <w:rPr>
          <w:rFonts w:eastAsiaTheme="minorEastAsia" w:cs="Arial"/>
          <w:bCs/>
          <w:szCs w:val="24"/>
          <w:lang w:val="mn-MN"/>
        </w:rPr>
        <w:t>77.19.</w:t>
      </w:r>
      <w:r w:rsidRPr="006257FE">
        <w:rPr>
          <w:rFonts w:cs="Arial"/>
          <w:szCs w:val="24"/>
          <w:lang w:val="mn-MN"/>
        </w:rPr>
        <w:t>Ерөнхий зөвлөлийн</w:t>
      </w:r>
      <w:r w:rsidRPr="006257FE">
        <w:rPr>
          <w:rFonts w:eastAsiaTheme="minorEastAsia" w:cs="Arial"/>
          <w:bCs/>
          <w:szCs w:val="24"/>
          <w:lang w:val="mn-MN"/>
        </w:rPr>
        <w:t xml:space="preserve"> гишүүнд шүүгчийг нэр дэвшүүлэх, сонгох ажиллагаанд шүүгчийн хараат бус, нээлттэй, ил тод байдлыг хангах, үүссэн асуудлыг шийдвэрлэхэд зайлшгүй шаардлагатай бусад асуудлыг энэ хуулийн 20.3-т заасан дэгээр зохицуулна</w:t>
      </w:r>
      <w:r w:rsidRPr="006257FE">
        <w:rPr>
          <w:rFonts w:cs="Arial"/>
          <w:bCs/>
          <w:szCs w:val="24"/>
          <w:lang w:val="mn-MN"/>
        </w:rPr>
        <w:t>.</w:t>
      </w:r>
      <w:r w:rsidRPr="006257FE">
        <w:rPr>
          <w:rFonts w:eastAsiaTheme="minorEastAsia" w:cs="Arial"/>
          <w:bCs/>
          <w:szCs w:val="24"/>
          <w:lang w:val="mn-MN"/>
        </w:rPr>
        <w:t xml:space="preserve"> </w:t>
      </w:r>
    </w:p>
    <w:p w14:paraId="644AC87C" w14:textId="77777777" w:rsidR="00485351" w:rsidRPr="006257FE" w:rsidRDefault="00485351" w:rsidP="00F921FF">
      <w:pPr>
        <w:spacing w:after="0" w:line="240" w:lineRule="auto"/>
        <w:ind w:firstLine="720"/>
        <w:jc w:val="both"/>
        <w:rPr>
          <w:rFonts w:eastAsiaTheme="minorEastAsia" w:cs="Arial"/>
          <w:bCs/>
          <w:szCs w:val="24"/>
          <w:lang w:val="mn-MN"/>
        </w:rPr>
      </w:pPr>
    </w:p>
    <w:p w14:paraId="23FA1E02"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Fonts w:ascii="Arial" w:hAnsi="Arial" w:cs="Arial"/>
          <w:b/>
          <w:lang w:val="mn-MN"/>
        </w:rPr>
        <w:t>78 дугаар зүйл</w:t>
      </w:r>
      <w:r w:rsidRPr="006257FE">
        <w:rPr>
          <w:rFonts w:ascii="Arial" w:hAnsi="Arial" w:cs="Arial"/>
          <w:lang w:val="mn-MN"/>
        </w:rPr>
        <w:t>.</w:t>
      </w:r>
      <w:r w:rsidRPr="006257FE">
        <w:rPr>
          <w:rStyle w:val="Strong"/>
          <w:rFonts w:ascii="Arial" w:hAnsi="Arial" w:cs="Arial"/>
          <w:lang w:val="mn-MN"/>
        </w:rPr>
        <w:t>Ерөнхий зөвлөлийн ажлын алба</w:t>
      </w:r>
    </w:p>
    <w:p w14:paraId="4D5DE7D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69467B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78.1.Ерөнхий зөвлөлийн гишүүнд үүргээ гүйцэтгэхэд нь туслалцаа үзүүлэх, Ерөнхий зөвлөлийн үйл ажиллагааг хэвийн явуулах нөхцөлийг хангах чиг үүрэг </w:t>
      </w:r>
      <w:r w:rsidRPr="006257FE">
        <w:rPr>
          <w:rFonts w:ascii="Arial" w:hAnsi="Arial" w:cs="Arial"/>
          <w:lang w:val="mn-MN"/>
        </w:rPr>
        <w:lastRenderedPageBreak/>
        <w:t>бүхий ажлын албатай байна. Гүйцэтгэх нарийн бичгийн дарга ажлын албыг өдөр тутмын удирдлагаар хангана.</w:t>
      </w:r>
    </w:p>
    <w:p w14:paraId="265BC94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A463F1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78.2.Ерөнхий зөвлөл батлагдсан төсвийн хүрээнд ажлын албаны зохион байгуулалтын бүтэц, орон тоог тогтоох бөгөөд ажлын албаны үйл ажиллагааг дүрмээр зохицуулна.</w:t>
      </w:r>
    </w:p>
    <w:p w14:paraId="63EEAD4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67A031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78.3.Ерөнхий зөвлөлийн ажлын алба энэ хуульд заасан чиг үүргийг хэрэгжүүлэх мэргэшсэн нэгжээс бүрдэнэ. </w:t>
      </w:r>
    </w:p>
    <w:p w14:paraId="21D546B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E06F7F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78.4.Ерөнхий зөвлөлийн дэргэд иргэний болон захиргааны хэргийн </w:t>
      </w:r>
      <w:r w:rsidRPr="006257FE">
        <w:rPr>
          <w:rFonts w:ascii="Arial" w:hAnsi="Arial" w:cs="Arial"/>
          <w:noProof/>
          <w:lang w:val="mn-MN"/>
        </w:rPr>
        <w:t xml:space="preserve">тусгай </w:t>
      </w:r>
      <w:r w:rsidRPr="006257FE">
        <w:rPr>
          <w:rFonts w:ascii="Arial" w:hAnsi="Arial" w:cs="Arial"/>
          <w:lang w:val="mn-MN"/>
        </w:rPr>
        <w:t>архив ажиллана.</w:t>
      </w:r>
    </w:p>
    <w:p w14:paraId="3C642AA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9C62E86" w14:textId="77777777" w:rsidR="00D80C3A" w:rsidRPr="006257FE" w:rsidRDefault="007543F1" w:rsidP="00F921FF">
      <w:pPr>
        <w:spacing w:after="0" w:line="240" w:lineRule="auto"/>
        <w:jc w:val="both"/>
        <w:rPr>
          <w:rStyle w:val="Strong"/>
          <w:rFonts w:cs="Arial"/>
          <w:szCs w:val="24"/>
          <w:lang w:val="mn-MN"/>
        </w:rPr>
      </w:pPr>
      <w:r w:rsidRPr="006257FE">
        <w:rPr>
          <w:rFonts w:cs="Arial"/>
          <w:szCs w:val="24"/>
          <w:lang w:val="mn-MN"/>
        </w:rPr>
        <w:tab/>
      </w:r>
      <w:r w:rsidRPr="006257FE">
        <w:rPr>
          <w:rFonts w:cs="Arial"/>
          <w:b/>
          <w:szCs w:val="24"/>
          <w:lang w:val="mn-MN"/>
        </w:rPr>
        <w:t>79 дүгээр зүйл</w:t>
      </w:r>
      <w:r w:rsidRPr="006257FE">
        <w:rPr>
          <w:rFonts w:cs="Arial"/>
          <w:szCs w:val="24"/>
          <w:lang w:val="mn-MN"/>
        </w:rPr>
        <w:t>.</w:t>
      </w:r>
      <w:r w:rsidRPr="006257FE">
        <w:rPr>
          <w:rStyle w:val="Strong"/>
          <w:rFonts w:cs="Arial"/>
          <w:szCs w:val="24"/>
          <w:lang w:val="mn-MN"/>
        </w:rPr>
        <w:t xml:space="preserve">Ерөнхий зөвлөлийн хуралдаан, </w:t>
      </w:r>
    </w:p>
    <w:p w14:paraId="72F3B84C" w14:textId="77777777" w:rsidR="007543F1" w:rsidRPr="006257FE" w:rsidRDefault="00D80C3A" w:rsidP="00D80C3A">
      <w:pPr>
        <w:spacing w:after="0" w:line="240" w:lineRule="auto"/>
        <w:rPr>
          <w:rFonts w:eastAsia="Times New Roman" w:cs="Arial"/>
          <w:b/>
          <w:szCs w:val="24"/>
          <w:lang w:val="mn-MN"/>
        </w:rPr>
      </w:pPr>
      <w:r w:rsidRPr="006257FE">
        <w:rPr>
          <w:rStyle w:val="Strong"/>
          <w:rFonts w:cs="Arial"/>
          <w:szCs w:val="24"/>
          <w:lang w:val="mn-MN"/>
        </w:rPr>
        <w:t xml:space="preserve">                                             </w:t>
      </w:r>
      <w:r w:rsidR="007543F1" w:rsidRPr="006257FE">
        <w:rPr>
          <w:rStyle w:val="Strong"/>
          <w:rFonts w:cs="Arial"/>
          <w:szCs w:val="24"/>
          <w:lang w:val="mn-MN"/>
        </w:rPr>
        <w:t>түүнээс</w:t>
      </w:r>
      <w:r w:rsidR="007543F1" w:rsidRPr="006257FE">
        <w:rPr>
          <w:rFonts w:eastAsia="Times New Roman" w:cs="Arial"/>
          <w:szCs w:val="24"/>
          <w:lang w:val="mn-MN"/>
        </w:rPr>
        <w:t> </w:t>
      </w:r>
      <w:r w:rsidR="0014050F" w:rsidRPr="006257FE">
        <w:rPr>
          <w:rFonts w:eastAsia="Times New Roman" w:cs="Arial"/>
          <w:b/>
          <w:szCs w:val="24"/>
          <w:lang w:val="mn-MN"/>
        </w:rPr>
        <w:t xml:space="preserve">гарах </w:t>
      </w:r>
      <w:r w:rsidR="007543F1" w:rsidRPr="006257FE">
        <w:rPr>
          <w:rFonts w:eastAsia="Times New Roman" w:cs="Arial"/>
          <w:b/>
          <w:szCs w:val="24"/>
          <w:lang w:val="mn-MN"/>
        </w:rPr>
        <w:t>шийдвэр</w:t>
      </w:r>
    </w:p>
    <w:p w14:paraId="0AF231DA" w14:textId="77777777" w:rsidR="007543F1" w:rsidRPr="006257FE" w:rsidRDefault="007543F1" w:rsidP="00F921FF">
      <w:pPr>
        <w:spacing w:after="0" w:line="240" w:lineRule="auto"/>
        <w:jc w:val="both"/>
        <w:rPr>
          <w:rFonts w:eastAsia="Times New Roman" w:cs="Arial"/>
          <w:b/>
          <w:szCs w:val="24"/>
          <w:lang w:val="mn-MN"/>
        </w:rPr>
      </w:pPr>
    </w:p>
    <w:p w14:paraId="086F1D9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79.1.Ерөнхий зөвлөлийн үйл ажиллагааны үндсэн хэлбэр нь зөвлөлийн хуралдаан /цаашид “Хуралдаан” гэх/ байх бөгөөд хуралдааны шийдвэр нь тогтоол хэлбэртэй байна.</w:t>
      </w:r>
    </w:p>
    <w:p w14:paraId="29CECF79" w14:textId="77777777" w:rsidR="00731120" w:rsidRPr="006257FE" w:rsidRDefault="00731120" w:rsidP="00F921FF">
      <w:pPr>
        <w:pStyle w:val="NormalWeb"/>
        <w:spacing w:before="0" w:beforeAutospacing="0" w:after="0" w:afterAutospacing="0"/>
        <w:ind w:firstLine="720"/>
        <w:contextualSpacing/>
        <w:jc w:val="both"/>
        <w:rPr>
          <w:rFonts w:ascii="Arial" w:hAnsi="Arial" w:cs="Arial"/>
          <w:lang w:val="mn-MN"/>
        </w:rPr>
      </w:pPr>
    </w:p>
    <w:p w14:paraId="7DFA0F7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79.2.Хуралдааныг сард хоёроос доошгүй удаа хийх бөгөөд гишүүдийн олонхын ирцтэйгээр асуудлыг хэлэлцэн ил санал хураалт явуулж, хуралдаанд оролцогчдын олонхын саналаар шийдвэрлэнэ. </w:t>
      </w:r>
    </w:p>
    <w:p w14:paraId="7D308FD6" w14:textId="77777777" w:rsidR="006A698C" w:rsidRPr="006257FE" w:rsidRDefault="006A698C" w:rsidP="00F921FF">
      <w:pPr>
        <w:pStyle w:val="NormalWeb"/>
        <w:spacing w:before="0" w:beforeAutospacing="0" w:after="0" w:afterAutospacing="0"/>
        <w:ind w:firstLine="720"/>
        <w:contextualSpacing/>
        <w:jc w:val="both"/>
        <w:rPr>
          <w:rFonts w:ascii="Arial" w:hAnsi="Arial" w:cs="Arial"/>
          <w:lang w:val="mn-MN"/>
        </w:rPr>
      </w:pPr>
    </w:p>
    <w:p w14:paraId="4B0B00C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79.3.Ерөнхий зөвлөл хуралдааныхаа дэгийг өөрөө тогтооно.</w:t>
      </w:r>
    </w:p>
    <w:p w14:paraId="002890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F4BCEE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79.4.Ерөнхий зөвлөлийн ээлжит бус хуралдааныг Ерөнхий зөвлөлийн даргын санаачилгаар, эсхүл гурав, түүнээс дээш гишүүдийн шаардсанаар зарлан хуралдуулна.</w:t>
      </w:r>
    </w:p>
    <w:p w14:paraId="0A4C42D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AADF83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79.5.Ерөнхий зөвлөлийн дарга гарын үсэг зурж, тамга дарснаар энэ хуулийн 79.1-д заасан тогтоол хүчин төгөлдөр болно.</w:t>
      </w:r>
    </w:p>
    <w:p w14:paraId="6F175CD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E50C92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79.6.Ерөнхий зөвлөлийн шийдвэрийг эс зөвшөөрвөл захиргааны хэргийн шүүхэд гомдол гаргана.</w:t>
      </w:r>
    </w:p>
    <w:p w14:paraId="2C4156C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1ABBF8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79.7.</w:t>
      </w:r>
      <w:r w:rsidRPr="006257FE">
        <w:rPr>
          <w:rFonts w:ascii="Arial" w:hAnsi="Arial" w:cs="Arial"/>
          <w:bCs/>
          <w:lang w:val="mn-MN"/>
        </w:rPr>
        <w:t>Ерөнхий зөвлөл хуульчдаас шүүгчийг шилж олох, шүүхийн бие даасан, шүүгчийн хараат бус байдлыг хангахтай холбогдуулан гаргасан шийдвэрээ тухай бүр, ажлын тайланг жил бүр өөрийн цахим хуудаст байршуулна.</w:t>
      </w:r>
    </w:p>
    <w:p w14:paraId="14DF7BB5"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5C99842D"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80 дугаар зүйл.Ерөнхий зөвлөлийн гишүүний бүрэн эрх</w:t>
      </w:r>
    </w:p>
    <w:p w14:paraId="08709FB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3AD1D5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80.1.Ерөнхий зөвлөлийн гишүүн дараах бүрэн эрхийг хэрэгжүүлнэ:</w:t>
      </w:r>
    </w:p>
    <w:p w14:paraId="034C040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6433D7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80.1.1.Ерөнхий зөвлөлийн бүрэн эрхийн хүрээнд хэрэгжүүлэх чиг үүргийг хариуцах;</w:t>
      </w:r>
    </w:p>
    <w:p w14:paraId="2C99A53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D634B0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80.1.2.хуралдаанаар тодорхой асуудал хэлэлцүүлэх санал оруулах;</w:t>
      </w:r>
    </w:p>
    <w:p w14:paraId="0542198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80.1.3.хуралдаанд таслах эрхтэй оролцох;</w:t>
      </w:r>
    </w:p>
    <w:p w14:paraId="53DAC6B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80.1.4.Ерөнхий зөвлөлийн шийдвэрийн биелэлтийг хангуулах;</w:t>
      </w:r>
    </w:p>
    <w:p w14:paraId="0B05E61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80.1.5.хуралдааныг зарлан хуралдуулахаар шаардах;</w:t>
      </w:r>
    </w:p>
    <w:p w14:paraId="7C59067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80.1.6.хуралдаан болохоос ажлын гурваас доошгүй өдрийн өмнө холбогдох баримт бичгийг урьдчилан хүлээн авч</w:t>
      </w:r>
      <w:r w:rsidR="00DA412E" w:rsidRPr="006257FE">
        <w:rPr>
          <w:rFonts w:ascii="Arial" w:hAnsi="Arial" w:cs="Arial"/>
          <w:lang w:val="mn-MN"/>
        </w:rPr>
        <w:t>,</w:t>
      </w:r>
      <w:r w:rsidRPr="006257FE">
        <w:rPr>
          <w:rFonts w:ascii="Arial" w:hAnsi="Arial" w:cs="Arial"/>
          <w:lang w:val="mn-MN"/>
        </w:rPr>
        <w:t xml:space="preserve"> танилцах;</w:t>
      </w:r>
    </w:p>
    <w:p w14:paraId="7E5A556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A8B3D9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80.1.7.хүндэтгэн үзэх шалтгаантай бол хуралдаанд цахим хэлбэрээр оролцох, эсхүл саналаа бичгээр өгөх;</w:t>
      </w:r>
    </w:p>
    <w:p w14:paraId="7AC6965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F830C5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80.1.8.хуульд заасан бусад бүрэн эрх. </w:t>
      </w:r>
    </w:p>
    <w:p w14:paraId="517DDD1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6497B9FB"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Fonts w:ascii="Arial" w:hAnsi="Arial" w:cs="Arial"/>
          <w:b/>
          <w:lang w:val="mn-MN"/>
        </w:rPr>
        <w:t>81 дүгээр зүйл.</w:t>
      </w:r>
      <w:r w:rsidRPr="006257FE">
        <w:rPr>
          <w:rStyle w:val="Strong"/>
          <w:rFonts w:ascii="Arial" w:hAnsi="Arial" w:cs="Arial"/>
          <w:lang w:val="mn-MN"/>
        </w:rPr>
        <w:t>Ерөнхий зөвлөлийн даргын бүрэн эрх</w:t>
      </w:r>
    </w:p>
    <w:p w14:paraId="2BC6D15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0559B37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81.1.Ерөнхий зөвлөлийн дарга энэ хуулийн 80 дугаар зүйлд зааснаас гадна дараах бүрэн эрхийг хэрэгжүүлнэ:</w:t>
      </w:r>
    </w:p>
    <w:p w14:paraId="5D46092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2D94CB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81.1.1.Ерөнхий зөвлөлийн үйл ажиллагааг уялдуулан зохицуулах;</w:t>
      </w:r>
    </w:p>
    <w:p w14:paraId="45601F5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81.1.2.Ерөнхий зөвлөлийг тэргүүлж, дотоод, гадаад харилцаанд төлөөлөх;</w:t>
      </w:r>
    </w:p>
    <w:p w14:paraId="139FC5F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37A81C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81.1.3.өөрийн бүрэн эрхэд хамаарах асуудлаар Ерөнхийлөгч, Улсын Их Хурал, Засгийн газар, холбогдох бусад байгууллага, албан тушаалтантай харилцах;</w:t>
      </w:r>
    </w:p>
    <w:p w14:paraId="3DD0879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3EF0BA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81.1.4.Улсын Их Хурлын чуулганы нэгдсэн болон Байнгын хорооны хуралдаан, Засгийн газрын хуралдаанд Ерөнхий зөвлөлийн байр суурийг илэрхийлэх, төсвийн болон бусад асуудлыг шийдвэрлүүлэх;</w:t>
      </w:r>
    </w:p>
    <w:p w14:paraId="049F681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269842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81.1.5.хуралдааныг товлох, даргалах, хуралдааны бэлтгэл, шийдвэрийн биелэлтийг хангах ажлыг зохион байгуулах;</w:t>
      </w:r>
    </w:p>
    <w:p w14:paraId="54FF129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87A4AC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81.1.6.Ерөнхий зөвлөлийн шийдвэрийн биелэлтэд хяналт тавих; </w:t>
      </w:r>
    </w:p>
    <w:p w14:paraId="6693BF8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81.1.7.Ажлын алба, Улсын дээд шүүхээс бусад шүүхийн Тамгын газрын үйл ажиллагааг уялдуулан зохицуулах;</w:t>
      </w:r>
    </w:p>
    <w:p w14:paraId="4D26CACC" w14:textId="77777777" w:rsidR="002F429F" w:rsidRPr="006257FE" w:rsidRDefault="002F429F" w:rsidP="00F921FF">
      <w:pPr>
        <w:pStyle w:val="NormalWeb"/>
        <w:spacing w:before="0" w:beforeAutospacing="0" w:after="0" w:afterAutospacing="0"/>
        <w:ind w:firstLine="1440"/>
        <w:contextualSpacing/>
        <w:jc w:val="both"/>
        <w:rPr>
          <w:rFonts w:ascii="Arial" w:hAnsi="Arial" w:cs="Arial"/>
          <w:lang w:val="mn-MN"/>
        </w:rPr>
      </w:pPr>
    </w:p>
    <w:p w14:paraId="643ED58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81.1.8.Гүйцэтгэх нарийн бичгийн дарга, Улсын дээд шүүхээс бусад шүүхийн Тамгын газрын даргад нэр дэвшүүлэх, сахилгын шийтгэл оногдуулах;</w:t>
      </w:r>
    </w:p>
    <w:p w14:paraId="599207E3" w14:textId="77777777" w:rsidR="00312750" w:rsidRPr="006257FE" w:rsidRDefault="00312750" w:rsidP="00F921FF">
      <w:pPr>
        <w:pStyle w:val="NormalWeb"/>
        <w:spacing w:before="0" w:beforeAutospacing="0" w:after="0" w:afterAutospacing="0"/>
        <w:ind w:firstLine="1440"/>
        <w:contextualSpacing/>
        <w:jc w:val="both"/>
        <w:rPr>
          <w:rFonts w:ascii="Arial" w:hAnsi="Arial" w:cs="Arial"/>
          <w:lang w:val="mn-MN"/>
        </w:rPr>
      </w:pPr>
    </w:p>
    <w:p w14:paraId="52456E9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81.1.9.Ажлын албыг ерөнхий удирдлагаар хангах;</w:t>
      </w:r>
    </w:p>
    <w:p w14:paraId="4CB1BDD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81.1.10.шүүгчийн хараат бус байдлыг хангахтай холбоотой Ерөнхий зөвлөлийн үйл ажиллагааны тайланг Улсын дээд шүүхэд жил бүр танилцуулах;</w:t>
      </w:r>
    </w:p>
    <w:p w14:paraId="59CC2F5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941788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81.1.11.Ерөнхий зөвлөлийн ажлын тайланг Нийт шүүгчийн чуулганд танилцуулах;</w:t>
      </w:r>
    </w:p>
    <w:p w14:paraId="2FB9649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654489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81.1.12.шүүхийн төрийн захиргааны албан хаагчийн зэрэг дэвийг холбогдох журмын дагуу олгох;</w:t>
      </w:r>
    </w:p>
    <w:p w14:paraId="1A70FBD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B79D85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81.1.13.хуульд заасан бусад бүрэн эрх.</w:t>
      </w:r>
    </w:p>
    <w:p w14:paraId="0C6D8A2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158C5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81.2.Ерөнхий зөвлөлийн дарга Ерөнхий зөвлөлийн ажлын алба, аймаг, </w:t>
      </w:r>
      <w:r w:rsidR="00E4048B" w:rsidRPr="00AF3AAB">
        <w:rPr>
          <w:rFonts w:ascii="Arial" w:hAnsi="Arial" w:cs="Arial"/>
          <w:noProof/>
          <w:color w:val="000000" w:themeColor="text1"/>
          <w:lang w:val="mn-MN"/>
        </w:rPr>
        <w:t>сум буюу сум дундын, нийслэл,</w:t>
      </w:r>
      <w:r w:rsidRPr="006257FE">
        <w:rPr>
          <w:rFonts w:ascii="Arial" w:hAnsi="Arial" w:cs="Arial"/>
          <w:lang w:val="mn-MN"/>
        </w:rPr>
        <w:t xml:space="preserve"> дүүргийн болон дагнасан шүүх, шүүхийн захиргааны бусад байгууллагын төсвийн ерөнхийлөн захирагч байна.</w:t>
      </w:r>
    </w:p>
    <w:p w14:paraId="25A3F502" w14:textId="77777777" w:rsidR="00E4048B" w:rsidRDefault="002834E9" w:rsidP="00E4048B">
      <w:pPr>
        <w:spacing w:after="0" w:line="240" w:lineRule="auto"/>
        <w:jc w:val="both"/>
        <w:rPr>
          <w:rFonts w:cs="Arial"/>
          <w:i/>
          <w:color w:val="000000"/>
          <w:sz w:val="20"/>
          <w:szCs w:val="20"/>
        </w:rPr>
      </w:pPr>
      <w:hyperlink r:id="rId52" w:history="1">
        <w:r w:rsidR="00E4048B" w:rsidRPr="00C7025B">
          <w:rPr>
            <w:rStyle w:val="Hyperlink"/>
            <w:rFonts w:cs="Arial"/>
            <w:i/>
            <w:sz w:val="20"/>
            <w:szCs w:val="20"/>
          </w:rPr>
          <w:t>/</w:t>
        </w:r>
        <w:proofErr w:type="spellStart"/>
        <w:r w:rsidR="00E4048B" w:rsidRPr="00C7025B">
          <w:rPr>
            <w:rStyle w:val="Hyperlink"/>
            <w:rFonts w:cs="Arial"/>
            <w:i/>
            <w:sz w:val="20"/>
            <w:szCs w:val="20"/>
          </w:rPr>
          <w:t>Энэ</w:t>
        </w:r>
        <w:proofErr w:type="spellEnd"/>
        <w:r w:rsidR="00E4048B" w:rsidRPr="00C7025B">
          <w:rPr>
            <w:rStyle w:val="Hyperlink"/>
            <w:rFonts w:cs="Arial"/>
            <w:i/>
            <w:sz w:val="20"/>
            <w:szCs w:val="20"/>
          </w:rPr>
          <w:t xml:space="preserve"> </w:t>
        </w:r>
        <w:proofErr w:type="spellStart"/>
        <w:proofErr w:type="gramStart"/>
        <w:r w:rsidR="00E4048B">
          <w:rPr>
            <w:rStyle w:val="Hyperlink"/>
            <w:rFonts w:cs="Arial"/>
            <w:i/>
            <w:sz w:val="20"/>
            <w:szCs w:val="20"/>
          </w:rPr>
          <w:t>хэсэгт</w:t>
        </w:r>
        <w:proofErr w:type="spellEnd"/>
        <w:r w:rsidR="00E4048B">
          <w:rPr>
            <w:rStyle w:val="Hyperlink"/>
            <w:rFonts w:cs="Arial"/>
            <w:i/>
            <w:sz w:val="20"/>
            <w:szCs w:val="20"/>
          </w:rPr>
          <w:t xml:space="preserve"> </w:t>
        </w:r>
        <w:r w:rsidR="00E4048B" w:rsidRPr="00C7025B">
          <w:rPr>
            <w:rStyle w:val="Hyperlink"/>
            <w:rFonts w:cs="Arial"/>
            <w:i/>
            <w:sz w:val="20"/>
            <w:szCs w:val="20"/>
          </w:rPr>
          <w:t xml:space="preserve"> 2022</w:t>
        </w:r>
        <w:proofErr w:type="gramEnd"/>
        <w:r w:rsidR="00E4048B" w:rsidRPr="00C7025B">
          <w:rPr>
            <w:rStyle w:val="Hyperlink"/>
            <w:rFonts w:cs="Arial"/>
            <w:i/>
            <w:sz w:val="20"/>
            <w:szCs w:val="20"/>
          </w:rPr>
          <w:t xml:space="preserve"> </w:t>
        </w:r>
        <w:proofErr w:type="spellStart"/>
        <w:r w:rsidR="00E4048B" w:rsidRPr="00C7025B">
          <w:rPr>
            <w:rStyle w:val="Hyperlink"/>
            <w:rFonts w:cs="Arial"/>
            <w:i/>
            <w:sz w:val="20"/>
            <w:szCs w:val="20"/>
          </w:rPr>
          <w:t>оны</w:t>
        </w:r>
        <w:proofErr w:type="spellEnd"/>
        <w:r w:rsidR="00E4048B" w:rsidRPr="00C7025B">
          <w:rPr>
            <w:rStyle w:val="Hyperlink"/>
            <w:rFonts w:cs="Arial"/>
            <w:i/>
            <w:sz w:val="20"/>
            <w:szCs w:val="20"/>
          </w:rPr>
          <w:t xml:space="preserve"> 4 </w:t>
        </w:r>
        <w:proofErr w:type="spellStart"/>
        <w:r w:rsidR="00E4048B" w:rsidRPr="00C7025B">
          <w:rPr>
            <w:rStyle w:val="Hyperlink"/>
            <w:rFonts w:cs="Arial"/>
            <w:i/>
            <w:sz w:val="20"/>
            <w:szCs w:val="20"/>
          </w:rPr>
          <w:t>дүгээр</w:t>
        </w:r>
        <w:proofErr w:type="spellEnd"/>
        <w:r w:rsidR="00E4048B" w:rsidRPr="00C7025B">
          <w:rPr>
            <w:rStyle w:val="Hyperlink"/>
            <w:rFonts w:cs="Arial"/>
            <w:i/>
            <w:sz w:val="20"/>
            <w:szCs w:val="20"/>
          </w:rPr>
          <w:t xml:space="preserve"> </w:t>
        </w:r>
        <w:proofErr w:type="spellStart"/>
        <w:r w:rsidR="00E4048B" w:rsidRPr="00C7025B">
          <w:rPr>
            <w:rStyle w:val="Hyperlink"/>
            <w:rFonts w:cs="Arial"/>
            <w:i/>
            <w:sz w:val="20"/>
            <w:szCs w:val="20"/>
          </w:rPr>
          <w:t>сарын</w:t>
        </w:r>
        <w:proofErr w:type="spellEnd"/>
        <w:r w:rsidR="00E4048B" w:rsidRPr="00C7025B">
          <w:rPr>
            <w:rStyle w:val="Hyperlink"/>
            <w:rFonts w:cs="Arial"/>
            <w:i/>
            <w:sz w:val="20"/>
            <w:szCs w:val="20"/>
          </w:rPr>
          <w:t xml:space="preserve"> 22-ны </w:t>
        </w:r>
        <w:proofErr w:type="spellStart"/>
        <w:r w:rsidR="00E4048B" w:rsidRPr="00C7025B">
          <w:rPr>
            <w:rStyle w:val="Hyperlink"/>
            <w:rFonts w:cs="Arial"/>
            <w:i/>
            <w:sz w:val="20"/>
            <w:szCs w:val="20"/>
          </w:rPr>
          <w:t>өдрийн</w:t>
        </w:r>
        <w:proofErr w:type="spellEnd"/>
        <w:r w:rsidR="00E4048B" w:rsidRPr="00C7025B">
          <w:rPr>
            <w:rStyle w:val="Hyperlink"/>
            <w:rFonts w:cs="Arial"/>
            <w:i/>
            <w:sz w:val="20"/>
            <w:szCs w:val="20"/>
          </w:rPr>
          <w:t xml:space="preserve"> </w:t>
        </w:r>
        <w:proofErr w:type="spellStart"/>
        <w:r w:rsidR="00E4048B" w:rsidRPr="00C7025B">
          <w:rPr>
            <w:rStyle w:val="Hyperlink"/>
            <w:rFonts w:cs="Arial"/>
            <w:i/>
            <w:sz w:val="20"/>
            <w:szCs w:val="20"/>
          </w:rPr>
          <w:t>хуулиар</w:t>
        </w:r>
        <w:proofErr w:type="spellEnd"/>
        <w:r w:rsidR="00E4048B" w:rsidRPr="00C7025B">
          <w:rPr>
            <w:rStyle w:val="Hyperlink"/>
            <w:rFonts w:cs="Arial"/>
            <w:i/>
            <w:sz w:val="20"/>
            <w:szCs w:val="20"/>
          </w:rPr>
          <w:t xml:space="preserve"> </w:t>
        </w:r>
        <w:proofErr w:type="spellStart"/>
        <w:r w:rsidR="00E4048B" w:rsidRPr="00C7025B">
          <w:rPr>
            <w:rStyle w:val="Hyperlink"/>
            <w:rFonts w:cs="Arial"/>
            <w:bCs/>
            <w:i/>
            <w:sz w:val="20"/>
            <w:szCs w:val="20"/>
          </w:rPr>
          <w:t>өөрчлөлт</w:t>
        </w:r>
        <w:proofErr w:type="spellEnd"/>
        <w:r w:rsidR="00E4048B" w:rsidRPr="00C7025B">
          <w:rPr>
            <w:rStyle w:val="Hyperlink"/>
            <w:rFonts w:cs="Arial"/>
            <w:bCs/>
            <w:i/>
            <w:sz w:val="20"/>
            <w:szCs w:val="20"/>
          </w:rPr>
          <w:t xml:space="preserve"> </w:t>
        </w:r>
        <w:proofErr w:type="spellStart"/>
        <w:r w:rsidR="00E4048B" w:rsidRPr="00C7025B">
          <w:rPr>
            <w:rStyle w:val="Hyperlink"/>
            <w:rFonts w:cs="Arial"/>
            <w:bCs/>
            <w:i/>
            <w:sz w:val="20"/>
            <w:szCs w:val="20"/>
          </w:rPr>
          <w:t>оруулсан</w:t>
        </w:r>
        <w:proofErr w:type="spellEnd"/>
        <w:r w:rsidR="00E4048B" w:rsidRPr="00C7025B">
          <w:rPr>
            <w:rStyle w:val="Hyperlink"/>
            <w:rFonts w:cs="Arial"/>
            <w:i/>
            <w:sz w:val="20"/>
            <w:szCs w:val="20"/>
          </w:rPr>
          <w:t>./</w:t>
        </w:r>
      </w:hyperlink>
    </w:p>
    <w:p w14:paraId="1DFB16EF" w14:textId="77777777" w:rsidR="007543F1" w:rsidRPr="006257FE" w:rsidRDefault="007543F1" w:rsidP="00E4048B">
      <w:pPr>
        <w:pStyle w:val="NormalWeb"/>
        <w:spacing w:before="0" w:beforeAutospacing="0" w:after="0" w:afterAutospacing="0"/>
        <w:contextualSpacing/>
        <w:jc w:val="both"/>
        <w:rPr>
          <w:rFonts w:ascii="Arial" w:hAnsi="Arial" w:cs="Arial"/>
          <w:lang w:val="mn-MN"/>
        </w:rPr>
      </w:pPr>
    </w:p>
    <w:p w14:paraId="44AB940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81.3.Ерөнхий зөвлөлийн дарга бүрэн эрхээ хэрэгжүүлэхдээ Засгийн газрын гишүүнтэй адил бүрэн эрхийн баталгаа, хангамжтай байна.</w:t>
      </w:r>
    </w:p>
    <w:p w14:paraId="055BD70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F53BC6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81.4.Ерөнхий зөвлөлийн даргын эзгүйд түүний үүргийг хамгийн ахмад настай гишүүн орлон гүйцэтгэнэ.</w:t>
      </w:r>
    </w:p>
    <w:p w14:paraId="3A702F2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CCE0D0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81.5.Ерөнхий зөвлөлийн дарга бүрэн эрхийнхээ хүрээнд захирамж, тушаал гаргана.</w:t>
      </w:r>
    </w:p>
    <w:p w14:paraId="07D613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AA83672"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lang w:val="mn-MN"/>
        </w:rPr>
        <w:tab/>
      </w:r>
      <w:r w:rsidRPr="006257FE">
        <w:rPr>
          <w:rFonts w:ascii="Arial" w:hAnsi="Arial" w:cs="Arial"/>
          <w:b/>
          <w:lang w:val="mn-MN"/>
        </w:rPr>
        <w:t>82 дугаар зүйл.Ерөнхий зөвлөлийн дарга, гишүүний үүрэг,</w:t>
      </w:r>
    </w:p>
    <w:p w14:paraId="623D975E"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b/>
          <w:lang w:val="mn-MN"/>
        </w:rPr>
        <w:t xml:space="preserve">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хориглох зүйл</w:t>
      </w:r>
    </w:p>
    <w:p w14:paraId="6FE4D6D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82.1.Ерөнхий зөвлөлийн дарга, гишүүн хүний эрх, эрх чөлөөг хүндэтгэх, шударга, хараат бус байх, бодитой хандах, хууль дээдлэх, ашиг сонирхлын зөрчил үүсэхээс урьдчилан сэргийлэх, нөхцөл үүссэн бол татгалзан гарах, Ерөнхий зөвлөлийн гишүүний ёс зүйн дүрмийг чандлан сахих үүрэгтэй. </w:t>
      </w:r>
    </w:p>
    <w:p w14:paraId="3912492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0D8D113F"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82.2.Ерөнхий зөвлөлийн дарга, гишүүнд дараах зүйлийг хориглоно:</w:t>
      </w:r>
    </w:p>
    <w:p w14:paraId="77DB5A9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352EBE8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82.2.1.Ерөнхий зөвлөлийн бүрэн эрхийн хугацаанд болон уг хугацаа дуусгавар болсноос хойш нэг жилийн дотор шүүгчид нэр дэвших;</w:t>
      </w:r>
    </w:p>
    <w:p w14:paraId="5D50F885"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065AE33B"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82.2.2.ашиг сонирхлын зөрчил үүсгэх, эсхүл өөрт хамаарал бүхий этгээдтэй холбоотой шийдвэр гаргахад оролцох;</w:t>
      </w:r>
    </w:p>
    <w:p w14:paraId="67CC0AE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19CB09C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82.2.3.албан үүргээ гүйцэтгэх явцад олж мэдсэн, эсхүл өөрт нь итгэмжлэн мэдэгдсэн нууцыг задруулах, хувийн ашиг сонирхлыг хангах зорилгоор ашиглах;</w:t>
      </w:r>
    </w:p>
    <w:p w14:paraId="1D43B4B2"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4977E57C"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82.2.4.улс төрийн үйл ажиллагаа явуулах;</w:t>
      </w:r>
    </w:p>
    <w:p w14:paraId="17AB9134" w14:textId="77777777" w:rsidR="007543F1" w:rsidRPr="006257FE" w:rsidRDefault="007543F1" w:rsidP="00F921FF">
      <w:pPr>
        <w:pStyle w:val="NormalWeb"/>
        <w:spacing w:before="0" w:beforeAutospacing="0" w:after="0" w:afterAutospacing="0"/>
        <w:contextualSpacing/>
        <w:jc w:val="both"/>
        <w:rPr>
          <w:rFonts w:ascii="Arial" w:eastAsia="Arial" w:hAnsi="Arial" w:cs="Arial"/>
          <w:lang w:val="mn-MN"/>
        </w:rPr>
      </w:pPr>
      <w:r w:rsidRPr="006257FE">
        <w:rPr>
          <w:rFonts w:ascii="Arial" w:hAnsi="Arial" w:cs="Arial"/>
          <w:lang w:val="mn-MN"/>
        </w:rPr>
        <w:tab/>
      </w:r>
      <w:r w:rsidRPr="006257FE">
        <w:rPr>
          <w:rFonts w:ascii="Arial" w:hAnsi="Arial" w:cs="Arial"/>
          <w:lang w:val="mn-MN"/>
        </w:rPr>
        <w:tab/>
        <w:t>82.2.5.шүүн таслах ажиллагаа, шүүгчийн хараат бус байдалд нөлөөлөх, хөндлөнгөөс оролцох;</w:t>
      </w:r>
    </w:p>
    <w:p w14:paraId="2BEE327C" w14:textId="77777777" w:rsidR="007543F1" w:rsidRPr="006257FE" w:rsidRDefault="007543F1" w:rsidP="00F921FF">
      <w:pPr>
        <w:pStyle w:val="NormalWeb"/>
        <w:spacing w:before="0" w:beforeAutospacing="0" w:after="0" w:afterAutospacing="0"/>
        <w:ind w:firstLine="1440"/>
        <w:contextualSpacing/>
        <w:jc w:val="both"/>
        <w:rPr>
          <w:rFonts w:ascii="Arial" w:eastAsiaTheme="minorHAnsi" w:hAnsi="Arial" w:cs="Arial"/>
          <w:lang w:val="mn-MN"/>
        </w:rPr>
      </w:pPr>
    </w:p>
    <w:p w14:paraId="6C139A8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82.2.6.нэр дэвшигчийн сонгон шалгаруулалтын болон үнэлгээ, шалгалтын баримт бичгийг урьдчилан ил болгох, тодорхой нэр дэвшигчийн талаар хэвлэл мэдээллийн хэрэгслээр байр сууриа илэрхийлэх;</w:t>
      </w:r>
    </w:p>
    <w:p w14:paraId="471C4B4B" w14:textId="77777777" w:rsidR="009307B2" w:rsidRPr="006257FE" w:rsidRDefault="009307B2" w:rsidP="00F921FF">
      <w:pPr>
        <w:pStyle w:val="NormalWeb"/>
        <w:spacing w:before="0" w:beforeAutospacing="0" w:after="0" w:afterAutospacing="0"/>
        <w:ind w:firstLine="1440"/>
        <w:contextualSpacing/>
        <w:jc w:val="both"/>
        <w:rPr>
          <w:rFonts w:ascii="Arial" w:hAnsi="Arial" w:cs="Arial"/>
          <w:lang w:val="mn-MN"/>
        </w:rPr>
      </w:pPr>
    </w:p>
    <w:p w14:paraId="238147B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82.2.7.нэр дэвшигчийн үнэлгээг үндэслэлгүйгээр өөрчлөх;</w:t>
      </w:r>
    </w:p>
    <w:p w14:paraId="31A8747F"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82.2.8.Сахилгын хорооны дарга, гишүүнд нөлөөлөх;</w:t>
      </w:r>
    </w:p>
    <w:p w14:paraId="2689F724"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82.2.9.Ерөнхий зөвлөлийн гишүүний үүрэг гүйцэтгэхтэй холбогдуулан бэлэг, шан харамж авах, өөртөө аливаа давуу байдал бий болгохыг шаардах.</w:t>
      </w:r>
    </w:p>
    <w:p w14:paraId="15DAF31A"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0BACE9D1"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b/>
          <w:lang w:val="mn-MN"/>
        </w:rPr>
        <w:tab/>
        <w:t xml:space="preserve">83 дугаар зүйл.Ерөнхий зөвлөлийн дарга, гишүүнийг үүрэгт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    ажлаас нь чөлөөлөх, огцруулах</w:t>
      </w:r>
    </w:p>
    <w:p w14:paraId="0392A157"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lang w:val="mn-MN"/>
        </w:rPr>
      </w:pPr>
    </w:p>
    <w:p w14:paraId="2B4432B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83.1.Ерөнхий зөвлөлийн дарга, гишүүнийг дараах үндэслэлээр үүрэгт ажлаас нь чөлөөлнө:</w:t>
      </w:r>
    </w:p>
    <w:p w14:paraId="725B55F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4FE1F1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83.1.1.бүрэн эрхийн хугацаа дуусгавар болсон;</w:t>
      </w:r>
    </w:p>
    <w:p w14:paraId="13FB123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83.1.2.өндөр насны тэтгэвэр тогтоолгох насанд хүрсэн болон эрүүл мэндийн байдал, бусад хүндэтгэн үзэх шалтгаанаар албан үүргээ гүйцэтгэх боломжгүй болсон;</w:t>
      </w:r>
    </w:p>
    <w:p w14:paraId="21F69A8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C93F38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83.1.3.өөрөө хүсэлт гаргасан.</w:t>
      </w:r>
    </w:p>
    <w:p w14:paraId="22F1855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696110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83.2.Ерөнхий зөвлөлийн дарга, гишүүнийг дараах үндэслэлээр огцруулна:</w:t>
      </w:r>
    </w:p>
    <w:p w14:paraId="66184E5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D82A27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83.2.1.хуралдааныг удаа дараа хүндэтгэн үзэх шалтгаангүйгээр тасалсан;</w:t>
      </w:r>
    </w:p>
    <w:p w14:paraId="27A0A6C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92ABC1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83.2.2.гэмт хэрэг үйлдсэн нь хуулийн хүчин төгөлдөр шүүхийн шийдвэрээр тогтоогдсон;</w:t>
      </w:r>
    </w:p>
    <w:p w14:paraId="577EA71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0DD8E1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lang w:val="mn-MN"/>
        </w:rPr>
        <w:t>83.2.3.</w:t>
      </w:r>
      <w:r w:rsidRPr="006257FE">
        <w:rPr>
          <w:rFonts w:ascii="Arial" w:hAnsi="Arial" w:cs="Arial"/>
          <w:bCs/>
          <w:lang w:val="mn-MN"/>
        </w:rPr>
        <w:t>энэ хуулийн 34.3-т заасны дагуу хууль зүйн мэдлэг, чадварын шалгалтад нэр дэвшигчийг урьдчилан мэдэх боломжгүй байх, хөндлөнгийн байдлаар үнэлэх нөхцөлийг зөрчсөн, эсхүл шалгалтын даалгаврын агуулга, нууцлалыг задруулсан;</w:t>
      </w:r>
    </w:p>
    <w:p w14:paraId="3EA1466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C159CE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83.2.4.энэ хуулийн 82.1, 82.2-т заасныг ноцтой, эсхүл удаа дараа  зөрчиж, тухайн албан тушаалыг эрхлэхэд тохирохгүй нь илэрхий болсон.</w:t>
      </w:r>
    </w:p>
    <w:p w14:paraId="743217F2" w14:textId="77777777" w:rsidR="007543F1" w:rsidRPr="006257FE" w:rsidRDefault="007543F1" w:rsidP="00F921FF">
      <w:pPr>
        <w:pStyle w:val="NormalWeb"/>
        <w:spacing w:before="0" w:beforeAutospacing="0" w:after="0" w:afterAutospacing="0"/>
        <w:contextualSpacing/>
        <w:jc w:val="both"/>
        <w:rPr>
          <w:rFonts w:ascii="Arial" w:hAnsi="Arial" w:cs="Arial"/>
          <w:strike/>
          <w:lang w:val="mn-MN"/>
        </w:rPr>
      </w:pPr>
      <w:r w:rsidRPr="006257FE">
        <w:rPr>
          <w:rFonts w:ascii="Arial" w:hAnsi="Arial" w:cs="Arial"/>
          <w:strike/>
          <w:lang w:val="mn-MN"/>
        </w:rPr>
        <w:t xml:space="preserve"> </w:t>
      </w:r>
    </w:p>
    <w:p w14:paraId="40CD95A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 xml:space="preserve"> </w:t>
      </w:r>
      <w:r w:rsidRPr="006257FE">
        <w:rPr>
          <w:rFonts w:ascii="Arial" w:hAnsi="Arial" w:cs="Arial"/>
          <w:lang w:val="mn-MN"/>
        </w:rPr>
        <w:tab/>
        <w:t xml:space="preserve">83.3.Энэ хуулийн 83.2-т заасан зөрчил гарсан тухай өргөдөл, мэдээллийг Сахилгын хороонд гаргана. </w:t>
      </w:r>
    </w:p>
    <w:p w14:paraId="29F3E3F1" w14:textId="77777777" w:rsidR="007543F1" w:rsidRPr="006257FE" w:rsidRDefault="007543F1" w:rsidP="00F921FF">
      <w:pPr>
        <w:pStyle w:val="NormalWeb"/>
        <w:spacing w:before="0" w:beforeAutospacing="0" w:after="0" w:afterAutospacing="0"/>
        <w:ind w:firstLine="567"/>
        <w:contextualSpacing/>
        <w:jc w:val="both"/>
        <w:rPr>
          <w:rFonts w:ascii="Arial" w:hAnsi="Arial" w:cs="Arial"/>
          <w:lang w:val="mn-MN"/>
        </w:rPr>
      </w:pPr>
    </w:p>
    <w:p w14:paraId="0C7C631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83.4.Сахилгын хороо Ерөнхий зөвлөлийн гишүүний талаарх өргөдөл, мэдээллийг хүлээн авснаас хойш 14 хоногийн дотор сахилгын хэрэг үүсгэх эсэхийг шийдвэрлэнэ. Сахилгын хэрэг үүсгэсэн бол тухайн өргөдөл, мэдээллийн үндэслэлийг шалгах хараат бус шинжээч /цаашид “шинжээч” гэх/-ийг Сахилгын хороо томилно.</w:t>
      </w:r>
    </w:p>
    <w:p w14:paraId="1AF1B788" w14:textId="77777777" w:rsidR="007543F1" w:rsidRPr="006257FE" w:rsidRDefault="007543F1" w:rsidP="00F921FF">
      <w:pPr>
        <w:pStyle w:val="NormalWeb"/>
        <w:spacing w:before="0" w:beforeAutospacing="0" w:after="0" w:afterAutospacing="0"/>
        <w:ind w:firstLine="567"/>
        <w:contextualSpacing/>
        <w:jc w:val="both"/>
        <w:rPr>
          <w:rFonts w:ascii="Arial" w:hAnsi="Arial" w:cs="Arial"/>
          <w:lang w:val="mn-MN"/>
        </w:rPr>
      </w:pPr>
    </w:p>
    <w:p w14:paraId="461A97E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83.5.Шинжээч томилогдсоноосоо хойш 30</w:t>
      </w:r>
      <w:r w:rsidR="00AE4145" w:rsidRPr="006257FE">
        <w:rPr>
          <w:rFonts w:ascii="Arial" w:hAnsi="Arial" w:cs="Arial"/>
          <w:lang w:val="mn-MN"/>
        </w:rPr>
        <w:t xml:space="preserve"> </w:t>
      </w:r>
      <w:r w:rsidRPr="006257FE">
        <w:rPr>
          <w:rFonts w:ascii="Arial" w:hAnsi="Arial" w:cs="Arial"/>
          <w:lang w:val="mn-MN"/>
        </w:rPr>
        <w:t xml:space="preserve">хоногийн дотор өргөдөл, мэдээлэлд дурдсан зөрчлийн талаарх баримт, мэдээллийг цуглуулж, хууль зүйн дүгнэлт гаргах бөгөөд зайлшгүй шаардлагатай гэж үзвэл хугацааг нэг удаа 30 хүртэл хоногоор сунгаж болно. </w:t>
      </w:r>
    </w:p>
    <w:p w14:paraId="054234F0" w14:textId="77777777" w:rsidR="007543F1" w:rsidRPr="006257FE" w:rsidRDefault="007543F1" w:rsidP="00F921FF">
      <w:pPr>
        <w:pStyle w:val="NormalWeb"/>
        <w:spacing w:before="0" w:beforeAutospacing="0" w:after="0" w:afterAutospacing="0"/>
        <w:ind w:firstLine="567"/>
        <w:contextualSpacing/>
        <w:jc w:val="both"/>
        <w:rPr>
          <w:rFonts w:ascii="Arial" w:hAnsi="Arial" w:cs="Arial"/>
          <w:lang w:val="mn-MN"/>
        </w:rPr>
      </w:pPr>
    </w:p>
    <w:p w14:paraId="57F5A19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83.6.Шинжээч энэ хуулийн 83.2-т заасан сахилгын зөрчил гарсан байх үндэслэлтэй гэсэн дүгнэлт гаргасан бол Сахилгын хороо уг дүгнэлтийг эрх бүхий этгээдэд даруй хүргүүлж, Ерөнхий зөвлөлийн гишүүнийг огцруулах эсэх асуудлыг дараах журмаар шийдвэрлэнэ:</w:t>
      </w:r>
    </w:p>
    <w:p w14:paraId="054620B7" w14:textId="77777777" w:rsidR="009307B2" w:rsidRPr="006257FE" w:rsidRDefault="009307B2" w:rsidP="00F921FF">
      <w:pPr>
        <w:pStyle w:val="NormalWeb"/>
        <w:spacing w:before="0" w:beforeAutospacing="0" w:after="0" w:afterAutospacing="0"/>
        <w:ind w:firstLine="720"/>
        <w:contextualSpacing/>
        <w:jc w:val="both"/>
        <w:rPr>
          <w:rFonts w:ascii="Arial" w:hAnsi="Arial" w:cs="Arial"/>
          <w:lang w:val="mn-MN"/>
        </w:rPr>
      </w:pPr>
    </w:p>
    <w:p w14:paraId="6E61B8B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83.6.1.Ерөнхий зөвлөлийн шүүгч гишүүнийг огцруулах асуудлыг энэ хуулийн 20 дугаар зүйлд заасан журмын дагуу Нийт шүүгчийн чуулганыг зохион байгуулж, Нийт шүүгчийн чуулганд</w:t>
      </w:r>
      <w:r w:rsidRPr="006257FE">
        <w:rPr>
          <w:rFonts w:ascii="Arial" w:hAnsi="Arial" w:cs="Arial"/>
          <w:noProof/>
          <w:lang w:val="mn-MN"/>
        </w:rPr>
        <w:t xml:space="preserve"> оролцогчдын олонхын саналаар, нууцаар санал хурааж, шийдвэрлэх;</w:t>
      </w:r>
      <w:r w:rsidRPr="006257FE">
        <w:rPr>
          <w:rFonts w:ascii="Arial" w:hAnsi="Arial" w:cs="Arial"/>
          <w:lang w:val="mn-MN"/>
        </w:rPr>
        <w:t xml:space="preserve"> </w:t>
      </w:r>
    </w:p>
    <w:p w14:paraId="35F7183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36905E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 xml:space="preserve">83.6.2.Ерөнхий зөвлөлийн </w:t>
      </w:r>
      <w:r w:rsidRPr="006257FE">
        <w:rPr>
          <w:rFonts w:ascii="Arial" w:hAnsi="Arial" w:cs="Arial"/>
          <w:bCs/>
          <w:lang w:val="mn-MN"/>
        </w:rPr>
        <w:t>шүүгч бус</w:t>
      </w:r>
      <w:r w:rsidRPr="006257FE">
        <w:rPr>
          <w:rFonts w:ascii="Arial" w:hAnsi="Arial" w:cs="Arial"/>
          <w:lang w:val="mn-MN"/>
        </w:rPr>
        <w:t xml:space="preserve"> гишүүнийг огцруулах асуудлыг  Байнгын хороогоор хэлэлцэж, санал, дүгнэлтээ Улсын Их Хурлын чуулганы нэгдсэн хуралдаанаар хэлэлцүүлж, хуралдаанд оролцсон гишүүдийн олонхын саналаар шийдвэрлэх;</w:t>
      </w:r>
    </w:p>
    <w:p w14:paraId="4F14DF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ED267D0" w14:textId="77777777" w:rsidR="007543F1" w:rsidRPr="006257FE" w:rsidRDefault="007543F1" w:rsidP="00F921FF">
      <w:pPr>
        <w:pStyle w:val="NormalWeb"/>
        <w:spacing w:before="0" w:beforeAutospacing="0" w:after="0" w:afterAutospacing="0"/>
        <w:ind w:firstLine="1418"/>
        <w:contextualSpacing/>
        <w:jc w:val="both"/>
        <w:rPr>
          <w:rFonts w:ascii="Arial" w:hAnsi="Arial" w:cs="Arial"/>
          <w:bCs/>
          <w:lang w:val="mn-MN"/>
        </w:rPr>
      </w:pPr>
      <w:r w:rsidRPr="006257FE">
        <w:rPr>
          <w:rFonts w:ascii="Arial" w:hAnsi="Arial" w:cs="Arial"/>
          <w:lang w:val="mn-MN"/>
        </w:rPr>
        <w:t>83.6.3.</w:t>
      </w:r>
      <w:r w:rsidRPr="006257FE">
        <w:rPr>
          <w:rFonts w:ascii="Arial" w:hAnsi="Arial" w:cs="Arial"/>
          <w:bCs/>
          <w:lang w:val="mn-MN"/>
        </w:rPr>
        <w:t>гэмт хэргийн шинжтэй бусад үйлдэл, эс үйлдэхүйг шалгуулахаар эрх бүхий байгууллага, албан тушаалтанд шилжүүлэх.</w:t>
      </w:r>
    </w:p>
    <w:p w14:paraId="18E58D1A"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3962DFB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83.7.Ерөнхий зөвлөлийн дарга, гишүүний энэ хуулийн 82.1, 82.2-т заасныг зөрчсөн үйлдэлд огцруулах шийтгэл оногдуулахааргүй бол зөрчлийн шинж, хэр </w:t>
      </w:r>
      <w:r w:rsidRPr="006257FE">
        <w:rPr>
          <w:rFonts w:ascii="Arial" w:hAnsi="Arial" w:cs="Arial"/>
          <w:lang w:val="mn-MN"/>
        </w:rPr>
        <w:lastRenderedPageBreak/>
        <w:t xml:space="preserve">хэмжээнд тохируулан хаалттай, эсхүл нээлттэй сануулах шийтгэлийг Ерөнхий зөвлөл оногдуулах бөгөөд уг асуудлыг шийдвэрлэхэд тухайн гишүүнийг оролцуулахгүй. </w:t>
      </w:r>
    </w:p>
    <w:p w14:paraId="212D049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716B70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83.8.Сахилгын хороо энэ хуулийн 82.1, 82.2-т заасныг зөрчсөн талаарх өргөдөл, мэдээллийг хүлээн авах, сахилгын хэрэг үүсгэх, шалгах, хянан шийдвэрлэх журмыг хараат бус, бодитой байх зарчимд нийцүүлэн батална.</w:t>
      </w:r>
    </w:p>
    <w:p w14:paraId="1D795A85"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53927044"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83.9.Сахилгын зөрчилд шалгагдаж байгаа Ерөнхий зөвлөлийн гишүүн энэ хуулийн 102.1.1, 102.1.2-т заасан эрх эдэлж, энэ хуулийн 102.2-т заасан үүргийг биелүүлнэ. </w:t>
      </w:r>
    </w:p>
    <w:p w14:paraId="33E9B34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278F64B7"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83.10.Ерөнхий зөвлөлийн гишүүнийг бүрэн эрхийнхээ хүрээнд гаргасан, эсхүл санал өгсөн шийдвэрийн агуулгад үндэслэн огцруулах, бусад сахилгын шийтгэл оногдуулахыг хориглоно. </w:t>
      </w:r>
    </w:p>
    <w:p w14:paraId="4317839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82114A5"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84 дүгээр зүйл.Ерөнхий зөвлөлийн гүйцэтгэх нарийн бичгийн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дарга, түүний бүрэн эрх</w:t>
      </w:r>
    </w:p>
    <w:p w14:paraId="2821EC6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387661EA"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84.1.Гүйцэтгэх нарийн бичгийн дарга ажлын албаны төсвийн шууд захирагч байх бөгөөд дараах бүрэн эрхийг хэрэгжүүлнэ:</w:t>
      </w:r>
    </w:p>
    <w:p w14:paraId="3097209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84.1.1.Ерөнхий зөвлөлийн ажлын албыг өдөр тутмын удирдлагаар хангах;</w:t>
      </w:r>
    </w:p>
    <w:p w14:paraId="30C9AE0D" w14:textId="77777777" w:rsidR="006A698C" w:rsidRPr="006257FE" w:rsidRDefault="006A698C" w:rsidP="00F921FF">
      <w:pPr>
        <w:shd w:val="clear" w:color="auto" w:fill="FFFFFF"/>
        <w:spacing w:after="0" w:line="240" w:lineRule="auto"/>
        <w:ind w:firstLine="1440"/>
        <w:contextualSpacing/>
        <w:jc w:val="both"/>
        <w:textAlignment w:val="top"/>
        <w:rPr>
          <w:rFonts w:eastAsia="Times New Roman" w:cs="Arial"/>
          <w:szCs w:val="24"/>
          <w:lang w:val="mn-MN"/>
        </w:rPr>
      </w:pPr>
    </w:p>
    <w:p w14:paraId="4426EBDC"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84.1.2.Ерөнхий зөвлөлийн ажлын албаны ажилтныг Ерөнхий зөвлөлийн даргатай зөвшилцөн томилох, чөлөөлөх;</w:t>
      </w:r>
    </w:p>
    <w:p w14:paraId="2433272C"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59728B10"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84.1.3.Ерөнхий зөвлөлийн ажлын албаны төсвийг захиран зарцуулах, тайлагнах;</w:t>
      </w:r>
    </w:p>
    <w:p w14:paraId="1A4DDAFA"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37D66D75"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84.1.4.хуралдааны бэлтгэл, шийдвэрийн биелэлтийг хангах ажлыг зохион байгуулах;</w:t>
      </w:r>
    </w:p>
    <w:p w14:paraId="3831E3AB"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6CF7D981"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84.1.5.хуульд заасан бусад бүрэн эрх.</w:t>
      </w:r>
    </w:p>
    <w:p w14:paraId="7B60278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32D8E452"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84.2.Гүйцэтгэх нарийн бичгийн дарга хууль зүйн дээд боловсролтой, эрх зүйч мэргэжлээр 10-аас доошгүй жил ажилласан, сүүлийн таван жилд улс төрийн болон улс төрийн намын удирдах албан тушаал эрхэлж байгаагүй Монгол Улсын иргэн байна.</w:t>
      </w:r>
    </w:p>
    <w:p w14:paraId="45BBF0E2"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5614F8CC"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84.3.Гүйцэтгэх нарийн бичгийн даргыг Ерөнхий зөвлөлийн даргын санал болгосноор Ерөнхий зөвлөл томилж, чөлөөлнө.</w:t>
      </w:r>
    </w:p>
    <w:p w14:paraId="7D999D1F"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092DA780"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84.4.Гүйцэтгэх нарийн бичгийн дарга бүрэн эрхийнхээ хүрээнд тушаал гаргана.</w:t>
      </w:r>
    </w:p>
    <w:p w14:paraId="377F8915"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32BAAB38"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84.5.Гүйцэтгэх нарийн бичгийн дарга ажлаа Ерөнхий зөвлөлд хариуцан тайлагнана.</w:t>
      </w:r>
    </w:p>
    <w:p w14:paraId="3E474CD9"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505C01F0" w14:textId="77777777" w:rsidR="007543F1" w:rsidRPr="006257FE" w:rsidRDefault="007543F1" w:rsidP="00F921FF">
      <w:pPr>
        <w:spacing w:after="0" w:line="240" w:lineRule="auto"/>
        <w:ind w:firstLine="720"/>
        <w:contextualSpacing/>
        <w:jc w:val="both"/>
        <w:rPr>
          <w:rFonts w:eastAsia="Times New Roman" w:cs="Arial"/>
          <w:b/>
          <w:szCs w:val="24"/>
          <w:lang w:val="mn-MN"/>
        </w:rPr>
      </w:pPr>
      <w:r w:rsidRPr="006257FE">
        <w:rPr>
          <w:rFonts w:eastAsia="Times New Roman" w:cs="Arial"/>
          <w:b/>
          <w:szCs w:val="24"/>
          <w:lang w:val="mn-MN"/>
        </w:rPr>
        <w:t>85 дугаар зүйл.Шүүхийн Тамгын газар</w:t>
      </w:r>
    </w:p>
    <w:p w14:paraId="74C33D9C" w14:textId="77777777" w:rsidR="007543F1" w:rsidRPr="006257FE" w:rsidRDefault="007543F1" w:rsidP="00F921FF">
      <w:pPr>
        <w:spacing w:after="0" w:line="240" w:lineRule="auto"/>
        <w:contextualSpacing/>
        <w:jc w:val="both"/>
        <w:rPr>
          <w:rFonts w:eastAsia="Times New Roman" w:cs="Arial"/>
          <w:b/>
          <w:szCs w:val="24"/>
          <w:lang w:val="mn-MN"/>
        </w:rPr>
      </w:pPr>
    </w:p>
    <w:p w14:paraId="011F7952" w14:textId="77777777" w:rsidR="007543F1" w:rsidRPr="006257FE" w:rsidRDefault="007543F1" w:rsidP="00F921FF">
      <w:pPr>
        <w:spacing w:after="0" w:line="240" w:lineRule="auto"/>
        <w:contextualSpacing/>
        <w:jc w:val="both"/>
        <w:rPr>
          <w:rFonts w:eastAsia="Times New Roman" w:cs="Arial"/>
          <w:szCs w:val="24"/>
          <w:lang w:val="mn-MN"/>
        </w:rPr>
      </w:pPr>
      <w:r w:rsidRPr="006257FE">
        <w:rPr>
          <w:rFonts w:eastAsia="Times New Roman" w:cs="Arial"/>
          <w:szCs w:val="24"/>
          <w:lang w:val="mn-MN"/>
        </w:rPr>
        <w:tab/>
        <w:t>85.1.Шүүх нь Тамгын газартай байна.</w:t>
      </w:r>
    </w:p>
    <w:p w14:paraId="2F7DE4C7" w14:textId="77777777" w:rsidR="007543F1" w:rsidRPr="006257FE" w:rsidRDefault="007543F1" w:rsidP="00F921FF">
      <w:pPr>
        <w:spacing w:after="0" w:line="240" w:lineRule="auto"/>
        <w:contextualSpacing/>
        <w:jc w:val="both"/>
        <w:rPr>
          <w:rFonts w:eastAsia="Times New Roman" w:cs="Arial"/>
          <w:szCs w:val="24"/>
          <w:lang w:val="mn-MN"/>
        </w:rPr>
      </w:pPr>
    </w:p>
    <w:p w14:paraId="0BBE83A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85.2.</w:t>
      </w:r>
      <w:r w:rsidRPr="006257FE">
        <w:rPr>
          <w:rFonts w:ascii="Arial" w:hAnsi="Arial" w:cs="Arial"/>
          <w:lang w:val="mn-MN"/>
        </w:rPr>
        <w:t>Улсын дээд шүүхээс бусад шүүхийн Тамгын газар үйл ажиллагаагаа Ерөнхий зөвлөлд тайлагнана.</w:t>
      </w:r>
    </w:p>
    <w:p w14:paraId="26CD8F7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704EE9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85.3.</w:t>
      </w:r>
      <w:r w:rsidRPr="006257FE">
        <w:rPr>
          <w:rFonts w:ascii="Arial" w:hAnsi="Arial" w:cs="Arial"/>
          <w:lang w:val="mn-MN"/>
        </w:rPr>
        <w:t>Шүүхийн Тамгын газрын бүтэц, орон тоог тухайн шүүхийн ажлын ачаалал, онцлогийг харгалзан Ерөнхий зөвлөл батална.</w:t>
      </w:r>
    </w:p>
    <w:p w14:paraId="5341840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37239F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85.4.</w:t>
      </w:r>
      <w:r w:rsidRPr="006257FE">
        <w:rPr>
          <w:rFonts w:ascii="Arial" w:hAnsi="Arial" w:cs="Arial"/>
          <w:lang w:val="mn-MN"/>
        </w:rPr>
        <w:t>Улсын дээд шүүхээс бусад шүүхийн Тамгын газрын үйл ажиллагааны нийтлэг журмыг Ерөнхий зөвлөл тогтооно.</w:t>
      </w:r>
    </w:p>
    <w:p w14:paraId="2026682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C76C5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85.5.</w:t>
      </w:r>
      <w:r w:rsidRPr="006257FE">
        <w:rPr>
          <w:rFonts w:ascii="Arial" w:hAnsi="Arial" w:cs="Arial"/>
          <w:lang w:val="mn-MN"/>
        </w:rPr>
        <w:t>Шүүхийн Тамгын газар нь тамга, тэмдэг, хэвлэмэл хуудас хэрэглэнэ.</w:t>
      </w:r>
    </w:p>
    <w:p w14:paraId="73934D63" w14:textId="18D3771C" w:rsidR="007543F1" w:rsidRDefault="007543F1" w:rsidP="00F921FF">
      <w:pPr>
        <w:pStyle w:val="NormalWeb"/>
        <w:spacing w:before="0" w:beforeAutospacing="0" w:after="0" w:afterAutospacing="0"/>
        <w:ind w:firstLine="720"/>
        <w:contextualSpacing/>
        <w:jc w:val="both"/>
        <w:rPr>
          <w:rFonts w:ascii="Arial" w:hAnsi="Arial" w:cs="Arial"/>
          <w:lang w:val="mn-MN"/>
        </w:rPr>
      </w:pPr>
    </w:p>
    <w:p w14:paraId="038D29CB" w14:textId="0F680A52" w:rsidR="002B7826" w:rsidRPr="0049309C" w:rsidRDefault="002B7826" w:rsidP="00F921FF">
      <w:pPr>
        <w:pStyle w:val="NormalWeb"/>
        <w:spacing w:before="0" w:beforeAutospacing="0" w:after="0" w:afterAutospacing="0"/>
        <w:ind w:firstLine="720"/>
        <w:contextualSpacing/>
        <w:jc w:val="both"/>
        <w:rPr>
          <w:rFonts w:ascii="Arial" w:hAnsi="Arial" w:cs="Arial"/>
          <w:bCs/>
          <w:lang w:val="mn-MN"/>
        </w:rPr>
      </w:pPr>
      <w:r w:rsidRPr="005B1832">
        <w:rPr>
          <w:rFonts w:ascii="Arial" w:hAnsi="Arial" w:cs="Arial"/>
          <w:bCs/>
          <w:lang w:val="mn-MN"/>
        </w:rPr>
        <w:t xml:space="preserve">85.6.Улсын дээд шүүхийн Тамгын газрын </w:t>
      </w:r>
      <w:r w:rsidRPr="0049309C">
        <w:rPr>
          <w:rFonts w:ascii="Arial" w:hAnsi="Arial" w:cs="Arial"/>
          <w:bCs/>
          <w:lang w:val="mn-MN"/>
        </w:rPr>
        <w:t xml:space="preserve">бүтэц, </w:t>
      </w:r>
      <w:r w:rsidR="003B7B04" w:rsidRPr="0049309C">
        <w:rPr>
          <w:rFonts w:ascii="Arial" w:eastAsia="Arial" w:hAnsi="Arial" w:cs="Arial"/>
          <w:bCs/>
          <w:kern w:val="2"/>
          <w:lang w:val="mn-MN"/>
          <w14:ligatures w14:val="standardContextual"/>
        </w:rPr>
        <w:t>орон тоо, албан тушаалын цалингийн хэмжээг</w:t>
      </w:r>
      <w:r w:rsidR="003B7B04" w:rsidRPr="0049309C">
        <w:rPr>
          <w:rFonts w:ascii="Arial" w:hAnsi="Arial" w:cs="Arial"/>
          <w:bCs/>
          <w:lang w:val="mn-MN"/>
        </w:rPr>
        <w:t xml:space="preserve"> </w:t>
      </w:r>
      <w:r w:rsidRPr="0049309C">
        <w:rPr>
          <w:rFonts w:ascii="Arial" w:hAnsi="Arial" w:cs="Arial"/>
          <w:bCs/>
          <w:lang w:val="mn-MN"/>
        </w:rPr>
        <w:t>ажлын ачаалал, онцлогийг харгал</w:t>
      </w:r>
      <w:r w:rsidRPr="005B1832">
        <w:rPr>
          <w:rFonts w:ascii="Arial" w:hAnsi="Arial" w:cs="Arial"/>
          <w:bCs/>
          <w:lang w:val="mn-MN"/>
        </w:rPr>
        <w:t xml:space="preserve">зан тус шүүхийн шүүгчдийн зөвлөгөөн батална. Улсын дээд шүүхийн Тамгын газар нь энэ хуулийн 25.8.8-д заасан бүрэн </w:t>
      </w:r>
      <w:r w:rsidRPr="0049309C">
        <w:rPr>
          <w:rFonts w:ascii="Arial" w:hAnsi="Arial" w:cs="Arial"/>
          <w:bCs/>
          <w:lang w:val="mn-MN"/>
        </w:rPr>
        <w:t>эрхийг хэрэгжүүлэхэд туслах чиг үүрэг бүхий нэгжтэй байна.</w:t>
      </w:r>
    </w:p>
    <w:p w14:paraId="2292B917" w14:textId="5AF944C3" w:rsidR="002B7826" w:rsidRPr="0049309C" w:rsidRDefault="002834E9" w:rsidP="002B7826">
      <w:pPr>
        <w:spacing w:after="0" w:line="240" w:lineRule="auto"/>
        <w:rPr>
          <w:rFonts w:cs="Arial"/>
          <w:i/>
          <w:sz w:val="20"/>
        </w:rPr>
      </w:pPr>
      <w:hyperlink r:id="rId53" w:history="1">
        <w:r w:rsidR="002B7826" w:rsidRPr="0049309C">
          <w:rPr>
            <w:rStyle w:val="Hyperlink"/>
            <w:rFonts w:cs="Arial"/>
            <w:i/>
            <w:sz w:val="20"/>
            <w:szCs w:val="20"/>
          </w:rPr>
          <w:t>/</w:t>
        </w:r>
        <w:proofErr w:type="spellStart"/>
        <w:r w:rsidR="002B7826" w:rsidRPr="0049309C">
          <w:rPr>
            <w:rStyle w:val="Hyperlink"/>
            <w:rFonts w:cs="Arial"/>
            <w:i/>
            <w:sz w:val="20"/>
            <w:szCs w:val="20"/>
          </w:rPr>
          <w:t>Энэ</w:t>
        </w:r>
        <w:proofErr w:type="spellEnd"/>
        <w:r w:rsidR="002B7826" w:rsidRPr="0049309C">
          <w:rPr>
            <w:rStyle w:val="Hyperlink"/>
            <w:rFonts w:cs="Arial"/>
            <w:i/>
            <w:sz w:val="20"/>
            <w:szCs w:val="20"/>
          </w:rPr>
          <w:t xml:space="preserve"> </w:t>
        </w:r>
        <w:proofErr w:type="spellStart"/>
        <w:r w:rsidR="002B7826" w:rsidRPr="0049309C">
          <w:rPr>
            <w:rStyle w:val="Hyperlink"/>
            <w:rFonts w:cs="Arial"/>
            <w:i/>
            <w:sz w:val="20"/>
            <w:szCs w:val="20"/>
          </w:rPr>
          <w:t>хэсгийг</w:t>
        </w:r>
        <w:proofErr w:type="spellEnd"/>
        <w:r w:rsidR="002B7826" w:rsidRPr="0049309C">
          <w:rPr>
            <w:rStyle w:val="Hyperlink"/>
            <w:rFonts w:cs="Arial"/>
            <w:i/>
            <w:sz w:val="20"/>
            <w:szCs w:val="20"/>
          </w:rPr>
          <w:t xml:space="preserve"> 2023 </w:t>
        </w:r>
        <w:proofErr w:type="spellStart"/>
        <w:r w:rsidR="002B7826" w:rsidRPr="0049309C">
          <w:rPr>
            <w:rStyle w:val="Hyperlink"/>
            <w:rFonts w:cs="Arial"/>
            <w:i/>
            <w:sz w:val="20"/>
            <w:szCs w:val="20"/>
          </w:rPr>
          <w:t>оны</w:t>
        </w:r>
        <w:proofErr w:type="spellEnd"/>
        <w:r w:rsidR="002B7826" w:rsidRPr="0049309C">
          <w:rPr>
            <w:rStyle w:val="Hyperlink"/>
            <w:rFonts w:cs="Arial"/>
            <w:i/>
            <w:sz w:val="20"/>
            <w:szCs w:val="20"/>
          </w:rPr>
          <w:t xml:space="preserve"> 07 </w:t>
        </w:r>
        <w:proofErr w:type="spellStart"/>
        <w:r w:rsidR="002B7826" w:rsidRPr="0049309C">
          <w:rPr>
            <w:rStyle w:val="Hyperlink"/>
            <w:rFonts w:cs="Arial"/>
            <w:i/>
            <w:sz w:val="20"/>
            <w:szCs w:val="20"/>
          </w:rPr>
          <w:t>дугаар</w:t>
        </w:r>
        <w:proofErr w:type="spellEnd"/>
        <w:r w:rsidR="002B7826" w:rsidRPr="0049309C">
          <w:rPr>
            <w:rStyle w:val="Hyperlink"/>
            <w:rFonts w:cs="Arial"/>
            <w:i/>
            <w:sz w:val="20"/>
            <w:szCs w:val="20"/>
          </w:rPr>
          <w:t xml:space="preserve"> </w:t>
        </w:r>
        <w:proofErr w:type="spellStart"/>
        <w:r w:rsidR="002B7826" w:rsidRPr="0049309C">
          <w:rPr>
            <w:rStyle w:val="Hyperlink"/>
            <w:rFonts w:cs="Arial"/>
            <w:i/>
            <w:sz w:val="20"/>
            <w:szCs w:val="20"/>
          </w:rPr>
          <w:t>сарын</w:t>
        </w:r>
        <w:proofErr w:type="spellEnd"/>
        <w:r w:rsidR="002B7826" w:rsidRPr="0049309C">
          <w:rPr>
            <w:rStyle w:val="Hyperlink"/>
            <w:rFonts w:cs="Arial"/>
            <w:i/>
            <w:sz w:val="20"/>
            <w:szCs w:val="20"/>
          </w:rPr>
          <w:t xml:space="preserve"> 07-ны </w:t>
        </w:r>
        <w:proofErr w:type="spellStart"/>
        <w:r w:rsidR="002B7826" w:rsidRPr="0049309C">
          <w:rPr>
            <w:rStyle w:val="Hyperlink"/>
            <w:rFonts w:cs="Arial"/>
            <w:i/>
            <w:sz w:val="20"/>
            <w:szCs w:val="20"/>
          </w:rPr>
          <w:t>өдрийн</w:t>
        </w:r>
        <w:proofErr w:type="spellEnd"/>
        <w:r w:rsidR="002B7826" w:rsidRPr="0049309C">
          <w:rPr>
            <w:rStyle w:val="Hyperlink"/>
            <w:rFonts w:cs="Arial"/>
            <w:i/>
            <w:sz w:val="20"/>
            <w:szCs w:val="20"/>
          </w:rPr>
          <w:t xml:space="preserve"> </w:t>
        </w:r>
        <w:proofErr w:type="spellStart"/>
        <w:r w:rsidR="002B7826" w:rsidRPr="0049309C">
          <w:rPr>
            <w:rStyle w:val="Hyperlink"/>
            <w:rFonts w:cs="Arial"/>
            <w:i/>
            <w:sz w:val="20"/>
            <w:szCs w:val="20"/>
          </w:rPr>
          <w:t>хуулиар</w:t>
        </w:r>
        <w:proofErr w:type="spellEnd"/>
        <w:r w:rsidR="002B7826" w:rsidRPr="0049309C">
          <w:rPr>
            <w:rStyle w:val="Hyperlink"/>
            <w:rFonts w:cs="Arial"/>
            <w:i/>
            <w:sz w:val="20"/>
            <w:szCs w:val="20"/>
          </w:rPr>
          <w:t xml:space="preserve"> </w:t>
        </w:r>
        <w:proofErr w:type="spellStart"/>
        <w:proofErr w:type="gramStart"/>
        <w:r w:rsidR="002B7826" w:rsidRPr="0049309C">
          <w:rPr>
            <w:rStyle w:val="Hyperlink"/>
            <w:rFonts w:cs="Arial"/>
            <w:bCs/>
            <w:i/>
            <w:sz w:val="20"/>
            <w:szCs w:val="20"/>
          </w:rPr>
          <w:t>нэмсэн</w:t>
        </w:r>
        <w:proofErr w:type="spellEnd"/>
        <w:r w:rsidR="002B7826" w:rsidRPr="0049309C">
          <w:rPr>
            <w:rStyle w:val="Hyperlink"/>
            <w:rFonts w:cs="Arial"/>
            <w:i/>
            <w:sz w:val="20"/>
          </w:rPr>
          <w:t>./</w:t>
        </w:r>
        <w:proofErr w:type="gramEnd"/>
      </w:hyperlink>
    </w:p>
    <w:p w14:paraId="04F517D7" w14:textId="10967022" w:rsidR="003B7B04" w:rsidRPr="006257FE" w:rsidRDefault="002834E9" w:rsidP="003B7B04">
      <w:pPr>
        <w:pStyle w:val="NormalWeb"/>
        <w:spacing w:before="0" w:beforeAutospacing="0" w:after="0" w:afterAutospacing="0"/>
        <w:contextualSpacing/>
        <w:jc w:val="both"/>
        <w:rPr>
          <w:rFonts w:ascii="Arial" w:hAnsi="Arial" w:cs="Arial"/>
          <w:lang w:val="mn-MN"/>
        </w:rPr>
      </w:pPr>
      <w:hyperlink r:id="rId54" w:history="1">
        <w:r w:rsidR="003B7B04" w:rsidRPr="0049309C">
          <w:rPr>
            <w:rStyle w:val="Hyperlink"/>
            <w:rFonts w:ascii="Arial" w:hAnsi="Arial" w:cs="Arial"/>
            <w:i/>
            <w:iCs/>
            <w:sz w:val="20"/>
            <w:szCs w:val="20"/>
          </w:rPr>
          <w:t>/</w:t>
        </w:r>
        <w:proofErr w:type="spellStart"/>
        <w:r w:rsidR="003B7B04" w:rsidRPr="0049309C">
          <w:rPr>
            <w:rStyle w:val="Hyperlink"/>
            <w:rFonts w:ascii="Arial" w:hAnsi="Arial" w:cs="Arial"/>
            <w:i/>
            <w:iCs/>
            <w:sz w:val="20"/>
            <w:szCs w:val="20"/>
          </w:rPr>
          <w:t>Энэ</w:t>
        </w:r>
        <w:proofErr w:type="spellEnd"/>
        <w:r w:rsidR="003B7B04" w:rsidRPr="0049309C">
          <w:rPr>
            <w:rStyle w:val="Hyperlink"/>
            <w:rFonts w:ascii="Arial" w:hAnsi="Arial" w:cs="Arial"/>
            <w:i/>
            <w:iCs/>
            <w:sz w:val="20"/>
            <w:szCs w:val="20"/>
          </w:rPr>
          <w:t xml:space="preserve"> </w:t>
        </w:r>
        <w:proofErr w:type="spellStart"/>
        <w:r w:rsidR="003B7B04" w:rsidRPr="0049309C">
          <w:rPr>
            <w:rStyle w:val="Hyperlink"/>
            <w:rFonts w:ascii="Arial" w:hAnsi="Arial" w:cs="Arial"/>
            <w:i/>
            <w:iCs/>
            <w:sz w:val="20"/>
            <w:szCs w:val="20"/>
          </w:rPr>
          <w:t>хэсэгт</w:t>
        </w:r>
        <w:proofErr w:type="spellEnd"/>
        <w:r w:rsidR="003B7B04" w:rsidRPr="0049309C">
          <w:rPr>
            <w:rStyle w:val="Hyperlink"/>
            <w:rFonts w:ascii="Arial" w:hAnsi="Arial" w:cs="Arial"/>
            <w:i/>
            <w:iCs/>
            <w:sz w:val="20"/>
            <w:szCs w:val="20"/>
          </w:rPr>
          <w:t xml:space="preserve"> 2024 </w:t>
        </w:r>
        <w:proofErr w:type="spellStart"/>
        <w:r w:rsidR="003B7B04" w:rsidRPr="0049309C">
          <w:rPr>
            <w:rStyle w:val="Hyperlink"/>
            <w:rFonts w:ascii="Arial" w:hAnsi="Arial" w:cs="Arial"/>
            <w:i/>
            <w:iCs/>
            <w:sz w:val="20"/>
            <w:szCs w:val="20"/>
          </w:rPr>
          <w:t>оны</w:t>
        </w:r>
        <w:proofErr w:type="spellEnd"/>
        <w:r w:rsidR="003B7B04" w:rsidRPr="0049309C">
          <w:rPr>
            <w:rStyle w:val="Hyperlink"/>
            <w:rFonts w:ascii="Arial" w:hAnsi="Arial" w:cs="Arial"/>
            <w:i/>
            <w:iCs/>
            <w:sz w:val="20"/>
            <w:szCs w:val="20"/>
          </w:rPr>
          <w:t xml:space="preserve"> 06 </w:t>
        </w:r>
        <w:proofErr w:type="spellStart"/>
        <w:r w:rsidR="003B7B04" w:rsidRPr="0049309C">
          <w:rPr>
            <w:rStyle w:val="Hyperlink"/>
            <w:rFonts w:ascii="Arial" w:hAnsi="Arial" w:cs="Arial"/>
            <w:i/>
            <w:iCs/>
            <w:sz w:val="20"/>
            <w:szCs w:val="20"/>
          </w:rPr>
          <w:t>дугаар</w:t>
        </w:r>
        <w:proofErr w:type="spellEnd"/>
        <w:r w:rsidR="003B7B04" w:rsidRPr="0049309C">
          <w:rPr>
            <w:rStyle w:val="Hyperlink"/>
            <w:rFonts w:ascii="Arial" w:hAnsi="Arial" w:cs="Arial"/>
            <w:i/>
            <w:iCs/>
            <w:sz w:val="20"/>
            <w:szCs w:val="20"/>
          </w:rPr>
          <w:t xml:space="preserve"> </w:t>
        </w:r>
        <w:proofErr w:type="spellStart"/>
        <w:r w:rsidR="003B7B04" w:rsidRPr="0049309C">
          <w:rPr>
            <w:rStyle w:val="Hyperlink"/>
            <w:rFonts w:ascii="Arial" w:hAnsi="Arial" w:cs="Arial"/>
            <w:i/>
            <w:iCs/>
            <w:sz w:val="20"/>
            <w:szCs w:val="20"/>
          </w:rPr>
          <w:t>сарын</w:t>
        </w:r>
        <w:proofErr w:type="spellEnd"/>
        <w:r w:rsidR="003B7B04" w:rsidRPr="0049309C">
          <w:rPr>
            <w:rStyle w:val="Hyperlink"/>
            <w:rFonts w:ascii="Arial" w:hAnsi="Arial" w:cs="Arial"/>
            <w:i/>
            <w:iCs/>
            <w:sz w:val="20"/>
            <w:szCs w:val="20"/>
          </w:rPr>
          <w:t xml:space="preserve"> 05-ны </w:t>
        </w:r>
        <w:proofErr w:type="spellStart"/>
        <w:r w:rsidR="003B7B04" w:rsidRPr="0049309C">
          <w:rPr>
            <w:rStyle w:val="Hyperlink"/>
            <w:rFonts w:ascii="Arial" w:hAnsi="Arial" w:cs="Arial"/>
            <w:i/>
            <w:iCs/>
            <w:sz w:val="20"/>
            <w:szCs w:val="20"/>
          </w:rPr>
          <w:t>өдрийн</w:t>
        </w:r>
        <w:proofErr w:type="spellEnd"/>
        <w:r w:rsidR="003B7B04" w:rsidRPr="0049309C">
          <w:rPr>
            <w:rStyle w:val="Hyperlink"/>
            <w:rFonts w:ascii="Arial" w:hAnsi="Arial" w:cs="Arial"/>
            <w:i/>
            <w:iCs/>
            <w:sz w:val="20"/>
            <w:szCs w:val="20"/>
          </w:rPr>
          <w:t xml:space="preserve"> </w:t>
        </w:r>
        <w:proofErr w:type="spellStart"/>
        <w:r w:rsidR="003B7B04" w:rsidRPr="0049309C">
          <w:rPr>
            <w:rStyle w:val="Hyperlink"/>
            <w:rFonts w:ascii="Arial" w:hAnsi="Arial" w:cs="Arial"/>
            <w:i/>
            <w:iCs/>
            <w:sz w:val="20"/>
            <w:szCs w:val="20"/>
          </w:rPr>
          <w:t>хуулиар</w:t>
        </w:r>
        <w:proofErr w:type="spellEnd"/>
        <w:r w:rsidR="003B7B04" w:rsidRPr="0049309C">
          <w:rPr>
            <w:rStyle w:val="Hyperlink"/>
            <w:rFonts w:ascii="Arial" w:hAnsi="Arial" w:cs="Arial"/>
            <w:i/>
            <w:iCs/>
            <w:sz w:val="20"/>
            <w:szCs w:val="20"/>
          </w:rPr>
          <w:t xml:space="preserve"> </w:t>
        </w:r>
        <w:proofErr w:type="spellStart"/>
        <w:r w:rsidR="003B7B04" w:rsidRPr="0049309C">
          <w:rPr>
            <w:rStyle w:val="Hyperlink"/>
            <w:rFonts w:ascii="Arial" w:hAnsi="Arial" w:cs="Arial"/>
            <w:i/>
            <w:iCs/>
            <w:sz w:val="20"/>
            <w:szCs w:val="20"/>
          </w:rPr>
          <w:t>өөрчлөлт</w:t>
        </w:r>
        <w:proofErr w:type="spellEnd"/>
        <w:r w:rsidR="003B7B04" w:rsidRPr="0049309C">
          <w:rPr>
            <w:rStyle w:val="Hyperlink"/>
            <w:rFonts w:ascii="Arial" w:hAnsi="Arial" w:cs="Arial"/>
            <w:i/>
            <w:iCs/>
            <w:sz w:val="20"/>
            <w:szCs w:val="20"/>
          </w:rPr>
          <w:t xml:space="preserve"> </w:t>
        </w:r>
        <w:proofErr w:type="spellStart"/>
        <w:proofErr w:type="gramStart"/>
        <w:r w:rsidR="003B7B04" w:rsidRPr="0049309C">
          <w:rPr>
            <w:rStyle w:val="Hyperlink"/>
            <w:rFonts w:ascii="Arial" w:hAnsi="Arial" w:cs="Arial"/>
            <w:i/>
            <w:iCs/>
            <w:sz w:val="20"/>
            <w:szCs w:val="20"/>
          </w:rPr>
          <w:t>оруулсан</w:t>
        </w:r>
        <w:proofErr w:type="spellEnd"/>
        <w:r w:rsidR="003B7B04" w:rsidRPr="0049309C">
          <w:rPr>
            <w:rStyle w:val="Hyperlink"/>
            <w:rFonts w:ascii="Arial" w:hAnsi="Arial" w:cs="Arial"/>
            <w:i/>
            <w:iCs/>
            <w:sz w:val="20"/>
            <w:szCs w:val="20"/>
          </w:rPr>
          <w:t>./</w:t>
        </w:r>
        <w:proofErr w:type="gramEnd"/>
      </w:hyperlink>
    </w:p>
    <w:p w14:paraId="56310813" w14:textId="77777777" w:rsidR="002B7826" w:rsidRPr="002B7826" w:rsidRDefault="002B7826" w:rsidP="002B7826">
      <w:pPr>
        <w:spacing w:after="0" w:line="240" w:lineRule="auto"/>
        <w:rPr>
          <w:rFonts w:cs="Arial"/>
          <w:i/>
          <w:sz w:val="20"/>
        </w:rPr>
      </w:pPr>
    </w:p>
    <w:p w14:paraId="750CD5C2"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86 дугаар зүйл.Шүүхийн Тамгын газрын чиг үүрэг</w:t>
      </w:r>
    </w:p>
    <w:p w14:paraId="08716AF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2223AF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86.1.Шүүхийн Тамгын газар захиргааны удирдлагын дараах чиг үүргийг хэрэгжүүлнэ:</w:t>
      </w:r>
    </w:p>
    <w:p w14:paraId="763CBB0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2E0806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86.1.1.энэ хуулийн 71, 72, 73, 74, 75 дугаар зүйлд заасан чиг үүргийг тухайн шүүхэд хэрэгжүүлэх ажлыг зохион байгуулах;</w:t>
      </w:r>
    </w:p>
    <w:p w14:paraId="49A9922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958D39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86.1.2.шүүхийн өдөр тутмын үйл ажиллагааг хэвийн явуулах нөхцөлөөр хангах;</w:t>
      </w:r>
    </w:p>
    <w:p w14:paraId="2FBAE1A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F6FF001"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 xml:space="preserve">86.1.3.шүүхийн </w:t>
      </w:r>
      <w:r w:rsidRPr="006257FE">
        <w:rPr>
          <w:rFonts w:ascii="Arial" w:hAnsi="Arial" w:cs="Arial"/>
          <w:bCs/>
          <w:lang w:val="mn-MN"/>
        </w:rPr>
        <w:t>хөдөлмөрийн</w:t>
      </w:r>
      <w:r w:rsidRPr="006257FE">
        <w:rPr>
          <w:rFonts w:ascii="Arial" w:hAnsi="Arial" w:cs="Arial"/>
          <w:lang w:val="mn-MN"/>
        </w:rPr>
        <w:t xml:space="preserve"> дотоод журмын биелэлтэд хяналт тавих;</w:t>
      </w:r>
    </w:p>
    <w:p w14:paraId="7457278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86.1.4.шүүхэд ирүүлсэн хэрэг, нэхэмжлэл, гомдол, хүсэлтийг хүлээн авч, бүртгэх;</w:t>
      </w:r>
    </w:p>
    <w:p w14:paraId="4E939B9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FC3CE8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86.1.5.шүүхийн бичиг хэрэг, захидал харилцаа, шуудан, архивын үйл ажиллагааг зохион байгуулах; </w:t>
      </w:r>
    </w:p>
    <w:p w14:paraId="65D734D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C12D22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86.1.6.шүүхийн эд хөрөнгийн бүртгэл, тооллого, эзэмшил, ашиглалт, хамгаалалтыг зохион байгуулж, эд хөрөнгийн бүрэн бүтэн байдлыг хангах арга хэмжээг авах;</w:t>
      </w:r>
    </w:p>
    <w:p w14:paraId="4914146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25F9A2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86.1.7.хэргийн эд мөрийн баримтыг хадгалах, зөөвөрлөх, </w:t>
      </w:r>
      <w:r w:rsidRPr="006257FE">
        <w:rPr>
          <w:rFonts w:ascii="Arial" w:hAnsi="Arial" w:cs="Arial"/>
          <w:noProof/>
          <w:lang w:val="mn-MN"/>
        </w:rPr>
        <w:t>холбогдох шийдвэрийг хэрэгжүүлэх</w:t>
      </w:r>
      <w:r w:rsidRPr="006257FE">
        <w:rPr>
          <w:rFonts w:ascii="Arial" w:hAnsi="Arial" w:cs="Arial"/>
          <w:lang w:val="mn-MN"/>
        </w:rPr>
        <w:t>;</w:t>
      </w:r>
    </w:p>
    <w:p w14:paraId="48A9586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3B154E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86.1.8.тухайн шүүхийн шүүн таслах болон бусад ажиллагааны тоон мэдээлэл гаргах;</w:t>
      </w:r>
    </w:p>
    <w:p w14:paraId="651270C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F7CE30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86.1.9.иргэн, хуулийн этгээдээс хэрэг хянан шийдвэрлэх ажиллагаанд хамаарахгүй асуудлаар ирүүлсэн өргөдөл, гомдлыг хуульд заасны дагуу шийдвэрлэж, хариу өгөх;</w:t>
      </w:r>
    </w:p>
    <w:p w14:paraId="451F270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7288E4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86.1.10.хуульд заасан бусад.</w:t>
      </w:r>
    </w:p>
    <w:p w14:paraId="49E6509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3AEB02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lastRenderedPageBreak/>
        <w:t>86.2.</w:t>
      </w:r>
      <w:r w:rsidRPr="006257FE">
        <w:rPr>
          <w:rFonts w:ascii="Arial" w:hAnsi="Arial" w:cs="Arial"/>
          <w:lang w:val="mn-MN"/>
        </w:rPr>
        <w:t>Шүүх хуралдааны тэмдэглэлийг мэдээллийн технологи ашиглан хөтөлж болно.</w:t>
      </w:r>
    </w:p>
    <w:p w14:paraId="7FA8DFA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C99ADF7"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r w:rsidRPr="006257FE">
        <w:rPr>
          <w:rStyle w:val="Strong"/>
          <w:rFonts w:ascii="Arial" w:hAnsi="Arial" w:cs="Arial"/>
          <w:lang w:val="mn-MN"/>
        </w:rPr>
        <w:t> </w:t>
      </w:r>
      <w:r w:rsidRPr="006257FE">
        <w:rPr>
          <w:rStyle w:val="Strong"/>
          <w:rFonts w:ascii="Arial" w:hAnsi="Arial" w:cs="Arial"/>
          <w:lang w:val="mn-MN"/>
        </w:rPr>
        <w:tab/>
        <w:t>87 дугаар зүйл.Шүүхийн Тамгын газрын даргын бүрэн эрх</w:t>
      </w:r>
    </w:p>
    <w:p w14:paraId="7EB3A688" w14:textId="77777777" w:rsidR="007543F1" w:rsidRPr="006257FE" w:rsidRDefault="007543F1" w:rsidP="00F921FF">
      <w:pPr>
        <w:pStyle w:val="msghead"/>
        <w:spacing w:before="0" w:beforeAutospacing="0" w:after="0" w:afterAutospacing="0"/>
        <w:contextualSpacing/>
        <w:rPr>
          <w:rFonts w:ascii="Arial" w:hAnsi="Arial" w:cs="Arial"/>
          <w:lang w:val="mn-MN"/>
        </w:rPr>
      </w:pPr>
    </w:p>
    <w:p w14:paraId="4D08AC6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87.1.Шүүхийн Тамгын газрын дарга дараах бүрэн эрхийг хэрэгжүүлнэ:</w:t>
      </w:r>
    </w:p>
    <w:p w14:paraId="60CA2AE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6DCD10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87.1.1.шүүхийн Тамгын газрыг өдөр тутмын удирдлагаар хангах;</w:t>
      </w:r>
    </w:p>
    <w:p w14:paraId="204D10E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87.1.2.шүүхийн Тамгын газрын ажилтныг томилох, чөлөөлөх;</w:t>
      </w:r>
    </w:p>
    <w:p w14:paraId="478F443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87.1.3.шүүхийн Тамгын газрын төсвийг захиран зарцуулах, тайлагнах;</w:t>
      </w:r>
    </w:p>
    <w:p w14:paraId="5E37DB7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87.1.4.шүүхийн Тамгын газрын ажлын тайланг тухайн шүүхэд танилцуулах;</w:t>
      </w:r>
    </w:p>
    <w:p w14:paraId="1FEAA7D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835AD83"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lang w:val="mn-MN"/>
        </w:rPr>
      </w:pPr>
      <w:r w:rsidRPr="006257FE">
        <w:rPr>
          <w:rFonts w:ascii="Arial" w:hAnsi="Arial" w:cs="Arial"/>
          <w:lang w:val="mn-MN"/>
        </w:rPr>
        <w:t>87.1.5.</w:t>
      </w:r>
      <w:r w:rsidRPr="006257FE">
        <w:rPr>
          <w:rFonts w:ascii="Arial" w:eastAsia="Times New Roman" w:hAnsi="Arial" w:cs="Arial"/>
          <w:lang w:val="mn-MN"/>
        </w:rPr>
        <w:t>хуульд заасан бусад бүрэн эрх.</w:t>
      </w:r>
    </w:p>
    <w:p w14:paraId="0E4E3C3B"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lang w:val="mn-MN"/>
        </w:rPr>
      </w:pPr>
    </w:p>
    <w:p w14:paraId="6A695B6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87.2.Шүүхийн Тамгын газрын дарга бүрэн эрхийнхээ хүрээнд тушаал гаргана.</w:t>
      </w:r>
    </w:p>
    <w:p w14:paraId="66E4728E"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650BA04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87.3.Шүүхийн Тамгын газрын даргын бүрэн эрхийг Ерөнхий шүүгч болон шүүгч хэрэгжүүлэхийг хориглоно.</w:t>
      </w:r>
    </w:p>
    <w:p w14:paraId="0A0FC25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99E7C10" w14:textId="77777777" w:rsidR="007543F1" w:rsidRPr="006257FE" w:rsidRDefault="007543F1" w:rsidP="00F921FF">
      <w:pPr>
        <w:spacing w:after="0" w:line="240" w:lineRule="auto"/>
        <w:ind w:firstLine="720"/>
        <w:contextualSpacing/>
        <w:rPr>
          <w:rStyle w:val="Strong"/>
          <w:rFonts w:cs="Arial"/>
          <w:szCs w:val="24"/>
          <w:lang w:val="mn-MN"/>
        </w:rPr>
      </w:pPr>
      <w:r w:rsidRPr="006257FE">
        <w:rPr>
          <w:rStyle w:val="Strong"/>
          <w:rFonts w:eastAsia="Times New Roman" w:cs="Arial"/>
          <w:szCs w:val="24"/>
          <w:lang w:val="mn-MN"/>
        </w:rPr>
        <w:t>88 дугаар зүйл.</w:t>
      </w:r>
      <w:r w:rsidRPr="006257FE">
        <w:rPr>
          <w:rStyle w:val="Strong"/>
          <w:rFonts w:cs="Arial"/>
          <w:szCs w:val="24"/>
          <w:lang w:val="mn-MN"/>
        </w:rPr>
        <w:t>Шүүхийн захиргааны ажилтан</w:t>
      </w:r>
    </w:p>
    <w:p w14:paraId="700A3518" w14:textId="77777777" w:rsidR="007543F1" w:rsidRPr="006257FE" w:rsidRDefault="007543F1" w:rsidP="00F921FF">
      <w:pPr>
        <w:spacing w:after="0" w:line="240" w:lineRule="auto"/>
        <w:ind w:firstLine="720"/>
        <w:contextualSpacing/>
        <w:rPr>
          <w:rFonts w:cs="Arial"/>
          <w:szCs w:val="24"/>
          <w:lang w:val="mn-MN"/>
        </w:rPr>
      </w:pPr>
    </w:p>
    <w:p w14:paraId="52A3DE4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88.1.Шүүгчийн туслах, шүүх хуралдааны нарийн бичгийн дарга, шүүхийн Тамгын газрын ажилтан нь шүүхийн захиргааны ажилтан байна.</w:t>
      </w:r>
    </w:p>
    <w:p w14:paraId="7392BCF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F68C0B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88.2.Шүүхийн захиргааны ажилтан дараах шаардлагыг хангасан байна:</w:t>
      </w:r>
    </w:p>
    <w:p w14:paraId="50B572DC" w14:textId="77777777" w:rsidR="00B367CD" w:rsidRPr="006257FE" w:rsidRDefault="00B367CD" w:rsidP="00F921FF">
      <w:pPr>
        <w:pStyle w:val="NormalWeb"/>
        <w:spacing w:before="0" w:beforeAutospacing="0" w:after="0" w:afterAutospacing="0"/>
        <w:ind w:firstLine="720"/>
        <w:contextualSpacing/>
        <w:jc w:val="both"/>
        <w:rPr>
          <w:rFonts w:ascii="Arial" w:hAnsi="Arial" w:cs="Arial"/>
          <w:lang w:val="mn-MN"/>
        </w:rPr>
      </w:pPr>
    </w:p>
    <w:p w14:paraId="5C0447F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88.2.1.Монгол Улсын иргэн байх;</w:t>
      </w:r>
    </w:p>
    <w:p w14:paraId="2B4A046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88.2.2.Төрийн албаны тухай хууль болон бусад хуульд заасан болзол, шаардлагыг хангасан байх;</w:t>
      </w:r>
    </w:p>
    <w:p w14:paraId="5198DC28" w14:textId="77777777" w:rsidR="007D478E" w:rsidRPr="006257FE" w:rsidRDefault="007D478E" w:rsidP="00F921FF">
      <w:pPr>
        <w:pStyle w:val="NormalWeb"/>
        <w:spacing w:before="0" w:beforeAutospacing="0" w:after="0" w:afterAutospacing="0"/>
        <w:ind w:firstLine="1440"/>
        <w:contextualSpacing/>
        <w:jc w:val="both"/>
        <w:rPr>
          <w:rFonts w:ascii="Arial" w:hAnsi="Arial" w:cs="Arial"/>
          <w:lang w:val="mn-MN"/>
        </w:rPr>
      </w:pPr>
    </w:p>
    <w:p w14:paraId="7042CF7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88.2.3.эрүүгийн хариуцлага хүлээж байгаагүй;</w:t>
      </w:r>
    </w:p>
    <w:p w14:paraId="4E1DAF0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88.2.4.хуульд заасан ёс зүйн шаардлагыг хангасан байх;</w:t>
      </w:r>
    </w:p>
    <w:p w14:paraId="63D1166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88.2.5.тухайн ажил үүргийг гүйцэтгэх мэдлэг, боловсрол, туршлагатай байх.</w:t>
      </w:r>
    </w:p>
    <w:p w14:paraId="6756673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8C22FA5"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89 дүгээр зүйл.Шүүгчийн туслах</w:t>
      </w:r>
    </w:p>
    <w:p w14:paraId="4CAAD383"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p>
    <w:p w14:paraId="50812B1F" w14:textId="090F57AD" w:rsidR="007543F1" w:rsidRPr="0049309C" w:rsidRDefault="007543F1" w:rsidP="00F921FF">
      <w:pPr>
        <w:pStyle w:val="NormalWeb"/>
        <w:spacing w:before="0" w:beforeAutospacing="0" w:after="0" w:afterAutospacing="0"/>
        <w:ind w:firstLine="720"/>
        <w:contextualSpacing/>
        <w:jc w:val="both"/>
        <w:rPr>
          <w:rFonts w:ascii="Arial" w:hAnsi="Arial" w:cs="Arial"/>
          <w:lang w:val="mn-MN"/>
        </w:rPr>
      </w:pPr>
      <w:r w:rsidRPr="0049309C">
        <w:rPr>
          <w:rFonts w:ascii="Arial" w:hAnsi="Arial" w:cs="Arial"/>
          <w:lang w:val="mn-MN"/>
        </w:rPr>
        <w:t>89.1.Шүүгч туслахтай байх бөгөөд шүүгчийн туслах эрх зүйч мэргэжилтэй байна.</w:t>
      </w:r>
    </w:p>
    <w:p w14:paraId="796C1D34" w14:textId="09DA871F" w:rsidR="00004B3F" w:rsidRDefault="002834E9" w:rsidP="00004B3F">
      <w:pPr>
        <w:spacing w:after="0" w:line="240" w:lineRule="auto"/>
        <w:jc w:val="both"/>
        <w:rPr>
          <w:rFonts w:cs="Arial"/>
          <w:i/>
          <w:iCs/>
          <w:color w:val="000000" w:themeColor="text1"/>
          <w:sz w:val="20"/>
          <w:szCs w:val="20"/>
          <w:u w:val="single"/>
        </w:rPr>
      </w:pPr>
      <w:hyperlink r:id="rId55" w:history="1">
        <w:r w:rsidR="00004B3F" w:rsidRPr="0049309C">
          <w:rPr>
            <w:rStyle w:val="Hyperlink"/>
            <w:rFonts w:cs="Arial"/>
            <w:i/>
            <w:iCs/>
            <w:sz w:val="20"/>
            <w:szCs w:val="20"/>
          </w:rPr>
          <w:t>/</w:t>
        </w:r>
        <w:proofErr w:type="spellStart"/>
        <w:r w:rsidR="00004B3F" w:rsidRPr="0049309C">
          <w:rPr>
            <w:rStyle w:val="Hyperlink"/>
            <w:rFonts w:cs="Arial"/>
            <w:i/>
            <w:iCs/>
            <w:sz w:val="20"/>
            <w:szCs w:val="20"/>
          </w:rPr>
          <w:t>Энэ</w:t>
        </w:r>
        <w:proofErr w:type="spellEnd"/>
        <w:r w:rsidR="00004B3F" w:rsidRPr="0049309C">
          <w:rPr>
            <w:rStyle w:val="Hyperlink"/>
            <w:rFonts w:cs="Arial"/>
            <w:i/>
            <w:iCs/>
            <w:sz w:val="20"/>
            <w:szCs w:val="20"/>
          </w:rPr>
          <w:t xml:space="preserve"> </w:t>
        </w:r>
        <w:proofErr w:type="spellStart"/>
        <w:r w:rsidR="00B52EEF" w:rsidRPr="0049309C">
          <w:rPr>
            <w:rStyle w:val="Hyperlink"/>
            <w:rFonts w:cs="Arial"/>
            <w:i/>
            <w:iCs/>
            <w:sz w:val="20"/>
            <w:szCs w:val="20"/>
          </w:rPr>
          <w:t>хэсэгт</w:t>
        </w:r>
        <w:proofErr w:type="spellEnd"/>
        <w:r w:rsidR="00004B3F" w:rsidRPr="0049309C">
          <w:rPr>
            <w:rStyle w:val="Hyperlink"/>
            <w:rFonts w:cs="Arial"/>
            <w:i/>
            <w:iCs/>
            <w:sz w:val="20"/>
            <w:szCs w:val="20"/>
          </w:rPr>
          <w:t xml:space="preserve"> 2024 </w:t>
        </w:r>
        <w:proofErr w:type="spellStart"/>
        <w:r w:rsidR="00004B3F" w:rsidRPr="0049309C">
          <w:rPr>
            <w:rStyle w:val="Hyperlink"/>
            <w:rFonts w:cs="Arial"/>
            <w:i/>
            <w:iCs/>
            <w:sz w:val="20"/>
            <w:szCs w:val="20"/>
          </w:rPr>
          <w:t>оны</w:t>
        </w:r>
        <w:proofErr w:type="spellEnd"/>
        <w:r w:rsidR="00004B3F" w:rsidRPr="0049309C">
          <w:rPr>
            <w:rStyle w:val="Hyperlink"/>
            <w:rFonts w:cs="Arial"/>
            <w:i/>
            <w:iCs/>
            <w:sz w:val="20"/>
            <w:szCs w:val="20"/>
          </w:rPr>
          <w:t xml:space="preserve"> 06 </w:t>
        </w:r>
        <w:proofErr w:type="spellStart"/>
        <w:r w:rsidR="00004B3F" w:rsidRPr="0049309C">
          <w:rPr>
            <w:rStyle w:val="Hyperlink"/>
            <w:rFonts w:cs="Arial"/>
            <w:i/>
            <w:iCs/>
            <w:sz w:val="20"/>
            <w:szCs w:val="20"/>
          </w:rPr>
          <w:t>дугаар</w:t>
        </w:r>
        <w:proofErr w:type="spellEnd"/>
        <w:r w:rsidR="00004B3F" w:rsidRPr="0049309C">
          <w:rPr>
            <w:rStyle w:val="Hyperlink"/>
            <w:rFonts w:cs="Arial"/>
            <w:i/>
            <w:iCs/>
            <w:sz w:val="20"/>
            <w:szCs w:val="20"/>
          </w:rPr>
          <w:t xml:space="preserve"> </w:t>
        </w:r>
        <w:proofErr w:type="spellStart"/>
        <w:r w:rsidR="00004B3F" w:rsidRPr="0049309C">
          <w:rPr>
            <w:rStyle w:val="Hyperlink"/>
            <w:rFonts w:cs="Arial"/>
            <w:i/>
            <w:iCs/>
            <w:sz w:val="20"/>
            <w:szCs w:val="20"/>
          </w:rPr>
          <w:t>сарын</w:t>
        </w:r>
        <w:proofErr w:type="spellEnd"/>
        <w:r w:rsidR="00004B3F" w:rsidRPr="0049309C">
          <w:rPr>
            <w:rStyle w:val="Hyperlink"/>
            <w:rFonts w:cs="Arial"/>
            <w:i/>
            <w:iCs/>
            <w:sz w:val="20"/>
            <w:szCs w:val="20"/>
          </w:rPr>
          <w:t xml:space="preserve"> 05-ны </w:t>
        </w:r>
        <w:proofErr w:type="spellStart"/>
        <w:r w:rsidR="00004B3F" w:rsidRPr="0049309C">
          <w:rPr>
            <w:rStyle w:val="Hyperlink"/>
            <w:rFonts w:cs="Arial"/>
            <w:i/>
            <w:iCs/>
            <w:sz w:val="20"/>
            <w:szCs w:val="20"/>
          </w:rPr>
          <w:t>өдрийн</w:t>
        </w:r>
        <w:proofErr w:type="spellEnd"/>
        <w:r w:rsidR="00004B3F" w:rsidRPr="0049309C">
          <w:rPr>
            <w:rStyle w:val="Hyperlink"/>
            <w:rFonts w:cs="Arial"/>
            <w:i/>
            <w:iCs/>
            <w:sz w:val="20"/>
            <w:szCs w:val="20"/>
          </w:rPr>
          <w:t xml:space="preserve"> </w:t>
        </w:r>
        <w:proofErr w:type="spellStart"/>
        <w:r w:rsidR="00004B3F" w:rsidRPr="0049309C">
          <w:rPr>
            <w:rStyle w:val="Hyperlink"/>
            <w:rFonts w:cs="Arial"/>
            <w:i/>
            <w:iCs/>
            <w:sz w:val="20"/>
            <w:szCs w:val="20"/>
          </w:rPr>
          <w:t>хуулиар</w:t>
        </w:r>
        <w:proofErr w:type="spellEnd"/>
        <w:r w:rsidR="00004B3F" w:rsidRPr="0049309C">
          <w:rPr>
            <w:rStyle w:val="Hyperlink"/>
            <w:rFonts w:cs="Arial"/>
            <w:i/>
            <w:iCs/>
            <w:sz w:val="20"/>
            <w:szCs w:val="20"/>
          </w:rPr>
          <w:t xml:space="preserve"> </w:t>
        </w:r>
        <w:proofErr w:type="spellStart"/>
        <w:r w:rsidR="00B52EEF" w:rsidRPr="0049309C">
          <w:rPr>
            <w:rStyle w:val="Hyperlink"/>
            <w:rFonts w:cs="Arial"/>
            <w:i/>
            <w:iCs/>
            <w:sz w:val="20"/>
            <w:szCs w:val="20"/>
          </w:rPr>
          <w:t>өөрчлөлт</w:t>
        </w:r>
        <w:proofErr w:type="spellEnd"/>
        <w:r w:rsidR="00B52EEF" w:rsidRPr="0049309C">
          <w:rPr>
            <w:rStyle w:val="Hyperlink"/>
            <w:rFonts w:cs="Arial"/>
            <w:i/>
            <w:iCs/>
            <w:sz w:val="20"/>
            <w:szCs w:val="20"/>
          </w:rPr>
          <w:t xml:space="preserve"> </w:t>
        </w:r>
        <w:proofErr w:type="spellStart"/>
        <w:proofErr w:type="gramStart"/>
        <w:r w:rsidR="00B52EEF" w:rsidRPr="0049309C">
          <w:rPr>
            <w:rStyle w:val="Hyperlink"/>
            <w:rFonts w:cs="Arial"/>
            <w:i/>
            <w:iCs/>
            <w:sz w:val="20"/>
            <w:szCs w:val="20"/>
          </w:rPr>
          <w:t>оруулсан</w:t>
        </w:r>
        <w:proofErr w:type="spellEnd"/>
        <w:r w:rsidR="00004B3F" w:rsidRPr="0049309C">
          <w:rPr>
            <w:rStyle w:val="Hyperlink"/>
            <w:rFonts w:cs="Arial"/>
            <w:i/>
            <w:iCs/>
            <w:sz w:val="20"/>
            <w:szCs w:val="20"/>
          </w:rPr>
          <w:t>./</w:t>
        </w:r>
        <w:proofErr w:type="gramEnd"/>
      </w:hyperlink>
    </w:p>
    <w:p w14:paraId="066018A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F9DC68F" w14:textId="2CA34C09" w:rsidR="007543F1" w:rsidRPr="0049309C"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89.2.Улсын дээд шүүхийн шүүгч энэ хуулийн 89.1-д зааснаас гадна хэрэг, маргаан хянан шийдвэрлэхтэй холбоотой судалгаа хийх чиг үүрэг бүхий гурав хүртэл судлаач туслахтай байх бөгөөд судлаач </w:t>
      </w:r>
      <w:r w:rsidRPr="0049309C">
        <w:rPr>
          <w:rFonts w:cs="Arial"/>
          <w:szCs w:val="24"/>
          <w:lang w:val="mn-MN"/>
        </w:rPr>
        <w:t xml:space="preserve">туслах нь </w:t>
      </w:r>
      <w:r w:rsidR="003B7B04" w:rsidRPr="0049309C">
        <w:rPr>
          <w:rFonts w:eastAsia="Arial" w:cs="Arial"/>
          <w:noProof/>
          <w:color w:val="000000"/>
          <w:kern w:val="2"/>
          <w:lang w:val="mn-MN"/>
          <w14:ligatures w14:val="standardContextual"/>
        </w:rPr>
        <w:t>шинжлэх ухааны судалгааны арга зүй болон гадаад хэлний зохих мэдлэгтэй</w:t>
      </w:r>
      <w:r w:rsidR="003B7B04" w:rsidRPr="0049309C">
        <w:rPr>
          <w:rFonts w:cs="Arial"/>
          <w:szCs w:val="24"/>
          <w:lang w:val="mn-MN"/>
        </w:rPr>
        <w:t xml:space="preserve"> </w:t>
      </w:r>
      <w:r w:rsidRPr="0049309C">
        <w:rPr>
          <w:rFonts w:cs="Arial"/>
          <w:szCs w:val="24"/>
          <w:lang w:val="mn-MN"/>
        </w:rPr>
        <w:t>байна.</w:t>
      </w:r>
    </w:p>
    <w:p w14:paraId="02AF4CD9" w14:textId="150B2FD1" w:rsidR="00B52EEF" w:rsidRDefault="00B52EEF" w:rsidP="00B52EEF">
      <w:pPr>
        <w:spacing w:after="0" w:line="240" w:lineRule="auto"/>
        <w:jc w:val="both"/>
        <w:rPr>
          <w:rFonts w:cs="Arial"/>
          <w:i/>
          <w:iCs/>
          <w:color w:val="000000" w:themeColor="text1"/>
          <w:sz w:val="20"/>
          <w:szCs w:val="20"/>
          <w:u w:val="single"/>
        </w:rPr>
      </w:pPr>
      <w:hyperlink r:id="rId56" w:history="1">
        <w:r w:rsidRPr="0049309C">
          <w:rPr>
            <w:rStyle w:val="Hyperlink"/>
            <w:rFonts w:cs="Arial"/>
            <w:i/>
            <w:iCs/>
            <w:sz w:val="20"/>
            <w:szCs w:val="20"/>
          </w:rPr>
          <w:t>/</w:t>
        </w:r>
        <w:proofErr w:type="spellStart"/>
        <w:r w:rsidRPr="0049309C">
          <w:rPr>
            <w:rStyle w:val="Hyperlink"/>
            <w:rFonts w:cs="Arial"/>
            <w:i/>
            <w:iCs/>
            <w:sz w:val="20"/>
            <w:szCs w:val="20"/>
          </w:rPr>
          <w:t>Энэ</w:t>
        </w:r>
        <w:proofErr w:type="spellEnd"/>
        <w:r w:rsidRPr="0049309C">
          <w:rPr>
            <w:rStyle w:val="Hyperlink"/>
            <w:rFonts w:cs="Arial"/>
            <w:i/>
            <w:iCs/>
            <w:sz w:val="20"/>
            <w:szCs w:val="20"/>
          </w:rPr>
          <w:t xml:space="preserve"> </w:t>
        </w:r>
        <w:proofErr w:type="spellStart"/>
        <w:r w:rsidRPr="0049309C">
          <w:rPr>
            <w:rStyle w:val="Hyperlink"/>
            <w:rFonts w:cs="Arial"/>
            <w:i/>
            <w:iCs/>
            <w:sz w:val="20"/>
            <w:szCs w:val="20"/>
          </w:rPr>
          <w:t>хэсэгт</w:t>
        </w:r>
        <w:proofErr w:type="spellEnd"/>
        <w:r w:rsidRPr="0049309C">
          <w:rPr>
            <w:rStyle w:val="Hyperlink"/>
            <w:rFonts w:cs="Arial"/>
            <w:i/>
            <w:iCs/>
            <w:sz w:val="20"/>
            <w:szCs w:val="20"/>
          </w:rPr>
          <w:t xml:space="preserve"> 2024 </w:t>
        </w:r>
        <w:proofErr w:type="spellStart"/>
        <w:r w:rsidRPr="0049309C">
          <w:rPr>
            <w:rStyle w:val="Hyperlink"/>
            <w:rFonts w:cs="Arial"/>
            <w:i/>
            <w:iCs/>
            <w:sz w:val="20"/>
            <w:szCs w:val="20"/>
          </w:rPr>
          <w:t>оны</w:t>
        </w:r>
        <w:proofErr w:type="spellEnd"/>
        <w:r w:rsidRPr="0049309C">
          <w:rPr>
            <w:rStyle w:val="Hyperlink"/>
            <w:rFonts w:cs="Arial"/>
            <w:i/>
            <w:iCs/>
            <w:sz w:val="20"/>
            <w:szCs w:val="20"/>
          </w:rPr>
          <w:t xml:space="preserve"> 06 </w:t>
        </w:r>
        <w:proofErr w:type="spellStart"/>
        <w:r w:rsidRPr="0049309C">
          <w:rPr>
            <w:rStyle w:val="Hyperlink"/>
            <w:rFonts w:cs="Arial"/>
            <w:i/>
            <w:iCs/>
            <w:sz w:val="20"/>
            <w:szCs w:val="20"/>
          </w:rPr>
          <w:t>дугаар</w:t>
        </w:r>
        <w:proofErr w:type="spellEnd"/>
        <w:r w:rsidRPr="0049309C">
          <w:rPr>
            <w:rStyle w:val="Hyperlink"/>
            <w:rFonts w:cs="Arial"/>
            <w:i/>
            <w:iCs/>
            <w:sz w:val="20"/>
            <w:szCs w:val="20"/>
          </w:rPr>
          <w:t xml:space="preserve"> </w:t>
        </w:r>
        <w:proofErr w:type="spellStart"/>
        <w:r w:rsidRPr="0049309C">
          <w:rPr>
            <w:rStyle w:val="Hyperlink"/>
            <w:rFonts w:cs="Arial"/>
            <w:i/>
            <w:iCs/>
            <w:sz w:val="20"/>
            <w:szCs w:val="20"/>
          </w:rPr>
          <w:t>сарын</w:t>
        </w:r>
        <w:proofErr w:type="spellEnd"/>
        <w:r w:rsidRPr="0049309C">
          <w:rPr>
            <w:rStyle w:val="Hyperlink"/>
            <w:rFonts w:cs="Arial"/>
            <w:i/>
            <w:iCs/>
            <w:sz w:val="20"/>
            <w:szCs w:val="20"/>
          </w:rPr>
          <w:t xml:space="preserve"> 05-ны </w:t>
        </w:r>
        <w:proofErr w:type="spellStart"/>
        <w:r w:rsidRPr="0049309C">
          <w:rPr>
            <w:rStyle w:val="Hyperlink"/>
            <w:rFonts w:cs="Arial"/>
            <w:i/>
            <w:iCs/>
            <w:sz w:val="20"/>
            <w:szCs w:val="20"/>
          </w:rPr>
          <w:t>өдрийн</w:t>
        </w:r>
        <w:proofErr w:type="spellEnd"/>
        <w:r w:rsidRPr="0049309C">
          <w:rPr>
            <w:rStyle w:val="Hyperlink"/>
            <w:rFonts w:cs="Arial"/>
            <w:i/>
            <w:iCs/>
            <w:sz w:val="20"/>
            <w:szCs w:val="20"/>
          </w:rPr>
          <w:t xml:space="preserve"> </w:t>
        </w:r>
        <w:proofErr w:type="spellStart"/>
        <w:r w:rsidRPr="0049309C">
          <w:rPr>
            <w:rStyle w:val="Hyperlink"/>
            <w:rFonts w:cs="Arial"/>
            <w:i/>
            <w:iCs/>
            <w:sz w:val="20"/>
            <w:szCs w:val="20"/>
          </w:rPr>
          <w:t>хуулиа</w:t>
        </w:r>
        <w:r w:rsidR="00AF7404" w:rsidRPr="0049309C">
          <w:rPr>
            <w:rStyle w:val="Hyperlink"/>
            <w:rFonts w:cs="Arial"/>
            <w:i/>
            <w:iCs/>
            <w:sz w:val="20"/>
            <w:szCs w:val="20"/>
          </w:rPr>
          <w:t>даар</w:t>
        </w:r>
        <w:proofErr w:type="spellEnd"/>
        <w:r w:rsidR="00AF7404" w:rsidRPr="0049309C">
          <w:rPr>
            <w:rStyle w:val="Hyperlink"/>
            <w:rFonts w:cs="Arial"/>
            <w:i/>
            <w:iCs/>
            <w:sz w:val="20"/>
            <w:szCs w:val="20"/>
          </w:rPr>
          <w:t xml:space="preserve"> </w:t>
        </w:r>
        <w:proofErr w:type="spellStart"/>
        <w:r w:rsidR="00AF7404" w:rsidRPr="0049309C">
          <w:rPr>
            <w:rStyle w:val="Hyperlink"/>
            <w:rFonts w:cs="Arial"/>
            <w:i/>
            <w:iCs/>
            <w:sz w:val="20"/>
            <w:szCs w:val="20"/>
          </w:rPr>
          <w:t>тус</w:t>
        </w:r>
        <w:proofErr w:type="spellEnd"/>
        <w:r w:rsidR="00AF7404" w:rsidRPr="0049309C">
          <w:rPr>
            <w:rStyle w:val="Hyperlink"/>
            <w:rFonts w:cs="Arial"/>
            <w:i/>
            <w:iCs/>
            <w:sz w:val="20"/>
            <w:szCs w:val="20"/>
          </w:rPr>
          <w:t xml:space="preserve"> </w:t>
        </w:r>
        <w:proofErr w:type="spellStart"/>
        <w:r w:rsidR="00AF7404" w:rsidRPr="0049309C">
          <w:rPr>
            <w:rStyle w:val="Hyperlink"/>
            <w:rFonts w:cs="Arial"/>
            <w:i/>
            <w:iCs/>
            <w:sz w:val="20"/>
            <w:szCs w:val="20"/>
          </w:rPr>
          <w:t>тус</w:t>
        </w:r>
        <w:proofErr w:type="spellEnd"/>
        <w:r w:rsidRPr="0049309C">
          <w:rPr>
            <w:rStyle w:val="Hyperlink"/>
            <w:rFonts w:cs="Arial"/>
            <w:i/>
            <w:iCs/>
            <w:sz w:val="20"/>
            <w:szCs w:val="20"/>
          </w:rPr>
          <w:t xml:space="preserve"> </w:t>
        </w:r>
        <w:proofErr w:type="spellStart"/>
        <w:r w:rsidRPr="0049309C">
          <w:rPr>
            <w:rStyle w:val="Hyperlink"/>
            <w:rFonts w:cs="Arial"/>
            <w:i/>
            <w:iCs/>
            <w:sz w:val="20"/>
            <w:szCs w:val="20"/>
          </w:rPr>
          <w:t>өөрчлөлт</w:t>
        </w:r>
        <w:proofErr w:type="spellEnd"/>
        <w:r w:rsidRPr="0049309C">
          <w:rPr>
            <w:rStyle w:val="Hyperlink"/>
            <w:rFonts w:cs="Arial"/>
            <w:i/>
            <w:iCs/>
            <w:sz w:val="20"/>
            <w:szCs w:val="20"/>
          </w:rPr>
          <w:t xml:space="preserve"> </w:t>
        </w:r>
        <w:proofErr w:type="spellStart"/>
        <w:proofErr w:type="gramStart"/>
        <w:r w:rsidRPr="0049309C">
          <w:rPr>
            <w:rStyle w:val="Hyperlink"/>
            <w:rFonts w:cs="Arial"/>
            <w:i/>
            <w:iCs/>
            <w:sz w:val="20"/>
            <w:szCs w:val="20"/>
          </w:rPr>
          <w:t>оруулсан</w:t>
        </w:r>
        <w:proofErr w:type="spellEnd"/>
        <w:r w:rsidRPr="0049309C">
          <w:rPr>
            <w:rStyle w:val="Hyperlink"/>
            <w:rFonts w:cs="Arial"/>
            <w:i/>
            <w:iCs/>
            <w:sz w:val="20"/>
            <w:szCs w:val="20"/>
          </w:rPr>
          <w:t>./</w:t>
        </w:r>
        <w:proofErr w:type="gramEnd"/>
      </w:hyperlink>
    </w:p>
    <w:p w14:paraId="52D72F45" w14:textId="77777777" w:rsidR="007543F1" w:rsidRPr="006257FE" w:rsidRDefault="007543F1" w:rsidP="00F921FF">
      <w:pPr>
        <w:spacing w:after="0" w:line="240" w:lineRule="auto"/>
        <w:ind w:firstLine="567"/>
        <w:contextualSpacing/>
        <w:jc w:val="both"/>
        <w:rPr>
          <w:rFonts w:cs="Arial"/>
          <w:bCs/>
          <w:szCs w:val="24"/>
          <w:lang w:val="mn-MN"/>
        </w:rPr>
      </w:pPr>
    </w:p>
    <w:p w14:paraId="243D434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89.3.Шүүгчийн туслах шүүгчийн удирдлага дор дараах чиг үүргийг хэрэгжүүлнэ:</w:t>
      </w:r>
    </w:p>
    <w:p w14:paraId="5D4BEDF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4F5D6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ab/>
        <w:t>89.3.1.шүүхэд ирүүлсэн тодорхой хэрэг, маргааны талаарх баримт бичгийн бүрдлийг судалж, шүүгчид танилцуулах;</w:t>
      </w:r>
    </w:p>
    <w:p w14:paraId="26424D8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8A45C2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89.3.2.хэрэг, маргаан хянан шийдвэрлэх ажиллагаатай холбогдуулан шүүгчээс даалгасан ажиллагааг гүйцэтгэх;</w:t>
      </w:r>
    </w:p>
    <w:p w14:paraId="34701B8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BDD28A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89.3.3.шүүгчийн үйл ажиллагаанд техник, зохион байгуулалтын туслалцаа үзүүлэх;</w:t>
      </w:r>
    </w:p>
    <w:p w14:paraId="7E6DF00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A9F0AF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89.3.4.хэрэг, маргааныг шийдвэрлэхэд шаардлагатай хууль тогтоомжийн талаар болон бусад мэдээлэл бэлтгэх зэргээр шүүгчид туслах;</w:t>
      </w:r>
    </w:p>
    <w:p w14:paraId="2273D93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16174D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89.3.5.хэргийг товьёглон хөтлөх;</w:t>
      </w:r>
    </w:p>
    <w:p w14:paraId="22CB3B3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89.3.6.тодорхой хэрэг, маргааны талаарх мэдээллийг нэгдсэн цахим санд оруулах;</w:t>
      </w:r>
    </w:p>
    <w:p w14:paraId="69AC474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1388BB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89.3.7.шүүх хуралдааны бэлтгэл, зохион байгуулалтыг хангахад оролцох;</w:t>
      </w:r>
    </w:p>
    <w:p w14:paraId="415512D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7C1C69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89.3.8.шүүхийн шийдвэр, тогтоол, шүүгчийн захирамжийн төсөл боловсруулах;</w:t>
      </w:r>
    </w:p>
    <w:p w14:paraId="5FED211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71B681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89.3.9.улсын тэмдэгтийн хураамж төлөгдсөн эсэхийг хянах;</w:t>
      </w:r>
    </w:p>
    <w:p w14:paraId="61741F8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89.3.10.хуульд заасан бусад.</w:t>
      </w:r>
    </w:p>
    <w:p w14:paraId="3EEB5A1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65EBCD1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89.4.Шүүгчийн туслахаар гурваас доошгүй жил ажилласан бол анхан шатны шүүхийн шүүгчийн сонгон шалгаруулалтад оролцох эрхтэй.</w:t>
      </w:r>
    </w:p>
    <w:p w14:paraId="2228CA8C" w14:textId="77777777" w:rsidR="007543F1" w:rsidRPr="006257FE" w:rsidRDefault="007543F1" w:rsidP="00F921FF">
      <w:pPr>
        <w:pStyle w:val="NormalWeb"/>
        <w:spacing w:before="0" w:beforeAutospacing="0" w:after="0" w:afterAutospacing="0"/>
        <w:contextualSpacing/>
        <w:jc w:val="both"/>
        <w:rPr>
          <w:rFonts w:ascii="Arial" w:hAnsi="Arial" w:cs="Arial"/>
          <w:b/>
          <w:bCs/>
          <w:lang w:val="mn-MN"/>
        </w:rPr>
      </w:pPr>
    </w:p>
    <w:p w14:paraId="11EF1DC0"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90 дүгээр зүйл.Шүүх хуралдааны нарийн бичгийн дарга</w:t>
      </w:r>
    </w:p>
    <w:p w14:paraId="1D550DC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62FDE8D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90.1.Шүүхэд шүүх хуралдааны нарийн бичгийн дарга ажиллана.</w:t>
      </w:r>
    </w:p>
    <w:p w14:paraId="41D9D19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C49D5F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90.2.Шүүх хуралдааны нарийн бичгийн дарга шүүх хуралдааныг даргалагчийн удирдлага дор дараах чиг үүргийг хэрэгжүүлнэ:</w:t>
      </w:r>
    </w:p>
    <w:p w14:paraId="17A204E1" w14:textId="77777777" w:rsidR="005A25A3" w:rsidRPr="006257FE" w:rsidRDefault="005A25A3" w:rsidP="00F921FF">
      <w:pPr>
        <w:pStyle w:val="NormalWeb"/>
        <w:spacing w:before="0" w:beforeAutospacing="0" w:after="0" w:afterAutospacing="0"/>
        <w:ind w:firstLine="720"/>
        <w:contextualSpacing/>
        <w:jc w:val="both"/>
        <w:rPr>
          <w:rFonts w:ascii="Arial" w:hAnsi="Arial" w:cs="Arial"/>
          <w:lang w:val="mn-MN"/>
        </w:rPr>
      </w:pPr>
    </w:p>
    <w:p w14:paraId="3DA1DC4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90.2.1.шүүх хуралдааны техник, зохион байгуулалтын бэлтгэлийг хангах;</w:t>
      </w:r>
    </w:p>
    <w:p w14:paraId="058CF7B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C07485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90.2.2.шүүх хуралдааны тэмдэглэл хөтлөх;</w:t>
      </w:r>
    </w:p>
    <w:p w14:paraId="0E6E57C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90.2.3.шүүх хуралдааныг дууны, дуу-дүрсний бичлэгээр баталгаажуулах;</w:t>
      </w:r>
    </w:p>
    <w:p w14:paraId="3A29DC3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2F1CD9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90.2.4.шүүх хуралдааны тэмдэглэлийг хэргийн оролцогчид хуульд заасны дагуу танилцуулан, шүүгчээр баталгаажуулж, хэрэгт хавсаргах.</w:t>
      </w:r>
    </w:p>
    <w:p w14:paraId="41683E98" w14:textId="77777777" w:rsidR="009307B2" w:rsidRPr="006257FE" w:rsidRDefault="009307B2" w:rsidP="00F921FF">
      <w:pPr>
        <w:pStyle w:val="NormalWeb"/>
        <w:spacing w:before="0" w:beforeAutospacing="0" w:after="0" w:afterAutospacing="0"/>
        <w:ind w:firstLine="1440"/>
        <w:contextualSpacing/>
        <w:jc w:val="both"/>
        <w:rPr>
          <w:rFonts w:ascii="Arial" w:hAnsi="Arial" w:cs="Arial"/>
          <w:lang w:val="mn-MN"/>
        </w:rPr>
      </w:pPr>
    </w:p>
    <w:p w14:paraId="57361E11"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91 дүгээр зүйл.Шүүхийн захиргааны бусад ажилтан</w:t>
      </w:r>
    </w:p>
    <w:p w14:paraId="522C4BA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85EA7C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91.1.Шүүхийн зохион байгуулалт, мэдээлэл зүйн болон аж ахуй, санхүү, архив, бичиг хэргийн ажил, аюулгүй байдал, техникийн үйлчилгээ зэргийг хариуцсан шүүхийн Тамгын газрын ажилтны чиг үүргийг Ерөнхий зөвлөл тогтооно.</w:t>
      </w:r>
    </w:p>
    <w:p w14:paraId="32571E9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33C46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91.2.Шүүхийн захиргааны ажилтан энэ хуульд заасан чиг үүргээс гадна  хэрэг, маргаан хянан шийдвэрлэх холбогдох хуульд заасан тусгай эрх, үүрэг болон төрийн захиргааны албан хаагчийн хувьд төрийн албаны тухай хууль тогтоомжид заасан нийтлэг эрх, үүргийг хэрэгжүүлнэ.</w:t>
      </w:r>
    </w:p>
    <w:p w14:paraId="4A6FC51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CE9F62D" w14:textId="77777777" w:rsidR="007543F1" w:rsidRPr="006257FE" w:rsidRDefault="007543F1" w:rsidP="00F921FF">
      <w:pPr>
        <w:pStyle w:val="NormalWeb"/>
        <w:tabs>
          <w:tab w:val="left" w:pos="4344"/>
        </w:tabs>
        <w:spacing w:before="0" w:beforeAutospacing="0" w:after="0" w:afterAutospacing="0"/>
        <w:ind w:firstLine="720"/>
        <w:contextualSpacing/>
        <w:jc w:val="both"/>
        <w:rPr>
          <w:rFonts w:ascii="Arial" w:hAnsi="Arial" w:cs="Arial"/>
          <w:lang w:val="mn-MN"/>
        </w:rPr>
      </w:pPr>
      <w:r w:rsidRPr="006257FE">
        <w:rPr>
          <w:rFonts w:ascii="Arial" w:hAnsi="Arial" w:cs="Arial"/>
          <w:lang w:val="mn-MN"/>
        </w:rPr>
        <w:t>91.3.Шүүх дэх эвлэрүүлэн зуучлагчийн үйл ажиллагааг холбогдох хуулиар зохицуулна.</w:t>
      </w:r>
    </w:p>
    <w:p w14:paraId="7695F3DC" w14:textId="77777777" w:rsidR="007543F1" w:rsidRPr="006257FE" w:rsidRDefault="007543F1" w:rsidP="00F921FF">
      <w:pPr>
        <w:pStyle w:val="NormalWeb"/>
        <w:tabs>
          <w:tab w:val="left" w:pos="4344"/>
        </w:tabs>
        <w:spacing w:before="0" w:beforeAutospacing="0" w:after="0" w:afterAutospacing="0"/>
        <w:ind w:firstLine="720"/>
        <w:contextualSpacing/>
        <w:jc w:val="both"/>
        <w:rPr>
          <w:rFonts w:ascii="Arial" w:hAnsi="Arial" w:cs="Arial"/>
          <w:lang w:val="mn-MN"/>
        </w:rPr>
      </w:pPr>
    </w:p>
    <w:p w14:paraId="71B9451E"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92 дугаар зүйл.Шүүхийн захиргааны ажилтны ёс зүй</w:t>
      </w:r>
    </w:p>
    <w:p w14:paraId="6B9D7606"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12C5B43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92.1.Шүүхийн захиргааны ажилтан төрийн албан хаагчийн ёс зүйн нийтлэг дүрэм, хэм хэмжээг мөрдөхөөс гадна ёс зүйн дараах ерөнхий шаардлагыг биелүүлж ажиллана:</w:t>
      </w:r>
    </w:p>
    <w:p w14:paraId="459ED14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8CF9F4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92.1.1.шүүхэд хянан шийдвэрлэгдэж байгаа хэрэг, маргааны талаар тухайн хэргийн оролцогч, сонирхогч этгээдэд зөвлөгөө, мэдээлэл өгөхгүй, аливаа хэлбэрээр бусдад зуучлахгүй байх;</w:t>
      </w:r>
    </w:p>
    <w:p w14:paraId="501F5F9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92.1.2.шүүхээр эцэслэн шийдвэрлэгдээгүй хэрэг, маргааны талаар хувийн таамаглал, урьдчилсан дүгнэлтээ бусдад илэрхийлэхгүй байх;</w:t>
      </w:r>
    </w:p>
    <w:p w14:paraId="5EA3A94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7A1FF2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92.1.3.хэргийн оролцогчтой хувийн харилцаа тогтоохгүй байх;</w:t>
      </w:r>
    </w:p>
    <w:p w14:paraId="2CC7614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92.1.4.ажлын бус цагаар шүүхийн нэр хүндэд харшлах аливаа зохисгүй үйлдэл гаргахгүй байх;</w:t>
      </w:r>
    </w:p>
    <w:p w14:paraId="77EAB06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17E960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92.1.5.шүүхэд хүндэтгэлтэй хандаж, ажлын байр, олон нийтийн дунд биеэ зөв авч явах.</w:t>
      </w:r>
    </w:p>
    <w:p w14:paraId="704E0A9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CFA3034"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 xml:space="preserve">93 дугаар зүйл.Шүүхийн захиргааны ажилтны сахилгын                 </w:t>
      </w:r>
    </w:p>
    <w:p w14:paraId="25183A58" w14:textId="77777777" w:rsidR="007543F1" w:rsidRPr="006257FE" w:rsidRDefault="007543F1" w:rsidP="00F921FF">
      <w:pPr>
        <w:pStyle w:val="msghead"/>
        <w:spacing w:before="0" w:beforeAutospacing="0" w:after="0" w:afterAutospacing="0"/>
        <w:ind w:firstLine="720"/>
        <w:contextualSpacing/>
        <w:jc w:val="both"/>
        <w:rPr>
          <w:rFonts w:ascii="Arial" w:eastAsia="Times New Roman" w:hAnsi="Arial" w:cs="Arial"/>
          <w:b/>
          <w:lang w:val="mn-MN"/>
        </w:rPr>
      </w:pPr>
      <w:r w:rsidRPr="006257FE">
        <w:rPr>
          <w:rStyle w:val="Strong"/>
          <w:rFonts w:ascii="Arial" w:hAnsi="Arial" w:cs="Arial"/>
          <w:lang w:val="mn-MN"/>
        </w:rPr>
        <w:tab/>
      </w:r>
      <w:r w:rsidRPr="006257FE">
        <w:rPr>
          <w:rStyle w:val="Strong"/>
          <w:rFonts w:ascii="Arial" w:hAnsi="Arial" w:cs="Arial"/>
          <w:lang w:val="mn-MN"/>
        </w:rPr>
        <w:tab/>
        <w:t xml:space="preserve">        зөрчилд</w:t>
      </w:r>
      <w:r w:rsidRPr="006257FE">
        <w:rPr>
          <w:rFonts w:ascii="Arial" w:eastAsia="Times New Roman" w:hAnsi="Arial" w:cs="Arial"/>
          <w:lang w:val="mn-MN"/>
        </w:rPr>
        <w:t> </w:t>
      </w:r>
      <w:r w:rsidRPr="006257FE">
        <w:rPr>
          <w:rFonts w:ascii="Arial" w:eastAsia="Times New Roman" w:hAnsi="Arial" w:cs="Arial"/>
          <w:b/>
          <w:lang w:val="mn-MN"/>
        </w:rPr>
        <w:t xml:space="preserve">гомдол гаргах, түүнийг </w:t>
      </w:r>
    </w:p>
    <w:p w14:paraId="2D831AC3" w14:textId="77777777" w:rsidR="007543F1" w:rsidRPr="006257FE" w:rsidRDefault="007543F1" w:rsidP="00F921FF">
      <w:pPr>
        <w:pStyle w:val="msghead"/>
        <w:spacing w:before="0" w:beforeAutospacing="0" w:after="0" w:afterAutospacing="0"/>
        <w:ind w:left="2880" w:firstLine="720"/>
        <w:contextualSpacing/>
        <w:jc w:val="both"/>
        <w:rPr>
          <w:rFonts w:ascii="Arial" w:eastAsia="Times New Roman" w:hAnsi="Arial" w:cs="Arial"/>
          <w:b/>
          <w:lang w:val="mn-MN"/>
        </w:rPr>
      </w:pPr>
      <w:r w:rsidRPr="006257FE">
        <w:rPr>
          <w:rFonts w:ascii="Arial" w:eastAsia="Times New Roman" w:hAnsi="Arial" w:cs="Arial"/>
          <w:b/>
          <w:lang w:val="mn-MN"/>
        </w:rPr>
        <w:t>шийдвэрлэх</w:t>
      </w:r>
    </w:p>
    <w:p w14:paraId="19A667AF" w14:textId="77777777" w:rsidR="00A014E8" w:rsidRPr="006257FE" w:rsidRDefault="00A014E8" w:rsidP="00F921FF">
      <w:pPr>
        <w:pStyle w:val="msghead"/>
        <w:spacing w:before="0" w:beforeAutospacing="0" w:after="0" w:afterAutospacing="0"/>
        <w:ind w:left="2880" w:firstLine="720"/>
        <w:contextualSpacing/>
        <w:jc w:val="both"/>
        <w:rPr>
          <w:rFonts w:ascii="Arial" w:eastAsia="Times New Roman" w:hAnsi="Arial" w:cs="Arial"/>
          <w:b/>
          <w:lang w:val="mn-MN"/>
        </w:rPr>
      </w:pPr>
    </w:p>
    <w:p w14:paraId="1FE46AE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93.1.Шүүхийн захиргааны ажилтныг мэргэжил, сахилгын зөрчил гаргасан гэж үзсэн этгээд тухайн шүүхийн Тамгын газрын даргад гомдол гаргана.</w:t>
      </w:r>
    </w:p>
    <w:p w14:paraId="18E71BC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522848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93.2.Ёс зүйн шаардлагыг зөрчсөн шүүхийн захиргааны ажилтанд Төрийн албаны тухай хууль болон Хөдөлмөрийн тухай хуульд заасны дагуу эрх бүхий албан тушаалтан сахилгын шийтгэл оногдуулна.</w:t>
      </w:r>
    </w:p>
    <w:p w14:paraId="48430EF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4FA16D4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94 дүгээр зүйл.Шүүхийн захиргааны ажилтны сургалт</w:t>
      </w:r>
    </w:p>
    <w:p w14:paraId="7EEAE176" w14:textId="77777777" w:rsidR="00520619" w:rsidRPr="006257FE" w:rsidRDefault="00520619" w:rsidP="00F921FF">
      <w:pPr>
        <w:pStyle w:val="NormalWeb"/>
        <w:spacing w:before="0" w:beforeAutospacing="0" w:after="0" w:afterAutospacing="0"/>
        <w:ind w:firstLine="720"/>
        <w:contextualSpacing/>
        <w:jc w:val="both"/>
        <w:rPr>
          <w:rFonts w:ascii="Arial" w:hAnsi="Arial" w:cs="Arial"/>
          <w:b/>
          <w:lang w:val="mn-MN"/>
        </w:rPr>
      </w:pPr>
    </w:p>
    <w:p w14:paraId="13D858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94.1.Шүүхийн захиргааны ажилтан Ерөнхий зөвлөлөөс зохион байгуулсан мэргэжлийн сургалтад хамрагдана. </w:t>
      </w:r>
    </w:p>
    <w:p w14:paraId="6DC5A22B" w14:textId="77777777" w:rsidR="007543F1" w:rsidRPr="006257FE" w:rsidRDefault="007543F1" w:rsidP="00F921FF">
      <w:pPr>
        <w:pStyle w:val="NormalWeb"/>
        <w:spacing w:before="0" w:beforeAutospacing="0" w:after="0" w:afterAutospacing="0"/>
        <w:ind w:firstLine="720"/>
        <w:contextualSpacing/>
        <w:rPr>
          <w:rFonts w:ascii="Arial" w:hAnsi="Arial" w:cs="Arial"/>
          <w:b/>
          <w:lang w:val="mn-MN"/>
        </w:rPr>
      </w:pPr>
    </w:p>
    <w:p w14:paraId="51EB3186" w14:textId="77777777" w:rsidR="007543F1" w:rsidRPr="006257FE" w:rsidRDefault="007543F1" w:rsidP="00F921FF">
      <w:pPr>
        <w:pStyle w:val="NormalWeb"/>
        <w:spacing w:before="0" w:beforeAutospacing="0" w:after="0" w:afterAutospacing="0"/>
        <w:ind w:left="2160" w:firstLine="720"/>
        <w:contextualSpacing/>
        <w:rPr>
          <w:rFonts w:ascii="Arial" w:hAnsi="Arial" w:cs="Arial"/>
          <w:b/>
          <w:lang w:val="mn-MN"/>
        </w:rPr>
      </w:pPr>
      <w:r w:rsidRPr="006257FE">
        <w:rPr>
          <w:rFonts w:ascii="Arial" w:hAnsi="Arial" w:cs="Arial"/>
          <w:b/>
          <w:lang w:val="mn-MN"/>
        </w:rPr>
        <w:t>АРВАН ТАВДУГААР БҮЛЭГ</w:t>
      </w:r>
    </w:p>
    <w:p w14:paraId="46D7BCB8" w14:textId="77777777" w:rsidR="007543F1" w:rsidRPr="006257FE" w:rsidRDefault="007543F1" w:rsidP="00F921FF">
      <w:pPr>
        <w:pStyle w:val="NormalWeb"/>
        <w:spacing w:before="0" w:beforeAutospacing="0" w:after="0" w:afterAutospacing="0"/>
        <w:ind w:left="2880"/>
        <w:contextualSpacing/>
        <w:rPr>
          <w:rFonts w:ascii="Arial" w:hAnsi="Arial" w:cs="Arial"/>
          <w:b/>
          <w:lang w:val="mn-MN"/>
        </w:rPr>
      </w:pPr>
      <w:r w:rsidRPr="006257FE">
        <w:rPr>
          <w:rFonts w:ascii="Arial" w:hAnsi="Arial" w:cs="Arial"/>
          <w:b/>
          <w:lang w:val="mn-MN"/>
        </w:rPr>
        <w:t xml:space="preserve">      САХИЛГЫН ХОРОО</w:t>
      </w:r>
    </w:p>
    <w:p w14:paraId="5D6FACEB" w14:textId="77777777" w:rsidR="009307B2" w:rsidRPr="006257FE" w:rsidRDefault="009307B2" w:rsidP="00F921FF">
      <w:pPr>
        <w:pStyle w:val="NormalWeb"/>
        <w:spacing w:before="0" w:beforeAutospacing="0" w:after="0" w:afterAutospacing="0"/>
        <w:ind w:left="2880"/>
        <w:contextualSpacing/>
        <w:rPr>
          <w:rFonts w:ascii="Arial" w:hAnsi="Arial" w:cs="Arial"/>
          <w:b/>
          <w:lang w:val="mn-MN"/>
        </w:rPr>
      </w:pPr>
    </w:p>
    <w:p w14:paraId="2049978D"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95 дугаар зүйл.Сахилгын хороо</w:t>
      </w:r>
    </w:p>
    <w:p w14:paraId="4247D0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58145F2F"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 xml:space="preserve">95.1.Энэ хуульд заасан үндэслэл, журмын дагуу шүүгчийг албан тушаалаас нь түдгэлзүүлэх, огцруулах болон сахилгын бусад шийтгэл оногдуулах чиг үүрэг бүхий бие даасан байгууллага болох Сахилгын хороо ажиллах бөгөөд улсын хэмжээнд нэг байна. </w:t>
      </w:r>
    </w:p>
    <w:p w14:paraId="209469A4"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78A56AB4" w14:textId="77777777" w:rsidR="007543F1" w:rsidRPr="006257FE" w:rsidRDefault="007543F1" w:rsidP="00F921FF">
      <w:pPr>
        <w:shd w:val="clear" w:color="auto" w:fill="FFFFFF"/>
        <w:spacing w:after="0" w:line="240" w:lineRule="auto"/>
        <w:ind w:firstLine="720"/>
        <w:contextualSpacing/>
        <w:jc w:val="both"/>
        <w:textAlignment w:val="top"/>
        <w:rPr>
          <w:rFonts w:cs="Arial"/>
          <w:bCs/>
          <w:szCs w:val="24"/>
          <w:lang w:val="mn-MN"/>
        </w:rPr>
      </w:pPr>
      <w:r w:rsidRPr="006257FE">
        <w:rPr>
          <w:rFonts w:cs="Arial"/>
          <w:bCs/>
          <w:szCs w:val="24"/>
          <w:lang w:val="mn-MN"/>
        </w:rPr>
        <w:t>95.2.</w:t>
      </w:r>
      <w:r w:rsidRPr="006257FE">
        <w:rPr>
          <w:rFonts w:eastAsia="Times New Roman" w:cs="Arial"/>
          <w:bCs/>
          <w:szCs w:val="24"/>
          <w:lang w:val="mn-MN"/>
        </w:rPr>
        <w:t>С</w:t>
      </w:r>
      <w:r w:rsidRPr="006257FE">
        <w:rPr>
          <w:rFonts w:cs="Arial"/>
          <w:bCs/>
          <w:szCs w:val="24"/>
          <w:lang w:val="mn-MN"/>
        </w:rPr>
        <w:t>ахилгын хороо орон тооны есөн гишүүнээс бүрдэнэ.</w:t>
      </w:r>
    </w:p>
    <w:p w14:paraId="7CFB6915" w14:textId="77777777" w:rsidR="006A698C" w:rsidRPr="006257FE" w:rsidRDefault="006A698C" w:rsidP="00F921FF">
      <w:pPr>
        <w:shd w:val="clear" w:color="auto" w:fill="FFFFFF"/>
        <w:spacing w:after="0" w:line="240" w:lineRule="auto"/>
        <w:ind w:firstLine="720"/>
        <w:contextualSpacing/>
        <w:jc w:val="both"/>
        <w:textAlignment w:val="top"/>
        <w:rPr>
          <w:rFonts w:cs="Arial"/>
          <w:bCs/>
          <w:szCs w:val="24"/>
          <w:lang w:val="mn-MN"/>
        </w:rPr>
      </w:pPr>
    </w:p>
    <w:p w14:paraId="53FB47D5"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 xml:space="preserve">95.3.Сахилгын хорооны бүрэлдэхүүнд орох шүүгч гишүүн нь шүүгчээр 10-аас доошгүй жил ажилласан, сахилгын шийтгэлгүй, бусад гишүүн нь хууль зүйн өндөр мэргэшилтэй, эрх зүйч мэргэжлээр 10-аас доошгүй жил ажилласан, төрийн алба хаах насны дээд хязгаарт хүрээгүй, сүүлийн таван жил шүүгч, улс төрийн албан тушаал болон улс төрийн намын удирдах албан тушаал эрхэлж байгаагүй, эрүүгийн хариуцлага хүлээж байгаагүй Монгол Улсын иргэн байна. </w:t>
      </w:r>
    </w:p>
    <w:p w14:paraId="69FFA44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0F4EE35C" w14:textId="77777777" w:rsidR="005E473D" w:rsidRDefault="007543F1" w:rsidP="005E473D">
      <w:pPr>
        <w:shd w:val="clear" w:color="auto" w:fill="FFFFFF"/>
        <w:spacing w:after="0" w:line="240" w:lineRule="auto"/>
        <w:ind w:firstLine="720"/>
        <w:contextualSpacing/>
        <w:jc w:val="both"/>
        <w:textAlignment w:val="top"/>
        <w:rPr>
          <w:rFonts w:cs="Arial"/>
          <w:bCs/>
          <w:szCs w:val="24"/>
          <w:lang w:val="mn-MN"/>
        </w:rPr>
      </w:pPr>
      <w:r w:rsidRPr="006257FE">
        <w:rPr>
          <w:rFonts w:cs="Arial"/>
          <w:bCs/>
          <w:szCs w:val="24"/>
          <w:lang w:val="mn-MN"/>
        </w:rPr>
        <w:t xml:space="preserve">95.4.Сахилгын хорооны бүрэлдэхүүнд хяналтын шатны шүүхээс нэг, давж заалдах шатны шүүхээс хоёр, анхан шатны шүүхээс нэг шүүгчийг Нийт шүүгчийн </w:t>
      </w:r>
      <w:r w:rsidRPr="006257FE">
        <w:rPr>
          <w:rFonts w:cs="Arial"/>
          <w:szCs w:val="24"/>
          <w:lang w:val="mn-MN"/>
        </w:rPr>
        <w:t>чуулган</w:t>
      </w:r>
      <w:r w:rsidRPr="006257FE">
        <w:rPr>
          <w:rFonts w:cs="Arial"/>
          <w:bCs/>
          <w:szCs w:val="24"/>
          <w:lang w:val="mn-MN"/>
        </w:rPr>
        <w:t xml:space="preserve">аас нууц санал хураалтаар сонгож, Сахилгын хорооны бүрэлдэхүүнд орох бусад таван гишүүнийг нээлттэй сонгон шалгаруулалтын үндсэн дээр Улсын Их Хурал томилно. Сахилгын хорооны </w:t>
      </w:r>
      <w:r w:rsidRPr="006257FE">
        <w:rPr>
          <w:rFonts w:eastAsiaTheme="minorEastAsia" w:cs="Arial"/>
          <w:bCs/>
          <w:szCs w:val="24"/>
          <w:lang w:val="mn-MN"/>
        </w:rPr>
        <w:t>шүүгч бус</w:t>
      </w:r>
      <w:r w:rsidRPr="006257FE">
        <w:rPr>
          <w:rFonts w:cs="Arial"/>
          <w:bCs/>
          <w:szCs w:val="24"/>
          <w:lang w:val="mn-MN"/>
        </w:rPr>
        <w:t xml:space="preserve"> гишүүн нь шүүгчээр ажиллаж байгаагүй иргэн байна.</w:t>
      </w:r>
    </w:p>
    <w:p w14:paraId="6074FB8A" w14:textId="77777777" w:rsidR="005E473D" w:rsidRPr="006F1178" w:rsidRDefault="005E473D" w:rsidP="006F1178">
      <w:pPr>
        <w:spacing w:after="0" w:line="240" w:lineRule="auto"/>
        <w:jc w:val="both"/>
        <w:rPr>
          <w:rStyle w:val="apple-converted-space"/>
          <w:rFonts w:cs="Arial"/>
          <w:i/>
          <w:iCs/>
          <w:sz w:val="20"/>
          <w:szCs w:val="20"/>
        </w:rPr>
      </w:pPr>
      <w:r w:rsidRPr="005E473D">
        <w:rPr>
          <w:rStyle w:val="apple-converted-space"/>
          <w:rFonts w:cs="Arial"/>
          <w:i/>
          <w:iCs/>
          <w:sz w:val="20"/>
          <w:szCs w:val="20"/>
          <w:shd w:val="clear" w:color="auto" w:fill="FFFFFF"/>
        </w:rPr>
        <w:t>/</w:t>
      </w:r>
      <w:proofErr w:type="spellStart"/>
      <w:r w:rsidR="006F1178" w:rsidRPr="006F1178">
        <w:rPr>
          <w:rFonts w:cs="Arial"/>
          <w:i/>
          <w:iCs/>
          <w:sz w:val="20"/>
          <w:szCs w:val="20"/>
        </w:rPr>
        <w:t>Үндсэн</w:t>
      </w:r>
      <w:proofErr w:type="spellEnd"/>
      <w:r w:rsidR="006F1178" w:rsidRPr="006F1178">
        <w:rPr>
          <w:rFonts w:cs="Arial"/>
          <w:i/>
          <w:iCs/>
          <w:sz w:val="20"/>
          <w:szCs w:val="20"/>
        </w:rPr>
        <w:t xml:space="preserve"> </w:t>
      </w:r>
      <w:proofErr w:type="spellStart"/>
      <w:r w:rsidR="006F1178" w:rsidRPr="006F1178">
        <w:rPr>
          <w:rFonts w:cs="Arial"/>
          <w:i/>
          <w:iCs/>
          <w:sz w:val="20"/>
          <w:szCs w:val="20"/>
        </w:rPr>
        <w:t>хуулийн</w:t>
      </w:r>
      <w:proofErr w:type="spellEnd"/>
      <w:r w:rsidR="006F1178" w:rsidRPr="006F1178">
        <w:rPr>
          <w:rFonts w:cs="Arial"/>
          <w:i/>
          <w:iCs/>
          <w:sz w:val="20"/>
          <w:szCs w:val="20"/>
        </w:rPr>
        <w:t xml:space="preserve"> </w:t>
      </w:r>
      <w:proofErr w:type="spellStart"/>
      <w:r w:rsidR="006F1178" w:rsidRPr="006F1178">
        <w:rPr>
          <w:rFonts w:cs="Arial"/>
          <w:i/>
          <w:iCs/>
          <w:sz w:val="20"/>
          <w:szCs w:val="20"/>
        </w:rPr>
        <w:t>цэцээс</w:t>
      </w:r>
      <w:proofErr w:type="spellEnd"/>
      <w:r w:rsidR="006F1178" w:rsidRPr="006F1178">
        <w:rPr>
          <w:rFonts w:cs="Arial"/>
          <w:i/>
          <w:iCs/>
          <w:sz w:val="20"/>
          <w:szCs w:val="20"/>
        </w:rPr>
        <w:t xml:space="preserve"> </w:t>
      </w:r>
      <w:proofErr w:type="spellStart"/>
      <w:r w:rsidR="006F1178">
        <w:rPr>
          <w:rFonts w:cs="Arial"/>
          <w:i/>
          <w:sz w:val="20"/>
          <w:szCs w:val="20"/>
        </w:rPr>
        <w:t>э</w:t>
      </w:r>
      <w:r w:rsidRPr="005E473D">
        <w:rPr>
          <w:rFonts w:cs="Arial"/>
          <w:i/>
          <w:sz w:val="20"/>
          <w:szCs w:val="20"/>
        </w:rPr>
        <w:t>н</w:t>
      </w:r>
      <w:r>
        <w:rPr>
          <w:rFonts w:cs="Arial"/>
          <w:i/>
          <w:sz w:val="20"/>
          <w:szCs w:val="20"/>
        </w:rPr>
        <w:t>э</w:t>
      </w:r>
      <w:proofErr w:type="spellEnd"/>
      <w:r w:rsidRPr="005E473D">
        <w:rPr>
          <w:rFonts w:cs="Arial"/>
          <w:i/>
          <w:sz w:val="20"/>
          <w:szCs w:val="20"/>
        </w:rPr>
        <w:t xml:space="preserve"> </w:t>
      </w:r>
      <w:proofErr w:type="spellStart"/>
      <w:r w:rsidRPr="005E473D">
        <w:rPr>
          <w:rFonts w:cs="Arial"/>
          <w:i/>
          <w:color w:val="000000" w:themeColor="text1"/>
          <w:sz w:val="20"/>
          <w:szCs w:val="20"/>
        </w:rPr>
        <w:t>хэсгийн</w:t>
      </w:r>
      <w:proofErr w:type="spellEnd"/>
      <w:r w:rsidRPr="005E473D">
        <w:rPr>
          <w:rFonts w:cs="Arial"/>
          <w:i/>
          <w:color w:val="000000" w:themeColor="text1"/>
          <w:sz w:val="20"/>
          <w:szCs w:val="20"/>
        </w:rPr>
        <w:t xml:space="preserve"> “</w:t>
      </w:r>
      <w:r w:rsidRPr="00182187">
        <w:rPr>
          <w:rFonts w:eastAsia="Times New Roman" w:cs="Arial"/>
          <w:i/>
          <w:color w:val="000000" w:themeColor="text1"/>
          <w:sz w:val="20"/>
          <w:szCs w:val="20"/>
          <w:shd w:val="clear" w:color="auto" w:fill="FFFFFF"/>
        </w:rPr>
        <w:t xml:space="preserve">... </w:t>
      </w:r>
      <w:proofErr w:type="spellStart"/>
      <w:r w:rsidRPr="00182187">
        <w:rPr>
          <w:rFonts w:eastAsia="Times New Roman" w:cs="Arial"/>
          <w:i/>
          <w:color w:val="000000" w:themeColor="text1"/>
          <w:sz w:val="20"/>
          <w:szCs w:val="20"/>
          <w:shd w:val="clear" w:color="auto" w:fill="FFFFFF"/>
        </w:rPr>
        <w:t>Сахилгын</w:t>
      </w:r>
      <w:proofErr w:type="spellEnd"/>
      <w:r w:rsidRPr="00182187">
        <w:rPr>
          <w:rFonts w:eastAsia="Times New Roman" w:cs="Arial"/>
          <w:i/>
          <w:color w:val="000000" w:themeColor="text1"/>
          <w:sz w:val="20"/>
          <w:szCs w:val="20"/>
          <w:shd w:val="clear" w:color="auto" w:fill="FFFFFF"/>
        </w:rPr>
        <w:t xml:space="preserve"> </w:t>
      </w:r>
      <w:proofErr w:type="spellStart"/>
      <w:r w:rsidRPr="00182187">
        <w:rPr>
          <w:rFonts w:eastAsia="Times New Roman" w:cs="Arial"/>
          <w:i/>
          <w:color w:val="000000" w:themeColor="text1"/>
          <w:sz w:val="20"/>
          <w:szCs w:val="20"/>
          <w:shd w:val="clear" w:color="auto" w:fill="FFFFFF"/>
        </w:rPr>
        <w:t>хорооны</w:t>
      </w:r>
      <w:proofErr w:type="spellEnd"/>
      <w:r w:rsidRPr="00182187">
        <w:rPr>
          <w:rFonts w:eastAsia="Times New Roman" w:cs="Arial"/>
          <w:i/>
          <w:color w:val="000000" w:themeColor="text1"/>
          <w:sz w:val="20"/>
          <w:szCs w:val="20"/>
          <w:shd w:val="clear" w:color="auto" w:fill="FFFFFF"/>
        </w:rPr>
        <w:t xml:space="preserve"> </w:t>
      </w:r>
      <w:proofErr w:type="spellStart"/>
      <w:r w:rsidRPr="00182187">
        <w:rPr>
          <w:rFonts w:eastAsia="Times New Roman" w:cs="Arial"/>
          <w:i/>
          <w:color w:val="000000" w:themeColor="text1"/>
          <w:sz w:val="20"/>
          <w:szCs w:val="20"/>
          <w:shd w:val="clear" w:color="auto" w:fill="FFFFFF"/>
        </w:rPr>
        <w:t>бүрэлдэхүүнд</w:t>
      </w:r>
      <w:proofErr w:type="spellEnd"/>
      <w:r w:rsidRPr="00182187">
        <w:rPr>
          <w:rFonts w:eastAsia="Times New Roman" w:cs="Arial"/>
          <w:i/>
          <w:color w:val="000000" w:themeColor="text1"/>
          <w:sz w:val="20"/>
          <w:szCs w:val="20"/>
          <w:shd w:val="clear" w:color="auto" w:fill="FFFFFF"/>
        </w:rPr>
        <w:t xml:space="preserve"> </w:t>
      </w:r>
      <w:proofErr w:type="spellStart"/>
      <w:r w:rsidRPr="00182187">
        <w:rPr>
          <w:rFonts w:eastAsia="Times New Roman" w:cs="Arial"/>
          <w:i/>
          <w:color w:val="000000" w:themeColor="text1"/>
          <w:sz w:val="20"/>
          <w:szCs w:val="20"/>
          <w:shd w:val="clear" w:color="auto" w:fill="FFFFFF"/>
        </w:rPr>
        <w:t>орох</w:t>
      </w:r>
      <w:proofErr w:type="spellEnd"/>
      <w:r w:rsidRPr="00182187">
        <w:rPr>
          <w:rFonts w:eastAsia="Times New Roman" w:cs="Arial"/>
          <w:i/>
          <w:color w:val="000000" w:themeColor="text1"/>
          <w:sz w:val="20"/>
          <w:szCs w:val="20"/>
          <w:shd w:val="clear" w:color="auto" w:fill="FFFFFF"/>
        </w:rPr>
        <w:t xml:space="preserve"> </w:t>
      </w:r>
      <w:proofErr w:type="spellStart"/>
      <w:r w:rsidRPr="00182187">
        <w:rPr>
          <w:rFonts w:eastAsia="Times New Roman" w:cs="Arial"/>
          <w:i/>
          <w:color w:val="000000" w:themeColor="text1"/>
          <w:sz w:val="20"/>
          <w:szCs w:val="20"/>
          <w:shd w:val="clear" w:color="auto" w:fill="FFFFFF"/>
        </w:rPr>
        <w:t>бусад</w:t>
      </w:r>
      <w:proofErr w:type="spellEnd"/>
      <w:r w:rsidRPr="00182187">
        <w:rPr>
          <w:rFonts w:eastAsia="Times New Roman" w:cs="Arial"/>
          <w:i/>
          <w:color w:val="000000" w:themeColor="text1"/>
          <w:sz w:val="20"/>
          <w:szCs w:val="20"/>
          <w:shd w:val="clear" w:color="auto" w:fill="FFFFFF"/>
        </w:rPr>
        <w:t xml:space="preserve"> </w:t>
      </w:r>
      <w:proofErr w:type="spellStart"/>
      <w:r w:rsidRPr="00182187">
        <w:rPr>
          <w:rFonts w:eastAsia="Times New Roman" w:cs="Arial"/>
          <w:i/>
          <w:color w:val="000000" w:themeColor="text1"/>
          <w:sz w:val="20"/>
          <w:szCs w:val="20"/>
          <w:shd w:val="clear" w:color="auto" w:fill="FFFFFF"/>
        </w:rPr>
        <w:t>таван</w:t>
      </w:r>
      <w:proofErr w:type="spellEnd"/>
      <w:r w:rsidRPr="00182187">
        <w:rPr>
          <w:rFonts w:eastAsia="Times New Roman" w:cs="Arial"/>
          <w:i/>
          <w:color w:val="000000" w:themeColor="text1"/>
          <w:sz w:val="20"/>
          <w:szCs w:val="20"/>
          <w:shd w:val="clear" w:color="auto" w:fill="FFFFFF"/>
        </w:rPr>
        <w:t xml:space="preserve"> </w:t>
      </w:r>
      <w:proofErr w:type="spellStart"/>
      <w:r w:rsidRPr="00182187">
        <w:rPr>
          <w:rFonts w:eastAsia="Times New Roman" w:cs="Arial"/>
          <w:i/>
          <w:color w:val="000000" w:themeColor="text1"/>
          <w:sz w:val="20"/>
          <w:szCs w:val="20"/>
          <w:shd w:val="clear" w:color="auto" w:fill="FFFFFF"/>
        </w:rPr>
        <w:t>гишүүнийг</w:t>
      </w:r>
      <w:proofErr w:type="spellEnd"/>
      <w:r w:rsidRPr="00182187">
        <w:rPr>
          <w:rFonts w:eastAsia="Times New Roman" w:cs="Arial"/>
          <w:i/>
          <w:color w:val="000000" w:themeColor="text1"/>
          <w:sz w:val="20"/>
          <w:szCs w:val="20"/>
          <w:shd w:val="clear" w:color="auto" w:fill="FFFFFF"/>
        </w:rPr>
        <w:t xml:space="preserve"> </w:t>
      </w:r>
      <w:proofErr w:type="spellStart"/>
      <w:r w:rsidRPr="00182187">
        <w:rPr>
          <w:rFonts w:eastAsia="Times New Roman" w:cs="Arial"/>
          <w:i/>
          <w:color w:val="000000" w:themeColor="text1"/>
          <w:sz w:val="20"/>
          <w:szCs w:val="20"/>
          <w:shd w:val="clear" w:color="auto" w:fill="FFFFFF"/>
        </w:rPr>
        <w:t>нээлттэй</w:t>
      </w:r>
      <w:proofErr w:type="spellEnd"/>
      <w:r w:rsidRPr="00182187">
        <w:rPr>
          <w:rFonts w:eastAsia="Times New Roman" w:cs="Arial"/>
          <w:i/>
          <w:color w:val="000000" w:themeColor="text1"/>
          <w:sz w:val="20"/>
          <w:szCs w:val="20"/>
          <w:shd w:val="clear" w:color="auto" w:fill="FFFFFF"/>
        </w:rPr>
        <w:t xml:space="preserve"> </w:t>
      </w:r>
      <w:proofErr w:type="spellStart"/>
      <w:r w:rsidRPr="00182187">
        <w:rPr>
          <w:rFonts w:eastAsia="Times New Roman" w:cs="Arial"/>
          <w:i/>
          <w:color w:val="000000" w:themeColor="text1"/>
          <w:sz w:val="20"/>
          <w:szCs w:val="20"/>
          <w:shd w:val="clear" w:color="auto" w:fill="FFFFFF"/>
        </w:rPr>
        <w:t>сонгон</w:t>
      </w:r>
      <w:proofErr w:type="spellEnd"/>
      <w:r w:rsidRPr="00182187">
        <w:rPr>
          <w:rFonts w:eastAsia="Times New Roman" w:cs="Arial"/>
          <w:i/>
          <w:color w:val="000000" w:themeColor="text1"/>
          <w:sz w:val="20"/>
          <w:szCs w:val="20"/>
          <w:shd w:val="clear" w:color="auto" w:fill="FFFFFF"/>
        </w:rPr>
        <w:t xml:space="preserve"> </w:t>
      </w:r>
      <w:proofErr w:type="spellStart"/>
      <w:r w:rsidRPr="00182187">
        <w:rPr>
          <w:rFonts w:eastAsia="Times New Roman" w:cs="Arial"/>
          <w:i/>
          <w:color w:val="000000" w:themeColor="text1"/>
          <w:sz w:val="20"/>
          <w:szCs w:val="20"/>
          <w:shd w:val="clear" w:color="auto" w:fill="FFFFFF"/>
        </w:rPr>
        <w:t>шалгаруулалтын</w:t>
      </w:r>
      <w:proofErr w:type="spellEnd"/>
      <w:r w:rsidRPr="00182187">
        <w:rPr>
          <w:rFonts w:eastAsia="Times New Roman" w:cs="Arial"/>
          <w:i/>
          <w:color w:val="000000" w:themeColor="text1"/>
          <w:sz w:val="20"/>
          <w:szCs w:val="20"/>
          <w:shd w:val="clear" w:color="auto" w:fill="FFFFFF"/>
        </w:rPr>
        <w:t xml:space="preserve"> </w:t>
      </w:r>
      <w:proofErr w:type="spellStart"/>
      <w:r w:rsidRPr="00182187">
        <w:rPr>
          <w:rFonts w:eastAsia="Times New Roman" w:cs="Arial"/>
          <w:i/>
          <w:color w:val="000000" w:themeColor="text1"/>
          <w:sz w:val="20"/>
          <w:szCs w:val="20"/>
          <w:shd w:val="clear" w:color="auto" w:fill="FFFFFF"/>
        </w:rPr>
        <w:t>үндсэн</w:t>
      </w:r>
      <w:proofErr w:type="spellEnd"/>
      <w:r w:rsidRPr="00182187">
        <w:rPr>
          <w:rFonts w:eastAsia="Times New Roman" w:cs="Arial"/>
          <w:i/>
          <w:color w:val="000000" w:themeColor="text1"/>
          <w:sz w:val="20"/>
          <w:szCs w:val="20"/>
          <w:shd w:val="clear" w:color="auto" w:fill="FFFFFF"/>
        </w:rPr>
        <w:t xml:space="preserve"> </w:t>
      </w:r>
      <w:proofErr w:type="spellStart"/>
      <w:r w:rsidRPr="00182187">
        <w:rPr>
          <w:rFonts w:eastAsia="Times New Roman" w:cs="Arial"/>
          <w:i/>
          <w:color w:val="000000" w:themeColor="text1"/>
          <w:sz w:val="20"/>
          <w:szCs w:val="20"/>
          <w:shd w:val="clear" w:color="auto" w:fill="FFFFFF"/>
        </w:rPr>
        <w:t>дээр</w:t>
      </w:r>
      <w:proofErr w:type="spellEnd"/>
      <w:r w:rsidRPr="00182187">
        <w:rPr>
          <w:rFonts w:eastAsia="Times New Roman" w:cs="Arial"/>
          <w:i/>
          <w:color w:val="000000" w:themeColor="text1"/>
          <w:sz w:val="20"/>
          <w:szCs w:val="20"/>
          <w:shd w:val="clear" w:color="auto" w:fill="FFFFFF"/>
        </w:rPr>
        <w:t xml:space="preserve"> </w:t>
      </w:r>
      <w:proofErr w:type="spellStart"/>
      <w:r w:rsidRPr="00182187">
        <w:rPr>
          <w:rFonts w:eastAsia="Times New Roman" w:cs="Arial"/>
          <w:i/>
          <w:color w:val="000000" w:themeColor="text1"/>
          <w:sz w:val="20"/>
          <w:szCs w:val="20"/>
          <w:shd w:val="clear" w:color="auto" w:fill="FFFFFF"/>
        </w:rPr>
        <w:t>Улсын</w:t>
      </w:r>
      <w:proofErr w:type="spellEnd"/>
      <w:r w:rsidRPr="00182187">
        <w:rPr>
          <w:rFonts w:eastAsia="Times New Roman" w:cs="Arial"/>
          <w:i/>
          <w:color w:val="000000" w:themeColor="text1"/>
          <w:sz w:val="20"/>
          <w:szCs w:val="20"/>
          <w:shd w:val="clear" w:color="auto" w:fill="FFFFFF"/>
        </w:rPr>
        <w:t xml:space="preserve"> </w:t>
      </w:r>
      <w:proofErr w:type="spellStart"/>
      <w:r w:rsidRPr="00182187">
        <w:rPr>
          <w:rFonts w:eastAsia="Times New Roman" w:cs="Arial"/>
          <w:i/>
          <w:color w:val="000000" w:themeColor="text1"/>
          <w:sz w:val="20"/>
          <w:szCs w:val="20"/>
          <w:shd w:val="clear" w:color="auto" w:fill="FFFFFF"/>
        </w:rPr>
        <w:t>Их</w:t>
      </w:r>
      <w:proofErr w:type="spellEnd"/>
      <w:r w:rsidRPr="00182187">
        <w:rPr>
          <w:rFonts w:eastAsia="Times New Roman" w:cs="Arial"/>
          <w:i/>
          <w:color w:val="000000" w:themeColor="text1"/>
          <w:sz w:val="20"/>
          <w:szCs w:val="20"/>
          <w:shd w:val="clear" w:color="auto" w:fill="FFFFFF"/>
        </w:rPr>
        <w:t xml:space="preserve"> </w:t>
      </w:r>
      <w:proofErr w:type="spellStart"/>
      <w:r w:rsidRPr="00182187">
        <w:rPr>
          <w:rFonts w:eastAsia="Times New Roman" w:cs="Arial"/>
          <w:i/>
          <w:color w:val="000000" w:themeColor="text1"/>
          <w:sz w:val="20"/>
          <w:szCs w:val="20"/>
          <w:shd w:val="clear" w:color="auto" w:fill="FFFFFF"/>
        </w:rPr>
        <w:t>Хурал</w:t>
      </w:r>
      <w:proofErr w:type="spellEnd"/>
      <w:r w:rsidRPr="00182187">
        <w:rPr>
          <w:rFonts w:eastAsia="Times New Roman" w:cs="Arial"/>
          <w:i/>
          <w:color w:val="000000" w:themeColor="text1"/>
          <w:sz w:val="20"/>
          <w:szCs w:val="20"/>
          <w:shd w:val="clear" w:color="auto" w:fill="FFFFFF"/>
        </w:rPr>
        <w:t xml:space="preserve"> </w:t>
      </w:r>
      <w:proofErr w:type="spellStart"/>
      <w:r w:rsidRPr="00182187">
        <w:rPr>
          <w:rFonts w:eastAsia="Times New Roman" w:cs="Arial"/>
          <w:i/>
          <w:color w:val="000000" w:themeColor="text1"/>
          <w:sz w:val="20"/>
          <w:szCs w:val="20"/>
          <w:shd w:val="clear" w:color="auto" w:fill="FFFFFF"/>
        </w:rPr>
        <w:t>томилно</w:t>
      </w:r>
      <w:proofErr w:type="spellEnd"/>
      <w:r w:rsidRPr="00182187">
        <w:rPr>
          <w:rFonts w:eastAsia="Times New Roman" w:cs="Arial"/>
          <w:i/>
          <w:color w:val="000000" w:themeColor="text1"/>
          <w:sz w:val="20"/>
          <w:szCs w:val="20"/>
          <w:shd w:val="clear" w:color="auto" w:fill="FFFFFF"/>
        </w:rPr>
        <w:t>. ...</w:t>
      </w:r>
      <w:r w:rsidRPr="005E473D">
        <w:rPr>
          <w:rFonts w:cs="Arial"/>
          <w:i/>
          <w:color w:val="000000" w:themeColor="text1"/>
          <w:sz w:val="20"/>
          <w:szCs w:val="20"/>
        </w:rPr>
        <w:t>”</w:t>
      </w:r>
      <w:r w:rsidRPr="005E473D">
        <w:rPr>
          <w:rFonts w:cs="Arial"/>
          <w:i/>
          <w:sz w:val="20"/>
          <w:szCs w:val="20"/>
        </w:rPr>
        <w:t xml:space="preserve"> </w:t>
      </w:r>
      <w:proofErr w:type="spellStart"/>
      <w:r w:rsidRPr="005E473D">
        <w:rPr>
          <w:rFonts w:cs="Arial"/>
          <w:i/>
          <w:sz w:val="20"/>
          <w:szCs w:val="20"/>
        </w:rPr>
        <w:t>гэснийг</w:t>
      </w:r>
      <w:proofErr w:type="spellEnd"/>
      <w:r w:rsidRPr="005E473D">
        <w:rPr>
          <w:rFonts w:cs="Arial"/>
          <w:i/>
          <w:sz w:val="20"/>
          <w:szCs w:val="20"/>
        </w:rPr>
        <w:t xml:space="preserve"> </w:t>
      </w:r>
      <w:proofErr w:type="spellStart"/>
      <w:r w:rsidR="006F1178" w:rsidRPr="006F1178">
        <w:rPr>
          <w:rFonts w:cs="Arial"/>
          <w:i/>
          <w:iCs/>
          <w:sz w:val="20"/>
          <w:szCs w:val="20"/>
        </w:rPr>
        <w:t>Үндсэн</w:t>
      </w:r>
      <w:proofErr w:type="spellEnd"/>
      <w:r w:rsidR="006F1178" w:rsidRPr="006F1178">
        <w:rPr>
          <w:rFonts w:cs="Arial"/>
          <w:i/>
          <w:iCs/>
          <w:sz w:val="20"/>
          <w:szCs w:val="20"/>
        </w:rPr>
        <w:t xml:space="preserve"> </w:t>
      </w:r>
      <w:proofErr w:type="spellStart"/>
      <w:r w:rsidR="006F1178" w:rsidRPr="006F1178">
        <w:rPr>
          <w:rFonts w:cs="Arial"/>
          <w:i/>
          <w:iCs/>
          <w:sz w:val="20"/>
          <w:szCs w:val="20"/>
        </w:rPr>
        <w:t>хуулийн</w:t>
      </w:r>
      <w:proofErr w:type="spellEnd"/>
      <w:r w:rsidR="006F1178" w:rsidRPr="006F1178">
        <w:rPr>
          <w:rFonts w:cs="Arial"/>
          <w:i/>
          <w:iCs/>
          <w:sz w:val="20"/>
          <w:szCs w:val="20"/>
        </w:rPr>
        <w:t xml:space="preserve"> </w:t>
      </w:r>
      <w:proofErr w:type="spellStart"/>
      <w:r w:rsidR="006F1178" w:rsidRPr="006F1178">
        <w:rPr>
          <w:rFonts w:cs="Arial"/>
          <w:i/>
          <w:iCs/>
          <w:sz w:val="20"/>
          <w:szCs w:val="20"/>
        </w:rPr>
        <w:t>цэцийн</w:t>
      </w:r>
      <w:proofErr w:type="spellEnd"/>
      <w:r w:rsidR="006F1178" w:rsidRPr="006F1178">
        <w:rPr>
          <w:rFonts w:cs="Arial"/>
          <w:i/>
          <w:iCs/>
          <w:sz w:val="20"/>
          <w:szCs w:val="20"/>
        </w:rPr>
        <w:t xml:space="preserve"> 2021 </w:t>
      </w:r>
      <w:proofErr w:type="spellStart"/>
      <w:r w:rsidR="006F1178" w:rsidRPr="006F1178">
        <w:rPr>
          <w:rFonts w:cs="Arial"/>
          <w:i/>
          <w:iCs/>
          <w:sz w:val="20"/>
          <w:szCs w:val="20"/>
        </w:rPr>
        <w:t>оны</w:t>
      </w:r>
      <w:proofErr w:type="spellEnd"/>
      <w:r w:rsidR="006F1178" w:rsidRPr="006F1178">
        <w:rPr>
          <w:rFonts w:cs="Arial"/>
          <w:i/>
          <w:iCs/>
          <w:sz w:val="20"/>
          <w:szCs w:val="20"/>
        </w:rPr>
        <w:t xml:space="preserve"> 4 </w:t>
      </w:r>
      <w:proofErr w:type="spellStart"/>
      <w:r w:rsidR="006F1178" w:rsidRPr="006F1178">
        <w:rPr>
          <w:rFonts w:cs="Arial"/>
          <w:i/>
          <w:iCs/>
          <w:sz w:val="20"/>
          <w:szCs w:val="20"/>
        </w:rPr>
        <w:t>дүгээр</w:t>
      </w:r>
      <w:proofErr w:type="spellEnd"/>
      <w:r w:rsidR="006F1178" w:rsidRPr="006F1178">
        <w:rPr>
          <w:rFonts w:cs="Arial"/>
          <w:i/>
          <w:iCs/>
          <w:sz w:val="20"/>
          <w:szCs w:val="20"/>
        </w:rPr>
        <w:t xml:space="preserve"> </w:t>
      </w:r>
      <w:proofErr w:type="spellStart"/>
      <w:r w:rsidR="006F1178" w:rsidRPr="006F1178">
        <w:rPr>
          <w:rFonts w:cs="Arial"/>
          <w:i/>
          <w:iCs/>
          <w:sz w:val="20"/>
          <w:szCs w:val="20"/>
        </w:rPr>
        <w:t>сарын</w:t>
      </w:r>
      <w:proofErr w:type="spellEnd"/>
      <w:r w:rsidR="006F1178" w:rsidRPr="006F1178">
        <w:rPr>
          <w:rFonts w:cs="Arial"/>
          <w:i/>
          <w:iCs/>
          <w:sz w:val="20"/>
          <w:szCs w:val="20"/>
        </w:rPr>
        <w:t xml:space="preserve"> 28-ны </w:t>
      </w:r>
      <w:proofErr w:type="spellStart"/>
      <w:r w:rsidR="006F1178" w:rsidRPr="006F1178">
        <w:rPr>
          <w:rFonts w:cs="Arial"/>
          <w:i/>
          <w:iCs/>
          <w:sz w:val="20"/>
          <w:szCs w:val="20"/>
        </w:rPr>
        <w:t>өдрийн</w:t>
      </w:r>
      <w:proofErr w:type="spellEnd"/>
      <w:r w:rsidR="006F1178" w:rsidRPr="006F1178">
        <w:rPr>
          <w:rFonts w:cs="Arial"/>
          <w:i/>
          <w:iCs/>
          <w:sz w:val="20"/>
          <w:szCs w:val="20"/>
        </w:rPr>
        <w:t xml:space="preserve"> 3 </w:t>
      </w:r>
      <w:proofErr w:type="spellStart"/>
      <w:r w:rsidR="006F1178" w:rsidRPr="006F1178">
        <w:rPr>
          <w:rFonts w:cs="Arial"/>
          <w:i/>
          <w:iCs/>
          <w:sz w:val="20"/>
          <w:szCs w:val="20"/>
        </w:rPr>
        <w:t>дугаар</w:t>
      </w:r>
      <w:proofErr w:type="spellEnd"/>
      <w:r w:rsidR="006F1178" w:rsidRPr="006F1178">
        <w:rPr>
          <w:rFonts w:cs="Arial"/>
          <w:i/>
          <w:iCs/>
          <w:sz w:val="20"/>
          <w:szCs w:val="20"/>
        </w:rPr>
        <w:t xml:space="preserve"> </w:t>
      </w:r>
      <w:proofErr w:type="spellStart"/>
      <w:r w:rsidR="006F1178" w:rsidRPr="006F1178">
        <w:rPr>
          <w:rFonts w:cs="Arial"/>
          <w:i/>
          <w:iCs/>
          <w:sz w:val="20"/>
          <w:szCs w:val="20"/>
        </w:rPr>
        <w:t>дүгнэлтээр</w:t>
      </w:r>
      <w:proofErr w:type="spellEnd"/>
      <w:r w:rsidR="006F1178" w:rsidRPr="006F1178">
        <w:rPr>
          <w:rFonts w:cs="Arial"/>
          <w:i/>
          <w:iCs/>
          <w:sz w:val="20"/>
          <w:szCs w:val="20"/>
        </w:rPr>
        <w:t xml:space="preserve"> </w:t>
      </w:r>
      <w:proofErr w:type="spellStart"/>
      <w:r w:rsidR="006F1178" w:rsidRPr="006F1178">
        <w:rPr>
          <w:rFonts w:cs="Arial"/>
          <w:i/>
          <w:iCs/>
          <w:sz w:val="20"/>
          <w:szCs w:val="20"/>
        </w:rPr>
        <w:t>түдгэлзүүлсэн</w:t>
      </w:r>
      <w:proofErr w:type="spellEnd"/>
      <w:r w:rsidR="006F1178" w:rsidRPr="006F1178">
        <w:rPr>
          <w:rFonts w:cs="Arial"/>
          <w:i/>
          <w:iCs/>
          <w:sz w:val="20"/>
          <w:szCs w:val="20"/>
        </w:rPr>
        <w:t xml:space="preserve"> </w:t>
      </w:r>
      <w:proofErr w:type="spellStart"/>
      <w:r w:rsidR="006F1178" w:rsidRPr="006F1178">
        <w:rPr>
          <w:rFonts w:cs="Arial"/>
          <w:i/>
          <w:iCs/>
          <w:sz w:val="20"/>
          <w:szCs w:val="20"/>
        </w:rPr>
        <w:t>бөгөөд</w:t>
      </w:r>
      <w:proofErr w:type="spellEnd"/>
      <w:r w:rsidR="006F1178" w:rsidRPr="006F1178">
        <w:rPr>
          <w:rFonts w:cs="Arial"/>
          <w:i/>
          <w:iCs/>
          <w:sz w:val="20"/>
          <w:szCs w:val="20"/>
        </w:rPr>
        <w:t xml:space="preserve"> </w:t>
      </w:r>
      <w:proofErr w:type="spellStart"/>
      <w:r w:rsidR="006F1178" w:rsidRPr="006F1178">
        <w:rPr>
          <w:rFonts w:cs="Arial"/>
          <w:i/>
          <w:iCs/>
          <w:sz w:val="20"/>
          <w:szCs w:val="20"/>
        </w:rPr>
        <w:t>Үндсэн</w:t>
      </w:r>
      <w:proofErr w:type="spellEnd"/>
      <w:r w:rsidR="006F1178" w:rsidRPr="006F1178">
        <w:rPr>
          <w:rFonts w:cs="Arial"/>
          <w:i/>
          <w:iCs/>
          <w:sz w:val="20"/>
          <w:szCs w:val="20"/>
        </w:rPr>
        <w:t xml:space="preserve"> </w:t>
      </w:r>
      <w:proofErr w:type="spellStart"/>
      <w:r w:rsidR="006F1178" w:rsidRPr="006F1178">
        <w:rPr>
          <w:rFonts w:cs="Arial"/>
          <w:i/>
          <w:iCs/>
          <w:sz w:val="20"/>
          <w:szCs w:val="20"/>
        </w:rPr>
        <w:t>хуулийн</w:t>
      </w:r>
      <w:proofErr w:type="spellEnd"/>
      <w:r w:rsidR="006F1178" w:rsidRPr="006F1178">
        <w:rPr>
          <w:rFonts w:cs="Arial"/>
          <w:i/>
          <w:iCs/>
          <w:sz w:val="20"/>
          <w:szCs w:val="20"/>
        </w:rPr>
        <w:t xml:space="preserve"> </w:t>
      </w:r>
      <w:proofErr w:type="spellStart"/>
      <w:r w:rsidR="006F1178" w:rsidRPr="006F1178">
        <w:rPr>
          <w:rFonts w:cs="Arial"/>
          <w:i/>
          <w:iCs/>
          <w:sz w:val="20"/>
          <w:szCs w:val="20"/>
        </w:rPr>
        <w:t>цэцийн</w:t>
      </w:r>
      <w:proofErr w:type="spellEnd"/>
      <w:r w:rsidR="006F1178" w:rsidRPr="006F1178">
        <w:rPr>
          <w:rFonts w:cs="Arial"/>
          <w:i/>
          <w:iCs/>
          <w:sz w:val="20"/>
          <w:szCs w:val="20"/>
        </w:rPr>
        <w:t xml:space="preserve"> 2021 </w:t>
      </w:r>
      <w:proofErr w:type="spellStart"/>
      <w:r w:rsidR="006F1178" w:rsidRPr="006F1178">
        <w:rPr>
          <w:rFonts w:cs="Arial"/>
          <w:i/>
          <w:iCs/>
          <w:sz w:val="20"/>
          <w:szCs w:val="20"/>
        </w:rPr>
        <w:t>оны</w:t>
      </w:r>
      <w:proofErr w:type="spellEnd"/>
      <w:r w:rsidR="006F1178" w:rsidRPr="006F1178">
        <w:rPr>
          <w:rFonts w:cs="Arial"/>
          <w:i/>
          <w:iCs/>
          <w:sz w:val="20"/>
          <w:szCs w:val="20"/>
        </w:rPr>
        <w:t xml:space="preserve"> 4 </w:t>
      </w:r>
      <w:proofErr w:type="spellStart"/>
      <w:r w:rsidR="006F1178" w:rsidRPr="006F1178">
        <w:rPr>
          <w:rFonts w:cs="Arial"/>
          <w:i/>
          <w:iCs/>
          <w:sz w:val="20"/>
          <w:szCs w:val="20"/>
        </w:rPr>
        <w:t>дүгээр</w:t>
      </w:r>
      <w:proofErr w:type="spellEnd"/>
      <w:r w:rsidR="006F1178" w:rsidRPr="006F1178">
        <w:rPr>
          <w:rFonts w:cs="Arial"/>
          <w:i/>
          <w:iCs/>
          <w:sz w:val="20"/>
          <w:szCs w:val="20"/>
        </w:rPr>
        <w:t xml:space="preserve"> </w:t>
      </w:r>
      <w:proofErr w:type="spellStart"/>
      <w:r w:rsidR="006F1178" w:rsidRPr="006F1178">
        <w:rPr>
          <w:rFonts w:cs="Arial"/>
          <w:i/>
          <w:iCs/>
          <w:sz w:val="20"/>
          <w:szCs w:val="20"/>
        </w:rPr>
        <w:t>сарын</w:t>
      </w:r>
      <w:proofErr w:type="spellEnd"/>
      <w:r w:rsidR="006F1178" w:rsidRPr="006F1178">
        <w:rPr>
          <w:rFonts w:cs="Arial"/>
          <w:i/>
          <w:iCs/>
          <w:sz w:val="20"/>
          <w:szCs w:val="20"/>
        </w:rPr>
        <w:t xml:space="preserve"> 28-ны </w:t>
      </w:r>
      <w:proofErr w:type="spellStart"/>
      <w:r w:rsidR="006F1178" w:rsidRPr="006F1178">
        <w:rPr>
          <w:rFonts w:cs="Arial"/>
          <w:i/>
          <w:iCs/>
          <w:sz w:val="20"/>
          <w:szCs w:val="20"/>
        </w:rPr>
        <w:t>өдрийн</w:t>
      </w:r>
      <w:proofErr w:type="spellEnd"/>
      <w:r w:rsidR="006F1178" w:rsidRPr="006F1178">
        <w:rPr>
          <w:rFonts w:cs="Arial"/>
          <w:i/>
          <w:iCs/>
          <w:sz w:val="20"/>
          <w:szCs w:val="20"/>
        </w:rPr>
        <w:t xml:space="preserve"> 3 </w:t>
      </w:r>
      <w:proofErr w:type="spellStart"/>
      <w:r w:rsidR="006F1178" w:rsidRPr="006F1178">
        <w:rPr>
          <w:rFonts w:cs="Arial"/>
          <w:i/>
          <w:iCs/>
          <w:sz w:val="20"/>
          <w:szCs w:val="20"/>
        </w:rPr>
        <w:t>дугаар</w:t>
      </w:r>
      <w:proofErr w:type="spellEnd"/>
      <w:r w:rsidR="006F1178" w:rsidRPr="006F1178">
        <w:rPr>
          <w:rFonts w:cs="Arial"/>
          <w:i/>
          <w:iCs/>
          <w:sz w:val="20"/>
          <w:szCs w:val="20"/>
        </w:rPr>
        <w:t xml:space="preserve"> </w:t>
      </w:r>
      <w:proofErr w:type="spellStart"/>
      <w:r w:rsidR="006F1178" w:rsidRPr="006F1178">
        <w:rPr>
          <w:rFonts w:cs="Arial"/>
          <w:i/>
          <w:iCs/>
          <w:sz w:val="20"/>
          <w:szCs w:val="20"/>
        </w:rPr>
        <w:t>дүгнэлтийг</w:t>
      </w:r>
      <w:proofErr w:type="spellEnd"/>
      <w:r w:rsidR="006F1178" w:rsidRPr="006F1178">
        <w:rPr>
          <w:rFonts w:cs="Arial"/>
          <w:i/>
          <w:iCs/>
          <w:sz w:val="20"/>
          <w:szCs w:val="20"/>
        </w:rPr>
        <w:t xml:space="preserve"> </w:t>
      </w:r>
      <w:proofErr w:type="spellStart"/>
      <w:r w:rsidR="006F1178" w:rsidRPr="006F1178">
        <w:rPr>
          <w:rFonts w:cs="Arial"/>
          <w:i/>
          <w:iCs/>
          <w:sz w:val="20"/>
          <w:szCs w:val="20"/>
        </w:rPr>
        <w:t>Үндсэн</w:t>
      </w:r>
      <w:proofErr w:type="spellEnd"/>
      <w:r w:rsidR="006F1178" w:rsidRPr="006F1178">
        <w:rPr>
          <w:rFonts w:cs="Arial"/>
          <w:i/>
          <w:iCs/>
          <w:sz w:val="20"/>
          <w:szCs w:val="20"/>
        </w:rPr>
        <w:t xml:space="preserve"> </w:t>
      </w:r>
      <w:proofErr w:type="spellStart"/>
      <w:r w:rsidR="006F1178" w:rsidRPr="006F1178">
        <w:rPr>
          <w:rFonts w:cs="Arial"/>
          <w:i/>
          <w:iCs/>
          <w:sz w:val="20"/>
          <w:szCs w:val="20"/>
        </w:rPr>
        <w:t>хуулийн</w:t>
      </w:r>
      <w:proofErr w:type="spellEnd"/>
      <w:r w:rsidR="006F1178" w:rsidRPr="006F1178">
        <w:rPr>
          <w:rFonts w:cs="Arial"/>
          <w:i/>
          <w:iCs/>
          <w:sz w:val="20"/>
          <w:szCs w:val="20"/>
        </w:rPr>
        <w:t xml:space="preserve"> </w:t>
      </w:r>
      <w:proofErr w:type="spellStart"/>
      <w:r w:rsidR="006F1178" w:rsidRPr="006F1178">
        <w:rPr>
          <w:rFonts w:cs="Arial"/>
          <w:i/>
          <w:iCs/>
          <w:sz w:val="20"/>
          <w:szCs w:val="20"/>
        </w:rPr>
        <w:t>цэцийн</w:t>
      </w:r>
      <w:proofErr w:type="spellEnd"/>
      <w:r w:rsidR="006F1178" w:rsidRPr="006F1178">
        <w:rPr>
          <w:rFonts w:cs="Arial"/>
          <w:i/>
          <w:iCs/>
          <w:sz w:val="20"/>
          <w:szCs w:val="20"/>
        </w:rPr>
        <w:t xml:space="preserve"> 2021 </w:t>
      </w:r>
      <w:proofErr w:type="spellStart"/>
      <w:r w:rsidR="006F1178" w:rsidRPr="006F1178">
        <w:rPr>
          <w:rFonts w:cs="Arial"/>
          <w:i/>
          <w:iCs/>
          <w:sz w:val="20"/>
          <w:szCs w:val="20"/>
        </w:rPr>
        <w:t>оны</w:t>
      </w:r>
      <w:proofErr w:type="spellEnd"/>
      <w:r w:rsidR="006F1178" w:rsidRPr="006F1178">
        <w:rPr>
          <w:rFonts w:cs="Arial"/>
          <w:i/>
          <w:iCs/>
          <w:sz w:val="20"/>
          <w:szCs w:val="20"/>
        </w:rPr>
        <w:t xml:space="preserve"> 9 </w:t>
      </w:r>
      <w:proofErr w:type="spellStart"/>
      <w:r w:rsidR="006F1178" w:rsidRPr="006F1178">
        <w:rPr>
          <w:rFonts w:cs="Arial"/>
          <w:i/>
          <w:iCs/>
          <w:sz w:val="20"/>
          <w:szCs w:val="20"/>
        </w:rPr>
        <w:t>дүгээр</w:t>
      </w:r>
      <w:proofErr w:type="spellEnd"/>
      <w:r w:rsidR="006F1178" w:rsidRPr="006F1178">
        <w:rPr>
          <w:rFonts w:cs="Arial"/>
          <w:i/>
          <w:iCs/>
          <w:sz w:val="20"/>
          <w:szCs w:val="20"/>
        </w:rPr>
        <w:t xml:space="preserve"> </w:t>
      </w:r>
      <w:proofErr w:type="spellStart"/>
      <w:r w:rsidR="006F1178" w:rsidRPr="006F1178">
        <w:rPr>
          <w:rFonts w:cs="Arial"/>
          <w:i/>
          <w:iCs/>
          <w:sz w:val="20"/>
          <w:szCs w:val="20"/>
        </w:rPr>
        <w:t>сарын</w:t>
      </w:r>
      <w:proofErr w:type="spellEnd"/>
      <w:r w:rsidR="006F1178" w:rsidRPr="006F1178">
        <w:rPr>
          <w:rFonts w:cs="Arial"/>
          <w:i/>
          <w:iCs/>
          <w:sz w:val="20"/>
          <w:szCs w:val="20"/>
        </w:rPr>
        <w:t xml:space="preserve"> 24-н</w:t>
      </w:r>
      <w:r w:rsidR="00023EA9">
        <w:rPr>
          <w:rFonts w:cs="Arial"/>
          <w:i/>
          <w:iCs/>
          <w:sz w:val="20"/>
          <w:szCs w:val="20"/>
        </w:rPr>
        <w:t>ий</w:t>
      </w:r>
      <w:r w:rsidR="006F1178" w:rsidRPr="006F1178">
        <w:rPr>
          <w:rFonts w:cs="Arial"/>
          <w:i/>
          <w:iCs/>
          <w:sz w:val="20"/>
          <w:szCs w:val="20"/>
        </w:rPr>
        <w:t xml:space="preserve"> </w:t>
      </w:r>
      <w:proofErr w:type="spellStart"/>
      <w:r w:rsidR="006F1178" w:rsidRPr="006F1178">
        <w:rPr>
          <w:rFonts w:cs="Arial"/>
          <w:i/>
          <w:iCs/>
          <w:sz w:val="20"/>
          <w:szCs w:val="20"/>
        </w:rPr>
        <w:t>өдрийн</w:t>
      </w:r>
      <w:proofErr w:type="spellEnd"/>
      <w:r w:rsidR="006F1178" w:rsidRPr="006F1178">
        <w:rPr>
          <w:rFonts w:cs="Arial"/>
          <w:i/>
          <w:iCs/>
          <w:sz w:val="20"/>
          <w:szCs w:val="20"/>
        </w:rPr>
        <w:t xml:space="preserve"> 2 </w:t>
      </w:r>
      <w:proofErr w:type="spellStart"/>
      <w:r w:rsidR="006F1178" w:rsidRPr="006F1178">
        <w:rPr>
          <w:rFonts w:cs="Arial"/>
          <w:i/>
          <w:iCs/>
          <w:sz w:val="20"/>
          <w:szCs w:val="20"/>
        </w:rPr>
        <w:t>дугаар</w:t>
      </w:r>
      <w:proofErr w:type="spellEnd"/>
      <w:r w:rsidR="006F1178" w:rsidRPr="006F1178">
        <w:rPr>
          <w:rFonts w:cs="Arial"/>
          <w:i/>
          <w:iCs/>
          <w:sz w:val="20"/>
          <w:szCs w:val="20"/>
        </w:rPr>
        <w:t xml:space="preserve"> </w:t>
      </w:r>
      <w:proofErr w:type="spellStart"/>
      <w:r w:rsidR="006F1178" w:rsidRPr="006F1178">
        <w:rPr>
          <w:rFonts w:cs="Arial"/>
          <w:i/>
          <w:iCs/>
          <w:sz w:val="20"/>
          <w:szCs w:val="20"/>
        </w:rPr>
        <w:t>тогтоолоор</w:t>
      </w:r>
      <w:proofErr w:type="spellEnd"/>
      <w:r w:rsidR="006F1178" w:rsidRPr="006F1178">
        <w:rPr>
          <w:rFonts w:cs="Arial"/>
          <w:i/>
          <w:iCs/>
          <w:sz w:val="20"/>
          <w:szCs w:val="20"/>
        </w:rPr>
        <w:t xml:space="preserve"> </w:t>
      </w:r>
      <w:proofErr w:type="spellStart"/>
      <w:r w:rsidR="006F1178" w:rsidRPr="006F1178">
        <w:rPr>
          <w:rFonts w:cs="Arial"/>
          <w:i/>
          <w:iCs/>
          <w:sz w:val="20"/>
          <w:szCs w:val="20"/>
        </w:rPr>
        <w:t>хүчингүй</w:t>
      </w:r>
      <w:proofErr w:type="spellEnd"/>
      <w:r w:rsidR="006F1178" w:rsidRPr="006F1178">
        <w:rPr>
          <w:rFonts w:cs="Arial"/>
          <w:i/>
          <w:iCs/>
          <w:sz w:val="20"/>
          <w:szCs w:val="20"/>
        </w:rPr>
        <w:t xml:space="preserve"> </w:t>
      </w:r>
      <w:proofErr w:type="spellStart"/>
      <w:r w:rsidR="006F1178" w:rsidRPr="006F1178">
        <w:rPr>
          <w:rFonts w:cs="Arial"/>
          <w:i/>
          <w:iCs/>
          <w:sz w:val="20"/>
          <w:szCs w:val="20"/>
        </w:rPr>
        <w:t>болсонд</w:t>
      </w:r>
      <w:proofErr w:type="spellEnd"/>
      <w:r w:rsidR="006F1178" w:rsidRPr="006F1178">
        <w:rPr>
          <w:rFonts w:cs="Arial"/>
          <w:i/>
          <w:iCs/>
          <w:sz w:val="20"/>
          <w:szCs w:val="20"/>
        </w:rPr>
        <w:t xml:space="preserve"> </w:t>
      </w:r>
      <w:proofErr w:type="spellStart"/>
      <w:proofErr w:type="gramStart"/>
      <w:r w:rsidR="006F1178" w:rsidRPr="006F1178">
        <w:rPr>
          <w:rFonts w:cs="Arial"/>
          <w:i/>
          <w:iCs/>
          <w:sz w:val="20"/>
          <w:szCs w:val="20"/>
        </w:rPr>
        <w:t>тооцсон</w:t>
      </w:r>
      <w:proofErr w:type="spellEnd"/>
      <w:r w:rsidR="006F1178" w:rsidRPr="006F1178">
        <w:rPr>
          <w:rFonts w:cs="Arial"/>
          <w:i/>
          <w:iCs/>
          <w:sz w:val="20"/>
          <w:szCs w:val="20"/>
        </w:rPr>
        <w:t>./</w:t>
      </w:r>
      <w:proofErr w:type="gramEnd"/>
    </w:p>
    <w:p w14:paraId="02E2C30A" w14:textId="77777777" w:rsidR="005A25A3" w:rsidRPr="006257FE" w:rsidRDefault="005A25A3" w:rsidP="00F921FF">
      <w:pPr>
        <w:shd w:val="clear" w:color="auto" w:fill="FFFFFF"/>
        <w:spacing w:after="0" w:line="240" w:lineRule="auto"/>
        <w:ind w:firstLine="720"/>
        <w:contextualSpacing/>
        <w:jc w:val="both"/>
        <w:textAlignment w:val="top"/>
        <w:rPr>
          <w:rFonts w:cs="Arial"/>
          <w:bCs/>
          <w:szCs w:val="24"/>
          <w:lang w:val="mn-MN"/>
        </w:rPr>
      </w:pPr>
    </w:p>
    <w:p w14:paraId="50610B4F"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 xml:space="preserve">95.5.Нийт шүүгчийн </w:t>
      </w:r>
      <w:r w:rsidRPr="006257FE">
        <w:rPr>
          <w:rFonts w:ascii="Arial" w:hAnsi="Arial" w:cs="Arial"/>
          <w:lang w:val="mn-MN"/>
        </w:rPr>
        <w:t>чуулган</w:t>
      </w:r>
      <w:r w:rsidRPr="006257FE">
        <w:rPr>
          <w:rFonts w:ascii="Arial" w:hAnsi="Arial" w:cs="Arial"/>
          <w:bCs/>
          <w:lang w:val="mn-MN"/>
        </w:rPr>
        <w:t xml:space="preserve"> энэ хуулийн 77.12, 77.13, 77.14, 77.15, 77.16, 77.17, 77.18-д заасан журмаар Сахилгын  хорооны шүүгч гишүүнийг нийтээрээ, чөлөөтэй, шууд, тэгш сонгох эрхийн үндсэн дээр саналаа нууцаар гаргаж, олонхын саналаар сонгоно. Улсын Их Хурал энэ хуулийн 77.1, 77.2, 77.3, 77.4, 77.5, 77.6, 77.7, 77.8, 77.9, 77.10-т заасан журмыг баримтлан Сахилгын хорооны шүүгч бус гишүүнийг сонгон шалгаруулж, томилно.</w:t>
      </w:r>
    </w:p>
    <w:p w14:paraId="35FBA3C7" w14:textId="77777777" w:rsidR="005E473D" w:rsidRPr="005E473D" w:rsidRDefault="005E473D" w:rsidP="005E473D">
      <w:pPr>
        <w:spacing w:after="0" w:line="240" w:lineRule="auto"/>
        <w:jc w:val="both"/>
        <w:rPr>
          <w:rStyle w:val="apple-converted-space"/>
          <w:rFonts w:ascii="Times New Roman" w:eastAsia="Times New Roman" w:hAnsi="Times New Roman" w:cs="Times New Roman"/>
          <w:i/>
          <w:iCs/>
          <w:sz w:val="28"/>
          <w:szCs w:val="28"/>
        </w:rPr>
      </w:pPr>
      <w:r w:rsidRPr="005E473D">
        <w:rPr>
          <w:rStyle w:val="apple-converted-space"/>
          <w:rFonts w:cs="Arial"/>
          <w:i/>
          <w:iCs/>
          <w:sz w:val="20"/>
          <w:szCs w:val="20"/>
          <w:shd w:val="clear" w:color="auto" w:fill="FFFFFF"/>
        </w:rPr>
        <w:t>/</w:t>
      </w:r>
      <w:r w:rsidR="00487B4D" w:rsidRPr="00487B4D">
        <w:rPr>
          <w:rFonts w:cs="Arial"/>
          <w:i/>
          <w:iCs/>
          <w:sz w:val="20"/>
          <w:szCs w:val="20"/>
        </w:rPr>
        <w:t xml:space="preserve"> </w:t>
      </w:r>
      <w:proofErr w:type="spellStart"/>
      <w:r w:rsidR="00487B4D" w:rsidRPr="006F1178">
        <w:rPr>
          <w:rFonts w:cs="Arial"/>
          <w:i/>
          <w:iCs/>
          <w:sz w:val="20"/>
          <w:szCs w:val="20"/>
        </w:rPr>
        <w:t>Үндсэн</w:t>
      </w:r>
      <w:proofErr w:type="spellEnd"/>
      <w:r w:rsidR="00487B4D" w:rsidRPr="006F1178">
        <w:rPr>
          <w:rFonts w:cs="Arial"/>
          <w:i/>
          <w:iCs/>
          <w:sz w:val="20"/>
          <w:szCs w:val="20"/>
        </w:rPr>
        <w:t xml:space="preserve"> </w:t>
      </w:r>
      <w:proofErr w:type="spellStart"/>
      <w:r w:rsidR="00487B4D" w:rsidRPr="006F1178">
        <w:rPr>
          <w:rFonts w:cs="Arial"/>
          <w:i/>
          <w:iCs/>
          <w:sz w:val="20"/>
          <w:szCs w:val="20"/>
        </w:rPr>
        <w:t>хуулийн</w:t>
      </w:r>
      <w:proofErr w:type="spellEnd"/>
      <w:r w:rsidR="00487B4D" w:rsidRPr="006F1178">
        <w:rPr>
          <w:rFonts w:cs="Arial"/>
          <w:i/>
          <w:iCs/>
          <w:sz w:val="20"/>
          <w:szCs w:val="20"/>
        </w:rPr>
        <w:t xml:space="preserve"> </w:t>
      </w:r>
      <w:proofErr w:type="spellStart"/>
      <w:r w:rsidR="00487B4D" w:rsidRPr="006F1178">
        <w:rPr>
          <w:rFonts w:cs="Arial"/>
          <w:i/>
          <w:iCs/>
          <w:sz w:val="20"/>
          <w:szCs w:val="20"/>
        </w:rPr>
        <w:t>цэцээс</w:t>
      </w:r>
      <w:proofErr w:type="spellEnd"/>
      <w:r w:rsidR="00487B4D" w:rsidRPr="006F1178">
        <w:rPr>
          <w:rFonts w:cs="Arial"/>
          <w:i/>
          <w:iCs/>
          <w:sz w:val="20"/>
          <w:szCs w:val="20"/>
        </w:rPr>
        <w:t xml:space="preserve"> </w:t>
      </w:r>
      <w:proofErr w:type="spellStart"/>
      <w:r w:rsidR="00487B4D">
        <w:rPr>
          <w:rFonts w:cs="Arial"/>
          <w:i/>
          <w:sz w:val="20"/>
          <w:szCs w:val="20"/>
        </w:rPr>
        <w:t>э</w:t>
      </w:r>
      <w:r w:rsidRPr="005E473D">
        <w:rPr>
          <w:rFonts w:cs="Arial"/>
          <w:i/>
          <w:sz w:val="20"/>
          <w:szCs w:val="20"/>
        </w:rPr>
        <w:t>н</w:t>
      </w:r>
      <w:r>
        <w:rPr>
          <w:rFonts w:cs="Arial"/>
          <w:i/>
          <w:sz w:val="20"/>
          <w:szCs w:val="20"/>
        </w:rPr>
        <w:t>э</w:t>
      </w:r>
      <w:proofErr w:type="spellEnd"/>
      <w:r w:rsidRPr="005E473D">
        <w:rPr>
          <w:rFonts w:cs="Arial"/>
          <w:i/>
          <w:sz w:val="20"/>
          <w:szCs w:val="20"/>
        </w:rPr>
        <w:t xml:space="preserve"> </w:t>
      </w:r>
      <w:proofErr w:type="spellStart"/>
      <w:r w:rsidRPr="005E473D">
        <w:rPr>
          <w:rFonts w:cs="Arial"/>
          <w:i/>
          <w:color w:val="000000" w:themeColor="text1"/>
          <w:sz w:val="20"/>
          <w:szCs w:val="20"/>
        </w:rPr>
        <w:t>хэсгийн</w:t>
      </w:r>
      <w:proofErr w:type="spellEnd"/>
      <w:r w:rsidRPr="005E473D">
        <w:rPr>
          <w:rFonts w:cs="Arial"/>
          <w:i/>
          <w:color w:val="000000" w:themeColor="text1"/>
          <w:sz w:val="20"/>
          <w:szCs w:val="20"/>
        </w:rPr>
        <w:t xml:space="preserve"> “</w:t>
      </w:r>
      <w:r w:rsidRPr="00182187">
        <w:rPr>
          <w:rFonts w:eastAsia="Times New Roman" w:cs="Arial"/>
          <w:i/>
          <w:iCs/>
          <w:color w:val="000000" w:themeColor="text1"/>
          <w:sz w:val="20"/>
          <w:szCs w:val="20"/>
          <w:shd w:val="clear" w:color="auto" w:fill="FFFFFF"/>
        </w:rPr>
        <w:t xml:space="preserve">... </w:t>
      </w:r>
      <w:proofErr w:type="spellStart"/>
      <w:r w:rsidRPr="00182187">
        <w:rPr>
          <w:rFonts w:eastAsia="Times New Roman" w:cs="Arial"/>
          <w:i/>
          <w:iCs/>
          <w:color w:val="000000" w:themeColor="text1"/>
          <w:sz w:val="20"/>
          <w:szCs w:val="20"/>
          <w:shd w:val="clear" w:color="auto" w:fill="FFFFFF"/>
        </w:rPr>
        <w:t>Улсын</w:t>
      </w:r>
      <w:proofErr w:type="spellEnd"/>
      <w:r w:rsidRPr="00182187">
        <w:rPr>
          <w:rFonts w:eastAsia="Times New Roman" w:cs="Arial"/>
          <w:i/>
          <w:iCs/>
          <w:color w:val="000000" w:themeColor="text1"/>
          <w:sz w:val="20"/>
          <w:szCs w:val="20"/>
          <w:shd w:val="clear" w:color="auto" w:fill="FFFFFF"/>
        </w:rPr>
        <w:t xml:space="preserve"> </w:t>
      </w:r>
      <w:proofErr w:type="spellStart"/>
      <w:r w:rsidRPr="00182187">
        <w:rPr>
          <w:rFonts w:eastAsia="Times New Roman" w:cs="Arial"/>
          <w:i/>
          <w:iCs/>
          <w:color w:val="000000" w:themeColor="text1"/>
          <w:sz w:val="20"/>
          <w:szCs w:val="20"/>
          <w:shd w:val="clear" w:color="auto" w:fill="FFFFFF"/>
        </w:rPr>
        <w:t>Их</w:t>
      </w:r>
      <w:proofErr w:type="spellEnd"/>
      <w:r w:rsidRPr="00182187">
        <w:rPr>
          <w:rFonts w:eastAsia="Times New Roman" w:cs="Arial"/>
          <w:i/>
          <w:iCs/>
          <w:color w:val="000000" w:themeColor="text1"/>
          <w:sz w:val="20"/>
          <w:szCs w:val="20"/>
          <w:shd w:val="clear" w:color="auto" w:fill="FFFFFF"/>
        </w:rPr>
        <w:t xml:space="preserve"> </w:t>
      </w:r>
      <w:proofErr w:type="spellStart"/>
      <w:r w:rsidRPr="00182187">
        <w:rPr>
          <w:rFonts w:eastAsia="Times New Roman" w:cs="Arial"/>
          <w:i/>
          <w:iCs/>
          <w:color w:val="000000" w:themeColor="text1"/>
          <w:sz w:val="20"/>
          <w:szCs w:val="20"/>
          <w:shd w:val="clear" w:color="auto" w:fill="FFFFFF"/>
        </w:rPr>
        <w:t>Хурал</w:t>
      </w:r>
      <w:proofErr w:type="spellEnd"/>
      <w:r w:rsidRPr="00182187">
        <w:rPr>
          <w:rFonts w:eastAsia="Times New Roman" w:cs="Arial"/>
          <w:i/>
          <w:iCs/>
          <w:color w:val="000000" w:themeColor="text1"/>
          <w:sz w:val="20"/>
          <w:szCs w:val="20"/>
          <w:shd w:val="clear" w:color="auto" w:fill="FFFFFF"/>
        </w:rPr>
        <w:t xml:space="preserve"> </w:t>
      </w:r>
      <w:proofErr w:type="spellStart"/>
      <w:r w:rsidRPr="00182187">
        <w:rPr>
          <w:rFonts w:eastAsia="Times New Roman" w:cs="Arial"/>
          <w:i/>
          <w:iCs/>
          <w:color w:val="000000" w:themeColor="text1"/>
          <w:sz w:val="20"/>
          <w:szCs w:val="20"/>
          <w:shd w:val="clear" w:color="auto" w:fill="FFFFFF"/>
        </w:rPr>
        <w:t>энэ</w:t>
      </w:r>
      <w:proofErr w:type="spellEnd"/>
      <w:r w:rsidRPr="00182187">
        <w:rPr>
          <w:rFonts w:eastAsia="Times New Roman" w:cs="Arial"/>
          <w:i/>
          <w:iCs/>
          <w:color w:val="000000" w:themeColor="text1"/>
          <w:sz w:val="20"/>
          <w:szCs w:val="20"/>
          <w:shd w:val="clear" w:color="auto" w:fill="FFFFFF"/>
        </w:rPr>
        <w:t xml:space="preserve"> </w:t>
      </w:r>
      <w:proofErr w:type="spellStart"/>
      <w:r w:rsidRPr="00182187">
        <w:rPr>
          <w:rFonts w:eastAsia="Times New Roman" w:cs="Arial"/>
          <w:i/>
          <w:iCs/>
          <w:color w:val="000000" w:themeColor="text1"/>
          <w:sz w:val="20"/>
          <w:szCs w:val="20"/>
          <w:shd w:val="clear" w:color="auto" w:fill="FFFFFF"/>
        </w:rPr>
        <w:t>хуулийн</w:t>
      </w:r>
      <w:proofErr w:type="spellEnd"/>
      <w:r w:rsidRPr="00182187">
        <w:rPr>
          <w:rFonts w:eastAsia="Times New Roman" w:cs="Arial"/>
          <w:i/>
          <w:iCs/>
          <w:color w:val="000000" w:themeColor="text1"/>
          <w:sz w:val="20"/>
          <w:szCs w:val="20"/>
          <w:shd w:val="clear" w:color="auto" w:fill="FFFFFF"/>
        </w:rPr>
        <w:t xml:space="preserve"> 77.1, 77.2, 77.3, 77.4, 77.5, 77.6, 77.7, 77.8, 77.9, 77.10-т </w:t>
      </w:r>
      <w:proofErr w:type="spellStart"/>
      <w:r w:rsidRPr="00182187">
        <w:rPr>
          <w:rFonts w:eastAsia="Times New Roman" w:cs="Arial"/>
          <w:i/>
          <w:iCs/>
          <w:color w:val="000000" w:themeColor="text1"/>
          <w:sz w:val="20"/>
          <w:szCs w:val="20"/>
          <w:shd w:val="clear" w:color="auto" w:fill="FFFFFF"/>
        </w:rPr>
        <w:t>заасан</w:t>
      </w:r>
      <w:proofErr w:type="spellEnd"/>
      <w:r w:rsidRPr="00182187">
        <w:rPr>
          <w:rFonts w:eastAsia="Times New Roman" w:cs="Arial"/>
          <w:i/>
          <w:iCs/>
          <w:color w:val="000000" w:themeColor="text1"/>
          <w:sz w:val="20"/>
          <w:szCs w:val="20"/>
          <w:shd w:val="clear" w:color="auto" w:fill="FFFFFF"/>
        </w:rPr>
        <w:t xml:space="preserve"> </w:t>
      </w:r>
      <w:proofErr w:type="spellStart"/>
      <w:r w:rsidRPr="00182187">
        <w:rPr>
          <w:rFonts w:eastAsia="Times New Roman" w:cs="Arial"/>
          <w:i/>
          <w:iCs/>
          <w:color w:val="000000" w:themeColor="text1"/>
          <w:sz w:val="20"/>
          <w:szCs w:val="20"/>
          <w:shd w:val="clear" w:color="auto" w:fill="FFFFFF"/>
        </w:rPr>
        <w:t>журмыг</w:t>
      </w:r>
      <w:proofErr w:type="spellEnd"/>
      <w:r w:rsidRPr="00182187">
        <w:rPr>
          <w:rFonts w:eastAsia="Times New Roman" w:cs="Arial"/>
          <w:i/>
          <w:iCs/>
          <w:color w:val="000000" w:themeColor="text1"/>
          <w:sz w:val="20"/>
          <w:szCs w:val="20"/>
          <w:shd w:val="clear" w:color="auto" w:fill="FFFFFF"/>
        </w:rPr>
        <w:t xml:space="preserve"> </w:t>
      </w:r>
      <w:proofErr w:type="spellStart"/>
      <w:r w:rsidRPr="00182187">
        <w:rPr>
          <w:rFonts w:eastAsia="Times New Roman" w:cs="Arial"/>
          <w:i/>
          <w:iCs/>
          <w:color w:val="000000" w:themeColor="text1"/>
          <w:sz w:val="20"/>
          <w:szCs w:val="20"/>
          <w:shd w:val="clear" w:color="auto" w:fill="FFFFFF"/>
        </w:rPr>
        <w:t>баримтлан</w:t>
      </w:r>
      <w:proofErr w:type="spellEnd"/>
      <w:r w:rsidRPr="00182187">
        <w:rPr>
          <w:rFonts w:eastAsia="Times New Roman" w:cs="Arial"/>
          <w:i/>
          <w:iCs/>
          <w:color w:val="000000" w:themeColor="text1"/>
          <w:sz w:val="20"/>
          <w:szCs w:val="20"/>
          <w:shd w:val="clear" w:color="auto" w:fill="FFFFFF"/>
        </w:rPr>
        <w:t xml:space="preserve"> </w:t>
      </w:r>
      <w:proofErr w:type="spellStart"/>
      <w:r w:rsidRPr="00182187">
        <w:rPr>
          <w:rFonts w:eastAsia="Times New Roman" w:cs="Arial"/>
          <w:i/>
          <w:iCs/>
          <w:color w:val="000000" w:themeColor="text1"/>
          <w:sz w:val="20"/>
          <w:szCs w:val="20"/>
          <w:shd w:val="clear" w:color="auto" w:fill="FFFFFF"/>
        </w:rPr>
        <w:t>Сахилгын</w:t>
      </w:r>
      <w:proofErr w:type="spellEnd"/>
      <w:r w:rsidRPr="00182187">
        <w:rPr>
          <w:rFonts w:eastAsia="Times New Roman" w:cs="Arial"/>
          <w:i/>
          <w:iCs/>
          <w:color w:val="000000" w:themeColor="text1"/>
          <w:sz w:val="20"/>
          <w:szCs w:val="20"/>
          <w:shd w:val="clear" w:color="auto" w:fill="FFFFFF"/>
        </w:rPr>
        <w:t xml:space="preserve"> </w:t>
      </w:r>
      <w:proofErr w:type="spellStart"/>
      <w:r w:rsidRPr="00182187">
        <w:rPr>
          <w:rFonts w:eastAsia="Times New Roman" w:cs="Arial"/>
          <w:i/>
          <w:iCs/>
          <w:color w:val="000000" w:themeColor="text1"/>
          <w:sz w:val="20"/>
          <w:szCs w:val="20"/>
          <w:shd w:val="clear" w:color="auto" w:fill="FFFFFF"/>
        </w:rPr>
        <w:t>хорооны</w:t>
      </w:r>
      <w:proofErr w:type="spellEnd"/>
      <w:r w:rsidRPr="00182187">
        <w:rPr>
          <w:rFonts w:eastAsia="Times New Roman" w:cs="Arial"/>
          <w:i/>
          <w:iCs/>
          <w:color w:val="000000" w:themeColor="text1"/>
          <w:sz w:val="20"/>
          <w:szCs w:val="20"/>
          <w:shd w:val="clear" w:color="auto" w:fill="FFFFFF"/>
        </w:rPr>
        <w:t xml:space="preserve"> </w:t>
      </w:r>
      <w:proofErr w:type="spellStart"/>
      <w:r w:rsidRPr="00182187">
        <w:rPr>
          <w:rFonts w:eastAsia="Times New Roman" w:cs="Arial"/>
          <w:i/>
          <w:iCs/>
          <w:color w:val="000000" w:themeColor="text1"/>
          <w:sz w:val="20"/>
          <w:szCs w:val="20"/>
          <w:shd w:val="clear" w:color="auto" w:fill="FFFFFF"/>
        </w:rPr>
        <w:t>шүүгч</w:t>
      </w:r>
      <w:proofErr w:type="spellEnd"/>
      <w:r w:rsidRPr="00182187">
        <w:rPr>
          <w:rFonts w:eastAsia="Times New Roman" w:cs="Arial"/>
          <w:i/>
          <w:iCs/>
          <w:color w:val="000000" w:themeColor="text1"/>
          <w:sz w:val="20"/>
          <w:szCs w:val="20"/>
          <w:shd w:val="clear" w:color="auto" w:fill="FFFFFF"/>
        </w:rPr>
        <w:t xml:space="preserve"> </w:t>
      </w:r>
      <w:proofErr w:type="spellStart"/>
      <w:r w:rsidRPr="00182187">
        <w:rPr>
          <w:rFonts w:eastAsia="Times New Roman" w:cs="Arial"/>
          <w:i/>
          <w:iCs/>
          <w:color w:val="000000" w:themeColor="text1"/>
          <w:sz w:val="20"/>
          <w:szCs w:val="20"/>
          <w:shd w:val="clear" w:color="auto" w:fill="FFFFFF"/>
        </w:rPr>
        <w:t>бус</w:t>
      </w:r>
      <w:proofErr w:type="spellEnd"/>
      <w:r w:rsidRPr="00182187">
        <w:rPr>
          <w:rFonts w:eastAsia="Times New Roman" w:cs="Arial"/>
          <w:i/>
          <w:iCs/>
          <w:color w:val="000000" w:themeColor="text1"/>
          <w:sz w:val="20"/>
          <w:szCs w:val="20"/>
          <w:shd w:val="clear" w:color="auto" w:fill="FFFFFF"/>
        </w:rPr>
        <w:t xml:space="preserve"> </w:t>
      </w:r>
      <w:proofErr w:type="spellStart"/>
      <w:r w:rsidRPr="00182187">
        <w:rPr>
          <w:rFonts w:eastAsia="Times New Roman" w:cs="Arial"/>
          <w:i/>
          <w:iCs/>
          <w:color w:val="000000" w:themeColor="text1"/>
          <w:sz w:val="20"/>
          <w:szCs w:val="20"/>
          <w:shd w:val="clear" w:color="auto" w:fill="FFFFFF"/>
        </w:rPr>
        <w:t>гишүүнийг</w:t>
      </w:r>
      <w:proofErr w:type="spellEnd"/>
      <w:r w:rsidRPr="00182187">
        <w:rPr>
          <w:rFonts w:eastAsia="Times New Roman" w:cs="Arial"/>
          <w:i/>
          <w:iCs/>
          <w:color w:val="000000" w:themeColor="text1"/>
          <w:sz w:val="20"/>
          <w:szCs w:val="20"/>
          <w:shd w:val="clear" w:color="auto" w:fill="FFFFFF"/>
        </w:rPr>
        <w:t xml:space="preserve"> </w:t>
      </w:r>
      <w:proofErr w:type="spellStart"/>
      <w:r w:rsidRPr="00182187">
        <w:rPr>
          <w:rFonts w:eastAsia="Times New Roman" w:cs="Arial"/>
          <w:i/>
          <w:iCs/>
          <w:color w:val="000000" w:themeColor="text1"/>
          <w:sz w:val="20"/>
          <w:szCs w:val="20"/>
          <w:shd w:val="clear" w:color="auto" w:fill="FFFFFF"/>
        </w:rPr>
        <w:t>сонгон</w:t>
      </w:r>
      <w:proofErr w:type="spellEnd"/>
      <w:r w:rsidRPr="00182187">
        <w:rPr>
          <w:rFonts w:eastAsia="Times New Roman" w:cs="Arial"/>
          <w:i/>
          <w:iCs/>
          <w:color w:val="000000" w:themeColor="text1"/>
          <w:sz w:val="20"/>
          <w:szCs w:val="20"/>
          <w:shd w:val="clear" w:color="auto" w:fill="FFFFFF"/>
        </w:rPr>
        <w:t xml:space="preserve"> </w:t>
      </w:r>
      <w:proofErr w:type="spellStart"/>
      <w:r w:rsidRPr="00182187">
        <w:rPr>
          <w:rFonts w:eastAsia="Times New Roman" w:cs="Arial"/>
          <w:i/>
          <w:iCs/>
          <w:color w:val="000000" w:themeColor="text1"/>
          <w:sz w:val="20"/>
          <w:szCs w:val="20"/>
          <w:shd w:val="clear" w:color="auto" w:fill="FFFFFF"/>
        </w:rPr>
        <w:t>шалгаруулж</w:t>
      </w:r>
      <w:proofErr w:type="spellEnd"/>
      <w:r w:rsidRPr="00182187">
        <w:rPr>
          <w:rFonts w:eastAsia="Times New Roman" w:cs="Arial"/>
          <w:i/>
          <w:iCs/>
          <w:color w:val="000000" w:themeColor="text1"/>
          <w:sz w:val="20"/>
          <w:szCs w:val="20"/>
          <w:shd w:val="clear" w:color="auto" w:fill="FFFFFF"/>
        </w:rPr>
        <w:t xml:space="preserve">, </w:t>
      </w:r>
      <w:proofErr w:type="spellStart"/>
      <w:r w:rsidRPr="00182187">
        <w:rPr>
          <w:rFonts w:eastAsia="Times New Roman" w:cs="Arial"/>
          <w:i/>
          <w:iCs/>
          <w:color w:val="000000" w:themeColor="text1"/>
          <w:sz w:val="20"/>
          <w:szCs w:val="20"/>
          <w:shd w:val="clear" w:color="auto" w:fill="FFFFFF"/>
        </w:rPr>
        <w:t>томилно</w:t>
      </w:r>
      <w:proofErr w:type="spellEnd"/>
      <w:r w:rsidRPr="00182187">
        <w:rPr>
          <w:rFonts w:eastAsia="Times New Roman" w:cs="Arial"/>
          <w:i/>
          <w:iCs/>
          <w:color w:val="333333"/>
          <w:sz w:val="20"/>
          <w:szCs w:val="20"/>
          <w:shd w:val="clear" w:color="auto" w:fill="FFFFFF"/>
        </w:rPr>
        <w:t>.</w:t>
      </w:r>
      <w:r w:rsidRPr="005E473D">
        <w:rPr>
          <w:rFonts w:cs="Arial"/>
          <w:i/>
          <w:color w:val="000000" w:themeColor="text1"/>
          <w:sz w:val="20"/>
          <w:szCs w:val="20"/>
        </w:rPr>
        <w:t>”</w:t>
      </w:r>
      <w:r w:rsidRPr="005E473D">
        <w:rPr>
          <w:rFonts w:cs="Arial"/>
          <w:i/>
          <w:sz w:val="20"/>
          <w:szCs w:val="20"/>
        </w:rPr>
        <w:t xml:space="preserve"> </w:t>
      </w:r>
      <w:proofErr w:type="spellStart"/>
      <w:r w:rsidRPr="005E473D">
        <w:rPr>
          <w:rFonts w:cs="Arial"/>
          <w:i/>
          <w:sz w:val="20"/>
          <w:szCs w:val="20"/>
        </w:rPr>
        <w:t>гэснийг</w:t>
      </w:r>
      <w:proofErr w:type="spellEnd"/>
      <w:r w:rsidRPr="005E473D">
        <w:rPr>
          <w:rFonts w:cs="Arial"/>
          <w:i/>
          <w:sz w:val="20"/>
          <w:szCs w:val="20"/>
        </w:rPr>
        <w:t xml:space="preserve"> </w:t>
      </w:r>
      <w:proofErr w:type="spellStart"/>
      <w:r w:rsidR="00487B4D" w:rsidRPr="006F1178">
        <w:rPr>
          <w:rFonts w:cs="Arial"/>
          <w:i/>
          <w:iCs/>
          <w:sz w:val="20"/>
          <w:szCs w:val="20"/>
        </w:rPr>
        <w:t>Үндсэн</w:t>
      </w:r>
      <w:proofErr w:type="spellEnd"/>
      <w:r w:rsidR="00487B4D" w:rsidRPr="006F1178">
        <w:rPr>
          <w:rFonts w:cs="Arial"/>
          <w:i/>
          <w:iCs/>
          <w:sz w:val="20"/>
          <w:szCs w:val="20"/>
        </w:rPr>
        <w:t xml:space="preserve"> </w:t>
      </w:r>
      <w:proofErr w:type="spellStart"/>
      <w:r w:rsidR="00487B4D" w:rsidRPr="006F1178">
        <w:rPr>
          <w:rFonts w:cs="Arial"/>
          <w:i/>
          <w:iCs/>
          <w:sz w:val="20"/>
          <w:szCs w:val="20"/>
        </w:rPr>
        <w:t>хуулийн</w:t>
      </w:r>
      <w:proofErr w:type="spellEnd"/>
      <w:r w:rsidR="00487B4D" w:rsidRPr="006F1178">
        <w:rPr>
          <w:rFonts w:cs="Arial"/>
          <w:i/>
          <w:iCs/>
          <w:sz w:val="20"/>
          <w:szCs w:val="20"/>
        </w:rPr>
        <w:t xml:space="preserve"> </w:t>
      </w:r>
      <w:proofErr w:type="spellStart"/>
      <w:r w:rsidR="00487B4D" w:rsidRPr="006F1178">
        <w:rPr>
          <w:rFonts w:cs="Arial"/>
          <w:i/>
          <w:iCs/>
          <w:sz w:val="20"/>
          <w:szCs w:val="20"/>
        </w:rPr>
        <w:t>цэцийн</w:t>
      </w:r>
      <w:proofErr w:type="spellEnd"/>
      <w:r w:rsidR="00487B4D" w:rsidRPr="006F1178">
        <w:rPr>
          <w:rFonts w:cs="Arial"/>
          <w:i/>
          <w:iCs/>
          <w:sz w:val="20"/>
          <w:szCs w:val="20"/>
        </w:rPr>
        <w:t xml:space="preserve"> 2021 </w:t>
      </w:r>
      <w:proofErr w:type="spellStart"/>
      <w:r w:rsidR="00487B4D" w:rsidRPr="006F1178">
        <w:rPr>
          <w:rFonts w:cs="Arial"/>
          <w:i/>
          <w:iCs/>
          <w:sz w:val="20"/>
          <w:szCs w:val="20"/>
        </w:rPr>
        <w:t>оны</w:t>
      </w:r>
      <w:proofErr w:type="spellEnd"/>
      <w:r w:rsidR="00487B4D" w:rsidRPr="006F1178">
        <w:rPr>
          <w:rFonts w:cs="Arial"/>
          <w:i/>
          <w:iCs/>
          <w:sz w:val="20"/>
          <w:szCs w:val="20"/>
        </w:rPr>
        <w:t xml:space="preserve"> 4 </w:t>
      </w:r>
      <w:proofErr w:type="spellStart"/>
      <w:r w:rsidR="00487B4D" w:rsidRPr="006F1178">
        <w:rPr>
          <w:rFonts w:cs="Arial"/>
          <w:i/>
          <w:iCs/>
          <w:sz w:val="20"/>
          <w:szCs w:val="20"/>
        </w:rPr>
        <w:t>дүгээр</w:t>
      </w:r>
      <w:proofErr w:type="spellEnd"/>
      <w:r w:rsidR="00487B4D" w:rsidRPr="006F1178">
        <w:rPr>
          <w:rFonts w:cs="Arial"/>
          <w:i/>
          <w:iCs/>
          <w:sz w:val="20"/>
          <w:szCs w:val="20"/>
        </w:rPr>
        <w:t xml:space="preserve"> </w:t>
      </w:r>
      <w:proofErr w:type="spellStart"/>
      <w:r w:rsidR="00487B4D" w:rsidRPr="006F1178">
        <w:rPr>
          <w:rFonts w:cs="Arial"/>
          <w:i/>
          <w:iCs/>
          <w:sz w:val="20"/>
          <w:szCs w:val="20"/>
        </w:rPr>
        <w:t>сарын</w:t>
      </w:r>
      <w:proofErr w:type="spellEnd"/>
      <w:r w:rsidR="00487B4D" w:rsidRPr="006F1178">
        <w:rPr>
          <w:rFonts w:cs="Arial"/>
          <w:i/>
          <w:iCs/>
          <w:sz w:val="20"/>
          <w:szCs w:val="20"/>
        </w:rPr>
        <w:t xml:space="preserve"> 28-ны </w:t>
      </w:r>
      <w:proofErr w:type="spellStart"/>
      <w:r w:rsidR="00487B4D" w:rsidRPr="006F1178">
        <w:rPr>
          <w:rFonts w:cs="Arial"/>
          <w:i/>
          <w:iCs/>
          <w:sz w:val="20"/>
          <w:szCs w:val="20"/>
        </w:rPr>
        <w:t>өдрийн</w:t>
      </w:r>
      <w:proofErr w:type="spellEnd"/>
      <w:r w:rsidR="00487B4D" w:rsidRPr="006F1178">
        <w:rPr>
          <w:rFonts w:cs="Arial"/>
          <w:i/>
          <w:iCs/>
          <w:sz w:val="20"/>
          <w:szCs w:val="20"/>
        </w:rPr>
        <w:t xml:space="preserve"> 3 </w:t>
      </w:r>
      <w:proofErr w:type="spellStart"/>
      <w:r w:rsidR="00487B4D" w:rsidRPr="006F1178">
        <w:rPr>
          <w:rFonts w:cs="Arial"/>
          <w:i/>
          <w:iCs/>
          <w:sz w:val="20"/>
          <w:szCs w:val="20"/>
        </w:rPr>
        <w:t>дугаар</w:t>
      </w:r>
      <w:proofErr w:type="spellEnd"/>
      <w:r w:rsidR="00487B4D" w:rsidRPr="006F1178">
        <w:rPr>
          <w:rFonts w:cs="Arial"/>
          <w:i/>
          <w:iCs/>
          <w:sz w:val="20"/>
          <w:szCs w:val="20"/>
        </w:rPr>
        <w:t xml:space="preserve"> </w:t>
      </w:r>
      <w:proofErr w:type="spellStart"/>
      <w:r w:rsidR="00487B4D" w:rsidRPr="006F1178">
        <w:rPr>
          <w:rFonts w:cs="Arial"/>
          <w:i/>
          <w:iCs/>
          <w:sz w:val="20"/>
          <w:szCs w:val="20"/>
        </w:rPr>
        <w:t>дүгнэлтээр</w:t>
      </w:r>
      <w:proofErr w:type="spellEnd"/>
      <w:r w:rsidR="00487B4D" w:rsidRPr="006F1178">
        <w:rPr>
          <w:rFonts w:cs="Arial"/>
          <w:i/>
          <w:iCs/>
          <w:sz w:val="20"/>
          <w:szCs w:val="20"/>
        </w:rPr>
        <w:t xml:space="preserve"> </w:t>
      </w:r>
      <w:proofErr w:type="spellStart"/>
      <w:r w:rsidR="00487B4D" w:rsidRPr="006F1178">
        <w:rPr>
          <w:rFonts w:cs="Arial"/>
          <w:i/>
          <w:iCs/>
          <w:sz w:val="20"/>
          <w:szCs w:val="20"/>
        </w:rPr>
        <w:t>түдгэлзүүлсэн</w:t>
      </w:r>
      <w:proofErr w:type="spellEnd"/>
      <w:r w:rsidR="00487B4D" w:rsidRPr="006F1178">
        <w:rPr>
          <w:rFonts w:cs="Arial"/>
          <w:i/>
          <w:iCs/>
          <w:sz w:val="20"/>
          <w:szCs w:val="20"/>
        </w:rPr>
        <w:t xml:space="preserve"> </w:t>
      </w:r>
      <w:proofErr w:type="spellStart"/>
      <w:r w:rsidR="00487B4D" w:rsidRPr="006F1178">
        <w:rPr>
          <w:rFonts w:cs="Arial"/>
          <w:i/>
          <w:iCs/>
          <w:sz w:val="20"/>
          <w:szCs w:val="20"/>
        </w:rPr>
        <w:t>бөгөөд</w:t>
      </w:r>
      <w:proofErr w:type="spellEnd"/>
      <w:r w:rsidR="00487B4D" w:rsidRPr="006F1178">
        <w:rPr>
          <w:rFonts w:cs="Arial"/>
          <w:i/>
          <w:iCs/>
          <w:sz w:val="20"/>
          <w:szCs w:val="20"/>
        </w:rPr>
        <w:t xml:space="preserve"> </w:t>
      </w:r>
      <w:proofErr w:type="spellStart"/>
      <w:r w:rsidR="00487B4D" w:rsidRPr="006F1178">
        <w:rPr>
          <w:rFonts w:cs="Arial"/>
          <w:i/>
          <w:iCs/>
          <w:sz w:val="20"/>
          <w:szCs w:val="20"/>
        </w:rPr>
        <w:t>Үндсэн</w:t>
      </w:r>
      <w:proofErr w:type="spellEnd"/>
      <w:r w:rsidR="00487B4D" w:rsidRPr="006F1178">
        <w:rPr>
          <w:rFonts w:cs="Arial"/>
          <w:i/>
          <w:iCs/>
          <w:sz w:val="20"/>
          <w:szCs w:val="20"/>
        </w:rPr>
        <w:t xml:space="preserve"> </w:t>
      </w:r>
      <w:proofErr w:type="spellStart"/>
      <w:r w:rsidR="00487B4D" w:rsidRPr="006F1178">
        <w:rPr>
          <w:rFonts w:cs="Arial"/>
          <w:i/>
          <w:iCs/>
          <w:sz w:val="20"/>
          <w:szCs w:val="20"/>
        </w:rPr>
        <w:t>хуулийн</w:t>
      </w:r>
      <w:proofErr w:type="spellEnd"/>
      <w:r w:rsidR="00487B4D" w:rsidRPr="006F1178">
        <w:rPr>
          <w:rFonts w:cs="Arial"/>
          <w:i/>
          <w:iCs/>
          <w:sz w:val="20"/>
          <w:szCs w:val="20"/>
        </w:rPr>
        <w:t xml:space="preserve"> </w:t>
      </w:r>
      <w:proofErr w:type="spellStart"/>
      <w:r w:rsidR="00487B4D" w:rsidRPr="006F1178">
        <w:rPr>
          <w:rFonts w:cs="Arial"/>
          <w:i/>
          <w:iCs/>
          <w:sz w:val="20"/>
          <w:szCs w:val="20"/>
        </w:rPr>
        <w:t>цэцийн</w:t>
      </w:r>
      <w:proofErr w:type="spellEnd"/>
      <w:r w:rsidR="00487B4D" w:rsidRPr="006F1178">
        <w:rPr>
          <w:rFonts w:cs="Arial"/>
          <w:i/>
          <w:iCs/>
          <w:sz w:val="20"/>
          <w:szCs w:val="20"/>
        </w:rPr>
        <w:t xml:space="preserve"> 2021 </w:t>
      </w:r>
      <w:proofErr w:type="spellStart"/>
      <w:r w:rsidR="00487B4D" w:rsidRPr="006F1178">
        <w:rPr>
          <w:rFonts w:cs="Arial"/>
          <w:i/>
          <w:iCs/>
          <w:sz w:val="20"/>
          <w:szCs w:val="20"/>
        </w:rPr>
        <w:t>оны</w:t>
      </w:r>
      <w:proofErr w:type="spellEnd"/>
      <w:r w:rsidR="00487B4D" w:rsidRPr="006F1178">
        <w:rPr>
          <w:rFonts w:cs="Arial"/>
          <w:i/>
          <w:iCs/>
          <w:sz w:val="20"/>
          <w:szCs w:val="20"/>
        </w:rPr>
        <w:t xml:space="preserve"> 4 </w:t>
      </w:r>
      <w:proofErr w:type="spellStart"/>
      <w:r w:rsidR="00487B4D" w:rsidRPr="006F1178">
        <w:rPr>
          <w:rFonts w:cs="Arial"/>
          <w:i/>
          <w:iCs/>
          <w:sz w:val="20"/>
          <w:szCs w:val="20"/>
        </w:rPr>
        <w:t>дүгээр</w:t>
      </w:r>
      <w:proofErr w:type="spellEnd"/>
      <w:r w:rsidR="00487B4D" w:rsidRPr="006F1178">
        <w:rPr>
          <w:rFonts w:cs="Arial"/>
          <w:i/>
          <w:iCs/>
          <w:sz w:val="20"/>
          <w:szCs w:val="20"/>
        </w:rPr>
        <w:t xml:space="preserve"> </w:t>
      </w:r>
      <w:proofErr w:type="spellStart"/>
      <w:r w:rsidR="00487B4D" w:rsidRPr="006F1178">
        <w:rPr>
          <w:rFonts w:cs="Arial"/>
          <w:i/>
          <w:iCs/>
          <w:sz w:val="20"/>
          <w:szCs w:val="20"/>
        </w:rPr>
        <w:t>сарын</w:t>
      </w:r>
      <w:proofErr w:type="spellEnd"/>
      <w:r w:rsidR="00487B4D" w:rsidRPr="006F1178">
        <w:rPr>
          <w:rFonts w:cs="Arial"/>
          <w:i/>
          <w:iCs/>
          <w:sz w:val="20"/>
          <w:szCs w:val="20"/>
        </w:rPr>
        <w:t xml:space="preserve"> 28-ны </w:t>
      </w:r>
      <w:proofErr w:type="spellStart"/>
      <w:r w:rsidR="00487B4D" w:rsidRPr="006F1178">
        <w:rPr>
          <w:rFonts w:cs="Arial"/>
          <w:i/>
          <w:iCs/>
          <w:sz w:val="20"/>
          <w:szCs w:val="20"/>
        </w:rPr>
        <w:t>өдрийн</w:t>
      </w:r>
      <w:proofErr w:type="spellEnd"/>
      <w:r w:rsidR="00487B4D" w:rsidRPr="006F1178">
        <w:rPr>
          <w:rFonts w:cs="Arial"/>
          <w:i/>
          <w:iCs/>
          <w:sz w:val="20"/>
          <w:szCs w:val="20"/>
        </w:rPr>
        <w:t xml:space="preserve"> 3 </w:t>
      </w:r>
      <w:proofErr w:type="spellStart"/>
      <w:r w:rsidR="00487B4D" w:rsidRPr="006F1178">
        <w:rPr>
          <w:rFonts w:cs="Arial"/>
          <w:i/>
          <w:iCs/>
          <w:sz w:val="20"/>
          <w:szCs w:val="20"/>
        </w:rPr>
        <w:t>дугаар</w:t>
      </w:r>
      <w:proofErr w:type="spellEnd"/>
      <w:r w:rsidR="00487B4D" w:rsidRPr="006F1178">
        <w:rPr>
          <w:rFonts w:cs="Arial"/>
          <w:i/>
          <w:iCs/>
          <w:sz w:val="20"/>
          <w:szCs w:val="20"/>
        </w:rPr>
        <w:t xml:space="preserve"> </w:t>
      </w:r>
      <w:proofErr w:type="spellStart"/>
      <w:r w:rsidR="00487B4D" w:rsidRPr="006F1178">
        <w:rPr>
          <w:rFonts w:cs="Arial"/>
          <w:i/>
          <w:iCs/>
          <w:sz w:val="20"/>
          <w:szCs w:val="20"/>
        </w:rPr>
        <w:t>дүгнэлтийг</w:t>
      </w:r>
      <w:proofErr w:type="spellEnd"/>
      <w:r w:rsidR="00487B4D" w:rsidRPr="006F1178">
        <w:rPr>
          <w:rFonts w:cs="Arial"/>
          <w:i/>
          <w:iCs/>
          <w:sz w:val="20"/>
          <w:szCs w:val="20"/>
        </w:rPr>
        <w:t xml:space="preserve"> </w:t>
      </w:r>
      <w:proofErr w:type="spellStart"/>
      <w:r w:rsidR="00487B4D" w:rsidRPr="006F1178">
        <w:rPr>
          <w:rFonts w:cs="Arial"/>
          <w:i/>
          <w:iCs/>
          <w:sz w:val="20"/>
          <w:szCs w:val="20"/>
        </w:rPr>
        <w:t>Үндсэн</w:t>
      </w:r>
      <w:proofErr w:type="spellEnd"/>
      <w:r w:rsidR="00487B4D" w:rsidRPr="006F1178">
        <w:rPr>
          <w:rFonts w:cs="Arial"/>
          <w:i/>
          <w:iCs/>
          <w:sz w:val="20"/>
          <w:szCs w:val="20"/>
        </w:rPr>
        <w:t xml:space="preserve"> </w:t>
      </w:r>
      <w:proofErr w:type="spellStart"/>
      <w:r w:rsidR="00487B4D" w:rsidRPr="006F1178">
        <w:rPr>
          <w:rFonts w:cs="Arial"/>
          <w:i/>
          <w:iCs/>
          <w:sz w:val="20"/>
          <w:szCs w:val="20"/>
        </w:rPr>
        <w:t>хуулийн</w:t>
      </w:r>
      <w:proofErr w:type="spellEnd"/>
      <w:r w:rsidR="00487B4D" w:rsidRPr="006F1178">
        <w:rPr>
          <w:rFonts w:cs="Arial"/>
          <w:i/>
          <w:iCs/>
          <w:sz w:val="20"/>
          <w:szCs w:val="20"/>
        </w:rPr>
        <w:t xml:space="preserve"> </w:t>
      </w:r>
      <w:proofErr w:type="spellStart"/>
      <w:r w:rsidR="00487B4D" w:rsidRPr="006F1178">
        <w:rPr>
          <w:rFonts w:cs="Arial"/>
          <w:i/>
          <w:iCs/>
          <w:sz w:val="20"/>
          <w:szCs w:val="20"/>
        </w:rPr>
        <w:t>цэцийн</w:t>
      </w:r>
      <w:proofErr w:type="spellEnd"/>
      <w:r w:rsidR="00487B4D" w:rsidRPr="006F1178">
        <w:rPr>
          <w:rFonts w:cs="Arial"/>
          <w:i/>
          <w:iCs/>
          <w:sz w:val="20"/>
          <w:szCs w:val="20"/>
        </w:rPr>
        <w:t xml:space="preserve"> 2021 </w:t>
      </w:r>
      <w:proofErr w:type="spellStart"/>
      <w:r w:rsidR="00487B4D" w:rsidRPr="006F1178">
        <w:rPr>
          <w:rFonts w:cs="Arial"/>
          <w:i/>
          <w:iCs/>
          <w:sz w:val="20"/>
          <w:szCs w:val="20"/>
        </w:rPr>
        <w:t>оны</w:t>
      </w:r>
      <w:proofErr w:type="spellEnd"/>
      <w:r w:rsidR="00487B4D" w:rsidRPr="006F1178">
        <w:rPr>
          <w:rFonts w:cs="Arial"/>
          <w:i/>
          <w:iCs/>
          <w:sz w:val="20"/>
          <w:szCs w:val="20"/>
        </w:rPr>
        <w:t xml:space="preserve"> 9 </w:t>
      </w:r>
      <w:proofErr w:type="spellStart"/>
      <w:r w:rsidR="00487B4D" w:rsidRPr="006F1178">
        <w:rPr>
          <w:rFonts w:cs="Arial"/>
          <w:i/>
          <w:iCs/>
          <w:sz w:val="20"/>
          <w:szCs w:val="20"/>
        </w:rPr>
        <w:t>дүгээр</w:t>
      </w:r>
      <w:proofErr w:type="spellEnd"/>
      <w:r w:rsidR="00487B4D" w:rsidRPr="006F1178">
        <w:rPr>
          <w:rFonts w:cs="Arial"/>
          <w:i/>
          <w:iCs/>
          <w:sz w:val="20"/>
          <w:szCs w:val="20"/>
        </w:rPr>
        <w:t xml:space="preserve"> </w:t>
      </w:r>
      <w:proofErr w:type="spellStart"/>
      <w:r w:rsidR="00487B4D" w:rsidRPr="006F1178">
        <w:rPr>
          <w:rFonts w:cs="Arial"/>
          <w:i/>
          <w:iCs/>
          <w:sz w:val="20"/>
          <w:szCs w:val="20"/>
        </w:rPr>
        <w:t>сарын</w:t>
      </w:r>
      <w:proofErr w:type="spellEnd"/>
      <w:r w:rsidR="00487B4D" w:rsidRPr="006F1178">
        <w:rPr>
          <w:rFonts w:cs="Arial"/>
          <w:i/>
          <w:iCs/>
          <w:sz w:val="20"/>
          <w:szCs w:val="20"/>
        </w:rPr>
        <w:t xml:space="preserve"> 24-н</w:t>
      </w:r>
      <w:r w:rsidR="00487B4D">
        <w:rPr>
          <w:rFonts w:cs="Arial"/>
          <w:i/>
          <w:iCs/>
          <w:sz w:val="20"/>
          <w:szCs w:val="20"/>
        </w:rPr>
        <w:t>ий</w:t>
      </w:r>
      <w:r w:rsidR="00487B4D" w:rsidRPr="006F1178">
        <w:rPr>
          <w:rFonts w:cs="Arial"/>
          <w:i/>
          <w:iCs/>
          <w:sz w:val="20"/>
          <w:szCs w:val="20"/>
        </w:rPr>
        <w:t xml:space="preserve"> </w:t>
      </w:r>
      <w:proofErr w:type="spellStart"/>
      <w:r w:rsidR="00487B4D" w:rsidRPr="006F1178">
        <w:rPr>
          <w:rFonts w:cs="Arial"/>
          <w:i/>
          <w:iCs/>
          <w:sz w:val="20"/>
          <w:szCs w:val="20"/>
        </w:rPr>
        <w:t>өдрийн</w:t>
      </w:r>
      <w:proofErr w:type="spellEnd"/>
      <w:r w:rsidR="00487B4D" w:rsidRPr="006F1178">
        <w:rPr>
          <w:rFonts w:cs="Arial"/>
          <w:i/>
          <w:iCs/>
          <w:sz w:val="20"/>
          <w:szCs w:val="20"/>
        </w:rPr>
        <w:t xml:space="preserve"> 2 </w:t>
      </w:r>
      <w:proofErr w:type="spellStart"/>
      <w:r w:rsidR="00487B4D" w:rsidRPr="006F1178">
        <w:rPr>
          <w:rFonts w:cs="Arial"/>
          <w:i/>
          <w:iCs/>
          <w:sz w:val="20"/>
          <w:szCs w:val="20"/>
        </w:rPr>
        <w:t>дугаар</w:t>
      </w:r>
      <w:proofErr w:type="spellEnd"/>
      <w:r w:rsidR="00487B4D" w:rsidRPr="006F1178">
        <w:rPr>
          <w:rFonts w:cs="Arial"/>
          <w:i/>
          <w:iCs/>
          <w:sz w:val="20"/>
          <w:szCs w:val="20"/>
        </w:rPr>
        <w:t xml:space="preserve"> </w:t>
      </w:r>
      <w:proofErr w:type="spellStart"/>
      <w:r w:rsidR="00487B4D" w:rsidRPr="006F1178">
        <w:rPr>
          <w:rFonts w:cs="Arial"/>
          <w:i/>
          <w:iCs/>
          <w:sz w:val="20"/>
          <w:szCs w:val="20"/>
        </w:rPr>
        <w:t>тогтоолоор</w:t>
      </w:r>
      <w:proofErr w:type="spellEnd"/>
      <w:r w:rsidR="00487B4D" w:rsidRPr="006F1178">
        <w:rPr>
          <w:rFonts w:cs="Arial"/>
          <w:i/>
          <w:iCs/>
          <w:sz w:val="20"/>
          <w:szCs w:val="20"/>
        </w:rPr>
        <w:t xml:space="preserve"> </w:t>
      </w:r>
      <w:proofErr w:type="spellStart"/>
      <w:r w:rsidR="00487B4D" w:rsidRPr="006F1178">
        <w:rPr>
          <w:rFonts w:cs="Arial"/>
          <w:i/>
          <w:iCs/>
          <w:sz w:val="20"/>
          <w:szCs w:val="20"/>
        </w:rPr>
        <w:t>хүчингүй</w:t>
      </w:r>
      <w:proofErr w:type="spellEnd"/>
      <w:r w:rsidR="00487B4D" w:rsidRPr="006F1178">
        <w:rPr>
          <w:rFonts w:cs="Arial"/>
          <w:i/>
          <w:iCs/>
          <w:sz w:val="20"/>
          <w:szCs w:val="20"/>
        </w:rPr>
        <w:t xml:space="preserve"> </w:t>
      </w:r>
      <w:proofErr w:type="spellStart"/>
      <w:r w:rsidR="00487B4D" w:rsidRPr="006F1178">
        <w:rPr>
          <w:rFonts w:cs="Arial"/>
          <w:i/>
          <w:iCs/>
          <w:sz w:val="20"/>
          <w:szCs w:val="20"/>
        </w:rPr>
        <w:t>болсонд</w:t>
      </w:r>
      <w:proofErr w:type="spellEnd"/>
      <w:r w:rsidR="00487B4D" w:rsidRPr="006F1178">
        <w:rPr>
          <w:rFonts w:cs="Arial"/>
          <w:i/>
          <w:iCs/>
          <w:sz w:val="20"/>
          <w:szCs w:val="20"/>
        </w:rPr>
        <w:t xml:space="preserve"> </w:t>
      </w:r>
      <w:proofErr w:type="spellStart"/>
      <w:r w:rsidR="00487B4D" w:rsidRPr="006F1178">
        <w:rPr>
          <w:rFonts w:cs="Arial"/>
          <w:i/>
          <w:iCs/>
          <w:sz w:val="20"/>
          <w:szCs w:val="20"/>
        </w:rPr>
        <w:t>тооцсон</w:t>
      </w:r>
      <w:proofErr w:type="spellEnd"/>
      <w:r w:rsidR="00487B4D" w:rsidRPr="006F1178">
        <w:rPr>
          <w:rFonts w:cs="Arial"/>
          <w:i/>
          <w:iCs/>
          <w:sz w:val="20"/>
          <w:szCs w:val="20"/>
        </w:rPr>
        <w:t>./</w:t>
      </w:r>
    </w:p>
    <w:p w14:paraId="11C6DE1D" w14:textId="77777777" w:rsidR="007543F1" w:rsidRPr="006257FE" w:rsidRDefault="007543F1" w:rsidP="00F921FF">
      <w:pPr>
        <w:spacing w:after="0" w:line="240" w:lineRule="auto"/>
        <w:ind w:firstLine="720"/>
        <w:contextualSpacing/>
        <w:rPr>
          <w:rFonts w:cs="Arial"/>
          <w:bCs/>
          <w:szCs w:val="24"/>
          <w:lang w:val="mn-MN"/>
        </w:rPr>
      </w:pPr>
    </w:p>
    <w:p w14:paraId="1543C9B1" w14:textId="77777777" w:rsidR="007543F1" w:rsidRPr="006257FE" w:rsidRDefault="007543F1" w:rsidP="00F921FF">
      <w:pPr>
        <w:spacing w:after="0" w:line="240" w:lineRule="auto"/>
        <w:ind w:firstLine="720"/>
        <w:contextualSpacing/>
        <w:jc w:val="both"/>
        <w:rPr>
          <w:rFonts w:cs="Arial"/>
          <w:bCs/>
          <w:noProof/>
          <w:szCs w:val="24"/>
          <w:lang w:val="mn-MN"/>
        </w:rPr>
      </w:pPr>
      <w:r w:rsidRPr="006257FE">
        <w:rPr>
          <w:rFonts w:cs="Arial"/>
          <w:bCs/>
          <w:szCs w:val="24"/>
          <w:lang w:val="mn-MN"/>
        </w:rPr>
        <w:t xml:space="preserve">95.6.Сахилгын хорооны шүүгч гишүүнд нэр дэвшүүлэх, сонгох ажиллагаанд хараат бус, нээлттэй, ил тод байдлыг хангах болон үүссэн асуудлыг шийдвэрлэхэд зайлшгүй шаардлагатай дэгийг </w:t>
      </w:r>
      <w:r w:rsidRPr="006257FE">
        <w:rPr>
          <w:rFonts w:cs="Arial"/>
          <w:bCs/>
          <w:noProof/>
          <w:szCs w:val="24"/>
          <w:lang w:val="mn-MN"/>
        </w:rPr>
        <w:t xml:space="preserve">Нийт шүүгчийн </w:t>
      </w:r>
      <w:r w:rsidRPr="006257FE">
        <w:rPr>
          <w:rFonts w:cs="Arial"/>
          <w:szCs w:val="24"/>
          <w:lang w:val="mn-MN"/>
        </w:rPr>
        <w:t>чуулган</w:t>
      </w:r>
      <w:r w:rsidRPr="006257FE">
        <w:rPr>
          <w:rFonts w:cs="Arial"/>
          <w:bCs/>
          <w:noProof/>
          <w:szCs w:val="24"/>
          <w:lang w:val="mn-MN"/>
        </w:rPr>
        <w:t xml:space="preserve"> батална.</w:t>
      </w:r>
    </w:p>
    <w:p w14:paraId="649D45E5" w14:textId="77777777" w:rsidR="007543F1" w:rsidRPr="006257FE" w:rsidRDefault="007543F1" w:rsidP="00F921FF">
      <w:pPr>
        <w:spacing w:after="0" w:line="240" w:lineRule="auto"/>
        <w:ind w:firstLine="720"/>
        <w:contextualSpacing/>
        <w:jc w:val="both"/>
        <w:rPr>
          <w:rFonts w:cs="Arial"/>
          <w:bCs/>
          <w:noProof/>
          <w:szCs w:val="24"/>
          <w:lang w:val="mn-MN"/>
        </w:rPr>
      </w:pPr>
    </w:p>
    <w:p w14:paraId="008F3DAF" w14:textId="77777777" w:rsidR="007543F1" w:rsidRPr="006257FE" w:rsidRDefault="007543F1" w:rsidP="00F921FF">
      <w:pPr>
        <w:spacing w:after="0" w:line="240" w:lineRule="auto"/>
        <w:ind w:firstLine="720"/>
        <w:contextualSpacing/>
        <w:jc w:val="both"/>
        <w:rPr>
          <w:rFonts w:cs="Arial"/>
          <w:bCs/>
          <w:szCs w:val="24"/>
          <w:lang w:val="mn-MN"/>
        </w:rPr>
      </w:pPr>
      <w:r w:rsidRPr="006257FE">
        <w:rPr>
          <w:rFonts w:cs="Arial"/>
          <w:bCs/>
          <w:szCs w:val="24"/>
          <w:lang w:val="mn-MN"/>
        </w:rPr>
        <w:t xml:space="preserve">95.7.Сахилгын хорооны </w:t>
      </w:r>
      <w:r w:rsidRPr="006257FE">
        <w:rPr>
          <w:rFonts w:eastAsiaTheme="minorEastAsia" w:cs="Arial"/>
          <w:bCs/>
          <w:szCs w:val="24"/>
          <w:lang w:val="mn-MN"/>
        </w:rPr>
        <w:t xml:space="preserve">шүүгч бус </w:t>
      </w:r>
      <w:r w:rsidRPr="006257FE">
        <w:rPr>
          <w:rFonts w:cs="Arial"/>
          <w:bCs/>
          <w:szCs w:val="24"/>
          <w:lang w:val="mn-MN"/>
        </w:rPr>
        <w:t xml:space="preserve">гишүүнийг сонгон шалгаруулж, томилох ажиллагаанд хараат бус, нээлттэй, ил тод байдлыг хангах </w:t>
      </w:r>
      <w:r w:rsidRPr="006257FE">
        <w:rPr>
          <w:rFonts w:cs="Arial"/>
          <w:bCs/>
          <w:noProof/>
          <w:szCs w:val="24"/>
          <w:lang w:val="mn-MN"/>
        </w:rPr>
        <w:t xml:space="preserve">журмыг </w:t>
      </w:r>
      <w:r w:rsidRPr="006257FE">
        <w:rPr>
          <w:rFonts w:cs="Arial"/>
          <w:bCs/>
          <w:szCs w:val="24"/>
          <w:lang w:val="mn-MN"/>
        </w:rPr>
        <w:t xml:space="preserve">Байнгын хороо энэ хуульд нийцүүлэн батална. </w:t>
      </w:r>
    </w:p>
    <w:p w14:paraId="123E0DBC" w14:textId="77777777" w:rsidR="00E85F46" w:rsidRDefault="00FA4036" w:rsidP="00E85F46">
      <w:pPr>
        <w:spacing w:after="0" w:line="240" w:lineRule="auto"/>
        <w:contextualSpacing/>
        <w:jc w:val="both"/>
        <w:rPr>
          <w:rFonts w:cs="Arial"/>
          <w:bCs/>
          <w:szCs w:val="24"/>
          <w:lang w:val="mn-MN"/>
        </w:rPr>
      </w:pPr>
      <w:r w:rsidRPr="005E473D">
        <w:rPr>
          <w:rStyle w:val="apple-converted-space"/>
          <w:rFonts w:cs="Arial"/>
          <w:i/>
          <w:iCs/>
          <w:sz w:val="20"/>
          <w:szCs w:val="20"/>
          <w:shd w:val="clear" w:color="auto" w:fill="FFFFFF"/>
        </w:rPr>
        <w:t>/</w:t>
      </w:r>
      <w:proofErr w:type="spellStart"/>
      <w:r w:rsidR="00E85F46">
        <w:rPr>
          <w:rStyle w:val="apple-converted-space"/>
          <w:rFonts w:cs="Arial"/>
          <w:i/>
          <w:iCs/>
          <w:sz w:val="20"/>
          <w:szCs w:val="20"/>
          <w:shd w:val="clear" w:color="auto" w:fill="FFFFFF"/>
        </w:rPr>
        <w:t>Үндсэн</w:t>
      </w:r>
      <w:proofErr w:type="spellEnd"/>
      <w:r w:rsidR="00E85F46">
        <w:rPr>
          <w:rStyle w:val="apple-converted-space"/>
          <w:rFonts w:cs="Arial"/>
          <w:i/>
          <w:iCs/>
          <w:sz w:val="20"/>
          <w:szCs w:val="20"/>
          <w:shd w:val="clear" w:color="auto" w:fill="FFFFFF"/>
        </w:rPr>
        <w:t xml:space="preserve"> </w:t>
      </w:r>
      <w:proofErr w:type="spellStart"/>
      <w:r w:rsidR="00E85F46">
        <w:rPr>
          <w:rStyle w:val="apple-converted-space"/>
          <w:rFonts w:cs="Arial"/>
          <w:i/>
          <w:iCs/>
          <w:sz w:val="20"/>
          <w:szCs w:val="20"/>
          <w:shd w:val="clear" w:color="auto" w:fill="FFFFFF"/>
        </w:rPr>
        <w:t>хуулийн</w:t>
      </w:r>
      <w:proofErr w:type="spellEnd"/>
      <w:r w:rsidR="00E85F46">
        <w:rPr>
          <w:rStyle w:val="apple-converted-space"/>
          <w:rFonts w:cs="Arial"/>
          <w:i/>
          <w:iCs/>
          <w:sz w:val="20"/>
          <w:szCs w:val="20"/>
          <w:shd w:val="clear" w:color="auto" w:fill="FFFFFF"/>
        </w:rPr>
        <w:t xml:space="preserve"> </w:t>
      </w:r>
      <w:proofErr w:type="spellStart"/>
      <w:r w:rsidR="00E85F46">
        <w:rPr>
          <w:rStyle w:val="apple-converted-space"/>
          <w:rFonts w:cs="Arial"/>
          <w:i/>
          <w:iCs/>
          <w:sz w:val="20"/>
          <w:szCs w:val="20"/>
          <w:shd w:val="clear" w:color="auto" w:fill="FFFFFF"/>
        </w:rPr>
        <w:t>цэцээс</w:t>
      </w:r>
      <w:proofErr w:type="spellEnd"/>
      <w:r w:rsidR="00E85F46">
        <w:rPr>
          <w:rStyle w:val="apple-converted-space"/>
          <w:rFonts w:cs="Arial"/>
          <w:i/>
          <w:iCs/>
          <w:sz w:val="20"/>
          <w:szCs w:val="20"/>
          <w:shd w:val="clear" w:color="auto" w:fill="FFFFFF"/>
        </w:rPr>
        <w:t xml:space="preserve"> </w:t>
      </w:r>
      <w:proofErr w:type="spellStart"/>
      <w:r w:rsidR="00E85F46">
        <w:rPr>
          <w:rFonts w:cs="Arial"/>
          <w:i/>
          <w:sz w:val="20"/>
          <w:szCs w:val="20"/>
        </w:rPr>
        <w:t>э</w:t>
      </w:r>
      <w:r w:rsidRPr="005E473D">
        <w:rPr>
          <w:rFonts w:cs="Arial"/>
          <w:i/>
          <w:sz w:val="20"/>
          <w:szCs w:val="20"/>
        </w:rPr>
        <w:t>н</w:t>
      </w:r>
      <w:r>
        <w:rPr>
          <w:rFonts w:cs="Arial"/>
          <w:i/>
          <w:sz w:val="20"/>
          <w:szCs w:val="20"/>
        </w:rPr>
        <w:t>э</w:t>
      </w:r>
      <w:proofErr w:type="spellEnd"/>
      <w:r w:rsidR="00AD56CD">
        <w:rPr>
          <w:rFonts w:cs="Arial"/>
          <w:i/>
          <w:sz w:val="20"/>
          <w:szCs w:val="20"/>
        </w:rPr>
        <w:t xml:space="preserve"> </w:t>
      </w:r>
      <w:proofErr w:type="spellStart"/>
      <w:r w:rsidRPr="00490025">
        <w:rPr>
          <w:rFonts w:eastAsia="Times New Roman" w:cs="Arial"/>
          <w:i/>
          <w:iCs/>
          <w:color w:val="000000" w:themeColor="text1"/>
          <w:sz w:val="20"/>
          <w:szCs w:val="20"/>
          <w:shd w:val="clear" w:color="auto" w:fill="FFFFFF"/>
        </w:rPr>
        <w:t>хэсгийг</w:t>
      </w:r>
      <w:proofErr w:type="spellEnd"/>
      <w:r>
        <w:rPr>
          <w:rFonts w:cs="Arial"/>
          <w:i/>
          <w:color w:val="000000" w:themeColor="text1"/>
          <w:sz w:val="20"/>
          <w:szCs w:val="20"/>
        </w:rPr>
        <w:t xml:space="preserve"> </w:t>
      </w:r>
      <w:proofErr w:type="spellStart"/>
      <w:r w:rsidR="00E85F46" w:rsidRPr="006F1178">
        <w:rPr>
          <w:rFonts w:cs="Arial"/>
          <w:i/>
          <w:iCs/>
          <w:sz w:val="20"/>
          <w:szCs w:val="20"/>
        </w:rPr>
        <w:t>Үндсэн</w:t>
      </w:r>
      <w:proofErr w:type="spellEnd"/>
      <w:r w:rsidR="00E85F46" w:rsidRPr="006F1178">
        <w:rPr>
          <w:rFonts w:cs="Arial"/>
          <w:i/>
          <w:iCs/>
          <w:sz w:val="20"/>
          <w:szCs w:val="20"/>
        </w:rPr>
        <w:t xml:space="preserve"> </w:t>
      </w:r>
      <w:proofErr w:type="spellStart"/>
      <w:r w:rsidR="00E85F46" w:rsidRPr="006F1178">
        <w:rPr>
          <w:rFonts w:cs="Arial"/>
          <w:i/>
          <w:iCs/>
          <w:sz w:val="20"/>
          <w:szCs w:val="20"/>
        </w:rPr>
        <w:t>хуулийн</w:t>
      </w:r>
      <w:proofErr w:type="spellEnd"/>
      <w:r w:rsidR="00E85F46" w:rsidRPr="006F1178">
        <w:rPr>
          <w:rFonts w:cs="Arial"/>
          <w:i/>
          <w:iCs/>
          <w:sz w:val="20"/>
          <w:szCs w:val="20"/>
        </w:rPr>
        <w:t xml:space="preserve"> </w:t>
      </w:r>
      <w:proofErr w:type="spellStart"/>
      <w:r w:rsidR="00E85F46" w:rsidRPr="006F1178">
        <w:rPr>
          <w:rFonts w:cs="Arial"/>
          <w:i/>
          <w:iCs/>
          <w:sz w:val="20"/>
          <w:szCs w:val="20"/>
        </w:rPr>
        <w:t>цэцийн</w:t>
      </w:r>
      <w:proofErr w:type="spellEnd"/>
      <w:r w:rsidR="00E85F46" w:rsidRPr="006F1178">
        <w:rPr>
          <w:rFonts w:cs="Arial"/>
          <w:i/>
          <w:iCs/>
          <w:sz w:val="20"/>
          <w:szCs w:val="20"/>
        </w:rPr>
        <w:t xml:space="preserve"> 2021 </w:t>
      </w:r>
      <w:proofErr w:type="spellStart"/>
      <w:r w:rsidR="00E85F46" w:rsidRPr="006F1178">
        <w:rPr>
          <w:rFonts w:cs="Arial"/>
          <w:i/>
          <w:iCs/>
          <w:sz w:val="20"/>
          <w:szCs w:val="20"/>
        </w:rPr>
        <w:t>оны</w:t>
      </w:r>
      <w:proofErr w:type="spellEnd"/>
      <w:r w:rsidR="00E85F46" w:rsidRPr="006F1178">
        <w:rPr>
          <w:rFonts w:cs="Arial"/>
          <w:i/>
          <w:iCs/>
          <w:sz w:val="20"/>
          <w:szCs w:val="20"/>
        </w:rPr>
        <w:t xml:space="preserve"> 4 </w:t>
      </w:r>
      <w:proofErr w:type="spellStart"/>
      <w:r w:rsidR="00E85F46" w:rsidRPr="006F1178">
        <w:rPr>
          <w:rFonts w:cs="Arial"/>
          <w:i/>
          <w:iCs/>
          <w:sz w:val="20"/>
          <w:szCs w:val="20"/>
        </w:rPr>
        <w:t>дүгээр</w:t>
      </w:r>
      <w:proofErr w:type="spellEnd"/>
      <w:r w:rsidR="00E85F46" w:rsidRPr="006F1178">
        <w:rPr>
          <w:rFonts w:cs="Arial"/>
          <w:i/>
          <w:iCs/>
          <w:sz w:val="20"/>
          <w:szCs w:val="20"/>
        </w:rPr>
        <w:t xml:space="preserve"> </w:t>
      </w:r>
      <w:proofErr w:type="spellStart"/>
      <w:r w:rsidR="00E85F46" w:rsidRPr="006F1178">
        <w:rPr>
          <w:rFonts w:cs="Arial"/>
          <w:i/>
          <w:iCs/>
          <w:sz w:val="20"/>
          <w:szCs w:val="20"/>
        </w:rPr>
        <w:t>сарын</w:t>
      </w:r>
      <w:proofErr w:type="spellEnd"/>
      <w:r w:rsidR="00E85F46" w:rsidRPr="006F1178">
        <w:rPr>
          <w:rFonts w:cs="Arial"/>
          <w:i/>
          <w:iCs/>
          <w:sz w:val="20"/>
          <w:szCs w:val="20"/>
        </w:rPr>
        <w:t xml:space="preserve"> 28-ны </w:t>
      </w:r>
      <w:proofErr w:type="spellStart"/>
      <w:r w:rsidR="00E85F46" w:rsidRPr="006F1178">
        <w:rPr>
          <w:rFonts w:cs="Arial"/>
          <w:i/>
          <w:iCs/>
          <w:sz w:val="20"/>
          <w:szCs w:val="20"/>
        </w:rPr>
        <w:t>өдрийн</w:t>
      </w:r>
      <w:proofErr w:type="spellEnd"/>
      <w:r w:rsidR="00E85F46" w:rsidRPr="006F1178">
        <w:rPr>
          <w:rFonts w:cs="Arial"/>
          <w:i/>
          <w:iCs/>
          <w:sz w:val="20"/>
          <w:szCs w:val="20"/>
        </w:rPr>
        <w:t xml:space="preserve"> 3 </w:t>
      </w:r>
      <w:proofErr w:type="spellStart"/>
      <w:r w:rsidR="00E85F46" w:rsidRPr="006F1178">
        <w:rPr>
          <w:rFonts w:cs="Arial"/>
          <w:i/>
          <w:iCs/>
          <w:sz w:val="20"/>
          <w:szCs w:val="20"/>
        </w:rPr>
        <w:t>дугаар</w:t>
      </w:r>
      <w:proofErr w:type="spellEnd"/>
      <w:r w:rsidR="00E85F46" w:rsidRPr="006F1178">
        <w:rPr>
          <w:rFonts w:cs="Arial"/>
          <w:i/>
          <w:iCs/>
          <w:sz w:val="20"/>
          <w:szCs w:val="20"/>
        </w:rPr>
        <w:t xml:space="preserve"> </w:t>
      </w:r>
      <w:proofErr w:type="spellStart"/>
      <w:r w:rsidR="00E85F46" w:rsidRPr="006F1178">
        <w:rPr>
          <w:rFonts w:cs="Arial"/>
          <w:i/>
          <w:iCs/>
          <w:sz w:val="20"/>
          <w:szCs w:val="20"/>
        </w:rPr>
        <w:t>дүгнэлтээр</w:t>
      </w:r>
      <w:proofErr w:type="spellEnd"/>
      <w:r w:rsidR="00E85F46" w:rsidRPr="006F1178">
        <w:rPr>
          <w:rFonts w:cs="Arial"/>
          <w:i/>
          <w:iCs/>
          <w:sz w:val="20"/>
          <w:szCs w:val="20"/>
        </w:rPr>
        <w:t xml:space="preserve"> </w:t>
      </w:r>
      <w:proofErr w:type="spellStart"/>
      <w:r w:rsidR="00E85F46" w:rsidRPr="006F1178">
        <w:rPr>
          <w:rFonts w:cs="Arial"/>
          <w:i/>
          <w:iCs/>
          <w:sz w:val="20"/>
          <w:szCs w:val="20"/>
        </w:rPr>
        <w:t>түдгэлзүүлсэн</w:t>
      </w:r>
      <w:proofErr w:type="spellEnd"/>
      <w:r w:rsidR="00E85F46" w:rsidRPr="006F1178">
        <w:rPr>
          <w:rFonts w:cs="Arial"/>
          <w:i/>
          <w:iCs/>
          <w:sz w:val="20"/>
          <w:szCs w:val="20"/>
        </w:rPr>
        <w:t xml:space="preserve"> </w:t>
      </w:r>
      <w:proofErr w:type="spellStart"/>
      <w:r w:rsidR="00E85F46" w:rsidRPr="006F1178">
        <w:rPr>
          <w:rFonts w:cs="Arial"/>
          <w:i/>
          <w:iCs/>
          <w:sz w:val="20"/>
          <w:szCs w:val="20"/>
        </w:rPr>
        <w:t>бөгөөд</w:t>
      </w:r>
      <w:proofErr w:type="spellEnd"/>
      <w:r w:rsidR="00E85F46" w:rsidRPr="006F1178">
        <w:rPr>
          <w:rFonts w:cs="Arial"/>
          <w:i/>
          <w:iCs/>
          <w:sz w:val="20"/>
          <w:szCs w:val="20"/>
        </w:rPr>
        <w:t xml:space="preserve"> </w:t>
      </w:r>
      <w:proofErr w:type="spellStart"/>
      <w:r w:rsidR="00E85F46" w:rsidRPr="006F1178">
        <w:rPr>
          <w:rFonts w:cs="Arial"/>
          <w:i/>
          <w:iCs/>
          <w:sz w:val="20"/>
          <w:szCs w:val="20"/>
        </w:rPr>
        <w:t>Үндсэн</w:t>
      </w:r>
      <w:proofErr w:type="spellEnd"/>
      <w:r w:rsidR="00E85F46" w:rsidRPr="006F1178">
        <w:rPr>
          <w:rFonts w:cs="Arial"/>
          <w:i/>
          <w:iCs/>
          <w:sz w:val="20"/>
          <w:szCs w:val="20"/>
        </w:rPr>
        <w:t xml:space="preserve"> </w:t>
      </w:r>
      <w:proofErr w:type="spellStart"/>
      <w:r w:rsidR="00E85F46" w:rsidRPr="006F1178">
        <w:rPr>
          <w:rFonts w:cs="Arial"/>
          <w:i/>
          <w:iCs/>
          <w:sz w:val="20"/>
          <w:szCs w:val="20"/>
        </w:rPr>
        <w:t>хуулийн</w:t>
      </w:r>
      <w:proofErr w:type="spellEnd"/>
      <w:r w:rsidR="00E85F46" w:rsidRPr="006F1178">
        <w:rPr>
          <w:rFonts w:cs="Arial"/>
          <w:i/>
          <w:iCs/>
          <w:sz w:val="20"/>
          <w:szCs w:val="20"/>
        </w:rPr>
        <w:t xml:space="preserve"> </w:t>
      </w:r>
      <w:proofErr w:type="spellStart"/>
      <w:r w:rsidR="00E85F46" w:rsidRPr="006F1178">
        <w:rPr>
          <w:rFonts w:cs="Arial"/>
          <w:i/>
          <w:iCs/>
          <w:sz w:val="20"/>
          <w:szCs w:val="20"/>
        </w:rPr>
        <w:t>цэцийн</w:t>
      </w:r>
      <w:proofErr w:type="spellEnd"/>
      <w:r w:rsidR="00E85F46" w:rsidRPr="006F1178">
        <w:rPr>
          <w:rFonts w:cs="Arial"/>
          <w:i/>
          <w:iCs/>
          <w:sz w:val="20"/>
          <w:szCs w:val="20"/>
        </w:rPr>
        <w:t xml:space="preserve"> 2021 </w:t>
      </w:r>
      <w:proofErr w:type="spellStart"/>
      <w:r w:rsidR="00E85F46" w:rsidRPr="006F1178">
        <w:rPr>
          <w:rFonts w:cs="Arial"/>
          <w:i/>
          <w:iCs/>
          <w:sz w:val="20"/>
          <w:szCs w:val="20"/>
        </w:rPr>
        <w:t>оны</w:t>
      </w:r>
      <w:proofErr w:type="spellEnd"/>
      <w:r w:rsidR="00E85F46" w:rsidRPr="006F1178">
        <w:rPr>
          <w:rFonts w:cs="Arial"/>
          <w:i/>
          <w:iCs/>
          <w:sz w:val="20"/>
          <w:szCs w:val="20"/>
        </w:rPr>
        <w:t xml:space="preserve"> 4 </w:t>
      </w:r>
      <w:proofErr w:type="spellStart"/>
      <w:r w:rsidR="00E85F46" w:rsidRPr="006F1178">
        <w:rPr>
          <w:rFonts w:cs="Arial"/>
          <w:i/>
          <w:iCs/>
          <w:sz w:val="20"/>
          <w:szCs w:val="20"/>
        </w:rPr>
        <w:t>дүгээр</w:t>
      </w:r>
      <w:proofErr w:type="spellEnd"/>
      <w:r w:rsidR="00E85F46" w:rsidRPr="006F1178">
        <w:rPr>
          <w:rFonts w:cs="Arial"/>
          <w:i/>
          <w:iCs/>
          <w:sz w:val="20"/>
          <w:szCs w:val="20"/>
        </w:rPr>
        <w:t xml:space="preserve"> </w:t>
      </w:r>
      <w:proofErr w:type="spellStart"/>
      <w:r w:rsidR="00E85F46" w:rsidRPr="006F1178">
        <w:rPr>
          <w:rFonts w:cs="Arial"/>
          <w:i/>
          <w:iCs/>
          <w:sz w:val="20"/>
          <w:szCs w:val="20"/>
        </w:rPr>
        <w:t>сарын</w:t>
      </w:r>
      <w:proofErr w:type="spellEnd"/>
      <w:r w:rsidR="00E85F46" w:rsidRPr="006F1178">
        <w:rPr>
          <w:rFonts w:cs="Arial"/>
          <w:i/>
          <w:iCs/>
          <w:sz w:val="20"/>
          <w:szCs w:val="20"/>
        </w:rPr>
        <w:t xml:space="preserve"> 28-ны </w:t>
      </w:r>
      <w:proofErr w:type="spellStart"/>
      <w:r w:rsidR="00E85F46" w:rsidRPr="006F1178">
        <w:rPr>
          <w:rFonts w:cs="Arial"/>
          <w:i/>
          <w:iCs/>
          <w:sz w:val="20"/>
          <w:szCs w:val="20"/>
        </w:rPr>
        <w:t>өдрийн</w:t>
      </w:r>
      <w:proofErr w:type="spellEnd"/>
      <w:r w:rsidR="00E85F46" w:rsidRPr="006F1178">
        <w:rPr>
          <w:rFonts w:cs="Arial"/>
          <w:i/>
          <w:iCs/>
          <w:sz w:val="20"/>
          <w:szCs w:val="20"/>
        </w:rPr>
        <w:t xml:space="preserve"> 3 </w:t>
      </w:r>
      <w:proofErr w:type="spellStart"/>
      <w:r w:rsidR="00E85F46" w:rsidRPr="006F1178">
        <w:rPr>
          <w:rFonts w:cs="Arial"/>
          <w:i/>
          <w:iCs/>
          <w:sz w:val="20"/>
          <w:szCs w:val="20"/>
        </w:rPr>
        <w:t>дугаар</w:t>
      </w:r>
      <w:proofErr w:type="spellEnd"/>
      <w:r w:rsidR="00E85F46" w:rsidRPr="006F1178">
        <w:rPr>
          <w:rFonts w:cs="Arial"/>
          <w:i/>
          <w:iCs/>
          <w:sz w:val="20"/>
          <w:szCs w:val="20"/>
        </w:rPr>
        <w:t xml:space="preserve"> </w:t>
      </w:r>
      <w:proofErr w:type="spellStart"/>
      <w:r w:rsidR="00E85F46" w:rsidRPr="006F1178">
        <w:rPr>
          <w:rFonts w:cs="Arial"/>
          <w:i/>
          <w:iCs/>
          <w:sz w:val="20"/>
          <w:szCs w:val="20"/>
        </w:rPr>
        <w:t>дүгнэлтийг</w:t>
      </w:r>
      <w:proofErr w:type="spellEnd"/>
      <w:r w:rsidR="00E85F46" w:rsidRPr="006F1178">
        <w:rPr>
          <w:rFonts w:cs="Arial"/>
          <w:i/>
          <w:iCs/>
          <w:sz w:val="20"/>
          <w:szCs w:val="20"/>
        </w:rPr>
        <w:t xml:space="preserve"> </w:t>
      </w:r>
      <w:proofErr w:type="spellStart"/>
      <w:r w:rsidR="00E85F46" w:rsidRPr="006F1178">
        <w:rPr>
          <w:rFonts w:cs="Arial"/>
          <w:i/>
          <w:iCs/>
          <w:sz w:val="20"/>
          <w:szCs w:val="20"/>
        </w:rPr>
        <w:t>Үндсэн</w:t>
      </w:r>
      <w:proofErr w:type="spellEnd"/>
      <w:r w:rsidR="00E85F46" w:rsidRPr="006F1178">
        <w:rPr>
          <w:rFonts w:cs="Arial"/>
          <w:i/>
          <w:iCs/>
          <w:sz w:val="20"/>
          <w:szCs w:val="20"/>
        </w:rPr>
        <w:t xml:space="preserve"> </w:t>
      </w:r>
      <w:proofErr w:type="spellStart"/>
      <w:r w:rsidR="00E85F46" w:rsidRPr="006F1178">
        <w:rPr>
          <w:rFonts w:cs="Arial"/>
          <w:i/>
          <w:iCs/>
          <w:sz w:val="20"/>
          <w:szCs w:val="20"/>
        </w:rPr>
        <w:t>хуулийн</w:t>
      </w:r>
      <w:proofErr w:type="spellEnd"/>
      <w:r w:rsidR="00E85F46" w:rsidRPr="006F1178">
        <w:rPr>
          <w:rFonts w:cs="Arial"/>
          <w:i/>
          <w:iCs/>
          <w:sz w:val="20"/>
          <w:szCs w:val="20"/>
        </w:rPr>
        <w:t xml:space="preserve"> </w:t>
      </w:r>
      <w:proofErr w:type="spellStart"/>
      <w:r w:rsidR="00E85F46" w:rsidRPr="006F1178">
        <w:rPr>
          <w:rFonts w:cs="Arial"/>
          <w:i/>
          <w:iCs/>
          <w:sz w:val="20"/>
          <w:szCs w:val="20"/>
        </w:rPr>
        <w:t>цэцийн</w:t>
      </w:r>
      <w:proofErr w:type="spellEnd"/>
      <w:r w:rsidR="00E85F46" w:rsidRPr="006F1178">
        <w:rPr>
          <w:rFonts w:cs="Arial"/>
          <w:i/>
          <w:iCs/>
          <w:sz w:val="20"/>
          <w:szCs w:val="20"/>
        </w:rPr>
        <w:t xml:space="preserve"> 2021 </w:t>
      </w:r>
      <w:proofErr w:type="spellStart"/>
      <w:r w:rsidR="00E85F46" w:rsidRPr="006F1178">
        <w:rPr>
          <w:rFonts w:cs="Arial"/>
          <w:i/>
          <w:iCs/>
          <w:sz w:val="20"/>
          <w:szCs w:val="20"/>
        </w:rPr>
        <w:t>оны</w:t>
      </w:r>
      <w:proofErr w:type="spellEnd"/>
      <w:r w:rsidR="00E85F46" w:rsidRPr="006F1178">
        <w:rPr>
          <w:rFonts w:cs="Arial"/>
          <w:i/>
          <w:iCs/>
          <w:sz w:val="20"/>
          <w:szCs w:val="20"/>
        </w:rPr>
        <w:t xml:space="preserve"> 9 </w:t>
      </w:r>
      <w:proofErr w:type="spellStart"/>
      <w:r w:rsidR="00E85F46" w:rsidRPr="006F1178">
        <w:rPr>
          <w:rFonts w:cs="Arial"/>
          <w:i/>
          <w:iCs/>
          <w:sz w:val="20"/>
          <w:szCs w:val="20"/>
        </w:rPr>
        <w:t>дүгээр</w:t>
      </w:r>
      <w:proofErr w:type="spellEnd"/>
      <w:r w:rsidR="00E85F46" w:rsidRPr="006F1178">
        <w:rPr>
          <w:rFonts w:cs="Arial"/>
          <w:i/>
          <w:iCs/>
          <w:sz w:val="20"/>
          <w:szCs w:val="20"/>
        </w:rPr>
        <w:t xml:space="preserve"> </w:t>
      </w:r>
      <w:proofErr w:type="spellStart"/>
      <w:r w:rsidR="00E85F46" w:rsidRPr="006F1178">
        <w:rPr>
          <w:rFonts w:cs="Arial"/>
          <w:i/>
          <w:iCs/>
          <w:sz w:val="20"/>
          <w:szCs w:val="20"/>
        </w:rPr>
        <w:t>сарын</w:t>
      </w:r>
      <w:proofErr w:type="spellEnd"/>
      <w:r w:rsidR="00E85F46" w:rsidRPr="006F1178">
        <w:rPr>
          <w:rFonts w:cs="Arial"/>
          <w:i/>
          <w:iCs/>
          <w:sz w:val="20"/>
          <w:szCs w:val="20"/>
        </w:rPr>
        <w:t xml:space="preserve"> 24-н</w:t>
      </w:r>
      <w:r w:rsidR="00E85F46">
        <w:rPr>
          <w:rFonts w:cs="Arial"/>
          <w:i/>
          <w:iCs/>
          <w:sz w:val="20"/>
          <w:szCs w:val="20"/>
        </w:rPr>
        <w:t>ий</w:t>
      </w:r>
      <w:r w:rsidR="00E85F46" w:rsidRPr="006F1178">
        <w:rPr>
          <w:rFonts w:cs="Arial"/>
          <w:i/>
          <w:iCs/>
          <w:sz w:val="20"/>
          <w:szCs w:val="20"/>
        </w:rPr>
        <w:t xml:space="preserve"> </w:t>
      </w:r>
      <w:proofErr w:type="spellStart"/>
      <w:r w:rsidR="00E85F46" w:rsidRPr="006F1178">
        <w:rPr>
          <w:rFonts w:cs="Arial"/>
          <w:i/>
          <w:iCs/>
          <w:sz w:val="20"/>
          <w:szCs w:val="20"/>
        </w:rPr>
        <w:t>өдрийн</w:t>
      </w:r>
      <w:proofErr w:type="spellEnd"/>
      <w:r w:rsidR="00E85F46" w:rsidRPr="006F1178">
        <w:rPr>
          <w:rFonts w:cs="Arial"/>
          <w:i/>
          <w:iCs/>
          <w:sz w:val="20"/>
          <w:szCs w:val="20"/>
        </w:rPr>
        <w:t xml:space="preserve"> 2 </w:t>
      </w:r>
      <w:proofErr w:type="spellStart"/>
      <w:r w:rsidR="00E85F46" w:rsidRPr="006F1178">
        <w:rPr>
          <w:rFonts w:cs="Arial"/>
          <w:i/>
          <w:iCs/>
          <w:sz w:val="20"/>
          <w:szCs w:val="20"/>
        </w:rPr>
        <w:t>дугаар</w:t>
      </w:r>
      <w:proofErr w:type="spellEnd"/>
      <w:r w:rsidR="00E85F46" w:rsidRPr="006F1178">
        <w:rPr>
          <w:rFonts w:cs="Arial"/>
          <w:i/>
          <w:iCs/>
          <w:sz w:val="20"/>
          <w:szCs w:val="20"/>
        </w:rPr>
        <w:t xml:space="preserve"> </w:t>
      </w:r>
      <w:proofErr w:type="spellStart"/>
      <w:r w:rsidR="00E85F46" w:rsidRPr="006F1178">
        <w:rPr>
          <w:rFonts w:cs="Arial"/>
          <w:i/>
          <w:iCs/>
          <w:sz w:val="20"/>
          <w:szCs w:val="20"/>
        </w:rPr>
        <w:t>тогтоолоор</w:t>
      </w:r>
      <w:proofErr w:type="spellEnd"/>
      <w:r w:rsidR="00E85F46" w:rsidRPr="006F1178">
        <w:rPr>
          <w:rFonts w:cs="Arial"/>
          <w:i/>
          <w:iCs/>
          <w:sz w:val="20"/>
          <w:szCs w:val="20"/>
        </w:rPr>
        <w:t xml:space="preserve"> </w:t>
      </w:r>
      <w:proofErr w:type="spellStart"/>
      <w:r w:rsidR="00E85F46" w:rsidRPr="006F1178">
        <w:rPr>
          <w:rFonts w:cs="Arial"/>
          <w:i/>
          <w:iCs/>
          <w:sz w:val="20"/>
          <w:szCs w:val="20"/>
        </w:rPr>
        <w:t>хүчингүй</w:t>
      </w:r>
      <w:proofErr w:type="spellEnd"/>
      <w:r w:rsidR="00E85F46" w:rsidRPr="006F1178">
        <w:rPr>
          <w:rFonts w:cs="Arial"/>
          <w:i/>
          <w:iCs/>
          <w:sz w:val="20"/>
          <w:szCs w:val="20"/>
        </w:rPr>
        <w:t xml:space="preserve"> </w:t>
      </w:r>
      <w:proofErr w:type="spellStart"/>
      <w:r w:rsidR="00E85F46" w:rsidRPr="006F1178">
        <w:rPr>
          <w:rFonts w:cs="Arial"/>
          <w:i/>
          <w:iCs/>
          <w:sz w:val="20"/>
          <w:szCs w:val="20"/>
        </w:rPr>
        <w:t>болсонд</w:t>
      </w:r>
      <w:proofErr w:type="spellEnd"/>
      <w:r w:rsidR="00E85F46" w:rsidRPr="006F1178">
        <w:rPr>
          <w:rFonts w:cs="Arial"/>
          <w:i/>
          <w:iCs/>
          <w:sz w:val="20"/>
          <w:szCs w:val="20"/>
        </w:rPr>
        <w:t xml:space="preserve"> </w:t>
      </w:r>
      <w:proofErr w:type="spellStart"/>
      <w:proofErr w:type="gramStart"/>
      <w:r w:rsidR="00E85F46" w:rsidRPr="006F1178">
        <w:rPr>
          <w:rFonts w:cs="Arial"/>
          <w:i/>
          <w:iCs/>
          <w:sz w:val="20"/>
          <w:szCs w:val="20"/>
        </w:rPr>
        <w:t>тооцсон</w:t>
      </w:r>
      <w:proofErr w:type="spellEnd"/>
      <w:r w:rsidR="00E85F46" w:rsidRPr="006F1178">
        <w:rPr>
          <w:rFonts w:cs="Arial"/>
          <w:i/>
          <w:iCs/>
          <w:sz w:val="20"/>
          <w:szCs w:val="20"/>
        </w:rPr>
        <w:t>./</w:t>
      </w:r>
      <w:proofErr w:type="gramEnd"/>
    </w:p>
    <w:p w14:paraId="71A1B0C0" w14:textId="77777777" w:rsidR="00E85F46" w:rsidRPr="006257FE" w:rsidRDefault="00E85F46" w:rsidP="00E85F46">
      <w:pPr>
        <w:spacing w:after="0" w:line="240" w:lineRule="auto"/>
        <w:contextualSpacing/>
        <w:jc w:val="both"/>
        <w:rPr>
          <w:rFonts w:cs="Arial"/>
          <w:bCs/>
          <w:szCs w:val="24"/>
          <w:lang w:val="mn-MN"/>
        </w:rPr>
      </w:pPr>
    </w:p>
    <w:p w14:paraId="630697B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95.8.Сахилгын хорооны бүрэлдэхүүнд Ерөнхий зөвлөлийн гишүүн, шүүхийн захиргааны байгууллагын ажилтан, өмгөөлөгч, прокурор, төрийн алба хаах насны дээд хязгаарт хүрсэн болон сүүлийн таван жилд улс төрийн албан тушаал  болон улс төрийн намын удирдах албан тушаал эрхэлж байсан иргэн орохыг хориглоно.</w:t>
      </w:r>
    </w:p>
    <w:p w14:paraId="0EF74789"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3F801681"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r w:rsidRPr="006257FE">
        <w:rPr>
          <w:rFonts w:ascii="Arial" w:hAnsi="Arial" w:cs="Arial"/>
          <w:bCs/>
          <w:lang w:val="mn-MN"/>
        </w:rPr>
        <w:t>95.9.Сахилгын хорооны гишүүний бүрэн эрхийн хугацаа зургаан жил байх бөгөөд зөвхөн нэг удаа сонгогдож, томилогдоно. Сахилгын хорооны г</w:t>
      </w:r>
      <w:r w:rsidRPr="006257FE">
        <w:rPr>
          <w:rFonts w:ascii="Arial" w:eastAsia="Times New Roman" w:hAnsi="Arial" w:cs="Arial"/>
          <w:bCs/>
          <w:lang w:val="mn-MN"/>
        </w:rPr>
        <w:t xml:space="preserve">ишүүний бүрэн </w:t>
      </w:r>
      <w:r w:rsidRPr="006257FE">
        <w:rPr>
          <w:rFonts w:ascii="Arial" w:eastAsia="Times New Roman" w:hAnsi="Arial" w:cs="Arial"/>
          <w:bCs/>
          <w:lang w:val="mn-MN"/>
        </w:rPr>
        <w:lastRenderedPageBreak/>
        <w:t xml:space="preserve">эрх сонгогдож, томилогдсоноор </w:t>
      </w:r>
      <w:r w:rsidRPr="006257FE">
        <w:rPr>
          <w:rFonts w:ascii="Arial" w:eastAsia="Verdana" w:hAnsi="Arial" w:cs="Arial"/>
          <w:bCs/>
          <w:lang w:val="mn-MN"/>
        </w:rPr>
        <w:t xml:space="preserve">эхэлж, </w:t>
      </w:r>
      <w:r w:rsidRPr="006257FE">
        <w:rPr>
          <w:rFonts w:ascii="Arial" w:eastAsia="Times New Roman" w:hAnsi="Arial" w:cs="Arial"/>
          <w:bCs/>
          <w:lang w:val="mn-MN"/>
        </w:rPr>
        <w:t>дараагийн гишүүн сонгогдож, томилогдсоноор дуусгавар болно.</w:t>
      </w:r>
    </w:p>
    <w:p w14:paraId="2FEC347F"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p>
    <w:p w14:paraId="13A6B99E" w14:textId="738B54A1" w:rsidR="007543F1" w:rsidRPr="0049309C"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r w:rsidRPr="006257FE">
        <w:rPr>
          <w:rFonts w:ascii="Arial" w:hAnsi="Arial" w:cs="Arial"/>
          <w:bCs/>
          <w:lang w:val="mn-MN"/>
        </w:rPr>
        <w:t>95</w:t>
      </w:r>
      <w:r w:rsidRPr="0049309C">
        <w:rPr>
          <w:rFonts w:ascii="Arial" w:hAnsi="Arial" w:cs="Arial"/>
          <w:bCs/>
          <w:lang w:val="mn-MN"/>
        </w:rPr>
        <w:t>.10.</w:t>
      </w:r>
      <w:r w:rsidRPr="0049309C">
        <w:rPr>
          <w:rFonts w:ascii="Arial" w:eastAsia="Times New Roman" w:hAnsi="Arial" w:cs="Arial"/>
          <w:bCs/>
          <w:lang w:val="mn-MN"/>
        </w:rPr>
        <w:t xml:space="preserve">Сахилгын хорооны </w:t>
      </w:r>
      <w:r w:rsidRPr="0049309C">
        <w:rPr>
          <w:rFonts w:ascii="Arial" w:hAnsi="Arial" w:cs="Arial"/>
          <w:bCs/>
          <w:lang w:val="mn-MN"/>
        </w:rPr>
        <w:t>шүүгч бус</w:t>
      </w:r>
      <w:r w:rsidRPr="0049309C">
        <w:rPr>
          <w:rFonts w:ascii="Arial" w:eastAsia="Times New Roman" w:hAnsi="Arial" w:cs="Arial"/>
          <w:bCs/>
          <w:lang w:val="mn-MN"/>
        </w:rPr>
        <w:t xml:space="preserve"> гишүүний албан тушаалын зэрэг зиндаа,</w:t>
      </w:r>
      <w:r w:rsidR="004A248D" w:rsidRPr="0049309C">
        <w:rPr>
          <w:rFonts w:ascii="Arial" w:hAnsi="Arial" w:cs="Arial"/>
          <w:lang w:val="mn-MN"/>
        </w:rPr>
        <w:t xml:space="preserve"> зэрэг дэв,</w:t>
      </w:r>
      <w:r w:rsidRPr="0049309C">
        <w:rPr>
          <w:rFonts w:ascii="Arial" w:eastAsia="Times New Roman" w:hAnsi="Arial" w:cs="Arial"/>
          <w:bCs/>
          <w:lang w:val="mn-MN"/>
        </w:rPr>
        <w:t xml:space="preserve"> цалин хөлс, нэмэгдлийн хэмжээг Улсын Их Хурал тогтооно. </w:t>
      </w:r>
    </w:p>
    <w:p w14:paraId="7E2B8ED4" w14:textId="71BB50F4" w:rsidR="007543F1" w:rsidRDefault="002834E9"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57" w:history="1">
        <w:r w:rsidR="004A248D" w:rsidRPr="0049309C">
          <w:rPr>
            <w:rStyle w:val="Hyperlink"/>
            <w:rFonts w:ascii="Arial" w:hAnsi="Arial" w:cs="Arial"/>
            <w:i/>
            <w:iCs/>
            <w:sz w:val="20"/>
            <w:szCs w:val="20"/>
          </w:rPr>
          <w:t>/</w:t>
        </w:r>
        <w:proofErr w:type="spellStart"/>
        <w:r w:rsidR="004A248D" w:rsidRPr="0049309C">
          <w:rPr>
            <w:rStyle w:val="Hyperlink"/>
            <w:rFonts w:ascii="Arial" w:hAnsi="Arial" w:cs="Arial"/>
            <w:i/>
            <w:iCs/>
            <w:sz w:val="20"/>
            <w:szCs w:val="20"/>
          </w:rPr>
          <w:t>Энэ</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хэсэгт</w:t>
        </w:r>
        <w:proofErr w:type="spellEnd"/>
        <w:r w:rsidR="004A248D" w:rsidRPr="0049309C">
          <w:rPr>
            <w:rStyle w:val="Hyperlink"/>
            <w:rFonts w:ascii="Arial" w:hAnsi="Arial" w:cs="Arial"/>
            <w:i/>
            <w:iCs/>
            <w:sz w:val="20"/>
            <w:szCs w:val="20"/>
          </w:rPr>
          <w:t xml:space="preserve"> 2024 </w:t>
        </w:r>
        <w:proofErr w:type="spellStart"/>
        <w:r w:rsidR="004A248D" w:rsidRPr="0049309C">
          <w:rPr>
            <w:rStyle w:val="Hyperlink"/>
            <w:rFonts w:ascii="Arial" w:hAnsi="Arial" w:cs="Arial"/>
            <w:i/>
            <w:iCs/>
            <w:sz w:val="20"/>
            <w:szCs w:val="20"/>
          </w:rPr>
          <w:t>оны</w:t>
        </w:r>
        <w:proofErr w:type="spellEnd"/>
        <w:r w:rsidR="004A248D" w:rsidRPr="0049309C">
          <w:rPr>
            <w:rStyle w:val="Hyperlink"/>
            <w:rFonts w:ascii="Arial" w:hAnsi="Arial" w:cs="Arial"/>
            <w:i/>
            <w:iCs/>
            <w:sz w:val="20"/>
            <w:szCs w:val="20"/>
          </w:rPr>
          <w:t xml:space="preserve"> 06 </w:t>
        </w:r>
        <w:proofErr w:type="spellStart"/>
        <w:r w:rsidR="004A248D" w:rsidRPr="0049309C">
          <w:rPr>
            <w:rStyle w:val="Hyperlink"/>
            <w:rFonts w:ascii="Arial" w:hAnsi="Arial" w:cs="Arial"/>
            <w:i/>
            <w:iCs/>
            <w:sz w:val="20"/>
            <w:szCs w:val="20"/>
          </w:rPr>
          <w:t>дугаар</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сарын</w:t>
        </w:r>
        <w:proofErr w:type="spellEnd"/>
        <w:r w:rsidR="004A248D" w:rsidRPr="0049309C">
          <w:rPr>
            <w:rStyle w:val="Hyperlink"/>
            <w:rFonts w:ascii="Arial" w:hAnsi="Arial" w:cs="Arial"/>
            <w:i/>
            <w:iCs/>
            <w:sz w:val="20"/>
            <w:szCs w:val="20"/>
          </w:rPr>
          <w:t xml:space="preserve"> 05-ны </w:t>
        </w:r>
        <w:proofErr w:type="spellStart"/>
        <w:r w:rsidR="004A248D" w:rsidRPr="0049309C">
          <w:rPr>
            <w:rStyle w:val="Hyperlink"/>
            <w:rFonts w:ascii="Arial" w:hAnsi="Arial" w:cs="Arial"/>
            <w:i/>
            <w:iCs/>
            <w:sz w:val="20"/>
            <w:szCs w:val="20"/>
          </w:rPr>
          <w:t>өдрийн</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хуулиар</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нэмэлт</w:t>
        </w:r>
        <w:proofErr w:type="spellEnd"/>
        <w:r w:rsidR="004A248D" w:rsidRPr="0049309C">
          <w:rPr>
            <w:rStyle w:val="Hyperlink"/>
            <w:rFonts w:ascii="Arial" w:hAnsi="Arial" w:cs="Arial"/>
            <w:i/>
            <w:iCs/>
            <w:sz w:val="20"/>
            <w:szCs w:val="20"/>
          </w:rPr>
          <w:t xml:space="preserve"> </w:t>
        </w:r>
        <w:proofErr w:type="spellStart"/>
        <w:proofErr w:type="gramStart"/>
        <w:r w:rsidR="004A248D" w:rsidRPr="0049309C">
          <w:rPr>
            <w:rStyle w:val="Hyperlink"/>
            <w:rFonts w:ascii="Arial" w:hAnsi="Arial" w:cs="Arial"/>
            <w:i/>
            <w:iCs/>
            <w:sz w:val="20"/>
            <w:szCs w:val="20"/>
          </w:rPr>
          <w:t>оруулсан</w:t>
        </w:r>
        <w:proofErr w:type="spellEnd"/>
        <w:r w:rsidR="004A248D" w:rsidRPr="0049309C">
          <w:rPr>
            <w:rStyle w:val="Hyperlink"/>
            <w:rFonts w:ascii="Arial" w:hAnsi="Arial" w:cs="Arial"/>
            <w:i/>
            <w:iCs/>
            <w:sz w:val="20"/>
            <w:szCs w:val="20"/>
          </w:rPr>
          <w:t>./</w:t>
        </w:r>
        <w:proofErr w:type="gramEnd"/>
      </w:hyperlink>
    </w:p>
    <w:p w14:paraId="3A1D95C1" w14:textId="77777777" w:rsidR="004A248D" w:rsidRPr="006257FE" w:rsidRDefault="004A248D" w:rsidP="00F921FF">
      <w:pPr>
        <w:pStyle w:val="NormalWeb"/>
        <w:spacing w:before="0" w:beforeAutospacing="0" w:after="0" w:afterAutospacing="0"/>
        <w:ind w:firstLine="720"/>
        <w:contextualSpacing/>
        <w:jc w:val="both"/>
        <w:rPr>
          <w:rFonts w:ascii="Arial" w:hAnsi="Arial" w:cs="Arial"/>
          <w:bCs/>
          <w:lang w:val="mn-MN"/>
        </w:rPr>
      </w:pPr>
    </w:p>
    <w:p w14:paraId="68135034"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95.11.Сахилгын хорооны даргыг гишүүд дотроосоо нэг жилийн хугацаагаар олонхын саналаар нууц санал хураалтаар зөвхөн нэг удаа сонгоно. Сахилгын хорооны даргын сул орон тоо гарснаас хойш 14 хоногийн дотор даргыг сонгоно.</w:t>
      </w:r>
    </w:p>
    <w:p w14:paraId="47F8B807" w14:textId="77777777" w:rsidR="007543F1" w:rsidRPr="006257FE" w:rsidRDefault="007543F1" w:rsidP="00F921FF">
      <w:pPr>
        <w:pStyle w:val="NormalWeb"/>
        <w:spacing w:before="0" w:beforeAutospacing="0" w:after="0" w:afterAutospacing="0"/>
        <w:ind w:firstLine="567"/>
        <w:contextualSpacing/>
        <w:jc w:val="both"/>
        <w:rPr>
          <w:rFonts w:ascii="Arial" w:eastAsia="Times New Roman" w:hAnsi="Arial" w:cs="Arial"/>
          <w:bCs/>
          <w:lang w:val="mn-MN"/>
        </w:rPr>
      </w:pPr>
    </w:p>
    <w:p w14:paraId="2BB8B5EB" w14:textId="77777777" w:rsidR="007543F1" w:rsidRPr="006257FE" w:rsidRDefault="007543F1" w:rsidP="00F921FF">
      <w:pPr>
        <w:pStyle w:val="NormalWeb"/>
        <w:spacing w:before="0" w:beforeAutospacing="0" w:after="0" w:afterAutospacing="0"/>
        <w:ind w:firstLine="720"/>
        <w:contextualSpacing/>
        <w:jc w:val="both"/>
        <w:rPr>
          <w:rFonts w:ascii="Arial" w:eastAsia="Verdana" w:hAnsi="Arial" w:cs="Arial"/>
          <w:bCs/>
          <w:lang w:val="mn-MN"/>
        </w:rPr>
      </w:pPr>
      <w:r w:rsidRPr="006257FE">
        <w:rPr>
          <w:rFonts w:ascii="Arial" w:hAnsi="Arial" w:cs="Arial"/>
          <w:bCs/>
          <w:lang w:val="mn-MN"/>
        </w:rPr>
        <w:t>95.12.</w:t>
      </w:r>
      <w:r w:rsidRPr="006257FE">
        <w:rPr>
          <w:rFonts w:ascii="Arial" w:eastAsia="Verdana" w:hAnsi="Arial" w:cs="Arial"/>
          <w:bCs/>
          <w:lang w:val="mn-MN"/>
        </w:rPr>
        <w:t xml:space="preserve">Сахилгын хороо бүрэн эрхийнхээ хүрээнд өргөдөл, мэдээлэл, гомдол, эсэргүүцэл, сахилгын хэргийг дангаар болон хамтын зарчмаар хянан хэлэлцэж, илээр санал хурааж, шийдвэрээ </w:t>
      </w:r>
      <w:r w:rsidRPr="006257FE">
        <w:rPr>
          <w:rFonts w:ascii="Arial" w:hAnsi="Arial" w:cs="Arial"/>
          <w:bCs/>
          <w:lang w:val="mn-MN"/>
        </w:rPr>
        <w:t>олонхын</w:t>
      </w:r>
      <w:r w:rsidRPr="006257FE">
        <w:rPr>
          <w:rFonts w:ascii="Arial" w:eastAsia="Verdana" w:hAnsi="Arial" w:cs="Arial"/>
          <w:bCs/>
          <w:lang w:val="mn-MN"/>
        </w:rPr>
        <w:t xml:space="preserve"> саналаар гаргана. </w:t>
      </w:r>
    </w:p>
    <w:p w14:paraId="6827B5E3" w14:textId="77777777" w:rsidR="007543F1" w:rsidRPr="006257FE" w:rsidRDefault="007543F1" w:rsidP="00F921FF">
      <w:pPr>
        <w:pStyle w:val="NormalWeb"/>
        <w:spacing w:before="0" w:beforeAutospacing="0" w:after="0" w:afterAutospacing="0"/>
        <w:ind w:firstLine="567"/>
        <w:contextualSpacing/>
        <w:jc w:val="both"/>
        <w:rPr>
          <w:rFonts w:ascii="Arial" w:eastAsia="Times New Roman" w:hAnsi="Arial" w:cs="Arial"/>
          <w:bCs/>
          <w:lang w:val="mn-MN"/>
        </w:rPr>
      </w:pPr>
    </w:p>
    <w:p w14:paraId="5679A42C" w14:textId="77777777" w:rsidR="007543F1" w:rsidRPr="006257FE" w:rsidRDefault="007543F1" w:rsidP="00F921FF">
      <w:pPr>
        <w:pStyle w:val="NormalWeb"/>
        <w:spacing w:before="0" w:beforeAutospacing="0" w:after="0" w:afterAutospacing="0"/>
        <w:ind w:firstLine="720"/>
        <w:contextualSpacing/>
        <w:jc w:val="both"/>
        <w:rPr>
          <w:rFonts w:ascii="Arial" w:eastAsia="Verdana" w:hAnsi="Arial" w:cs="Arial"/>
          <w:bCs/>
          <w:lang w:val="mn-MN"/>
        </w:rPr>
      </w:pPr>
      <w:r w:rsidRPr="006257FE">
        <w:rPr>
          <w:rFonts w:ascii="Arial" w:hAnsi="Arial" w:cs="Arial"/>
          <w:bCs/>
          <w:lang w:val="mn-MN"/>
        </w:rPr>
        <w:t xml:space="preserve">95.13.Сахилгын хорооны дарга, гишүүн </w:t>
      </w:r>
      <w:r w:rsidRPr="006257FE">
        <w:rPr>
          <w:rFonts w:ascii="Arial" w:eastAsia="Verdana" w:hAnsi="Arial" w:cs="Arial"/>
          <w:bCs/>
          <w:lang w:val="mn-MN"/>
        </w:rPr>
        <w:t xml:space="preserve">хүний нэр төр, алдар хүнд, эрх, эрх чөлөөг хүндэтгэх, шударга байх, төвийг сахих, хууль дээдлэх, </w:t>
      </w:r>
      <w:r w:rsidRPr="006257FE">
        <w:rPr>
          <w:rFonts w:ascii="Arial" w:eastAsia="Verdana" w:hAnsi="Arial" w:cs="Arial"/>
          <w:bCs/>
          <w:shd w:val="clear" w:color="auto" w:fill="FFFFFF"/>
          <w:lang w:val="mn-MN"/>
        </w:rPr>
        <w:t>ялгаварлан гадуурхахгүй байх</w:t>
      </w:r>
      <w:r w:rsidRPr="006257FE">
        <w:rPr>
          <w:rFonts w:ascii="Arial" w:eastAsia="Verdana" w:hAnsi="Arial" w:cs="Arial"/>
          <w:bCs/>
          <w:lang w:val="mn-MN"/>
        </w:rPr>
        <w:t>, ашиг сонирхлын зөрчлөөс ангид байх, гишүүний нэр хүндээ эрхэмлэх зарчмыг баримтална.</w:t>
      </w:r>
    </w:p>
    <w:p w14:paraId="139C1C9B" w14:textId="77777777" w:rsidR="007543F1" w:rsidRPr="006257FE" w:rsidRDefault="007543F1" w:rsidP="00F921FF">
      <w:pPr>
        <w:pStyle w:val="NormalWeb"/>
        <w:spacing w:before="0" w:beforeAutospacing="0" w:after="0" w:afterAutospacing="0"/>
        <w:ind w:firstLine="567"/>
        <w:contextualSpacing/>
        <w:jc w:val="both"/>
        <w:rPr>
          <w:rFonts w:ascii="Arial" w:eastAsia="Times New Roman" w:hAnsi="Arial" w:cs="Arial"/>
          <w:bCs/>
          <w:lang w:val="mn-MN"/>
        </w:rPr>
      </w:pPr>
    </w:p>
    <w:p w14:paraId="67021A02" w14:textId="77777777" w:rsidR="007543F1" w:rsidRPr="006257FE" w:rsidRDefault="007543F1" w:rsidP="00F921FF">
      <w:pPr>
        <w:tabs>
          <w:tab w:val="left" w:pos="567"/>
        </w:tabs>
        <w:autoSpaceDE w:val="0"/>
        <w:adjustRightInd w:val="0"/>
        <w:spacing w:after="0" w:line="240" w:lineRule="auto"/>
        <w:contextualSpacing/>
        <w:jc w:val="both"/>
        <w:rPr>
          <w:rFonts w:cs="Arial"/>
          <w:bCs/>
          <w:szCs w:val="24"/>
          <w:lang w:val="mn-MN"/>
        </w:rPr>
      </w:pPr>
      <w:r w:rsidRPr="006257FE">
        <w:rPr>
          <w:rFonts w:cs="Arial"/>
          <w:bCs/>
          <w:szCs w:val="24"/>
          <w:lang w:val="mn-MN"/>
        </w:rPr>
        <w:tab/>
      </w:r>
      <w:r w:rsidRPr="006257FE">
        <w:rPr>
          <w:rFonts w:cs="Arial"/>
          <w:bCs/>
          <w:szCs w:val="24"/>
          <w:lang w:val="mn-MN"/>
        </w:rPr>
        <w:tab/>
        <w:t>95.14.Сахилгын хорооны үйл ажиллагааны үндсэн хэлбэр хуралдаан байна.</w:t>
      </w:r>
    </w:p>
    <w:p w14:paraId="56ACA54D" w14:textId="77777777" w:rsidR="005A25A3" w:rsidRPr="006257FE" w:rsidRDefault="005A25A3" w:rsidP="00F921FF">
      <w:pPr>
        <w:tabs>
          <w:tab w:val="left" w:pos="567"/>
        </w:tabs>
        <w:autoSpaceDE w:val="0"/>
        <w:adjustRightInd w:val="0"/>
        <w:spacing w:after="0" w:line="240" w:lineRule="auto"/>
        <w:contextualSpacing/>
        <w:jc w:val="both"/>
        <w:rPr>
          <w:rFonts w:cs="Arial"/>
          <w:bCs/>
          <w:szCs w:val="24"/>
          <w:lang w:val="mn-MN"/>
        </w:rPr>
      </w:pPr>
    </w:p>
    <w:p w14:paraId="384E6E5D"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95.15.Сахилгын хорооны гишүүдийн гуравны хоёр нь бүрдсэнээр түүнийг бүрэн эрхээ хэрэгжүүлэх бүрэлдэхүүнтэйд тооцно.</w:t>
      </w:r>
    </w:p>
    <w:p w14:paraId="33ECB52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1AEDC0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 xml:space="preserve">95.16.Сахилгын хорооны дарга, гишүүнийг бүрэн эрхээ хэрэгжүүлэхэд аливаа этгээд хөндлөнгөөс оролцох, нөлөөлөх, заавар өгөх, үйл ажиллагаанд нь саад учруулахыг хориглоно. </w:t>
      </w:r>
    </w:p>
    <w:p w14:paraId="2E0E38CF" w14:textId="77777777" w:rsidR="007543F1" w:rsidRPr="006257FE" w:rsidRDefault="007543F1" w:rsidP="00F921FF">
      <w:pPr>
        <w:pStyle w:val="NormalWeb"/>
        <w:spacing w:before="0" w:beforeAutospacing="0" w:after="0" w:afterAutospacing="0"/>
        <w:ind w:firstLine="567"/>
        <w:contextualSpacing/>
        <w:jc w:val="both"/>
        <w:rPr>
          <w:rFonts w:ascii="Arial" w:hAnsi="Arial" w:cs="Arial"/>
          <w:bCs/>
          <w:lang w:val="mn-MN"/>
        </w:rPr>
      </w:pPr>
    </w:p>
    <w:p w14:paraId="38B9A1E7" w14:textId="4484E71F" w:rsidR="00227E45" w:rsidRPr="0049309C" w:rsidRDefault="00227E45" w:rsidP="00227E45">
      <w:pPr>
        <w:pStyle w:val="NormalWeb"/>
        <w:spacing w:before="0" w:beforeAutospacing="0" w:after="0" w:afterAutospacing="0"/>
        <w:contextualSpacing/>
        <w:jc w:val="both"/>
        <w:rPr>
          <w:rFonts w:ascii="Arial" w:hAnsi="Arial" w:cs="Arial"/>
          <w:noProof/>
          <w:color w:val="000000"/>
          <w:kern w:val="2"/>
          <w:shd w:val="clear" w:color="auto" w:fill="FFFFFF"/>
          <w:lang w:val="mn-MN"/>
          <w14:ligatures w14:val="standardContextual"/>
        </w:rPr>
      </w:pPr>
      <w:r>
        <w:rPr>
          <w:rFonts w:ascii="Arial" w:hAnsi="Arial" w:cs="Arial"/>
          <w:noProof/>
          <w:color w:val="000000"/>
          <w:kern w:val="2"/>
          <w:shd w:val="clear" w:color="auto" w:fill="FFFFFF"/>
          <w:lang w:val="mn-MN"/>
          <w14:ligatures w14:val="standardContextual"/>
        </w:rPr>
        <w:tab/>
      </w:r>
      <w:r w:rsidRPr="0049309C">
        <w:rPr>
          <w:rFonts w:ascii="Arial" w:hAnsi="Arial" w:cs="Arial"/>
          <w:noProof/>
          <w:color w:val="000000"/>
          <w:kern w:val="2"/>
          <w:shd w:val="clear" w:color="auto" w:fill="FFFFFF"/>
          <w:lang w:val="mn-MN"/>
          <w14:ligatures w14:val="standardContextual"/>
        </w:rPr>
        <w:t>95.17.Сахилгын хороо ажлын албатай байх бөгөөд үйл ажиллагааны дүрэм, бүтэц, орон тоо, албан тушаалын цалингийн хэмжээг тус Сахилгын хорооны зөвлөгөөн батална.</w:t>
      </w:r>
    </w:p>
    <w:p w14:paraId="64E27055" w14:textId="6B01A23B" w:rsidR="00227E45" w:rsidRDefault="002834E9" w:rsidP="00227E45">
      <w:pPr>
        <w:pStyle w:val="NormalWeb"/>
        <w:spacing w:before="0" w:beforeAutospacing="0" w:after="0" w:afterAutospacing="0"/>
        <w:contextualSpacing/>
        <w:jc w:val="both"/>
        <w:rPr>
          <w:rFonts w:ascii="Arial" w:hAnsi="Arial" w:cs="Arial"/>
          <w:bCs/>
          <w:lang w:val="mn-MN"/>
        </w:rPr>
      </w:pPr>
      <w:hyperlink r:id="rId58" w:history="1">
        <w:r w:rsidR="00227E45" w:rsidRPr="0049309C">
          <w:rPr>
            <w:rStyle w:val="Hyperlink"/>
            <w:rFonts w:ascii="Arial" w:hAnsi="Arial" w:cs="Arial"/>
            <w:i/>
            <w:iCs/>
            <w:sz w:val="20"/>
            <w:szCs w:val="20"/>
          </w:rPr>
          <w:t>/</w:t>
        </w:r>
        <w:proofErr w:type="spellStart"/>
        <w:r w:rsidR="00227E45" w:rsidRPr="0049309C">
          <w:rPr>
            <w:rStyle w:val="Hyperlink"/>
            <w:rFonts w:ascii="Arial" w:hAnsi="Arial" w:cs="Arial"/>
            <w:i/>
            <w:iCs/>
            <w:sz w:val="20"/>
            <w:szCs w:val="20"/>
          </w:rPr>
          <w:t>Энэ</w:t>
        </w:r>
        <w:proofErr w:type="spellEnd"/>
        <w:r w:rsidR="00227E45" w:rsidRPr="0049309C">
          <w:rPr>
            <w:rStyle w:val="Hyperlink"/>
            <w:rFonts w:ascii="Arial" w:hAnsi="Arial" w:cs="Arial"/>
            <w:i/>
            <w:iCs/>
            <w:sz w:val="20"/>
            <w:szCs w:val="20"/>
          </w:rPr>
          <w:t xml:space="preserve"> </w:t>
        </w:r>
        <w:proofErr w:type="spellStart"/>
        <w:r w:rsidR="00227E45" w:rsidRPr="0049309C">
          <w:rPr>
            <w:rStyle w:val="Hyperlink"/>
            <w:rFonts w:ascii="Arial" w:hAnsi="Arial" w:cs="Arial"/>
            <w:i/>
            <w:iCs/>
            <w:sz w:val="20"/>
            <w:szCs w:val="20"/>
          </w:rPr>
          <w:t>хэсгийг</w:t>
        </w:r>
        <w:proofErr w:type="spellEnd"/>
        <w:r w:rsidR="00227E45" w:rsidRPr="0049309C">
          <w:rPr>
            <w:rStyle w:val="Hyperlink"/>
            <w:rFonts w:ascii="Arial" w:hAnsi="Arial" w:cs="Arial"/>
            <w:i/>
            <w:iCs/>
            <w:sz w:val="20"/>
            <w:szCs w:val="20"/>
          </w:rPr>
          <w:t xml:space="preserve"> 2024 </w:t>
        </w:r>
        <w:proofErr w:type="spellStart"/>
        <w:r w:rsidR="00227E45" w:rsidRPr="0049309C">
          <w:rPr>
            <w:rStyle w:val="Hyperlink"/>
            <w:rFonts w:ascii="Arial" w:hAnsi="Arial" w:cs="Arial"/>
            <w:i/>
            <w:iCs/>
            <w:sz w:val="20"/>
            <w:szCs w:val="20"/>
          </w:rPr>
          <w:t>оны</w:t>
        </w:r>
        <w:proofErr w:type="spellEnd"/>
        <w:r w:rsidR="00227E45" w:rsidRPr="0049309C">
          <w:rPr>
            <w:rStyle w:val="Hyperlink"/>
            <w:rFonts w:ascii="Arial" w:hAnsi="Arial" w:cs="Arial"/>
            <w:i/>
            <w:iCs/>
            <w:sz w:val="20"/>
            <w:szCs w:val="20"/>
          </w:rPr>
          <w:t xml:space="preserve"> 06 </w:t>
        </w:r>
        <w:proofErr w:type="spellStart"/>
        <w:r w:rsidR="00227E45" w:rsidRPr="0049309C">
          <w:rPr>
            <w:rStyle w:val="Hyperlink"/>
            <w:rFonts w:ascii="Arial" w:hAnsi="Arial" w:cs="Arial"/>
            <w:i/>
            <w:iCs/>
            <w:sz w:val="20"/>
            <w:szCs w:val="20"/>
          </w:rPr>
          <w:t>дугаар</w:t>
        </w:r>
        <w:proofErr w:type="spellEnd"/>
        <w:r w:rsidR="00227E45" w:rsidRPr="0049309C">
          <w:rPr>
            <w:rStyle w:val="Hyperlink"/>
            <w:rFonts w:ascii="Arial" w:hAnsi="Arial" w:cs="Arial"/>
            <w:i/>
            <w:iCs/>
            <w:sz w:val="20"/>
            <w:szCs w:val="20"/>
          </w:rPr>
          <w:t xml:space="preserve"> </w:t>
        </w:r>
        <w:proofErr w:type="spellStart"/>
        <w:r w:rsidR="00227E45" w:rsidRPr="0049309C">
          <w:rPr>
            <w:rStyle w:val="Hyperlink"/>
            <w:rFonts w:ascii="Arial" w:hAnsi="Arial" w:cs="Arial"/>
            <w:i/>
            <w:iCs/>
            <w:sz w:val="20"/>
            <w:szCs w:val="20"/>
          </w:rPr>
          <w:t>сарын</w:t>
        </w:r>
        <w:proofErr w:type="spellEnd"/>
        <w:r w:rsidR="00227E45" w:rsidRPr="0049309C">
          <w:rPr>
            <w:rStyle w:val="Hyperlink"/>
            <w:rFonts w:ascii="Arial" w:hAnsi="Arial" w:cs="Arial"/>
            <w:i/>
            <w:iCs/>
            <w:sz w:val="20"/>
            <w:szCs w:val="20"/>
          </w:rPr>
          <w:t xml:space="preserve"> 05-ны </w:t>
        </w:r>
        <w:proofErr w:type="spellStart"/>
        <w:r w:rsidR="00227E45" w:rsidRPr="0049309C">
          <w:rPr>
            <w:rStyle w:val="Hyperlink"/>
            <w:rFonts w:ascii="Arial" w:hAnsi="Arial" w:cs="Arial"/>
            <w:i/>
            <w:iCs/>
            <w:sz w:val="20"/>
            <w:szCs w:val="20"/>
          </w:rPr>
          <w:t>өдрийн</w:t>
        </w:r>
        <w:proofErr w:type="spellEnd"/>
        <w:r w:rsidR="00227E45" w:rsidRPr="0049309C">
          <w:rPr>
            <w:rStyle w:val="Hyperlink"/>
            <w:rFonts w:ascii="Arial" w:hAnsi="Arial" w:cs="Arial"/>
            <w:i/>
            <w:iCs/>
            <w:sz w:val="20"/>
            <w:szCs w:val="20"/>
          </w:rPr>
          <w:t xml:space="preserve"> </w:t>
        </w:r>
        <w:proofErr w:type="spellStart"/>
        <w:r w:rsidR="00227E45" w:rsidRPr="0049309C">
          <w:rPr>
            <w:rStyle w:val="Hyperlink"/>
            <w:rFonts w:ascii="Arial" w:hAnsi="Arial" w:cs="Arial"/>
            <w:i/>
            <w:iCs/>
            <w:sz w:val="20"/>
            <w:szCs w:val="20"/>
          </w:rPr>
          <w:t>хуулиар</w:t>
        </w:r>
        <w:proofErr w:type="spellEnd"/>
        <w:r w:rsidR="00227E45" w:rsidRPr="0049309C">
          <w:rPr>
            <w:rStyle w:val="Hyperlink"/>
            <w:rFonts w:ascii="Arial" w:hAnsi="Arial" w:cs="Arial"/>
            <w:i/>
            <w:iCs/>
            <w:sz w:val="20"/>
            <w:szCs w:val="20"/>
          </w:rPr>
          <w:t xml:space="preserve"> </w:t>
        </w:r>
        <w:proofErr w:type="spellStart"/>
        <w:r w:rsidR="00227E45" w:rsidRPr="0049309C">
          <w:rPr>
            <w:rStyle w:val="Hyperlink"/>
            <w:rFonts w:ascii="Arial" w:hAnsi="Arial" w:cs="Arial"/>
            <w:i/>
            <w:iCs/>
            <w:sz w:val="20"/>
            <w:szCs w:val="20"/>
          </w:rPr>
          <w:t>өөрчлөн</w:t>
        </w:r>
        <w:proofErr w:type="spellEnd"/>
        <w:r w:rsidR="00227E45" w:rsidRPr="0049309C">
          <w:rPr>
            <w:rStyle w:val="Hyperlink"/>
            <w:rFonts w:ascii="Arial" w:hAnsi="Arial" w:cs="Arial"/>
            <w:i/>
            <w:iCs/>
            <w:sz w:val="20"/>
            <w:szCs w:val="20"/>
          </w:rPr>
          <w:t xml:space="preserve"> </w:t>
        </w:r>
        <w:proofErr w:type="spellStart"/>
        <w:proofErr w:type="gramStart"/>
        <w:r w:rsidR="00227E45" w:rsidRPr="0049309C">
          <w:rPr>
            <w:rStyle w:val="Hyperlink"/>
            <w:rFonts w:ascii="Arial" w:hAnsi="Arial" w:cs="Arial"/>
            <w:i/>
            <w:iCs/>
            <w:sz w:val="20"/>
            <w:szCs w:val="20"/>
          </w:rPr>
          <w:t>найруулсан</w:t>
        </w:r>
        <w:proofErr w:type="spellEnd"/>
        <w:r w:rsidR="00227E45" w:rsidRPr="0049309C">
          <w:rPr>
            <w:rStyle w:val="Hyperlink"/>
            <w:rFonts w:ascii="Arial" w:hAnsi="Arial" w:cs="Arial"/>
            <w:i/>
            <w:iCs/>
            <w:sz w:val="20"/>
            <w:szCs w:val="20"/>
          </w:rPr>
          <w:t>./</w:t>
        </w:r>
        <w:proofErr w:type="gramEnd"/>
      </w:hyperlink>
    </w:p>
    <w:p w14:paraId="33E0FF1E" w14:textId="77777777" w:rsidR="00227E45" w:rsidRPr="006257FE" w:rsidRDefault="00227E45" w:rsidP="00F921FF">
      <w:pPr>
        <w:pStyle w:val="NormalWeb"/>
        <w:spacing w:before="0" w:beforeAutospacing="0" w:after="0" w:afterAutospacing="0"/>
        <w:ind w:firstLine="720"/>
        <w:contextualSpacing/>
        <w:jc w:val="both"/>
        <w:rPr>
          <w:rFonts w:ascii="Arial" w:hAnsi="Arial" w:cs="Arial"/>
          <w:bCs/>
          <w:lang w:val="mn-MN"/>
        </w:rPr>
      </w:pPr>
    </w:p>
    <w:p w14:paraId="69C058A9"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95.18.Сахилгын хороо бие даасан төсөвтэй байх бөгөөд Сахилгын хороог чиг үүргээ хэрэгжүүлэх, үйл ажиллагаагаа тасралтгүй явуулах нөхцөлийг төр хангана.</w:t>
      </w:r>
    </w:p>
    <w:p w14:paraId="1316454E" w14:textId="77777777" w:rsidR="007543F1" w:rsidRPr="006257FE" w:rsidRDefault="007543F1" w:rsidP="00F921FF">
      <w:pPr>
        <w:pStyle w:val="NormalWeb"/>
        <w:spacing w:before="0" w:beforeAutospacing="0" w:after="0" w:afterAutospacing="0"/>
        <w:ind w:firstLine="567"/>
        <w:contextualSpacing/>
        <w:jc w:val="both"/>
        <w:rPr>
          <w:rFonts w:ascii="Arial" w:hAnsi="Arial" w:cs="Arial"/>
          <w:bCs/>
          <w:lang w:val="mn-MN"/>
        </w:rPr>
      </w:pPr>
    </w:p>
    <w:p w14:paraId="586D891E"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cs="Arial"/>
          <w:bCs/>
          <w:szCs w:val="24"/>
          <w:lang w:val="mn-MN"/>
        </w:rPr>
        <w:t>95.19.</w:t>
      </w:r>
      <w:r w:rsidRPr="006257FE">
        <w:rPr>
          <w:rFonts w:eastAsiaTheme="minorEastAsia" w:cs="Arial"/>
          <w:bCs/>
          <w:szCs w:val="24"/>
          <w:lang w:val="mn-MN"/>
        </w:rPr>
        <w:t>Сахилгын хороо  хэвлэмэл хуудас, тамга, тэмдэгтэй байна.</w:t>
      </w:r>
    </w:p>
    <w:p w14:paraId="7D321E2F"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06BCEC8F" w14:textId="77777777" w:rsidR="007543F1" w:rsidRPr="006257FE" w:rsidRDefault="007543F1" w:rsidP="00F921FF">
      <w:pPr>
        <w:spacing w:after="0" w:line="240" w:lineRule="auto"/>
        <w:ind w:firstLine="709"/>
        <w:contextualSpacing/>
        <w:jc w:val="both"/>
        <w:rPr>
          <w:rFonts w:eastAsiaTheme="minorEastAsia" w:cs="Arial"/>
          <w:bCs/>
          <w:szCs w:val="24"/>
          <w:lang w:val="mn-MN"/>
        </w:rPr>
      </w:pPr>
      <w:r w:rsidRPr="006257FE">
        <w:rPr>
          <w:rFonts w:cs="Arial"/>
          <w:bCs/>
          <w:szCs w:val="24"/>
          <w:lang w:val="mn-MN"/>
        </w:rPr>
        <w:t>95.20.</w:t>
      </w:r>
      <w:r w:rsidRPr="006257FE">
        <w:rPr>
          <w:rFonts w:eastAsiaTheme="minorEastAsia" w:cs="Arial"/>
          <w:bCs/>
          <w:szCs w:val="24"/>
          <w:lang w:val="mn-MN"/>
        </w:rPr>
        <w:t>Сахилгын хорооны шийдвэр хууль ёсны, үндэслэл бүхий байх бөгөөд захирамж, тогтоол, магадлал хэлбэртэй байна.</w:t>
      </w:r>
    </w:p>
    <w:p w14:paraId="18CBEA9D" w14:textId="77777777" w:rsidR="007543F1" w:rsidRPr="006257FE" w:rsidRDefault="007543F1" w:rsidP="00F921FF">
      <w:pPr>
        <w:spacing w:after="0" w:line="240" w:lineRule="auto"/>
        <w:ind w:firstLine="709"/>
        <w:contextualSpacing/>
        <w:jc w:val="both"/>
        <w:rPr>
          <w:rFonts w:eastAsiaTheme="minorEastAsia" w:cs="Arial"/>
          <w:bCs/>
          <w:szCs w:val="24"/>
          <w:lang w:val="mn-MN"/>
        </w:rPr>
      </w:pPr>
    </w:p>
    <w:p w14:paraId="61F45982" w14:textId="77777777" w:rsidR="007543F1" w:rsidRPr="006257FE" w:rsidRDefault="007543F1" w:rsidP="00F921FF">
      <w:pPr>
        <w:spacing w:after="0" w:line="240" w:lineRule="auto"/>
        <w:ind w:firstLine="709"/>
        <w:contextualSpacing/>
        <w:jc w:val="both"/>
        <w:rPr>
          <w:rFonts w:eastAsiaTheme="minorEastAsia" w:cs="Arial"/>
          <w:bCs/>
          <w:szCs w:val="24"/>
          <w:lang w:val="mn-MN"/>
        </w:rPr>
      </w:pPr>
      <w:r w:rsidRPr="006257FE">
        <w:rPr>
          <w:rFonts w:cs="Arial"/>
          <w:szCs w:val="24"/>
          <w:lang w:val="mn-MN"/>
        </w:rPr>
        <w:t>95.21.Сахилгын хорооны төсвийг боловсруулж батлахад энэ хуулийн 46.8-д заасан журмыг баримтална.</w:t>
      </w:r>
    </w:p>
    <w:p w14:paraId="761AAD36"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7873DA6A"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r w:rsidRPr="006257FE">
        <w:rPr>
          <w:rStyle w:val="Strong"/>
          <w:rFonts w:ascii="Arial" w:hAnsi="Arial" w:cs="Arial"/>
          <w:lang w:val="mn-MN"/>
        </w:rPr>
        <w:t>96 дугаар зүйл.Сахилгын хорооны зөвлөгөөн</w:t>
      </w:r>
    </w:p>
    <w:p w14:paraId="0F8F00A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C17FE85"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b/>
          <w:lang w:val="mn-MN"/>
        </w:rPr>
        <w:tab/>
      </w:r>
      <w:r w:rsidRPr="006257FE">
        <w:rPr>
          <w:rFonts w:ascii="Arial" w:hAnsi="Arial" w:cs="Arial"/>
          <w:lang w:val="mn-MN"/>
        </w:rPr>
        <w:t>96.1.Сахилгын хорооны нийт гишүүнээс бүрдсэн Сахилгын хорооны зөвлөгөөн ажиллана.</w:t>
      </w:r>
    </w:p>
    <w:p w14:paraId="3F8C32F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08B46D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96.2.Сахилгын хорооны зөвлөгөөн дараах асуудлыг хэлэлцэн шийдвэрлэнэ:</w:t>
      </w:r>
    </w:p>
    <w:p w14:paraId="7A2A0A5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9DB69B9" w14:textId="77777777" w:rsidR="007543F1" w:rsidRPr="006257FE" w:rsidRDefault="007543F1" w:rsidP="00F921FF">
      <w:pPr>
        <w:pStyle w:val="NormalWeb"/>
        <w:spacing w:before="0" w:beforeAutospacing="0" w:after="0" w:afterAutospacing="0"/>
        <w:ind w:firstLine="1440"/>
        <w:contextualSpacing/>
        <w:jc w:val="both"/>
        <w:rPr>
          <w:rStyle w:val="Emphasis"/>
          <w:rFonts w:ascii="Arial" w:hAnsi="Arial" w:cs="Arial"/>
          <w:i w:val="0"/>
          <w:iCs w:val="0"/>
          <w:lang w:val="mn-MN"/>
        </w:rPr>
      </w:pPr>
      <w:r w:rsidRPr="006257FE">
        <w:rPr>
          <w:rFonts w:ascii="Arial" w:hAnsi="Arial" w:cs="Arial"/>
          <w:lang w:val="mn-MN"/>
        </w:rPr>
        <w:lastRenderedPageBreak/>
        <w:t xml:space="preserve">96.2.1.Сахилгын хорооны хөдөлмөрийн дотоод журмыг хуульд нийцүүлэн </w:t>
      </w:r>
      <w:r w:rsidRPr="006257FE">
        <w:rPr>
          <w:rStyle w:val="Emphasis"/>
          <w:rFonts w:ascii="Arial" w:hAnsi="Arial" w:cs="Arial"/>
          <w:i w:val="0"/>
          <w:lang w:val="mn-MN"/>
        </w:rPr>
        <w:t>батлах</w:t>
      </w:r>
      <w:r w:rsidRPr="006257FE">
        <w:rPr>
          <w:rStyle w:val="Emphasis"/>
          <w:rFonts w:ascii="Arial" w:hAnsi="Arial" w:cs="Arial"/>
          <w:i w:val="0"/>
          <w:iCs w:val="0"/>
          <w:lang w:val="mn-MN"/>
        </w:rPr>
        <w:t>;</w:t>
      </w:r>
    </w:p>
    <w:p w14:paraId="3173B38D" w14:textId="77777777" w:rsidR="007543F1" w:rsidRPr="006257FE" w:rsidRDefault="007543F1" w:rsidP="00F921FF">
      <w:pPr>
        <w:pStyle w:val="NormalWeb"/>
        <w:spacing w:before="0" w:beforeAutospacing="0" w:after="0" w:afterAutospacing="0"/>
        <w:ind w:firstLine="1440"/>
        <w:contextualSpacing/>
        <w:jc w:val="both"/>
        <w:rPr>
          <w:rStyle w:val="Emphasis"/>
          <w:rFonts w:ascii="Arial" w:hAnsi="Arial" w:cs="Arial"/>
          <w:i w:val="0"/>
          <w:iCs w:val="0"/>
          <w:lang w:val="mn-MN"/>
        </w:rPr>
      </w:pPr>
    </w:p>
    <w:p w14:paraId="3EBBFDC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96.2.2.гомдол шийдвэрлэх бүрэлдэхүүн, Сахилгын хорооны хуралдаан болон хянан үзэх хуралдаан /цаашид “хуралдаан” гэх/ даргалагчийн дарааллыг тогтоох;</w:t>
      </w:r>
    </w:p>
    <w:p w14:paraId="4D0418D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13A67A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96.2.3.Сахилгын хорооны гишүүнийг мэргэшүүлэх сургалтыг төлөвлөх, зохион байгуулах;</w:t>
      </w:r>
    </w:p>
    <w:p w14:paraId="28A7EA5B" w14:textId="77777777" w:rsidR="0071411F" w:rsidRPr="006257FE" w:rsidRDefault="0071411F" w:rsidP="00F921FF">
      <w:pPr>
        <w:pStyle w:val="NormalWeb"/>
        <w:spacing w:before="0" w:beforeAutospacing="0" w:after="0" w:afterAutospacing="0"/>
        <w:ind w:firstLine="1440"/>
        <w:contextualSpacing/>
        <w:jc w:val="both"/>
        <w:rPr>
          <w:rFonts w:ascii="Arial" w:hAnsi="Arial" w:cs="Arial"/>
          <w:lang w:val="mn-MN"/>
        </w:rPr>
      </w:pPr>
    </w:p>
    <w:p w14:paraId="4CD679B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96.2.4.Сахилгын хорооны даргыг гишүүд дотроосоо сонгох;</w:t>
      </w:r>
    </w:p>
    <w:p w14:paraId="5B08B826"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96.2.5.сахилгын хэрэг, өргөдөл, мэдээлэл, гомдол хүлээн авах, хуваарилах болон сахилгын хэрэг хянан шийдвэрлэх гишүүн, бүрэлдэхүүнийг сугалаагаар томилох нарийвчилсан журмыг энэ хуулийн 19.3, 19.4-д заасан нөхцөл, шаардлагад нийцүүлэн баталж, нээлттэй байлгах;</w:t>
      </w:r>
    </w:p>
    <w:p w14:paraId="788D7300" w14:textId="77777777" w:rsidR="00F66770" w:rsidRPr="006257FE" w:rsidRDefault="00F66770" w:rsidP="00F921FF">
      <w:pPr>
        <w:spacing w:after="0" w:line="240" w:lineRule="auto"/>
        <w:jc w:val="both"/>
        <w:rPr>
          <w:rFonts w:cs="Arial"/>
          <w:szCs w:val="24"/>
          <w:lang w:val="mn-MN"/>
        </w:rPr>
      </w:pPr>
    </w:p>
    <w:p w14:paraId="6581C819" w14:textId="77777777" w:rsidR="007543F1" w:rsidRPr="006257FE" w:rsidRDefault="007543F1" w:rsidP="00F921FF">
      <w:pPr>
        <w:spacing w:after="0" w:line="240" w:lineRule="auto"/>
        <w:ind w:firstLine="1418"/>
        <w:jc w:val="both"/>
        <w:rPr>
          <w:rStyle w:val="Emphasis"/>
          <w:rFonts w:cs="Arial"/>
          <w:szCs w:val="24"/>
          <w:lang w:val="mn-MN"/>
        </w:rPr>
      </w:pPr>
      <w:r w:rsidRPr="006257FE">
        <w:rPr>
          <w:rFonts w:cs="Arial"/>
          <w:szCs w:val="24"/>
          <w:lang w:val="mn-MN"/>
        </w:rPr>
        <w:t>96.2.6.сахилгын хэрэг хянан шийдвэрлэхэд зайлшгүй шаардлагатай журмыг энэ хуульд нийцүүлэн батлах</w:t>
      </w:r>
      <w:r w:rsidRPr="006257FE">
        <w:rPr>
          <w:rStyle w:val="Emphasis"/>
          <w:rFonts w:cs="Arial"/>
          <w:i w:val="0"/>
          <w:iCs w:val="0"/>
          <w:szCs w:val="24"/>
          <w:lang w:val="mn-MN"/>
        </w:rPr>
        <w:t>;</w:t>
      </w:r>
    </w:p>
    <w:p w14:paraId="3EE66616" w14:textId="77777777" w:rsidR="00F66770" w:rsidRPr="006257FE" w:rsidRDefault="00F66770" w:rsidP="00F921FF">
      <w:pPr>
        <w:spacing w:after="0" w:line="240" w:lineRule="auto"/>
        <w:ind w:firstLine="1418"/>
        <w:jc w:val="both"/>
        <w:rPr>
          <w:rStyle w:val="Emphasis"/>
          <w:rFonts w:cs="Arial"/>
          <w:i w:val="0"/>
          <w:iCs w:val="0"/>
          <w:szCs w:val="24"/>
          <w:lang w:val="mn-MN"/>
        </w:rPr>
      </w:pPr>
    </w:p>
    <w:p w14:paraId="27E72F43" w14:textId="77777777" w:rsidR="007543F1" w:rsidRPr="006257FE" w:rsidRDefault="007543F1" w:rsidP="00F921FF">
      <w:pPr>
        <w:spacing w:after="0" w:line="240" w:lineRule="auto"/>
        <w:ind w:firstLine="1418"/>
        <w:jc w:val="both"/>
        <w:rPr>
          <w:rFonts w:cs="Arial"/>
          <w:szCs w:val="24"/>
          <w:lang w:val="mn-MN"/>
        </w:rPr>
      </w:pPr>
      <w:r w:rsidRPr="006257FE">
        <w:rPr>
          <w:rFonts w:cs="Arial"/>
          <w:szCs w:val="24"/>
          <w:lang w:val="mn-MN"/>
        </w:rPr>
        <w:t>96.2.7.Сахилгын хорооны зөвлөгөөний дэгийг тогтоох;</w:t>
      </w:r>
    </w:p>
    <w:p w14:paraId="6B0CEBF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96.2.8.Сахилгын хорооны гишүүнд гурван сараас дээш хугацаагаар эмчилгээ хийлгэх чөлөө олгох;</w:t>
      </w:r>
    </w:p>
    <w:p w14:paraId="69C444C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98F8A6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96.2.9.Сахилгын хорооны ажлын албаны даргыг томилох, чөлөөлөх;</w:t>
      </w:r>
    </w:p>
    <w:p w14:paraId="02BD011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noProof/>
          <w:lang w:val="mn-MN"/>
        </w:rPr>
      </w:pPr>
      <w:r w:rsidRPr="006257FE">
        <w:rPr>
          <w:rFonts w:ascii="Arial" w:hAnsi="Arial" w:cs="Arial"/>
          <w:lang w:val="mn-MN"/>
        </w:rPr>
        <w:t>96.2.10.</w:t>
      </w:r>
      <w:r w:rsidRPr="006257FE">
        <w:rPr>
          <w:rFonts w:ascii="Arial" w:hAnsi="Arial" w:cs="Arial"/>
          <w:noProof/>
          <w:lang w:val="mn-MN"/>
        </w:rPr>
        <w:t xml:space="preserve">энэ хуулийн 39.4, 49.8-д заасны дагуу хянан үзэж, шүүгчийн бүрэн эрхийг түдгэлзүүлэх эсэхийг шийдвэрлэх, энэ хуулийн 39.6-д заасны дагуу шүүгчийн бүрэн эрхийг сэргээх; </w:t>
      </w:r>
    </w:p>
    <w:p w14:paraId="27DF6BE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noProof/>
          <w:lang w:val="mn-MN"/>
        </w:rPr>
      </w:pPr>
    </w:p>
    <w:p w14:paraId="413B5EA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96.2.11.</w:t>
      </w:r>
      <w:r w:rsidRPr="006257FE">
        <w:rPr>
          <w:rFonts w:ascii="Arial" w:hAnsi="Arial" w:cs="Arial"/>
          <w:noProof/>
          <w:lang w:val="mn-MN"/>
        </w:rPr>
        <w:t xml:space="preserve">Сахилгын хорооны ажлын албаны ажилтны </w:t>
      </w:r>
      <w:r w:rsidRPr="006257FE">
        <w:rPr>
          <w:rFonts w:ascii="Arial" w:hAnsi="Arial" w:cs="Arial"/>
          <w:lang w:val="mn-MN"/>
        </w:rPr>
        <w:t xml:space="preserve">ёс зүйн дүрмийг батлах; </w:t>
      </w:r>
    </w:p>
    <w:p w14:paraId="1DAA0B9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F8ACC0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96.2.12.энэ хуулийн 83.8, 116.2-т заасан журам, энэ хуулийн 95.17-д заасан дүрмийг батлах;</w:t>
      </w:r>
    </w:p>
    <w:p w14:paraId="2AC15F1D" w14:textId="77777777" w:rsidR="005A25A3" w:rsidRPr="006257FE" w:rsidRDefault="005A25A3" w:rsidP="00F921FF">
      <w:pPr>
        <w:pStyle w:val="NormalWeb"/>
        <w:spacing w:before="0" w:beforeAutospacing="0" w:after="0" w:afterAutospacing="0"/>
        <w:ind w:firstLine="1440"/>
        <w:contextualSpacing/>
        <w:jc w:val="both"/>
        <w:rPr>
          <w:rFonts w:ascii="Arial" w:hAnsi="Arial" w:cs="Arial"/>
          <w:lang w:val="mn-MN"/>
        </w:rPr>
      </w:pPr>
    </w:p>
    <w:p w14:paraId="576AB51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96.2.13.Сахилгын хорооны ажлын албаны хагас, бүтэн жилийн ажлын тайланг сонсох;</w:t>
      </w:r>
    </w:p>
    <w:p w14:paraId="33B17611"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3A0B2DB0" w14:textId="77777777" w:rsidR="007543F1" w:rsidRPr="006257FE" w:rsidRDefault="007543F1" w:rsidP="00F921FF">
      <w:pPr>
        <w:spacing w:after="0" w:line="240" w:lineRule="auto"/>
        <w:jc w:val="both"/>
        <w:rPr>
          <w:rFonts w:cs="Arial"/>
          <w:noProof/>
          <w:szCs w:val="24"/>
          <w:lang w:val="mn-MN"/>
        </w:rPr>
      </w:pPr>
      <w:r w:rsidRPr="006257FE">
        <w:rPr>
          <w:rFonts w:cs="Arial"/>
          <w:noProof/>
          <w:szCs w:val="24"/>
          <w:lang w:val="mn-MN"/>
        </w:rPr>
        <w:tab/>
      </w:r>
      <w:r w:rsidRPr="006257FE">
        <w:rPr>
          <w:rFonts w:cs="Arial"/>
          <w:noProof/>
          <w:szCs w:val="24"/>
          <w:lang w:val="mn-MN"/>
        </w:rPr>
        <w:tab/>
      </w:r>
      <w:r w:rsidRPr="006257FE">
        <w:rPr>
          <w:rFonts w:cs="Arial"/>
          <w:szCs w:val="24"/>
          <w:lang w:val="mn-MN"/>
        </w:rPr>
        <w:t>96.2.14.</w:t>
      </w:r>
      <w:r w:rsidRPr="006257FE">
        <w:rPr>
          <w:rFonts w:cs="Arial"/>
          <w:noProof/>
          <w:szCs w:val="24"/>
          <w:lang w:val="mn-MN"/>
        </w:rPr>
        <w:t>энэ хуулийн 83.4-т заасны дагуу Ерөнхий зөвлөлийн гишүүнд сахилгын хэрэг үүсгэх эсэхийг шийдвэрлэх, сахилгын хэрэг үүсгэсэн тохиолдолд хараат бус шинжээч томилох;</w:t>
      </w:r>
    </w:p>
    <w:p w14:paraId="59E485AA" w14:textId="77777777" w:rsidR="00F66770" w:rsidRPr="006257FE" w:rsidRDefault="00F66770" w:rsidP="00F921FF">
      <w:pPr>
        <w:spacing w:after="0" w:line="240" w:lineRule="auto"/>
        <w:jc w:val="both"/>
        <w:rPr>
          <w:rFonts w:cs="Arial"/>
          <w:noProof/>
          <w:szCs w:val="24"/>
          <w:lang w:val="mn-MN"/>
        </w:rPr>
      </w:pPr>
    </w:p>
    <w:p w14:paraId="2EE8A49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96.2.15.энэ хуулийн 97.2.6-д заасан мэдээлэлтэй танилцах;</w:t>
      </w:r>
    </w:p>
    <w:p w14:paraId="2DFF534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96.2.16.энэ хуульд заасан бусад.</w:t>
      </w:r>
    </w:p>
    <w:p w14:paraId="3729BE0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76AFA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96.3.Сахилгын хорооны зөвлөгөөн ээлжит болон ээлжит бус хэлбэртэй байх бөгөөд ээлжит зөвлөгөөнийг улиралд нэгээс доошгүй удаа, ээлжит бус зөвлөгөөнийг Сахилгын хорооны дарга, эсхүл гишүүдийн гуравны нэгийн саналаар хуралдуулна.</w:t>
      </w:r>
    </w:p>
    <w:p w14:paraId="3E1C3E9C" w14:textId="77777777" w:rsidR="00D22BC5" w:rsidRPr="006257FE" w:rsidRDefault="00D22BC5" w:rsidP="00F921FF">
      <w:pPr>
        <w:pStyle w:val="NormalWeb"/>
        <w:spacing w:before="0" w:beforeAutospacing="0" w:after="0" w:afterAutospacing="0"/>
        <w:ind w:firstLine="720"/>
        <w:contextualSpacing/>
        <w:jc w:val="both"/>
        <w:rPr>
          <w:rFonts w:ascii="Arial" w:hAnsi="Arial" w:cs="Arial"/>
          <w:lang w:val="mn-MN"/>
        </w:rPr>
      </w:pPr>
    </w:p>
    <w:p w14:paraId="5C9AB2A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96.4.Сахилгын хорооны гишүүдийн дийлэнх олонх оролцсоноор зөвлөгөөнийг хүчинтэйд тооцох бөгөөд энэ хуулийн 96.2-т заасан асуудлыг зөвлөгөөнд оролцсон гишүүдийн олонхын саналаар шийдвэрлэж, тогтоол гаргана.</w:t>
      </w:r>
    </w:p>
    <w:p w14:paraId="35C46B30" w14:textId="77777777" w:rsidR="00F66770" w:rsidRPr="006257FE" w:rsidRDefault="00F66770" w:rsidP="00F921FF">
      <w:pPr>
        <w:pStyle w:val="NormalWeb"/>
        <w:spacing w:before="0" w:beforeAutospacing="0" w:after="0" w:afterAutospacing="0"/>
        <w:ind w:firstLine="720"/>
        <w:contextualSpacing/>
        <w:jc w:val="both"/>
        <w:rPr>
          <w:rFonts w:ascii="Arial" w:hAnsi="Arial" w:cs="Arial"/>
          <w:strike/>
          <w:lang w:val="mn-MN"/>
        </w:rPr>
      </w:pPr>
    </w:p>
    <w:p w14:paraId="4B50E4F5"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lastRenderedPageBreak/>
        <w:t>97 дугаар зүйл.Сахилгын хорооны дарга, гишүүний бүрэн эрх</w:t>
      </w:r>
    </w:p>
    <w:p w14:paraId="796C60A5" w14:textId="77777777" w:rsidR="007543F1" w:rsidRPr="006257FE" w:rsidRDefault="007543F1" w:rsidP="00F921FF">
      <w:pPr>
        <w:pStyle w:val="msghead"/>
        <w:spacing w:before="0" w:beforeAutospacing="0" w:after="0" w:afterAutospacing="0"/>
        <w:ind w:firstLine="567"/>
        <w:contextualSpacing/>
        <w:rPr>
          <w:rFonts w:ascii="Arial" w:hAnsi="Arial" w:cs="Arial"/>
          <w:b/>
          <w:bCs/>
          <w:lang w:val="mn-MN"/>
        </w:rPr>
      </w:pPr>
    </w:p>
    <w:p w14:paraId="4DC48B62"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97.1.Сахилгын хорооны гишүүн дараах бүрэн эрхийг хэрэгжүүлэх бөгөөд бүрэн эрхийнхээ хүрээнд захирамж гаргана:</w:t>
      </w:r>
    </w:p>
    <w:p w14:paraId="082408BE"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6970283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97.1.1.хуралдааныг даргалах;</w:t>
      </w:r>
    </w:p>
    <w:p w14:paraId="0EC3422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97.1.2.хуралдааныг товлон зарлах, хуралдуулах, сахилгын хэргийн оролцогчийг тогтоох;</w:t>
      </w:r>
    </w:p>
    <w:p w14:paraId="73CDEE9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3E48076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97.1.3.хуралдааны бэлтгэлийг хангах ажлыг ажлын албатай хамтран зохион байгуулах;</w:t>
      </w:r>
    </w:p>
    <w:p w14:paraId="6C51CD5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193E8BC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97.1.4.бүрэлдэхүүнтэйгээр сахилгын хэрэг, гомдол, эсэргүүцэл хянан шийдвэрлэхэд оролцох;</w:t>
      </w:r>
    </w:p>
    <w:p w14:paraId="0F84DB6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76E212A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97.1.5.бүрэлдэхүүнтэйгээр хянан шийдвэрлэж байгаа сахилгын хэрэг, гомдол, эсэргүүцлийн талаар саналаа бие даан гаргах, тусгай саналтай бол бичгээр гаргаж, сахилгын хэрэгт хавсаргах;</w:t>
      </w:r>
    </w:p>
    <w:p w14:paraId="59F168E7"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p>
    <w:p w14:paraId="1D524B9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97.1.6.сахилгын хэрэг хянан шийдвэрлэх ажиллагааг энэ хуульд заасан дэг, журам, хугацааны дагуу явуулах нөхцөлийг бүрдүүлэх, хуралдааны дэг зөрчсөн сахилгын хэргийн оролцогч болон бусад этгээдэд хуульд заасан арга хэмжээ авах, шийтгэл  оногдуулах;</w:t>
      </w:r>
    </w:p>
    <w:p w14:paraId="792AF2B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7FAE30E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97.1.7.Сахилгын хорооны даргад нэрээ дэвшүүлэх, хуульд зааснаар Сахилгын хорооны даргын албан үүргийг түр орлон гүйцэтгэх;</w:t>
      </w:r>
    </w:p>
    <w:p w14:paraId="58978A80"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p>
    <w:p w14:paraId="48A9365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97.1.8.багшлах болон эрдэм шинжилгээ, судалгааны ажил эрхлэх;</w:t>
      </w:r>
    </w:p>
    <w:p w14:paraId="1E96089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97.1.9.энэ хуульд заасан бусад бүрэн эрх.</w:t>
      </w:r>
    </w:p>
    <w:p w14:paraId="7CD434A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73F627BD" w14:textId="77777777" w:rsidR="007543F1" w:rsidRPr="006257FE" w:rsidRDefault="007543F1" w:rsidP="00F921FF">
      <w:pPr>
        <w:pStyle w:val="NormalWeb"/>
        <w:spacing w:before="0" w:beforeAutospacing="0" w:after="0" w:afterAutospacing="0"/>
        <w:ind w:firstLine="567"/>
        <w:contextualSpacing/>
        <w:jc w:val="both"/>
        <w:rPr>
          <w:rFonts w:ascii="Arial" w:hAnsi="Arial" w:cs="Arial"/>
          <w:bCs/>
          <w:lang w:val="mn-MN"/>
        </w:rPr>
      </w:pPr>
      <w:r w:rsidRPr="006257FE">
        <w:rPr>
          <w:rFonts w:ascii="Arial" w:hAnsi="Arial" w:cs="Arial"/>
          <w:bCs/>
          <w:lang w:val="mn-MN"/>
        </w:rPr>
        <w:t xml:space="preserve">97.2.Сахилгын </w:t>
      </w:r>
      <w:r w:rsidR="00AB50A9">
        <w:rPr>
          <w:rFonts w:ascii="Arial" w:hAnsi="Arial" w:cs="Arial"/>
          <w:bCs/>
          <w:lang w:val="mn-MN"/>
        </w:rPr>
        <w:t xml:space="preserve"> </w:t>
      </w:r>
      <w:r w:rsidRPr="006257FE">
        <w:rPr>
          <w:rFonts w:ascii="Arial" w:hAnsi="Arial" w:cs="Arial"/>
          <w:bCs/>
          <w:lang w:val="mn-MN"/>
        </w:rPr>
        <w:t xml:space="preserve">хорооны </w:t>
      </w:r>
      <w:r w:rsidR="00AB50A9">
        <w:rPr>
          <w:rFonts w:ascii="Arial" w:hAnsi="Arial" w:cs="Arial"/>
          <w:bCs/>
          <w:lang w:val="mn-MN"/>
        </w:rPr>
        <w:t xml:space="preserve"> </w:t>
      </w:r>
      <w:r w:rsidRPr="006257FE">
        <w:rPr>
          <w:rFonts w:ascii="Arial" w:hAnsi="Arial" w:cs="Arial"/>
          <w:bCs/>
          <w:lang w:val="mn-MN"/>
        </w:rPr>
        <w:t>дарга энэ хуулийн 97.1-д зааснаас гадна дараах бүрэн эрхийг хэрэгжүүлэх бөгөөд бүрэн эрхийнхээ хүрээнд тушаал, захирамж гаргана:</w:t>
      </w:r>
    </w:p>
    <w:p w14:paraId="455F7BC4" w14:textId="77777777" w:rsidR="00A42E74" w:rsidRPr="006257FE" w:rsidRDefault="00A42E74" w:rsidP="00F921FF">
      <w:pPr>
        <w:pStyle w:val="NormalWeb"/>
        <w:spacing w:before="0" w:beforeAutospacing="0" w:after="0" w:afterAutospacing="0"/>
        <w:ind w:firstLine="567"/>
        <w:contextualSpacing/>
        <w:jc w:val="both"/>
        <w:rPr>
          <w:rFonts w:ascii="Arial" w:hAnsi="Arial" w:cs="Arial"/>
          <w:bCs/>
          <w:lang w:val="mn-MN"/>
        </w:rPr>
      </w:pPr>
    </w:p>
    <w:p w14:paraId="7B1BDCA6" w14:textId="77777777" w:rsidR="008C2016" w:rsidRDefault="008C2016" w:rsidP="00F921FF">
      <w:pPr>
        <w:pStyle w:val="NormalWeb"/>
        <w:spacing w:before="0" w:beforeAutospacing="0" w:after="0" w:afterAutospacing="0"/>
        <w:ind w:firstLine="1440"/>
        <w:contextualSpacing/>
        <w:jc w:val="both"/>
        <w:rPr>
          <w:rFonts w:ascii="Arial" w:hAnsi="Arial" w:cs="Arial"/>
          <w:bCs/>
          <w:lang w:val="mn-MN"/>
        </w:rPr>
      </w:pPr>
    </w:p>
    <w:p w14:paraId="76ECD35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97.2.1.Сахилгын хороог дотоод, гадаад харилцаанд төлөөлөх;</w:t>
      </w:r>
    </w:p>
    <w:p w14:paraId="7673FD4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97.2.2.Сахилгын хорооны зөвлөгөөнийг товлон зарлах, бэлтгэлийг хангах, хуралдуулах, гарсан шийдвэрийн биелэлтийг зохион байгуулах;</w:t>
      </w:r>
    </w:p>
    <w:p w14:paraId="5AC87CC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5869005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97.2.3.энэ хуульд өөрөөр заагаагүй бол хуралдааны даргалагч болон бүрэлдэхүүнийг томилсон шийдвэрийг албажуулах;</w:t>
      </w:r>
    </w:p>
    <w:p w14:paraId="4F3E0B93"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p>
    <w:p w14:paraId="1A4EF2AD"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bCs/>
          <w:szCs w:val="24"/>
          <w:lang w:val="mn-MN"/>
        </w:rPr>
        <w:tab/>
        <w:t>97.2.4.сахилгын хэрэг хянан шийдвэрлэх ажиллагаатай хамааралгүй асуудлаар ирүүлсэн өргөдөл, гомдолд ажлын албаар дамжуулан хариу өгөх ажлыг зохион байгуулах;</w:t>
      </w:r>
    </w:p>
    <w:p w14:paraId="61C09C61" w14:textId="77777777" w:rsidR="00F66770" w:rsidRPr="006257FE" w:rsidRDefault="00F66770" w:rsidP="00F921FF">
      <w:pPr>
        <w:spacing w:after="0" w:line="240" w:lineRule="auto"/>
        <w:jc w:val="both"/>
        <w:rPr>
          <w:rFonts w:cs="Arial"/>
          <w:bCs/>
          <w:szCs w:val="24"/>
          <w:lang w:val="mn-MN"/>
        </w:rPr>
      </w:pPr>
    </w:p>
    <w:p w14:paraId="353C24A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97.2.5.Сахилгын хорооны гишүүнд энэ хуулийн 96.2.8-д зааснаас  богино хугацааны чөлөө олгох эсэхийг Сахилгын хорооны зөвлөгөөнөөр хэлэлцүүлэн шийдвэрлэх, хөдөлмөрийн дотоод журамд заасан чөлөөг дангаар олгох;</w:t>
      </w:r>
    </w:p>
    <w:p w14:paraId="5F571EB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lastRenderedPageBreak/>
        <w:t>97.2.6.өргөдөл, мэдээлэл, гомдол, эсэргүүцэл, сахилгын хэрэг хянан шийдвэрлэх ажиллагааны чанар, үр дүн, сахилгын хэргийн хөдөлгөөний ерөнхий удирдлага, хяналтын талаар Сахилгын хорооны зөвлөгөөнд мэдээлэл хийх;</w:t>
      </w:r>
    </w:p>
    <w:p w14:paraId="2C414817" w14:textId="77777777" w:rsidR="00F66770" w:rsidRPr="006257FE" w:rsidRDefault="00F66770" w:rsidP="00F921FF">
      <w:pPr>
        <w:pStyle w:val="NormalWeb"/>
        <w:spacing w:before="0" w:beforeAutospacing="0" w:after="0" w:afterAutospacing="0"/>
        <w:ind w:firstLine="1440"/>
        <w:contextualSpacing/>
        <w:jc w:val="both"/>
        <w:rPr>
          <w:rFonts w:ascii="Arial" w:hAnsi="Arial" w:cs="Arial"/>
          <w:bCs/>
          <w:lang w:val="mn-MN"/>
        </w:rPr>
      </w:pPr>
    </w:p>
    <w:p w14:paraId="5F77616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97.2.7.төсвийн ерөнхийлөн захирагчийн хувьд төсвийн төсөл боловсруулж, хуульд заасны дагуу эрх бүхий байгууллагад хүргүүлэх;</w:t>
      </w:r>
    </w:p>
    <w:p w14:paraId="01DFF44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07ABDF9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97.2.8.Сахилгын хорооны үйл ажиллагааны тайланг нэгтгэж Сахилгын хорооны зөвлөгөөнд танилцуулах;</w:t>
      </w:r>
    </w:p>
    <w:p w14:paraId="67ACEDA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702736E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97.2.9.сахилгын хэргийн оролцогчоос гаргасан сахилгын хорооны гишүүнийг татгалзан гаргах тухай хүсэлтийг энэ хуульд заасны дагуу шийдвэрлэх;</w:t>
      </w:r>
    </w:p>
    <w:p w14:paraId="2B71C210" w14:textId="77777777" w:rsidR="007A6206" w:rsidRPr="006257FE" w:rsidRDefault="007A6206" w:rsidP="00F921FF">
      <w:pPr>
        <w:pStyle w:val="NormalWeb"/>
        <w:spacing w:before="0" w:beforeAutospacing="0" w:after="0" w:afterAutospacing="0"/>
        <w:ind w:firstLine="1440"/>
        <w:contextualSpacing/>
        <w:jc w:val="both"/>
        <w:rPr>
          <w:rFonts w:ascii="Arial" w:hAnsi="Arial" w:cs="Arial"/>
          <w:bCs/>
          <w:lang w:val="mn-MN"/>
        </w:rPr>
      </w:pPr>
    </w:p>
    <w:p w14:paraId="462EB5C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97.2.10.энэ хуульд заасан бусад бүрэн эрх.</w:t>
      </w:r>
    </w:p>
    <w:p w14:paraId="08FF941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4FE019AE"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r w:rsidRPr="006257FE">
        <w:rPr>
          <w:rFonts w:ascii="Arial" w:hAnsi="Arial" w:cs="Arial"/>
          <w:bCs/>
          <w:lang w:val="mn-MN"/>
        </w:rPr>
        <w:tab/>
        <w:t>97.3.Сахилгын хорооны даргыг түр эзгүйд, эсхүл сул орон тоо гарсан тохиолдолд дараагийн даргыг сонгох хүртэл Сахилгын хорооны хамгийн ахмад настай гишүүн Сахилгын хорооны даргын албан үүргийг түр орлон гүйцэтгэнэ.</w:t>
      </w:r>
    </w:p>
    <w:p w14:paraId="63460951"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p>
    <w:p w14:paraId="10E051DA"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97.4.Сахилгын хорооны гишүүн энэ хуулийн 44.2-т заасан этгээдтэй уулзсан, харилцсан бөгөөд уг этгээд өөрөө, эсхүл  бусдаар дамжуулан аливаа хэлбэрээр нөлөөлсөн, нөлөөлөхөөр оролдсон, үүрэг, чиглэл өгсөн бол энэ талаарх мэдээллийг агуулсан тэмдэглэл  үйлдэж, битүүмжлэн Сахилгын хороонд ажлын гурван өдрийн дотор хүргүүлэх үүрэгтэй.</w:t>
      </w:r>
    </w:p>
    <w:p w14:paraId="08B0E17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4C6D187" w14:textId="77777777" w:rsidR="007543F1" w:rsidRPr="006257FE" w:rsidRDefault="007543F1" w:rsidP="005A25A3">
      <w:pPr>
        <w:pStyle w:val="NormalWeb"/>
        <w:spacing w:before="0" w:beforeAutospacing="0" w:after="0" w:afterAutospacing="0"/>
        <w:ind w:firstLine="709"/>
        <w:contextualSpacing/>
        <w:jc w:val="both"/>
        <w:rPr>
          <w:rFonts w:ascii="Arial" w:hAnsi="Arial" w:cs="Arial"/>
          <w:bCs/>
          <w:lang w:val="mn-MN"/>
        </w:rPr>
      </w:pPr>
      <w:r w:rsidRPr="006257FE">
        <w:rPr>
          <w:rFonts w:ascii="Arial" w:hAnsi="Arial" w:cs="Arial"/>
          <w:lang w:val="mn-MN"/>
        </w:rPr>
        <w:t>97.5.Сахилгын хороо энэ хуулийн 97.4-т заасны дагуу битүүмжлэн ирүүлсэн тэмдэглэлийг хадгалах бөгөөд Сахилгын хорооны гишүүний өөрийнх нь, эсхүл эрх бүхий байгууллагын хүсэлтээр холбогдох этгээдэд гарган өгнө.</w:t>
      </w:r>
    </w:p>
    <w:p w14:paraId="5A60D11A" w14:textId="77777777" w:rsidR="007543F1" w:rsidRPr="006257FE" w:rsidRDefault="007543F1" w:rsidP="00F921FF">
      <w:pPr>
        <w:pStyle w:val="NormalWeb"/>
        <w:spacing w:before="0" w:beforeAutospacing="0" w:after="0" w:afterAutospacing="0"/>
        <w:contextualSpacing/>
        <w:jc w:val="both"/>
        <w:rPr>
          <w:rFonts w:ascii="Arial" w:hAnsi="Arial" w:cs="Arial"/>
          <w:b/>
          <w:bCs/>
          <w:lang w:val="mn-MN"/>
        </w:rPr>
      </w:pPr>
    </w:p>
    <w:p w14:paraId="4F42C0F7" w14:textId="77777777" w:rsidR="007543F1" w:rsidRPr="006257FE" w:rsidRDefault="007543F1" w:rsidP="005A25A3">
      <w:pPr>
        <w:spacing w:after="0" w:line="240" w:lineRule="auto"/>
        <w:ind w:firstLine="709"/>
        <w:contextualSpacing/>
        <w:jc w:val="both"/>
        <w:rPr>
          <w:rFonts w:eastAsia="Verdana" w:cs="Arial"/>
          <w:b/>
          <w:bCs/>
          <w:szCs w:val="24"/>
          <w:lang w:val="mn-MN"/>
        </w:rPr>
      </w:pPr>
      <w:r w:rsidRPr="006257FE">
        <w:rPr>
          <w:rFonts w:eastAsia="Verdana" w:cs="Arial"/>
          <w:b/>
          <w:bCs/>
          <w:szCs w:val="24"/>
          <w:lang w:val="mn-MN"/>
        </w:rPr>
        <w:t>98 дугаар зүйл.Сахилгын х</w:t>
      </w:r>
      <w:r w:rsidRPr="006257FE">
        <w:rPr>
          <w:rFonts w:eastAsiaTheme="minorEastAsia" w:cs="Arial"/>
          <w:b/>
          <w:bCs/>
          <w:szCs w:val="24"/>
          <w:lang w:val="mn-MN"/>
        </w:rPr>
        <w:t xml:space="preserve">орооны дарга, гишүүний </w:t>
      </w:r>
      <w:r w:rsidRPr="006257FE">
        <w:rPr>
          <w:rFonts w:eastAsia="Verdana" w:cs="Arial"/>
          <w:b/>
          <w:bCs/>
          <w:szCs w:val="24"/>
          <w:lang w:val="mn-MN"/>
        </w:rPr>
        <w:t>үүрэг,</w:t>
      </w:r>
    </w:p>
    <w:p w14:paraId="4EF19A7F" w14:textId="77777777" w:rsidR="007543F1" w:rsidRPr="006257FE" w:rsidRDefault="007543F1" w:rsidP="00F921FF">
      <w:pPr>
        <w:spacing w:after="0" w:line="240" w:lineRule="auto"/>
        <w:ind w:firstLine="567"/>
        <w:contextualSpacing/>
        <w:jc w:val="both"/>
        <w:rPr>
          <w:rFonts w:eastAsia="Verdana" w:cs="Arial"/>
          <w:b/>
          <w:bCs/>
          <w:szCs w:val="24"/>
          <w:lang w:val="mn-MN"/>
        </w:rPr>
      </w:pPr>
      <w:r w:rsidRPr="006257FE">
        <w:rPr>
          <w:rFonts w:eastAsia="Verdana" w:cs="Arial"/>
          <w:b/>
          <w:bCs/>
          <w:szCs w:val="24"/>
          <w:lang w:val="mn-MN"/>
        </w:rPr>
        <w:tab/>
      </w:r>
      <w:r w:rsidRPr="006257FE">
        <w:rPr>
          <w:rFonts w:eastAsia="Verdana" w:cs="Arial"/>
          <w:b/>
          <w:bCs/>
          <w:szCs w:val="24"/>
          <w:lang w:val="mn-MN"/>
        </w:rPr>
        <w:tab/>
      </w:r>
      <w:r w:rsidRPr="006257FE">
        <w:rPr>
          <w:rFonts w:eastAsia="Verdana" w:cs="Arial"/>
          <w:b/>
          <w:bCs/>
          <w:szCs w:val="24"/>
          <w:lang w:val="mn-MN"/>
        </w:rPr>
        <w:tab/>
      </w:r>
      <w:r w:rsidRPr="006257FE">
        <w:rPr>
          <w:rFonts w:eastAsia="Verdana" w:cs="Arial"/>
          <w:b/>
          <w:bCs/>
          <w:szCs w:val="24"/>
          <w:lang w:val="mn-MN"/>
        </w:rPr>
        <w:tab/>
      </w:r>
      <w:r w:rsidRPr="006257FE">
        <w:rPr>
          <w:rFonts w:eastAsia="Verdana" w:cs="Arial"/>
          <w:b/>
          <w:bCs/>
          <w:szCs w:val="24"/>
          <w:lang w:val="mn-MN"/>
        </w:rPr>
        <w:tab/>
        <w:t xml:space="preserve"> хориглох зүйл</w:t>
      </w:r>
    </w:p>
    <w:p w14:paraId="25C0E104" w14:textId="77777777" w:rsidR="007543F1" w:rsidRPr="006257FE" w:rsidRDefault="007543F1" w:rsidP="00F921FF">
      <w:pPr>
        <w:spacing w:after="0" w:line="240" w:lineRule="auto"/>
        <w:ind w:firstLine="567"/>
        <w:contextualSpacing/>
        <w:jc w:val="both"/>
        <w:rPr>
          <w:rFonts w:eastAsia="Verdana" w:cs="Arial"/>
          <w:b/>
          <w:bCs/>
          <w:szCs w:val="24"/>
          <w:lang w:val="mn-MN"/>
        </w:rPr>
      </w:pPr>
    </w:p>
    <w:p w14:paraId="738518FD" w14:textId="77777777" w:rsidR="007543F1" w:rsidRPr="006257FE" w:rsidRDefault="007543F1" w:rsidP="00EB3433">
      <w:pPr>
        <w:spacing w:after="0" w:line="240" w:lineRule="auto"/>
        <w:ind w:firstLine="709"/>
        <w:contextualSpacing/>
        <w:jc w:val="both"/>
        <w:rPr>
          <w:rFonts w:eastAsia="Verdana" w:cs="Arial"/>
          <w:szCs w:val="24"/>
          <w:lang w:val="mn-MN"/>
        </w:rPr>
      </w:pPr>
      <w:r w:rsidRPr="006257FE">
        <w:rPr>
          <w:rFonts w:eastAsia="Verdana" w:cs="Arial"/>
          <w:szCs w:val="24"/>
          <w:lang w:val="mn-MN"/>
        </w:rPr>
        <w:t>98.1.Сахилгын х</w:t>
      </w:r>
      <w:r w:rsidRPr="006257FE">
        <w:rPr>
          <w:rFonts w:eastAsiaTheme="minorEastAsia" w:cs="Arial"/>
          <w:szCs w:val="24"/>
          <w:lang w:val="mn-MN"/>
        </w:rPr>
        <w:t>орооны дарга, гишүүн</w:t>
      </w:r>
      <w:r w:rsidRPr="006257FE">
        <w:rPr>
          <w:rFonts w:eastAsia="Verdana" w:cs="Arial"/>
          <w:szCs w:val="24"/>
          <w:lang w:val="mn-MN"/>
        </w:rPr>
        <w:t xml:space="preserve"> дараах үүрэгтэй:</w:t>
      </w:r>
    </w:p>
    <w:p w14:paraId="541C8723" w14:textId="77777777" w:rsidR="007543F1" w:rsidRPr="006257FE" w:rsidRDefault="007543F1" w:rsidP="00F921FF">
      <w:pPr>
        <w:spacing w:after="0" w:line="240" w:lineRule="auto"/>
        <w:ind w:firstLine="567"/>
        <w:contextualSpacing/>
        <w:jc w:val="both"/>
        <w:rPr>
          <w:rFonts w:eastAsia="Verdana" w:cs="Arial"/>
          <w:b/>
          <w:szCs w:val="24"/>
          <w:lang w:val="mn-MN"/>
        </w:rPr>
      </w:pPr>
    </w:p>
    <w:p w14:paraId="657932D6" w14:textId="77777777" w:rsidR="007543F1" w:rsidRPr="006257FE" w:rsidRDefault="007543F1" w:rsidP="00F921FF">
      <w:pPr>
        <w:spacing w:after="0" w:line="240" w:lineRule="auto"/>
        <w:contextualSpacing/>
        <w:jc w:val="both"/>
        <w:rPr>
          <w:rFonts w:eastAsia="Verdana" w:cs="Arial"/>
          <w:bCs/>
          <w:szCs w:val="24"/>
          <w:lang w:val="mn-MN"/>
        </w:rPr>
      </w:pPr>
      <w:r w:rsidRPr="006257FE">
        <w:rPr>
          <w:rFonts w:eastAsia="Verdana" w:cs="Arial"/>
          <w:b/>
          <w:szCs w:val="24"/>
          <w:lang w:val="mn-MN"/>
        </w:rPr>
        <w:tab/>
      </w:r>
      <w:r w:rsidRPr="006257FE">
        <w:rPr>
          <w:rFonts w:eastAsia="Verdana" w:cs="Arial"/>
          <w:szCs w:val="24"/>
          <w:lang w:val="mn-MN"/>
        </w:rPr>
        <w:tab/>
        <w:t>98.1.1.Монгол Улсын Үндсэн хууль болон бусад хуульд заасан чиг үүргээ хараат бусаар гүйцэтгэж, бусад гишүүний хараат бус байдалд хүндэтгэлтэй хандах;</w:t>
      </w:r>
    </w:p>
    <w:p w14:paraId="75A035DF" w14:textId="77777777" w:rsidR="007543F1" w:rsidRPr="006257FE" w:rsidRDefault="007543F1" w:rsidP="00F921FF">
      <w:pPr>
        <w:spacing w:after="0" w:line="240" w:lineRule="auto"/>
        <w:contextualSpacing/>
        <w:jc w:val="both"/>
        <w:rPr>
          <w:rFonts w:eastAsia="Verdana" w:cs="Arial"/>
          <w:bCs/>
          <w:szCs w:val="24"/>
          <w:lang w:val="mn-MN"/>
        </w:rPr>
      </w:pPr>
      <w:r w:rsidRPr="006257FE">
        <w:rPr>
          <w:rFonts w:eastAsia="Verdana" w:cs="Arial"/>
          <w:szCs w:val="24"/>
          <w:lang w:val="mn-MN"/>
        </w:rPr>
        <w:tab/>
      </w:r>
      <w:r w:rsidRPr="006257FE">
        <w:rPr>
          <w:rFonts w:eastAsia="Verdana" w:cs="Arial"/>
          <w:szCs w:val="24"/>
          <w:lang w:val="mn-MN"/>
        </w:rPr>
        <w:tab/>
        <w:t xml:space="preserve"> </w:t>
      </w:r>
    </w:p>
    <w:p w14:paraId="1E3FAF10" w14:textId="77777777" w:rsidR="007543F1" w:rsidRPr="006257FE" w:rsidRDefault="007543F1" w:rsidP="00F921FF">
      <w:pPr>
        <w:spacing w:after="0" w:line="240" w:lineRule="auto"/>
        <w:contextualSpacing/>
        <w:jc w:val="both"/>
        <w:rPr>
          <w:rFonts w:eastAsia="Verdana" w:cs="Arial"/>
          <w:bCs/>
          <w:szCs w:val="24"/>
          <w:lang w:val="mn-MN"/>
        </w:rPr>
      </w:pPr>
      <w:r w:rsidRPr="006257FE">
        <w:rPr>
          <w:rFonts w:eastAsia="Verdana" w:cs="Arial"/>
          <w:szCs w:val="24"/>
          <w:lang w:val="mn-MN"/>
        </w:rPr>
        <w:tab/>
      </w:r>
      <w:r w:rsidRPr="006257FE">
        <w:rPr>
          <w:rFonts w:eastAsia="Verdana" w:cs="Arial"/>
          <w:szCs w:val="24"/>
          <w:lang w:val="mn-MN"/>
        </w:rPr>
        <w:tab/>
        <w:t>98.1.2.албаны чиг үүргээ хэрэгжүүлэх мэдлэг, чадвараа байнга дээшлүүлэх</w:t>
      </w:r>
      <w:r w:rsidRPr="006257FE">
        <w:rPr>
          <w:rFonts w:eastAsiaTheme="minorEastAsia" w:cs="Arial"/>
          <w:szCs w:val="24"/>
          <w:lang w:val="mn-MN"/>
        </w:rPr>
        <w:t>;</w:t>
      </w:r>
      <w:r w:rsidRPr="006257FE">
        <w:rPr>
          <w:rFonts w:eastAsia="Verdana" w:cs="Arial"/>
          <w:bCs/>
          <w:szCs w:val="24"/>
          <w:lang w:val="mn-MN"/>
        </w:rPr>
        <w:t xml:space="preserve"> </w:t>
      </w:r>
    </w:p>
    <w:p w14:paraId="0C2BC6D1" w14:textId="77777777" w:rsidR="007543F1" w:rsidRPr="006257FE" w:rsidRDefault="007543F1" w:rsidP="00F921FF">
      <w:pPr>
        <w:spacing w:after="0" w:line="240" w:lineRule="auto"/>
        <w:ind w:firstLine="720"/>
        <w:contextualSpacing/>
        <w:jc w:val="both"/>
        <w:rPr>
          <w:rFonts w:eastAsia="Verdana" w:cs="Arial"/>
          <w:szCs w:val="24"/>
          <w:lang w:val="mn-MN"/>
        </w:rPr>
      </w:pPr>
    </w:p>
    <w:p w14:paraId="0676F6C7"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Verdana" w:cs="Arial"/>
          <w:szCs w:val="24"/>
          <w:lang w:val="mn-MN"/>
        </w:rPr>
        <w:tab/>
        <w:t>98.1.3.</w:t>
      </w:r>
      <w:r w:rsidRPr="006257FE">
        <w:rPr>
          <w:rFonts w:eastAsiaTheme="minorEastAsia" w:cs="Arial"/>
          <w:szCs w:val="24"/>
          <w:lang w:val="mn-MN"/>
        </w:rPr>
        <w:t>Нийтийн албанд нийтийн болон хувийн ашиг сонирхлыг зохицуулах, ашиг сонирхлын зөрчлөөс урьдчилан сэргийлэх тухай хуульд заасан албан тушаалтанд тавих хориглолт, хязгаарлалтыг дагаж мөрдөх;</w:t>
      </w:r>
    </w:p>
    <w:p w14:paraId="1CE5E246"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3A2650D3" w14:textId="77777777" w:rsidR="007543F1" w:rsidRPr="006257FE" w:rsidRDefault="007543F1" w:rsidP="00F921FF">
      <w:pPr>
        <w:spacing w:after="0" w:line="240" w:lineRule="auto"/>
        <w:contextualSpacing/>
        <w:jc w:val="both"/>
        <w:rPr>
          <w:rFonts w:cs="Arial"/>
          <w:szCs w:val="24"/>
          <w:lang w:val="mn-MN"/>
        </w:rPr>
      </w:pPr>
      <w:r w:rsidRPr="006257FE">
        <w:rPr>
          <w:rFonts w:eastAsia="Verdana" w:cs="Arial"/>
          <w:szCs w:val="24"/>
          <w:lang w:val="mn-MN"/>
        </w:rPr>
        <w:tab/>
      </w:r>
      <w:r w:rsidRPr="006257FE">
        <w:rPr>
          <w:rFonts w:eastAsia="Verdana" w:cs="Arial"/>
          <w:szCs w:val="24"/>
          <w:lang w:val="mn-MN"/>
        </w:rPr>
        <w:tab/>
        <w:t>98.1.4.</w:t>
      </w:r>
      <w:r w:rsidRPr="006257FE">
        <w:rPr>
          <w:rFonts w:cs="Arial"/>
          <w:szCs w:val="24"/>
          <w:lang w:val="mn-MN"/>
        </w:rPr>
        <w:t>энэ хуульд заасан бусад үүрэг.</w:t>
      </w:r>
    </w:p>
    <w:p w14:paraId="6AF78DBC" w14:textId="77777777" w:rsidR="007543F1" w:rsidRPr="006257FE" w:rsidRDefault="007543F1" w:rsidP="00F921FF">
      <w:pPr>
        <w:spacing w:after="0" w:line="240" w:lineRule="auto"/>
        <w:contextualSpacing/>
        <w:jc w:val="both"/>
        <w:rPr>
          <w:rFonts w:cs="Arial"/>
          <w:szCs w:val="24"/>
          <w:lang w:val="mn-MN"/>
        </w:rPr>
      </w:pPr>
    </w:p>
    <w:p w14:paraId="36055265" w14:textId="77777777" w:rsidR="007543F1" w:rsidRPr="006257FE" w:rsidRDefault="007543F1" w:rsidP="00F921FF">
      <w:pPr>
        <w:spacing w:after="0" w:line="240" w:lineRule="auto"/>
        <w:contextualSpacing/>
        <w:jc w:val="both"/>
        <w:rPr>
          <w:rFonts w:eastAsia="Verdana" w:cs="Arial"/>
          <w:szCs w:val="24"/>
          <w:lang w:val="mn-MN"/>
        </w:rPr>
      </w:pPr>
      <w:r w:rsidRPr="006257FE">
        <w:rPr>
          <w:rFonts w:cs="Arial"/>
          <w:szCs w:val="24"/>
          <w:lang w:val="mn-MN"/>
        </w:rPr>
        <w:tab/>
        <w:t>98.2.</w:t>
      </w:r>
      <w:r w:rsidRPr="006257FE">
        <w:rPr>
          <w:rFonts w:eastAsia="Verdana" w:cs="Arial"/>
          <w:szCs w:val="24"/>
          <w:lang w:val="mn-MN"/>
        </w:rPr>
        <w:t>Сахилгын х</w:t>
      </w:r>
      <w:r w:rsidRPr="006257FE">
        <w:rPr>
          <w:rFonts w:eastAsiaTheme="minorEastAsia" w:cs="Arial"/>
          <w:szCs w:val="24"/>
          <w:lang w:val="mn-MN"/>
        </w:rPr>
        <w:t>орооны дарга, гишүүнд</w:t>
      </w:r>
      <w:r w:rsidRPr="006257FE">
        <w:rPr>
          <w:rFonts w:eastAsia="Verdana" w:cs="Arial"/>
          <w:szCs w:val="24"/>
          <w:lang w:val="mn-MN"/>
        </w:rPr>
        <w:t xml:space="preserve"> дараах зүйлийг хориглоно:</w:t>
      </w:r>
    </w:p>
    <w:p w14:paraId="0536B227" w14:textId="77777777" w:rsidR="007543F1" w:rsidRPr="006257FE" w:rsidRDefault="007543F1" w:rsidP="00F921FF">
      <w:pPr>
        <w:spacing w:after="0" w:line="240" w:lineRule="auto"/>
        <w:contextualSpacing/>
        <w:jc w:val="both"/>
        <w:rPr>
          <w:rFonts w:eastAsia="Verdana" w:cs="Arial"/>
          <w:szCs w:val="24"/>
          <w:lang w:val="mn-MN"/>
        </w:rPr>
      </w:pPr>
    </w:p>
    <w:p w14:paraId="1E5D4442" w14:textId="77777777" w:rsidR="007543F1" w:rsidRPr="006257FE" w:rsidRDefault="007543F1" w:rsidP="00F921FF">
      <w:pPr>
        <w:spacing w:after="0" w:line="240" w:lineRule="auto"/>
        <w:ind w:firstLine="567"/>
        <w:contextualSpacing/>
        <w:jc w:val="both"/>
        <w:rPr>
          <w:rFonts w:eastAsia="Verdana" w:cs="Arial"/>
          <w:szCs w:val="24"/>
          <w:lang w:val="mn-MN"/>
        </w:rPr>
      </w:pPr>
      <w:r w:rsidRPr="006257FE">
        <w:rPr>
          <w:rFonts w:eastAsia="Verdana" w:cs="Arial"/>
          <w:szCs w:val="24"/>
          <w:lang w:val="mn-MN"/>
        </w:rPr>
        <w:t xml:space="preserve">    </w:t>
      </w:r>
      <w:r w:rsidRPr="006257FE">
        <w:rPr>
          <w:rFonts w:eastAsia="Verdana" w:cs="Arial"/>
          <w:szCs w:val="24"/>
          <w:lang w:val="mn-MN"/>
        </w:rPr>
        <w:tab/>
      </w:r>
      <w:r w:rsidRPr="006257FE">
        <w:rPr>
          <w:rFonts w:cs="Arial"/>
          <w:szCs w:val="24"/>
          <w:lang w:val="mn-MN"/>
        </w:rPr>
        <w:t>98.2.1.илтгэгч гишүүнээр томилогдсоноос бусад тохиолдолд сахилгын хэрэг хянан шийдвэрлэх ажиллагааны нэг талыг байлцуулахгүйгээр нөгөө талтай харилцах, харилцах санаачилга гаргах, харилцахыг зөвшөөрөх;</w:t>
      </w:r>
    </w:p>
    <w:p w14:paraId="7B105364" w14:textId="77777777" w:rsidR="006D59AD" w:rsidRDefault="007543F1" w:rsidP="00F921FF">
      <w:pPr>
        <w:tabs>
          <w:tab w:val="left" w:pos="993"/>
        </w:tabs>
        <w:spacing w:after="0" w:line="240" w:lineRule="auto"/>
        <w:contextualSpacing/>
        <w:jc w:val="both"/>
        <w:rPr>
          <w:rFonts w:eastAsia="Verdana" w:cs="Arial"/>
          <w:szCs w:val="24"/>
          <w:lang w:val="mn-MN"/>
        </w:rPr>
      </w:pPr>
      <w:r w:rsidRPr="006257FE">
        <w:rPr>
          <w:rFonts w:eastAsia="Verdana" w:cs="Arial"/>
          <w:szCs w:val="24"/>
          <w:lang w:val="mn-MN"/>
        </w:rPr>
        <w:lastRenderedPageBreak/>
        <w:tab/>
      </w:r>
      <w:r w:rsidRPr="006257FE">
        <w:rPr>
          <w:rFonts w:eastAsia="Verdana" w:cs="Arial"/>
          <w:szCs w:val="24"/>
          <w:lang w:val="mn-MN"/>
        </w:rPr>
        <w:tab/>
      </w:r>
    </w:p>
    <w:p w14:paraId="3C5C251B" w14:textId="77777777" w:rsidR="007543F1" w:rsidRPr="006257FE" w:rsidRDefault="006D59AD" w:rsidP="00F921FF">
      <w:pPr>
        <w:tabs>
          <w:tab w:val="left" w:pos="993"/>
        </w:tabs>
        <w:spacing w:after="0" w:line="240" w:lineRule="auto"/>
        <w:contextualSpacing/>
        <w:jc w:val="both"/>
        <w:rPr>
          <w:rFonts w:cs="Arial"/>
          <w:szCs w:val="24"/>
          <w:lang w:val="mn-MN"/>
        </w:rPr>
      </w:pPr>
      <w:r>
        <w:rPr>
          <w:rFonts w:eastAsia="Verdana" w:cs="Arial"/>
          <w:szCs w:val="24"/>
          <w:lang w:val="mn-MN"/>
        </w:rPr>
        <w:tab/>
      </w:r>
      <w:r>
        <w:rPr>
          <w:rFonts w:eastAsia="Verdana" w:cs="Arial"/>
          <w:szCs w:val="24"/>
          <w:lang w:val="mn-MN"/>
        </w:rPr>
        <w:tab/>
      </w:r>
      <w:r w:rsidR="007543F1" w:rsidRPr="006257FE">
        <w:rPr>
          <w:rFonts w:cs="Arial"/>
          <w:szCs w:val="24"/>
          <w:lang w:val="mn-MN"/>
        </w:rPr>
        <w:t xml:space="preserve">98.2.2.бүрэн эрхээ хэрэгжүүлэх явцад олж мэдсэн төрийн болон </w:t>
      </w:r>
      <w:r w:rsidRPr="005B3CBC">
        <w:rPr>
          <w:rFonts w:cs="Arial"/>
          <w:color w:val="000000" w:themeColor="text1"/>
          <w:shd w:val="clear" w:color="auto" w:fill="FFFFFF"/>
          <w:lang w:val="mn-MN"/>
        </w:rPr>
        <w:t>албаны нууц, байгууллагын нууц, хүний эмзэг мэдээлэлтэй</w:t>
      </w:r>
      <w:r w:rsidR="007543F1" w:rsidRPr="006257FE">
        <w:rPr>
          <w:rFonts w:cs="Arial"/>
          <w:szCs w:val="24"/>
          <w:lang w:val="mn-MN"/>
        </w:rPr>
        <w:t xml:space="preserve"> холбоотой мэдээллийг задруулах, албан үүрэгтэйгээ холбоогүй зорилгоор ашиглах;</w:t>
      </w:r>
    </w:p>
    <w:p w14:paraId="3608475D" w14:textId="77777777" w:rsidR="000B4F24" w:rsidRPr="00BB7453" w:rsidRDefault="002834E9" w:rsidP="000B4F24">
      <w:pPr>
        <w:spacing w:after="0" w:line="240" w:lineRule="auto"/>
        <w:jc w:val="both"/>
        <w:rPr>
          <w:rFonts w:cs="Arial"/>
          <w:i/>
          <w:sz w:val="20"/>
        </w:rPr>
      </w:pPr>
      <w:hyperlink r:id="rId59" w:history="1">
        <w:r w:rsidR="000B4F24" w:rsidRPr="000B4F24">
          <w:rPr>
            <w:rStyle w:val="Hyperlink"/>
            <w:rFonts w:cs="Arial"/>
            <w:i/>
            <w:sz w:val="20"/>
            <w:szCs w:val="20"/>
          </w:rPr>
          <w:t>/</w:t>
        </w:r>
        <w:proofErr w:type="spellStart"/>
        <w:r w:rsidR="000B4F24" w:rsidRPr="000B4F24">
          <w:rPr>
            <w:rStyle w:val="Hyperlink"/>
            <w:rFonts w:cs="Arial"/>
            <w:i/>
            <w:sz w:val="20"/>
            <w:szCs w:val="20"/>
          </w:rPr>
          <w:t>Энэ</w:t>
        </w:r>
        <w:proofErr w:type="spellEnd"/>
        <w:r w:rsidR="000B4F24" w:rsidRPr="000B4F24">
          <w:rPr>
            <w:rStyle w:val="Hyperlink"/>
            <w:rFonts w:cs="Arial"/>
            <w:i/>
            <w:sz w:val="20"/>
            <w:szCs w:val="20"/>
          </w:rPr>
          <w:t xml:space="preserve"> </w:t>
        </w:r>
        <w:proofErr w:type="spellStart"/>
        <w:r w:rsidR="000B4F24" w:rsidRPr="000B4F24">
          <w:rPr>
            <w:rStyle w:val="Hyperlink"/>
            <w:rFonts w:cs="Arial"/>
            <w:i/>
            <w:sz w:val="20"/>
            <w:szCs w:val="20"/>
          </w:rPr>
          <w:t>заалтад</w:t>
        </w:r>
        <w:proofErr w:type="spellEnd"/>
        <w:r w:rsidR="000B4F24" w:rsidRPr="000B4F24">
          <w:rPr>
            <w:rStyle w:val="Hyperlink"/>
            <w:rFonts w:cs="Arial"/>
            <w:i/>
            <w:sz w:val="20"/>
            <w:szCs w:val="20"/>
          </w:rPr>
          <w:t xml:space="preserve"> 2021 </w:t>
        </w:r>
        <w:proofErr w:type="spellStart"/>
        <w:r w:rsidR="000B4F24" w:rsidRPr="000B4F24">
          <w:rPr>
            <w:rStyle w:val="Hyperlink"/>
            <w:rFonts w:cs="Arial"/>
            <w:i/>
            <w:sz w:val="20"/>
            <w:szCs w:val="20"/>
          </w:rPr>
          <w:t>оны</w:t>
        </w:r>
        <w:proofErr w:type="spellEnd"/>
        <w:r w:rsidR="000B4F24" w:rsidRPr="000B4F24">
          <w:rPr>
            <w:rStyle w:val="Hyperlink"/>
            <w:rFonts w:cs="Arial"/>
            <w:i/>
            <w:sz w:val="20"/>
            <w:szCs w:val="20"/>
          </w:rPr>
          <w:t xml:space="preserve"> 12 </w:t>
        </w:r>
        <w:proofErr w:type="spellStart"/>
        <w:r w:rsidR="000B4F24" w:rsidRPr="000B4F24">
          <w:rPr>
            <w:rStyle w:val="Hyperlink"/>
            <w:rFonts w:cs="Arial"/>
            <w:i/>
            <w:sz w:val="20"/>
            <w:szCs w:val="20"/>
          </w:rPr>
          <w:t>дугаар</w:t>
        </w:r>
        <w:proofErr w:type="spellEnd"/>
        <w:r w:rsidR="000B4F24" w:rsidRPr="000B4F24">
          <w:rPr>
            <w:rStyle w:val="Hyperlink"/>
            <w:rFonts w:cs="Arial"/>
            <w:i/>
            <w:sz w:val="20"/>
            <w:szCs w:val="20"/>
          </w:rPr>
          <w:t xml:space="preserve"> </w:t>
        </w:r>
        <w:proofErr w:type="spellStart"/>
        <w:r w:rsidR="000B4F24" w:rsidRPr="000B4F24">
          <w:rPr>
            <w:rStyle w:val="Hyperlink"/>
            <w:rFonts w:cs="Arial"/>
            <w:i/>
            <w:sz w:val="20"/>
            <w:szCs w:val="20"/>
          </w:rPr>
          <w:t>сарын</w:t>
        </w:r>
        <w:proofErr w:type="spellEnd"/>
        <w:r w:rsidR="000B4F24" w:rsidRPr="000B4F24">
          <w:rPr>
            <w:rStyle w:val="Hyperlink"/>
            <w:rFonts w:cs="Arial"/>
            <w:i/>
            <w:sz w:val="20"/>
            <w:szCs w:val="20"/>
          </w:rPr>
          <w:t xml:space="preserve"> 17-ны </w:t>
        </w:r>
        <w:proofErr w:type="spellStart"/>
        <w:r w:rsidR="000B4F24" w:rsidRPr="000B4F24">
          <w:rPr>
            <w:rStyle w:val="Hyperlink"/>
            <w:rFonts w:cs="Arial"/>
            <w:i/>
            <w:sz w:val="20"/>
            <w:szCs w:val="20"/>
          </w:rPr>
          <w:t>өдрийн</w:t>
        </w:r>
        <w:proofErr w:type="spellEnd"/>
        <w:r w:rsidR="000B4F24" w:rsidRPr="000B4F24">
          <w:rPr>
            <w:rStyle w:val="Hyperlink"/>
            <w:rFonts w:cs="Arial"/>
            <w:i/>
            <w:sz w:val="20"/>
            <w:szCs w:val="20"/>
          </w:rPr>
          <w:t xml:space="preserve"> </w:t>
        </w:r>
        <w:proofErr w:type="spellStart"/>
        <w:r w:rsidR="000B4F24" w:rsidRPr="000B4F24">
          <w:rPr>
            <w:rStyle w:val="Hyperlink"/>
            <w:rFonts w:cs="Arial"/>
            <w:i/>
            <w:sz w:val="20"/>
            <w:szCs w:val="20"/>
          </w:rPr>
          <w:t>хуулиар</w:t>
        </w:r>
        <w:proofErr w:type="spellEnd"/>
        <w:r w:rsidR="000B4F24" w:rsidRPr="000B4F24">
          <w:rPr>
            <w:rStyle w:val="Hyperlink"/>
            <w:rFonts w:cs="Arial"/>
            <w:i/>
            <w:sz w:val="20"/>
            <w:szCs w:val="20"/>
          </w:rPr>
          <w:t xml:space="preserve"> </w:t>
        </w:r>
        <w:proofErr w:type="spellStart"/>
        <w:r w:rsidR="000B4F24" w:rsidRPr="000B4F24">
          <w:rPr>
            <w:rStyle w:val="Hyperlink"/>
            <w:rFonts w:cs="Arial"/>
            <w:bCs/>
            <w:i/>
            <w:sz w:val="20"/>
            <w:szCs w:val="20"/>
          </w:rPr>
          <w:t>өөрчлөлт</w:t>
        </w:r>
        <w:proofErr w:type="spellEnd"/>
        <w:r w:rsidR="000B4F24" w:rsidRPr="000B4F24">
          <w:rPr>
            <w:rStyle w:val="Hyperlink"/>
            <w:rFonts w:cs="Arial"/>
            <w:bCs/>
            <w:i/>
            <w:sz w:val="20"/>
            <w:szCs w:val="20"/>
          </w:rPr>
          <w:t xml:space="preserve"> </w:t>
        </w:r>
        <w:proofErr w:type="spellStart"/>
        <w:proofErr w:type="gramStart"/>
        <w:r w:rsidR="000B4F24" w:rsidRPr="000B4F24">
          <w:rPr>
            <w:rStyle w:val="Hyperlink"/>
            <w:rFonts w:cs="Arial"/>
            <w:bCs/>
            <w:i/>
            <w:sz w:val="20"/>
            <w:szCs w:val="20"/>
          </w:rPr>
          <w:t>оруулсан</w:t>
        </w:r>
        <w:proofErr w:type="spellEnd"/>
        <w:r w:rsidR="000B4F24" w:rsidRPr="000B4F24">
          <w:rPr>
            <w:rStyle w:val="Hyperlink"/>
            <w:rFonts w:cs="Arial"/>
            <w:i/>
            <w:sz w:val="20"/>
          </w:rPr>
          <w:t>./</w:t>
        </w:r>
        <w:proofErr w:type="gramEnd"/>
      </w:hyperlink>
    </w:p>
    <w:p w14:paraId="76A68A5B" w14:textId="77777777" w:rsidR="00A51867" w:rsidRPr="006257FE" w:rsidRDefault="00A51867" w:rsidP="00F921FF">
      <w:pPr>
        <w:tabs>
          <w:tab w:val="left" w:pos="993"/>
        </w:tabs>
        <w:spacing w:after="0" w:line="240" w:lineRule="auto"/>
        <w:contextualSpacing/>
        <w:jc w:val="both"/>
        <w:rPr>
          <w:rFonts w:eastAsia="Verdana" w:cs="Arial"/>
          <w:szCs w:val="24"/>
          <w:lang w:val="mn-MN"/>
        </w:rPr>
      </w:pPr>
    </w:p>
    <w:p w14:paraId="6E16C183" w14:textId="77777777" w:rsidR="007543F1" w:rsidRPr="006257FE" w:rsidRDefault="007543F1" w:rsidP="00F921FF">
      <w:pPr>
        <w:tabs>
          <w:tab w:val="left" w:pos="993"/>
        </w:tabs>
        <w:spacing w:after="0" w:line="240" w:lineRule="auto"/>
        <w:contextualSpacing/>
        <w:jc w:val="both"/>
        <w:rPr>
          <w:rFonts w:cs="Arial"/>
          <w:szCs w:val="24"/>
          <w:lang w:val="mn-MN"/>
        </w:rPr>
      </w:pPr>
      <w:r w:rsidRPr="006257FE">
        <w:rPr>
          <w:rFonts w:cs="Arial"/>
          <w:szCs w:val="24"/>
          <w:lang w:val="mn-MN"/>
        </w:rPr>
        <w:tab/>
      </w:r>
      <w:r w:rsidRPr="006257FE">
        <w:rPr>
          <w:rFonts w:cs="Arial"/>
          <w:szCs w:val="24"/>
          <w:lang w:val="mn-MN"/>
        </w:rPr>
        <w:tab/>
        <w:t>98.2.3.өөрийн, гэр бүлийн гишүүний эрх, хууль ёсны ашиг сонирхол хөндөгдсөнөөс бусад тохиолдолд шүүхэд хэрэг, маргааныг хянан шийдвэрлэх ажиллагаанд оролцох, бусдыг төлөөлөх;</w:t>
      </w:r>
    </w:p>
    <w:p w14:paraId="7A0AB38D" w14:textId="77777777" w:rsidR="007543F1" w:rsidRPr="006257FE" w:rsidRDefault="007543F1" w:rsidP="00F921FF">
      <w:pPr>
        <w:tabs>
          <w:tab w:val="left" w:pos="993"/>
        </w:tabs>
        <w:spacing w:after="0" w:line="240" w:lineRule="auto"/>
        <w:contextualSpacing/>
        <w:jc w:val="both"/>
        <w:rPr>
          <w:rFonts w:cs="Arial"/>
          <w:szCs w:val="24"/>
          <w:lang w:val="mn-MN"/>
        </w:rPr>
      </w:pPr>
    </w:p>
    <w:p w14:paraId="079716E5" w14:textId="77777777" w:rsidR="007543F1" w:rsidRPr="006257FE" w:rsidRDefault="007543F1" w:rsidP="00F921FF">
      <w:pPr>
        <w:tabs>
          <w:tab w:val="left" w:pos="993"/>
        </w:tabs>
        <w:spacing w:after="0" w:line="240" w:lineRule="auto"/>
        <w:contextualSpacing/>
        <w:jc w:val="both"/>
        <w:rPr>
          <w:rFonts w:cs="Arial"/>
          <w:szCs w:val="24"/>
          <w:lang w:val="mn-MN"/>
        </w:rPr>
      </w:pPr>
      <w:r w:rsidRPr="006257FE">
        <w:rPr>
          <w:rFonts w:eastAsia="Verdana" w:cs="Arial"/>
          <w:szCs w:val="24"/>
          <w:lang w:val="mn-MN"/>
        </w:rPr>
        <w:tab/>
      </w:r>
      <w:r w:rsidRPr="006257FE">
        <w:rPr>
          <w:rFonts w:eastAsia="Verdana" w:cs="Arial"/>
          <w:szCs w:val="24"/>
          <w:lang w:val="mn-MN"/>
        </w:rPr>
        <w:tab/>
      </w:r>
      <w:r w:rsidRPr="006257FE">
        <w:rPr>
          <w:rFonts w:cs="Arial"/>
          <w:szCs w:val="24"/>
          <w:lang w:val="mn-MN"/>
        </w:rPr>
        <w:t>98.2.4.</w:t>
      </w:r>
      <w:r w:rsidRPr="006257FE">
        <w:rPr>
          <w:rFonts w:eastAsia="Verdana" w:cs="Arial"/>
          <w:szCs w:val="24"/>
          <w:lang w:val="mn-MN"/>
        </w:rPr>
        <w:t xml:space="preserve">сахилгын хэргийн </w:t>
      </w:r>
      <w:r w:rsidRPr="006257FE">
        <w:rPr>
          <w:rFonts w:cs="Arial"/>
          <w:szCs w:val="24"/>
          <w:lang w:val="mn-MN"/>
        </w:rPr>
        <w:t>оролцогч болон хэрэг хянан шийдвэрлэх ажиллагаанд ашиг сонирхол нь хөндөгдөх этгээдээс бэлэг, шан харамж, зээл, эд хөрөнгө, хандив, үйлчилгээ, бусад үнэ бүхий зүйл авах;</w:t>
      </w:r>
    </w:p>
    <w:p w14:paraId="4A560D9B" w14:textId="77777777" w:rsidR="007543F1" w:rsidRPr="006257FE" w:rsidRDefault="007543F1" w:rsidP="00F921FF">
      <w:pPr>
        <w:tabs>
          <w:tab w:val="left" w:pos="993"/>
        </w:tabs>
        <w:spacing w:after="0" w:line="240" w:lineRule="auto"/>
        <w:contextualSpacing/>
        <w:jc w:val="both"/>
        <w:rPr>
          <w:rFonts w:cs="Arial"/>
          <w:szCs w:val="24"/>
          <w:lang w:val="mn-MN"/>
        </w:rPr>
      </w:pPr>
    </w:p>
    <w:p w14:paraId="6254D8E9" w14:textId="77777777" w:rsidR="007543F1" w:rsidRPr="006257FE" w:rsidRDefault="007543F1" w:rsidP="00F921FF">
      <w:pPr>
        <w:tabs>
          <w:tab w:val="left" w:pos="993"/>
        </w:tabs>
        <w:spacing w:after="0" w:line="240" w:lineRule="auto"/>
        <w:contextualSpacing/>
        <w:jc w:val="both"/>
        <w:rPr>
          <w:rFonts w:cs="Arial"/>
          <w:szCs w:val="24"/>
          <w:lang w:val="mn-MN"/>
        </w:rPr>
      </w:pPr>
      <w:r w:rsidRPr="006257FE">
        <w:rPr>
          <w:rFonts w:eastAsia="Verdana" w:cs="Arial"/>
          <w:szCs w:val="24"/>
          <w:lang w:val="mn-MN"/>
        </w:rPr>
        <w:tab/>
        <w:t xml:space="preserve">      </w:t>
      </w:r>
      <w:r w:rsidRPr="006257FE">
        <w:rPr>
          <w:rFonts w:cs="Arial"/>
          <w:szCs w:val="24"/>
          <w:lang w:val="mn-MN"/>
        </w:rPr>
        <w:t>98.2.5.хараат бус, төвийг сахих байдалд харшлах улс төрийн үйл ажиллагаанд оролцох;</w:t>
      </w:r>
    </w:p>
    <w:p w14:paraId="6C12482C" w14:textId="77777777" w:rsidR="007543F1" w:rsidRPr="006257FE" w:rsidRDefault="007543F1" w:rsidP="00F921FF">
      <w:pPr>
        <w:tabs>
          <w:tab w:val="left" w:pos="993"/>
        </w:tabs>
        <w:spacing w:after="0" w:line="240" w:lineRule="auto"/>
        <w:contextualSpacing/>
        <w:jc w:val="both"/>
        <w:rPr>
          <w:rFonts w:cs="Arial"/>
          <w:szCs w:val="24"/>
          <w:lang w:val="mn-MN"/>
        </w:rPr>
      </w:pPr>
      <w:r w:rsidRPr="006257FE">
        <w:rPr>
          <w:rFonts w:cs="Arial"/>
          <w:szCs w:val="24"/>
          <w:lang w:val="mn-MN"/>
        </w:rPr>
        <w:tab/>
      </w:r>
      <w:r w:rsidRPr="006257FE">
        <w:rPr>
          <w:rFonts w:cs="Arial"/>
          <w:szCs w:val="24"/>
          <w:lang w:val="mn-MN"/>
        </w:rPr>
        <w:tab/>
      </w:r>
    </w:p>
    <w:p w14:paraId="14679E8C" w14:textId="77777777" w:rsidR="007543F1" w:rsidRPr="006257FE" w:rsidRDefault="007543F1" w:rsidP="00F921FF">
      <w:pPr>
        <w:spacing w:after="0" w:line="240" w:lineRule="auto"/>
        <w:ind w:firstLine="720"/>
        <w:contextualSpacing/>
        <w:jc w:val="both"/>
        <w:rPr>
          <w:rFonts w:eastAsia="Verdana" w:cs="Arial"/>
          <w:szCs w:val="24"/>
          <w:lang w:val="mn-MN"/>
        </w:rPr>
      </w:pPr>
      <w:r w:rsidRPr="006257FE">
        <w:rPr>
          <w:rFonts w:eastAsia="Verdana" w:cs="Arial"/>
          <w:szCs w:val="24"/>
          <w:lang w:val="mn-MN"/>
        </w:rPr>
        <w:t xml:space="preserve">           </w:t>
      </w:r>
      <w:r w:rsidRPr="006257FE">
        <w:rPr>
          <w:rFonts w:cs="Arial"/>
          <w:szCs w:val="24"/>
          <w:lang w:val="mn-MN"/>
        </w:rPr>
        <w:t>98.2.6.</w:t>
      </w:r>
      <w:r w:rsidRPr="006257FE">
        <w:rPr>
          <w:rFonts w:eastAsia="Verdana" w:cs="Arial"/>
          <w:szCs w:val="24"/>
          <w:lang w:val="mn-MN"/>
        </w:rPr>
        <w:t xml:space="preserve">өөрийн, эсхүл бусдын </w:t>
      </w:r>
      <w:r w:rsidRPr="006257FE">
        <w:rPr>
          <w:rFonts w:cs="Arial"/>
          <w:szCs w:val="24"/>
          <w:lang w:val="mn-MN"/>
        </w:rPr>
        <w:t>ашиг сонирхлыг хангах зорилгоор албан тушаалын нэр хүндийг урвуулан ашиглах, зохисгүй байдал гаргах</w:t>
      </w:r>
      <w:r w:rsidRPr="006257FE">
        <w:rPr>
          <w:rFonts w:eastAsia="Verdana" w:cs="Arial"/>
          <w:szCs w:val="24"/>
          <w:lang w:val="mn-MN"/>
        </w:rPr>
        <w:t>;</w:t>
      </w:r>
    </w:p>
    <w:p w14:paraId="663A1D53" w14:textId="77777777" w:rsidR="007543F1" w:rsidRPr="006257FE" w:rsidRDefault="007543F1" w:rsidP="00F921FF">
      <w:pPr>
        <w:spacing w:after="0" w:line="240" w:lineRule="auto"/>
        <w:ind w:firstLine="720"/>
        <w:contextualSpacing/>
        <w:jc w:val="both"/>
        <w:rPr>
          <w:rFonts w:eastAsia="Verdana" w:cs="Arial"/>
          <w:szCs w:val="24"/>
          <w:lang w:val="mn-MN"/>
        </w:rPr>
      </w:pPr>
    </w:p>
    <w:p w14:paraId="5E83E965" w14:textId="77777777" w:rsidR="007543F1" w:rsidRPr="006257FE" w:rsidRDefault="007543F1" w:rsidP="00F921FF">
      <w:pPr>
        <w:spacing w:after="0" w:line="240" w:lineRule="auto"/>
        <w:ind w:firstLine="720"/>
        <w:contextualSpacing/>
        <w:jc w:val="both"/>
        <w:rPr>
          <w:rFonts w:eastAsia="Verdana" w:cs="Arial"/>
          <w:szCs w:val="24"/>
          <w:lang w:val="mn-MN"/>
        </w:rPr>
      </w:pPr>
      <w:r w:rsidRPr="006257FE">
        <w:rPr>
          <w:rFonts w:eastAsia="Verdana" w:cs="Arial"/>
          <w:szCs w:val="24"/>
          <w:lang w:val="mn-MN"/>
        </w:rPr>
        <w:tab/>
      </w:r>
      <w:r w:rsidRPr="006257FE">
        <w:rPr>
          <w:rFonts w:cs="Arial"/>
          <w:szCs w:val="24"/>
          <w:lang w:val="mn-MN"/>
        </w:rPr>
        <w:t>98.2.7.</w:t>
      </w:r>
      <w:r w:rsidRPr="006257FE">
        <w:rPr>
          <w:rFonts w:eastAsia="Verdana" w:cs="Arial"/>
          <w:szCs w:val="24"/>
          <w:lang w:val="mn-MN"/>
        </w:rPr>
        <w:t xml:space="preserve">энэ хуулийн 50, 51.1, 52, 53, 82.2.1-д заасан хориглосон, хязгаарласан, үүрэгжүүлсэн зохицуулалтыг зөрчих; </w:t>
      </w:r>
    </w:p>
    <w:p w14:paraId="059DA548" w14:textId="77777777" w:rsidR="007543F1" w:rsidRPr="006257FE" w:rsidRDefault="007543F1" w:rsidP="00F921FF">
      <w:pPr>
        <w:spacing w:after="0" w:line="240" w:lineRule="auto"/>
        <w:ind w:firstLine="720"/>
        <w:contextualSpacing/>
        <w:jc w:val="both"/>
        <w:rPr>
          <w:rFonts w:eastAsia="Verdana" w:cs="Arial"/>
          <w:bCs/>
          <w:szCs w:val="24"/>
          <w:lang w:val="mn-MN"/>
        </w:rPr>
      </w:pPr>
    </w:p>
    <w:p w14:paraId="0BDA699E" w14:textId="77777777" w:rsidR="007543F1" w:rsidRPr="006257FE" w:rsidRDefault="007543F1" w:rsidP="00F921FF">
      <w:pPr>
        <w:tabs>
          <w:tab w:val="left" w:pos="993"/>
        </w:tabs>
        <w:spacing w:after="0" w:line="240" w:lineRule="auto"/>
        <w:ind w:firstLine="567"/>
        <w:contextualSpacing/>
        <w:jc w:val="both"/>
        <w:rPr>
          <w:rFonts w:cs="Arial"/>
          <w:szCs w:val="24"/>
          <w:lang w:val="mn-MN"/>
        </w:rPr>
      </w:pPr>
      <w:r w:rsidRPr="006257FE">
        <w:rPr>
          <w:rFonts w:cs="Arial"/>
          <w:szCs w:val="24"/>
          <w:lang w:val="mn-MN"/>
        </w:rPr>
        <w:tab/>
      </w:r>
      <w:r w:rsidRPr="006257FE">
        <w:rPr>
          <w:rFonts w:cs="Arial"/>
          <w:szCs w:val="24"/>
          <w:lang w:val="mn-MN"/>
        </w:rPr>
        <w:tab/>
        <w:t>98.2.8.энэ хуульд заасан бусад.</w:t>
      </w:r>
    </w:p>
    <w:p w14:paraId="55127730" w14:textId="77777777" w:rsidR="007543F1" w:rsidRPr="006257FE" w:rsidRDefault="007543F1" w:rsidP="00F921FF">
      <w:pPr>
        <w:spacing w:after="0" w:line="240" w:lineRule="auto"/>
        <w:contextualSpacing/>
        <w:jc w:val="both"/>
        <w:rPr>
          <w:rFonts w:cs="Arial"/>
          <w:szCs w:val="24"/>
          <w:lang w:val="mn-MN"/>
        </w:rPr>
      </w:pPr>
    </w:p>
    <w:p w14:paraId="40734D65" w14:textId="77777777" w:rsidR="007543F1" w:rsidRPr="006257FE" w:rsidRDefault="007543F1" w:rsidP="00F921FF">
      <w:pPr>
        <w:spacing w:after="0" w:line="240" w:lineRule="auto"/>
        <w:contextualSpacing/>
        <w:jc w:val="both"/>
        <w:rPr>
          <w:rFonts w:eastAsiaTheme="minorEastAsia" w:cs="Arial"/>
          <w:szCs w:val="24"/>
          <w:lang w:val="mn-MN"/>
        </w:rPr>
      </w:pPr>
      <w:r w:rsidRPr="006257FE">
        <w:rPr>
          <w:rFonts w:eastAsia="Verdana" w:cs="Arial"/>
          <w:szCs w:val="24"/>
          <w:lang w:val="mn-MN"/>
        </w:rPr>
        <w:tab/>
      </w:r>
      <w:r w:rsidRPr="006257FE">
        <w:rPr>
          <w:rFonts w:eastAsiaTheme="minorEastAsia" w:cs="Arial"/>
          <w:szCs w:val="24"/>
          <w:lang w:val="mn-MN"/>
        </w:rPr>
        <w:t>98.3.Энэ хуульд өөрөөр заагаагүй бол Сахилгын хорооны дарга, гишүүн дараах тохиолдолд сахилгын хэрэг хянан шийдвэрлэх ажиллагаанаас татгалзан гарах үүрэгтэй:</w:t>
      </w:r>
    </w:p>
    <w:p w14:paraId="226CF72E" w14:textId="77777777" w:rsidR="007543F1" w:rsidRPr="006257FE" w:rsidRDefault="007543F1" w:rsidP="00F921FF">
      <w:pPr>
        <w:spacing w:after="0" w:line="240" w:lineRule="auto"/>
        <w:ind w:firstLine="1134"/>
        <w:contextualSpacing/>
        <w:jc w:val="both"/>
        <w:rPr>
          <w:rFonts w:eastAsiaTheme="minorEastAsia" w:cs="Arial"/>
          <w:szCs w:val="24"/>
          <w:lang w:val="mn-MN"/>
        </w:rPr>
      </w:pPr>
    </w:p>
    <w:p w14:paraId="4953713C" w14:textId="77777777" w:rsidR="007543F1" w:rsidRPr="006257FE" w:rsidRDefault="007543F1" w:rsidP="00F921FF">
      <w:pPr>
        <w:spacing w:after="0" w:line="240" w:lineRule="auto"/>
        <w:ind w:firstLine="1134"/>
        <w:contextualSpacing/>
        <w:jc w:val="both"/>
        <w:rPr>
          <w:rFonts w:eastAsiaTheme="minorEastAsia" w:cs="Arial"/>
          <w:szCs w:val="24"/>
          <w:lang w:val="mn-MN"/>
        </w:rPr>
      </w:pPr>
      <w:r w:rsidRPr="006257FE">
        <w:rPr>
          <w:rFonts w:eastAsia="Verdana" w:cs="Arial"/>
          <w:szCs w:val="24"/>
          <w:lang w:val="mn-MN"/>
        </w:rPr>
        <w:tab/>
      </w:r>
      <w:r w:rsidRPr="006257FE">
        <w:rPr>
          <w:rFonts w:eastAsiaTheme="minorEastAsia" w:cs="Arial"/>
          <w:szCs w:val="24"/>
          <w:lang w:val="mn-MN"/>
        </w:rPr>
        <w:t>98.3.1.өргөдөл, мэдээллийг өөрөө, эсхүл түүний хамаарал бүхий этгээд гаргасан;</w:t>
      </w:r>
    </w:p>
    <w:p w14:paraId="212BD640" w14:textId="77777777" w:rsidR="007543F1" w:rsidRPr="006257FE" w:rsidRDefault="007543F1" w:rsidP="00F921FF">
      <w:pPr>
        <w:spacing w:after="0" w:line="240" w:lineRule="auto"/>
        <w:ind w:firstLine="1134"/>
        <w:contextualSpacing/>
        <w:jc w:val="both"/>
        <w:rPr>
          <w:rFonts w:eastAsiaTheme="minorEastAsia" w:cs="Arial"/>
          <w:szCs w:val="24"/>
          <w:lang w:val="mn-MN"/>
        </w:rPr>
      </w:pPr>
    </w:p>
    <w:p w14:paraId="29C72BB8" w14:textId="77777777" w:rsidR="007543F1" w:rsidRPr="006257FE" w:rsidRDefault="007543F1" w:rsidP="00F921FF">
      <w:pPr>
        <w:spacing w:after="0" w:line="240" w:lineRule="auto"/>
        <w:ind w:firstLine="1134"/>
        <w:contextualSpacing/>
        <w:jc w:val="both"/>
        <w:rPr>
          <w:rFonts w:eastAsiaTheme="minorEastAsia" w:cs="Arial"/>
          <w:szCs w:val="24"/>
          <w:lang w:val="mn-MN"/>
        </w:rPr>
      </w:pPr>
      <w:r w:rsidRPr="006257FE">
        <w:rPr>
          <w:rFonts w:eastAsia="Verdana" w:cs="Arial"/>
          <w:szCs w:val="24"/>
          <w:lang w:val="mn-MN"/>
        </w:rPr>
        <w:tab/>
      </w:r>
      <w:r w:rsidRPr="006257FE">
        <w:rPr>
          <w:rFonts w:eastAsiaTheme="minorEastAsia" w:cs="Arial"/>
          <w:szCs w:val="24"/>
          <w:lang w:val="mn-MN"/>
        </w:rPr>
        <w:t>98.3.2.сахилгын хэргийн оролцогчийн гэр бүлийн гишүүн, төрөл, садан, эсхүл түүнтэй хувийн харилцаатай;</w:t>
      </w:r>
    </w:p>
    <w:p w14:paraId="58E4FCD9" w14:textId="77777777" w:rsidR="007543F1" w:rsidRPr="006257FE" w:rsidRDefault="007543F1" w:rsidP="00F921FF">
      <w:pPr>
        <w:spacing w:after="0" w:line="240" w:lineRule="auto"/>
        <w:ind w:firstLine="1134"/>
        <w:contextualSpacing/>
        <w:jc w:val="both"/>
        <w:rPr>
          <w:rFonts w:eastAsiaTheme="minorEastAsia" w:cs="Arial"/>
          <w:szCs w:val="24"/>
          <w:lang w:val="mn-MN"/>
        </w:rPr>
      </w:pPr>
    </w:p>
    <w:p w14:paraId="63C4E3DA" w14:textId="77777777" w:rsidR="007543F1" w:rsidRPr="006257FE" w:rsidRDefault="007543F1" w:rsidP="00F921FF">
      <w:pPr>
        <w:spacing w:after="0" w:line="240" w:lineRule="auto"/>
        <w:ind w:firstLine="1134"/>
        <w:contextualSpacing/>
        <w:jc w:val="both"/>
        <w:rPr>
          <w:rFonts w:eastAsiaTheme="minorEastAsia" w:cs="Arial"/>
          <w:szCs w:val="24"/>
          <w:lang w:val="mn-MN"/>
        </w:rPr>
      </w:pPr>
      <w:r w:rsidRPr="006257FE">
        <w:rPr>
          <w:rFonts w:eastAsia="Verdana" w:cs="Arial"/>
          <w:szCs w:val="24"/>
          <w:lang w:val="mn-MN"/>
        </w:rPr>
        <w:t xml:space="preserve">  </w:t>
      </w:r>
      <w:r w:rsidRPr="006257FE">
        <w:rPr>
          <w:rFonts w:eastAsia="Verdana" w:cs="Arial"/>
          <w:szCs w:val="24"/>
          <w:lang w:val="mn-MN"/>
        </w:rPr>
        <w:tab/>
      </w:r>
      <w:r w:rsidRPr="006257FE">
        <w:rPr>
          <w:rFonts w:eastAsiaTheme="minorEastAsia" w:cs="Arial"/>
          <w:szCs w:val="24"/>
          <w:lang w:val="mn-MN"/>
        </w:rPr>
        <w:t>98.3.3.ашиг сонирхлын зөрчил үүсэж болзошгүй нөхцөл байдал бий болсон;</w:t>
      </w:r>
    </w:p>
    <w:p w14:paraId="136605EE" w14:textId="77777777" w:rsidR="007543F1" w:rsidRPr="006257FE" w:rsidRDefault="007543F1" w:rsidP="00F921FF">
      <w:pPr>
        <w:spacing w:after="0" w:line="240" w:lineRule="auto"/>
        <w:ind w:firstLine="1134"/>
        <w:contextualSpacing/>
        <w:jc w:val="both"/>
        <w:rPr>
          <w:rFonts w:eastAsiaTheme="minorEastAsia" w:cs="Arial"/>
          <w:szCs w:val="24"/>
          <w:lang w:val="mn-MN"/>
        </w:rPr>
      </w:pPr>
    </w:p>
    <w:p w14:paraId="4BFE25DF" w14:textId="77777777" w:rsidR="007543F1" w:rsidRPr="006257FE" w:rsidRDefault="007543F1" w:rsidP="00F921FF">
      <w:pPr>
        <w:spacing w:after="0" w:line="240" w:lineRule="auto"/>
        <w:ind w:firstLine="1134"/>
        <w:contextualSpacing/>
        <w:jc w:val="both"/>
        <w:rPr>
          <w:rFonts w:eastAsiaTheme="minorEastAsia" w:cs="Arial"/>
          <w:szCs w:val="24"/>
          <w:lang w:val="mn-MN"/>
        </w:rPr>
      </w:pPr>
      <w:r w:rsidRPr="006257FE">
        <w:rPr>
          <w:rFonts w:eastAsia="Verdana" w:cs="Arial"/>
          <w:szCs w:val="24"/>
          <w:lang w:val="mn-MN"/>
        </w:rPr>
        <w:t xml:space="preserve">  </w:t>
      </w:r>
      <w:r w:rsidRPr="006257FE">
        <w:rPr>
          <w:rFonts w:eastAsia="Verdana" w:cs="Arial"/>
          <w:szCs w:val="24"/>
          <w:lang w:val="mn-MN"/>
        </w:rPr>
        <w:tab/>
      </w:r>
      <w:r w:rsidRPr="006257FE">
        <w:rPr>
          <w:rFonts w:eastAsiaTheme="minorEastAsia" w:cs="Arial"/>
          <w:szCs w:val="24"/>
          <w:lang w:val="mn-MN"/>
        </w:rPr>
        <w:t xml:space="preserve">98.3.4.тухайн хэргийг шударгаар шийдвэрлэж чадах эсэх талаар үндэслэл бүхий эргэлзээ байвал. </w:t>
      </w:r>
    </w:p>
    <w:p w14:paraId="6FFFAE81" w14:textId="77777777" w:rsidR="003C3F40" w:rsidRPr="006257FE" w:rsidRDefault="003C3F40" w:rsidP="00F921FF">
      <w:pPr>
        <w:spacing w:after="0" w:line="240" w:lineRule="auto"/>
        <w:ind w:firstLine="1134"/>
        <w:contextualSpacing/>
        <w:jc w:val="both"/>
        <w:rPr>
          <w:rFonts w:eastAsiaTheme="minorEastAsia" w:cs="Arial"/>
          <w:szCs w:val="24"/>
          <w:lang w:val="mn-MN"/>
        </w:rPr>
      </w:pPr>
    </w:p>
    <w:p w14:paraId="3ED68A8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98.4.Сахилгын хэрэг хянан шийдвэрлэх явцад Сахилгын хорооны гишүүний өөрийн, эсхүл сахилгын хэргийн оролцогчийн хүсэлтээр нэгээс илүү гишүүнийг татгалзан гаргахыг хориглоно. Хуралдааны бүрэлдэхүүн хүрэлцэхээр байгаа бол энэ хуулийн 98.3-т заасан үндэслэлээр нэгээс илүү гишүүнийг татгалзан гарах асуудлыг шийдвэрлэж болно.</w:t>
      </w:r>
    </w:p>
    <w:p w14:paraId="478DBDC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3B564F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98.5.Сахилгын хорооны дарга, гишүүнийг дараах үндэслэлээр огцруулна:</w:t>
      </w:r>
    </w:p>
    <w:p w14:paraId="00F0098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3A9CAF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98.5.1.албан тушаалын байдал, эрх нөлөөгөө урвуулан ашиглаж өөртөө, эсхүл бусдад давуу байдал бий болгосон; </w:t>
      </w:r>
    </w:p>
    <w:p w14:paraId="73DD5B6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E08375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98.5.2.албан үүрэгтэй нь холбоотой, эсхүл өөрт нь итгэмжлэн мэдэгдсэн төрийн нууцыг задруулсан;</w:t>
      </w:r>
    </w:p>
    <w:p w14:paraId="6C3F5686" w14:textId="77777777" w:rsidR="00A04F30" w:rsidRPr="006257FE" w:rsidRDefault="00A04F30" w:rsidP="00F921FF">
      <w:pPr>
        <w:pStyle w:val="NormalWeb"/>
        <w:spacing w:before="0" w:beforeAutospacing="0" w:after="0" w:afterAutospacing="0"/>
        <w:ind w:firstLine="1440"/>
        <w:contextualSpacing/>
        <w:jc w:val="both"/>
        <w:rPr>
          <w:rFonts w:ascii="Arial" w:hAnsi="Arial" w:cs="Arial"/>
          <w:lang w:val="mn-MN"/>
        </w:rPr>
      </w:pPr>
    </w:p>
    <w:p w14:paraId="54E737AF"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98.5.3.гэм буруутайд тооцож эрүүгийн хариуцлага хүлээлгэсэн шүүхийн шийдвэр хуулийн хүчин төгөлдөр болсон;</w:t>
      </w:r>
    </w:p>
    <w:p w14:paraId="455008B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r>
    </w:p>
    <w:p w14:paraId="2A6B540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98.5.4.энэ хуулийн 98.1, 98.2, 98.3-т заасныг ноцтой, эсхүл удаа дараа зөрчсөн. </w:t>
      </w:r>
    </w:p>
    <w:p w14:paraId="7282B06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AB6844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98.6.Сахилгын хэрэгт шалгагдаж байгаа Сахилгын хорооны дарга, гишүүн энэ хуулийн 102.1.1, 102.1.2-т заасан эрх эдэлж, энэ хуулийн 102.2-т заасан үүргийг биелүүлнэ. </w:t>
      </w:r>
    </w:p>
    <w:p w14:paraId="66FCC931"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0ABF4840"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98.7.Сахилгын хорооны гишүүнийг бүрэн эрхийнхээ хүрээнд гаргасан, эсхүл санал өгсөн шийдвэрийн агуулгад үндэслэн огцруулах, бусад сахилгын шийтгэл оногдуулахыг хориглоно.  </w:t>
      </w:r>
    </w:p>
    <w:p w14:paraId="674384DB" w14:textId="77777777" w:rsidR="007543F1" w:rsidRPr="006257FE" w:rsidRDefault="007543F1" w:rsidP="00F921FF">
      <w:pPr>
        <w:pStyle w:val="NormalWeb"/>
        <w:spacing w:before="0" w:beforeAutospacing="0" w:after="0" w:afterAutospacing="0"/>
        <w:contextualSpacing/>
        <w:jc w:val="both"/>
        <w:rPr>
          <w:rFonts w:ascii="Arial" w:hAnsi="Arial" w:cs="Arial"/>
          <w:b/>
          <w:i/>
          <w:lang w:val="mn-MN"/>
        </w:rPr>
      </w:pPr>
    </w:p>
    <w:p w14:paraId="244CBBF3" w14:textId="77777777" w:rsidR="007543F1" w:rsidRPr="006257FE" w:rsidRDefault="007543F1" w:rsidP="00F921FF">
      <w:pPr>
        <w:pStyle w:val="NormalWeb"/>
        <w:spacing w:before="0" w:beforeAutospacing="0" w:after="0" w:afterAutospacing="0"/>
        <w:ind w:right="1324" w:firstLine="720"/>
        <w:contextualSpacing/>
        <w:jc w:val="both"/>
        <w:rPr>
          <w:rFonts w:ascii="Arial" w:hAnsi="Arial" w:cs="Arial"/>
          <w:b/>
          <w:lang w:val="mn-MN"/>
        </w:rPr>
      </w:pPr>
      <w:r w:rsidRPr="006257FE">
        <w:rPr>
          <w:rFonts w:ascii="Arial" w:hAnsi="Arial" w:cs="Arial"/>
          <w:b/>
          <w:lang w:val="mn-MN"/>
        </w:rPr>
        <w:t xml:space="preserve">99 дүгээр зүйл.Сахилгын хорооны гишүүнийг чөлөөлөх,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огцруулах, сахилгын бусад шийтгэл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оногдуулах</w:t>
      </w:r>
    </w:p>
    <w:p w14:paraId="2ED30C74"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b/>
          <w:lang w:val="mn-MN"/>
        </w:rPr>
        <w:t xml:space="preserve"> </w:t>
      </w:r>
    </w:p>
    <w:p w14:paraId="71919A4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99.1.Сахилгын хорооны дарга, гишүүнийг дараах үндэслэлээр үүрэгт ажлаас нь чөлөөлнө:</w:t>
      </w:r>
    </w:p>
    <w:p w14:paraId="79D965D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42502A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99.1.1.бүрэн эрхийн хугацаа дуусгавар болсон;</w:t>
      </w:r>
    </w:p>
    <w:p w14:paraId="3AE2E1B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99.1.2.өндөр насны тэтгэвэр тогтоолгох насанд хүрсэн, эрүүл мэндийн байдал, бусад хүндэтгэн үзэх шалтгаанаар албан үүргээ гүйцэтгэх боломжгүй болсон;</w:t>
      </w:r>
    </w:p>
    <w:p w14:paraId="2CFABDD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A50D092" w14:textId="77777777" w:rsidR="007543F1" w:rsidRPr="006257FE" w:rsidRDefault="007543F1" w:rsidP="00F921FF">
      <w:pPr>
        <w:pStyle w:val="NormalWeb"/>
        <w:spacing w:before="0" w:beforeAutospacing="0" w:after="0" w:afterAutospacing="0"/>
        <w:ind w:left="720" w:firstLine="720"/>
        <w:contextualSpacing/>
        <w:jc w:val="both"/>
        <w:rPr>
          <w:rFonts w:ascii="Arial" w:hAnsi="Arial" w:cs="Arial"/>
          <w:lang w:val="mn-MN"/>
        </w:rPr>
      </w:pPr>
      <w:r w:rsidRPr="006257FE">
        <w:rPr>
          <w:rFonts w:ascii="Arial" w:hAnsi="Arial" w:cs="Arial"/>
          <w:lang w:val="mn-MN"/>
        </w:rPr>
        <w:t>99.1.3.өөрөө хүсэлт гаргасан.</w:t>
      </w:r>
    </w:p>
    <w:p w14:paraId="795E3C1D"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p>
    <w:p w14:paraId="2F3524E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99.2.Энэ хуулийн 98.5-д заасан зөрчил гарсан тухай өргөдөл, мэдээллийг Ерөнхий зөвлөлд гаргана.</w:t>
      </w:r>
    </w:p>
    <w:p w14:paraId="24D4F82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1940A1E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99.3.Ерөнхий зөвлөл Сахилгын хорооны гишүүний талаарх өргөдөл, мэдээллийг хүлээн авснаас хойш 14 хоногийн дотор сахилгын хэрэг үүсгэх эсэхийг шийдвэрлэх бөгөөд сахилгын хэрэг үүсгэсэн бол тухайн өргөдөл, мэдээллийн үндэслэлийг шалгах шинжээч томилно.</w:t>
      </w:r>
    </w:p>
    <w:p w14:paraId="5F90A5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B2D56F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99.4.Шинжээч томилогдсоноосоо хойш 30 хоногийн дотор өргөдөл, мэдээлэлд дурдсан зөрчлийн талаарх баримт, мэдээллийг цуглуулж, хууль зүйн дүгнэлт гаргах бөгөөд зайлшгүй шаардлагатай гэж үзвэл хугацааг нэг удаа 30 хүртэл хоногоор сунгаж болно. </w:t>
      </w:r>
    </w:p>
    <w:p w14:paraId="256D212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69DF1E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99.5.Шинжээч энэ хуулийн 98.5-д заасан зөрчил гарсан байх үндэслэлтэй гэсэн дүгнэлт гаргасан бол Ерөнхий зөвлөл уг дүгнэлтийг эрх бүхий этгээдэд даруй хүргүүлж, Сахилгын хорооны гишүүнийг огцруулах эсэх асуудлыг дараах журмаар шийдвэрлэнэ:</w:t>
      </w:r>
    </w:p>
    <w:p w14:paraId="54569DE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9F4CFC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99.5.1.Сахилгын хорооны шүүгч гишүүнийг огцруулах асуудлыг энэ хуулийн 20 дугаар зүйлд заасан журмын дагуу</w:t>
      </w:r>
      <w:r w:rsidRPr="006257FE">
        <w:rPr>
          <w:rFonts w:ascii="Arial" w:hAnsi="Arial" w:cs="Arial"/>
          <w:b/>
          <w:i/>
          <w:lang w:val="mn-MN"/>
        </w:rPr>
        <w:t xml:space="preserve"> </w:t>
      </w:r>
      <w:r w:rsidRPr="006257FE">
        <w:rPr>
          <w:rFonts w:ascii="Arial" w:hAnsi="Arial" w:cs="Arial"/>
          <w:lang w:val="mn-MN"/>
        </w:rPr>
        <w:t xml:space="preserve">Нийт шүүгчийн чуулганыг зохион </w:t>
      </w:r>
      <w:r w:rsidRPr="006257FE">
        <w:rPr>
          <w:rFonts w:ascii="Arial" w:hAnsi="Arial" w:cs="Arial"/>
          <w:lang w:val="mn-MN"/>
        </w:rPr>
        <w:lastRenderedPageBreak/>
        <w:t>байгуулж, Нийт шүүгчийн чуулганд</w:t>
      </w:r>
      <w:r w:rsidRPr="006257FE">
        <w:rPr>
          <w:rFonts w:ascii="Arial" w:hAnsi="Arial" w:cs="Arial"/>
          <w:noProof/>
          <w:lang w:val="mn-MN"/>
        </w:rPr>
        <w:t xml:space="preserve"> оролцогчдын олонхын саналаар нууц санал хураалтаар шийдвэрлэх;</w:t>
      </w:r>
      <w:r w:rsidRPr="006257FE">
        <w:rPr>
          <w:rFonts w:ascii="Arial" w:hAnsi="Arial" w:cs="Arial"/>
          <w:lang w:val="mn-MN"/>
        </w:rPr>
        <w:t xml:space="preserve"> </w:t>
      </w:r>
    </w:p>
    <w:p w14:paraId="5FD4FBB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8C941D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 xml:space="preserve">99.5.2.Сахилгын хорооны </w:t>
      </w:r>
      <w:r w:rsidRPr="006257FE">
        <w:rPr>
          <w:rFonts w:ascii="Arial" w:hAnsi="Arial" w:cs="Arial"/>
          <w:bCs/>
          <w:lang w:val="mn-MN"/>
        </w:rPr>
        <w:t>шүүгч бус</w:t>
      </w:r>
      <w:r w:rsidRPr="006257FE">
        <w:rPr>
          <w:rFonts w:ascii="Arial" w:hAnsi="Arial" w:cs="Arial"/>
          <w:lang w:val="mn-MN"/>
        </w:rPr>
        <w:t xml:space="preserve"> гишүүнийг огцруулах асуудлыг  Байнгын хороогоор хэлэлцэж, санал, дүгнэлтээ Улсын Их Хурлын чуулганы нэгдсэн хуралдаанаар хэлэлцүүлж, хуралдаанд оролцсон гишүүдийн олонхын саналаар шийдвэрлэх. </w:t>
      </w:r>
    </w:p>
    <w:p w14:paraId="2BEFD54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AD7095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99.6.Сахилгын хорооны дарга, гишүүн энэ хуулийн 98.1, 98.2, 98.3-т заасныг зөрчсөн үйлдэлд огцруулах шийтгэл оногдуулахааргүй бол зөрчлийн шинж, хэр хэмжээнд тохируулан зөрчилд хаалттай, эсхүл нээлттэй сануулах шийтгэлийг Сахилгын хороо оногдуулах бөгөөд уг асуудлыг шийдвэрлэхэд шалгагдаж байгаа гишүүнийг оролцуулахгүй. Зөрчлийн талаарх өргөдөл, мэдээллийг хүлээн авах, сахилгын хэрэг үүсгэх, шалгах, хянан шийдвэрлэх журмыг хараат бус, бодитой байх зарчимд нийцүүлэн Ерөнхий зөвлөл батална.</w:t>
      </w:r>
    </w:p>
    <w:p w14:paraId="168F5AE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149F1E25" w14:textId="77777777" w:rsidR="007543F1" w:rsidRPr="006257FE" w:rsidRDefault="007543F1" w:rsidP="00C42ACE">
      <w:pPr>
        <w:pStyle w:val="NormalWeb"/>
        <w:spacing w:before="0" w:beforeAutospacing="0" w:after="0" w:afterAutospacing="0"/>
        <w:ind w:firstLine="709"/>
        <w:contextualSpacing/>
        <w:jc w:val="both"/>
        <w:rPr>
          <w:rFonts w:ascii="Arial" w:eastAsia="Times New Roman" w:hAnsi="Arial" w:cs="Arial"/>
          <w:b/>
          <w:lang w:val="mn-MN"/>
        </w:rPr>
      </w:pPr>
      <w:r w:rsidRPr="006257FE">
        <w:rPr>
          <w:rFonts w:ascii="Arial" w:eastAsia="Times New Roman" w:hAnsi="Arial" w:cs="Arial"/>
          <w:b/>
          <w:lang w:val="mn-MN"/>
        </w:rPr>
        <w:t>100 дугаар зүйл.Сахилгын хорооны ажлын алба</w:t>
      </w:r>
    </w:p>
    <w:p w14:paraId="37543D32" w14:textId="77777777" w:rsidR="007543F1" w:rsidRPr="006257FE" w:rsidRDefault="007543F1" w:rsidP="00F921FF">
      <w:pPr>
        <w:pStyle w:val="NormalWeb"/>
        <w:spacing w:before="0" w:beforeAutospacing="0" w:after="0" w:afterAutospacing="0"/>
        <w:ind w:firstLine="567"/>
        <w:contextualSpacing/>
        <w:jc w:val="both"/>
        <w:rPr>
          <w:rFonts w:ascii="Arial" w:eastAsia="Times New Roman" w:hAnsi="Arial" w:cs="Arial"/>
          <w:b/>
          <w:lang w:val="mn-MN"/>
        </w:rPr>
      </w:pPr>
    </w:p>
    <w:p w14:paraId="35BC7324" w14:textId="77777777" w:rsidR="007543F1" w:rsidRPr="006257FE" w:rsidRDefault="007543F1" w:rsidP="00C42ACE">
      <w:pPr>
        <w:shd w:val="clear" w:color="auto" w:fill="FFFFFF"/>
        <w:spacing w:after="0" w:line="240" w:lineRule="auto"/>
        <w:ind w:firstLine="709"/>
        <w:contextualSpacing/>
        <w:jc w:val="both"/>
        <w:textAlignment w:val="top"/>
        <w:rPr>
          <w:rFonts w:eastAsia="Times New Roman" w:cs="Arial"/>
          <w:bCs/>
          <w:szCs w:val="24"/>
          <w:lang w:val="mn-MN"/>
        </w:rPr>
      </w:pPr>
      <w:r w:rsidRPr="006257FE">
        <w:rPr>
          <w:rFonts w:eastAsia="Times New Roman" w:cs="Arial"/>
          <w:bCs/>
          <w:szCs w:val="24"/>
          <w:lang w:val="mn-MN"/>
        </w:rPr>
        <w:t>100.1.Сахилгын хорооны ажлын албаны дарга хууль зүйн дээд боловсролтой, Төрийн албаны тухай хуульд заасан шаардлагыг хангасан байна.</w:t>
      </w:r>
    </w:p>
    <w:p w14:paraId="199A0CF7" w14:textId="77777777" w:rsidR="007543F1" w:rsidRPr="006257FE" w:rsidRDefault="007543F1" w:rsidP="00C42ACE">
      <w:pPr>
        <w:shd w:val="clear" w:color="auto" w:fill="FFFFFF"/>
        <w:spacing w:after="0" w:line="240" w:lineRule="auto"/>
        <w:ind w:firstLine="709"/>
        <w:contextualSpacing/>
        <w:jc w:val="both"/>
        <w:textAlignment w:val="top"/>
        <w:rPr>
          <w:rFonts w:eastAsia="Times New Roman" w:cs="Arial"/>
          <w:szCs w:val="24"/>
          <w:lang w:val="mn-MN"/>
        </w:rPr>
      </w:pPr>
    </w:p>
    <w:p w14:paraId="45F00DE3" w14:textId="77777777" w:rsidR="007543F1" w:rsidRPr="006257FE" w:rsidRDefault="007543F1" w:rsidP="00C42ACE">
      <w:pPr>
        <w:shd w:val="clear" w:color="auto" w:fill="FFFFFF"/>
        <w:spacing w:after="0" w:line="240" w:lineRule="auto"/>
        <w:ind w:firstLine="709"/>
        <w:contextualSpacing/>
        <w:jc w:val="both"/>
        <w:textAlignment w:val="top"/>
        <w:rPr>
          <w:rFonts w:cs="Arial"/>
          <w:szCs w:val="24"/>
          <w:lang w:val="mn-MN"/>
        </w:rPr>
      </w:pPr>
      <w:r w:rsidRPr="006257FE">
        <w:rPr>
          <w:rFonts w:eastAsia="Times New Roman" w:cs="Arial"/>
          <w:bCs/>
          <w:szCs w:val="24"/>
          <w:lang w:val="mn-MN"/>
        </w:rPr>
        <w:t>100.2.</w:t>
      </w:r>
      <w:r w:rsidRPr="006257FE">
        <w:rPr>
          <w:rFonts w:cs="Arial"/>
          <w:szCs w:val="24"/>
          <w:lang w:val="mn-MN"/>
        </w:rPr>
        <w:t>Ажлын алба Сахилгын хорооны дарга, гишүүн бүрэн эрхээ хэрэгжүүлэхэд туслалцаа үзүүлэх, үйл ажиллагааг хэвийн явуулах нөхцөлийг хангах чиг үүргийг хэрэгжүүлнэ.</w:t>
      </w:r>
    </w:p>
    <w:p w14:paraId="2551931C" w14:textId="77777777" w:rsidR="003C3F40" w:rsidRPr="006257FE" w:rsidRDefault="003C3F40" w:rsidP="00C42ACE">
      <w:pPr>
        <w:shd w:val="clear" w:color="auto" w:fill="FFFFFF"/>
        <w:spacing w:after="0" w:line="240" w:lineRule="auto"/>
        <w:ind w:firstLine="709"/>
        <w:contextualSpacing/>
        <w:jc w:val="both"/>
        <w:textAlignment w:val="top"/>
        <w:rPr>
          <w:rFonts w:cs="Arial"/>
          <w:szCs w:val="24"/>
          <w:lang w:val="mn-MN"/>
        </w:rPr>
      </w:pPr>
    </w:p>
    <w:p w14:paraId="45856440" w14:textId="77777777" w:rsidR="007543F1" w:rsidRPr="006257FE" w:rsidRDefault="007543F1" w:rsidP="00C42ACE">
      <w:pPr>
        <w:pStyle w:val="NormalWeb"/>
        <w:spacing w:before="0" w:beforeAutospacing="0" w:after="0" w:afterAutospacing="0"/>
        <w:ind w:firstLine="709"/>
        <w:contextualSpacing/>
        <w:jc w:val="both"/>
        <w:rPr>
          <w:rFonts w:ascii="Arial" w:hAnsi="Arial" w:cs="Arial"/>
          <w:lang w:val="mn-MN"/>
        </w:rPr>
      </w:pPr>
      <w:r w:rsidRPr="006257FE">
        <w:rPr>
          <w:rFonts w:ascii="Arial" w:eastAsia="Times New Roman" w:hAnsi="Arial" w:cs="Arial"/>
          <w:bCs/>
          <w:lang w:val="mn-MN"/>
        </w:rPr>
        <w:t>100.3.</w:t>
      </w:r>
      <w:r w:rsidRPr="006257FE">
        <w:rPr>
          <w:rFonts w:ascii="Arial" w:hAnsi="Arial" w:cs="Arial"/>
          <w:lang w:val="mn-MN"/>
        </w:rPr>
        <w:t>Ажлын албаны дарга дараах бүрэн эрхийг хэрэгжүүлнэ:</w:t>
      </w:r>
    </w:p>
    <w:p w14:paraId="2963C53E" w14:textId="77777777" w:rsidR="007543F1" w:rsidRPr="006257FE" w:rsidRDefault="007543F1" w:rsidP="00C42ACE">
      <w:pPr>
        <w:pStyle w:val="NormalWeb"/>
        <w:spacing w:before="0" w:beforeAutospacing="0" w:after="0" w:afterAutospacing="0"/>
        <w:ind w:firstLine="709"/>
        <w:contextualSpacing/>
        <w:jc w:val="both"/>
        <w:rPr>
          <w:rFonts w:ascii="Arial" w:hAnsi="Arial" w:cs="Arial"/>
          <w:lang w:val="mn-MN"/>
        </w:rPr>
      </w:pPr>
    </w:p>
    <w:p w14:paraId="739294C4" w14:textId="77777777" w:rsidR="007543F1" w:rsidRPr="006257FE" w:rsidRDefault="007543F1" w:rsidP="00F921FF">
      <w:pPr>
        <w:pStyle w:val="NormalWeb"/>
        <w:spacing w:before="0" w:beforeAutospacing="0" w:after="0" w:afterAutospacing="0"/>
        <w:ind w:left="698" w:firstLine="720"/>
        <w:contextualSpacing/>
        <w:jc w:val="both"/>
        <w:rPr>
          <w:rFonts w:ascii="Arial" w:eastAsia="Times New Roman" w:hAnsi="Arial" w:cs="Arial"/>
          <w:lang w:val="mn-MN"/>
        </w:rPr>
      </w:pPr>
      <w:r w:rsidRPr="006257FE">
        <w:rPr>
          <w:rFonts w:ascii="Arial" w:hAnsi="Arial" w:cs="Arial"/>
          <w:lang w:val="mn-MN"/>
        </w:rPr>
        <w:t>100.3.1.ажлын албыг өдөр тутмын удирдлагаар хангах</w:t>
      </w:r>
      <w:r w:rsidRPr="006257FE">
        <w:rPr>
          <w:rFonts w:ascii="Arial" w:eastAsia="Times New Roman" w:hAnsi="Arial" w:cs="Arial"/>
          <w:lang w:val="mn-MN"/>
        </w:rPr>
        <w:t xml:space="preserve">; </w:t>
      </w:r>
    </w:p>
    <w:p w14:paraId="59621AB6" w14:textId="77777777" w:rsidR="007543F1" w:rsidRPr="006257FE" w:rsidRDefault="007543F1" w:rsidP="00F921FF">
      <w:pPr>
        <w:pStyle w:val="NormalWeb"/>
        <w:spacing w:before="0" w:beforeAutospacing="0" w:after="0" w:afterAutospacing="0"/>
        <w:ind w:left="698" w:firstLine="720"/>
        <w:contextualSpacing/>
        <w:jc w:val="both"/>
        <w:rPr>
          <w:rFonts w:ascii="Arial" w:eastAsia="Times New Roman" w:hAnsi="Arial" w:cs="Arial"/>
          <w:lang w:val="mn-MN"/>
        </w:rPr>
      </w:pPr>
      <w:r w:rsidRPr="006257FE">
        <w:rPr>
          <w:rFonts w:ascii="Arial" w:hAnsi="Arial" w:cs="Arial"/>
          <w:lang w:val="mn-MN"/>
        </w:rPr>
        <w:t>100.3.2.ажлын албаны ажилтныг томилж, чөлөөлөх</w:t>
      </w:r>
      <w:r w:rsidRPr="006257FE">
        <w:rPr>
          <w:rFonts w:ascii="Arial" w:eastAsia="Times New Roman" w:hAnsi="Arial" w:cs="Arial"/>
          <w:lang w:val="mn-MN"/>
        </w:rPr>
        <w:t xml:space="preserve">; </w:t>
      </w:r>
    </w:p>
    <w:p w14:paraId="23A7AD88" w14:textId="77777777" w:rsidR="007543F1" w:rsidRPr="006257FE" w:rsidRDefault="007543F1" w:rsidP="00F921FF">
      <w:pPr>
        <w:pStyle w:val="NormalWeb"/>
        <w:spacing w:before="0" w:beforeAutospacing="0" w:after="0" w:afterAutospacing="0"/>
        <w:ind w:left="1418"/>
        <w:contextualSpacing/>
        <w:jc w:val="both"/>
        <w:rPr>
          <w:rFonts w:ascii="Arial" w:hAnsi="Arial" w:cs="Arial"/>
          <w:lang w:val="mn-MN"/>
        </w:rPr>
      </w:pPr>
      <w:r w:rsidRPr="006257FE">
        <w:rPr>
          <w:rFonts w:ascii="Arial" w:hAnsi="Arial" w:cs="Arial"/>
          <w:lang w:val="mn-MN"/>
        </w:rPr>
        <w:t>100.3.3.төсвийг захиран зарцуулах;</w:t>
      </w:r>
    </w:p>
    <w:p w14:paraId="72B90615" w14:textId="77777777" w:rsidR="007543F1" w:rsidRPr="006257FE" w:rsidRDefault="007543F1" w:rsidP="00F921FF">
      <w:pPr>
        <w:pStyle w:val="NormalWeb"/>
        <w:spacing w:before="0" w:beforeAutospacing="0" w:after="0" w:afterAutospacing="0"/>
        <w:ind w:left="1418"/>
        <w:contextualSpacing/>
        <w:jc w:val="both"/>
        <w:rPr>
          <w:rFonts w:ascii="Arial" w:eastAsia="Times New Roman" w:hAnsi="Arial" w:cs="Arial"/>
          <w:lang w:val="mn-MN"/>
        </w:rPr>
      </w:pPr>
      <w:r w:rsidRPr="006257FE">
        <w:rPr>
          <w:rFonts w:ascii="Arial" w:hAnsi="Arial" w:cs="Arial"/>
          <w:lang w:val="mn-MN"/>
        </w:rPr>
        <w:t>100.3.4.ажлын тайланг Сахилгын хороонд тайлагнах</w:t>
      </w:r>
      <w:r w:rsidRPr="006257FE">
        <w:rPr>
          <w:rFonts w:ascii="Arial" w:eastAsia="Times New Roman" w:hAnsi="Arial" w:cs="Arial"/>
          <w:lang w:val="mn-MN"/>
        </w:rPr>
        <w:t>;</w:t>
      </w:r>
    </w:p>
    <w:p w14:paraId="3F2B3F00"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100.3.5.хуульд заасан бусад бүрэн эрх.</w:t>
      </w:r>
    </w:p>
    <w:p w14:paraId="791CC81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60348260"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eastAsia="Times New Roman" w:hAnsi="Arial" w:cs="Arial"/>
          <w:bCs/>
          <w:lang w:val="mn-MN"/>
        </w:rPr>
        <w:t>100.4.</w:t>
      </w:r>
      <w:r w:rsidRPr="006257FE">
        <w:rPr>
          <w:rFonts w:ascii="Arial" w:hAnsi="Arial" w:cs="Arial"/>
          <w:lang w:val="mn-MN"/>
        </w:rPr>
        <w:t xml:space="preserve">Ажлын алба </w:t>
      </w:r>
      <w:r w:rsidRPr="006257FE">
        <w:rPr>
          <w:rFonts w:ascii="Arial" w:eastAsia="Times New Roman" w:hAnsi="Arial" w:cs="Arial"/>
          <w:lang w:val="mn-MN"/>
        </w:rPr>
        <w:t>дараах чиг үүргийг хэрэгжүүлнэ:</w:t>
      </w:r>
    </w:p>
    <w:p w14:paraId="597A984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F30E237"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100.4.1.Сахилгын хороонд харьяалагдах өргөдөл, мэдээлэл, гомдлыг хүлээн авч бүртгэх;</w:t>
      </w:r>
    </w:p>
    <w:p w14:paraId="21632C94" w14:textId="77777777" w:rsidR="00646B44" w:rsidRPr="006257FE" w:rsidRDefault="00646B44" w:rsidP="00F921FF">
      <w:pPr>
        <w:shd w:val="clear" w:color="auto" w:fill="FFFFFF"/>
        <w:spacing w:after="0" w:line="240" w:lineRule="auto"/>
        <w:ind w:firstLine="1440"/>
        <w:contextualSpacing/>
        <w:jc w:val="both"/>
        <w:textAlignment w:val="top"/>
        <w:rPr>
          <w:rFonts w:eastAsia="Times New Roman" w:cs="Arial"/>
          <w:bCs/>
          <w:szCs w:val="24"/>
          <w:lang w:val="mn-MN"/>
        </w:rPr>
      </w:pPr>
    </w:p>
    <w:p w14:paraId="74B1E003"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bCs/>
          <w:szCs w:val="24"/>
          <w:lang w:val="mn-MN"/>
        </w:rPr>
      </w:pPr>
      <w:r w:rsidRPr="006257FE">
        <w:rPr>
          <w:rFonts w:eastAsia="Times New Roman" w:cs="Arial"/>
          <w:szCs w:val="24"/>
          <w:lang w:val="mn-MN"/>
        </w:rPr>
        <w:t>100.4.2.өргөдөл, мэдээлэл гаргагчид сахилгын хэрэг хянан шийдвэрлэх ажиллагааны явцын талаар мэдээлэл өгөх;</w:t>
      </w:r>
    </w:p>
    <w:p w14:paraId="66EBC068"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7D41569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100.4.3.Сахилгын хорооны болон ажлын албаны дарга, гишүүний өгсөн үүрэг, даалгаврыг зохих журмын дагуу шуурхай гүйцэтгэх;</w:t>
      </w:r>
    </w:p>
    <w:p w14:paraId="4EA3752F"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6FD36B01"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100.4.4.захирамж, нотлох дүгнэлт, сахилгын хэргийг хэрэгсэхгүй болгох санал, магадлал, тогтоол бэлтгэхэд Сахилгын хорооны гишүүнд туслах;</w:t>
      </w:r>
    </w:p>
    <w:p w14:paraId="1CBD0AE3"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1B577451"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100.4.5.Сахилгын хорооны гишүүнийг шаардлагатай хууль тогтоомж, мэдээллээр хангах;</w:t>
      </w:r>
    </w:p>
    <w:p w14:paraId="051616B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3B71B19C"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100.4.6.Сахилгын хорооны дарга, гишүүнд техник, зохион байгуулалтын туслалцаа үзүүлэх;</w:t>
      </w:r>
    </w:p>
    <w:p w14:paraId="13B78CAF"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039CD558"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100.4.7.</w:t>
      </w:r>
      <w:r w:rsidRPr="006257FE">
        <w:rPr>
          <w:rFonts w:cs="Arial"/>
          <w:szCs w:val="24"/>
          <w:lang w:val="mn-MN"/>
        </w:rPr>
        <w:t>хуралдааны</w:t>
      </w:r>
      <w:r w:rsidRPr="006257FE">
        <w:rPr>
          <w:rFonts w:eastAsia="Times New Roman" w:cs="Arial"/>
          <w:szCs w:val="24"/>
          <w:lang w:val="mn-MN"/>
        </w:rPr>
        <w:t xml:space="preserve"> бэлтгэлийг зохион байгуулах, шийдвэрийг албажуулах, хэрэгжилтэд хяналт тавих, үйл ажиллагааг хэвийн явуулах нөхцөлөөр хангах;</w:t>
      </w:r>
    </w:p>
    <w:p w14:paraId="32B13430"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532BD726" w14:textId="77777777" w:rsidR="007543F1" w:rsidRPr="006257FE" w:rsidRDefault="007543F1" w:rsidP="00F921FF">
      <w:pPr>
        <w:shd w:val="clear" w:color="auto" w:fill="FFFFFF"/>
        <w:spacing w:after="0" w:line="240" w:lineRule="auto"/>
        <w:ind w:firstLine="1440"/>
        <w:contextualSpacing/>
        <w:jc w:val="both"/>
        <w:textAlignment w:val="top"/>
        <w:rPr>
          <w:rFonts w:cs="Arial"/>
          <w:szCs w:val="24"/>
          <w:lang w:val="mn-MN"/>
        </w:rPr>
      </w:pPr>
      <w:r w:rsidRPr="006257FE">
        <w:rPr>
          <w:rFonts w:eastAsia="Times New Roman" w:cs="Arial"/>
          <w:szCs w:val="24"/>
          <w:lang w:val="mn-MN"/>
        </w:rPr>
        <w:t xml:space="preserve">100.4.8.энэ хуульд заасны дагуу </w:t>
      </w:r>
      <w:r w:rsidRPr="006257FE">
        <w:rPr>
          <w:rFonts w:cs="Arial"/>
          <w:szCs w:val="24"/>
          <w:lang w:val="mn-MN"/>
        </w:rPr>
        <w:t>захирамж, тогтоол, магадлал, албан бичиг, бусад баримт бичгийг холбогдох этгээдэд хүргэх;</w:t>
      </w:r>
    </w:p>
    <w:p w14:paraId="53E9B21B" w14:textId="77777777" w:rsidR="001E2E14" w:rsidRPr="006257FE" w:rsidRDefault="001E2E14" w:rsidP="00F921FF">
      <w:pPr>
        <w:shd w:val="clear" w:color="auto" w:fill="FFFFFF"/>
        <w:spacing w:after="0" w:line="240" w:lineRule="auto"/>
        <w:ind w:firstLine="1440"/>
        <w:contextualSpacing/>
        <w:jc w:val="both"/>
        <w:textAlignment w:val="top"/>
        <w:rPr>
          <w:rFonts w:cs="Arial"/>
          <w:szCs w:val="24"/>
          <w:lang w:val="mn-MN"/>
        </w:rPr>
      </w:pPr>
    </w:p>
    <w:p w14:paraId="4762A5D4" w14:textId="77777777" w:rsidR="007543F1" w:rsidRPr="006257FE" w:rsidRDefault="007543F1" w:rsidP="00F921FF">
      <w:pPr>
        <w:shd w:val="clear" w:color="auto" w:fill="FFFFFF"/>
        <w:spacing w:after="0" w:line="240" w:lineRule="auto"/>
        <w:ind w:firstLine="1440"/>
        <w:contextualSpacing/>
        <w:jc w:val="both"/>
        <w:textAlignment w:val="top"/>
        <w:rPr>
          <w:rFonts w:cs="Arial"/>
          <w:szCs w:val="24"/>
          <w:lang w:val="mn-MN"/>
        </w:rPr>
      </w:pPr>
      <w:r w:rsidRPr="006257FE">
        <w:rPr>
          <w:rFonts w:eastAsia="Times New Roman" w:cs="Arial"/>
          <w:szCs w:val="24"/>
          <w:lang w:val="mn-MN"/>
        </w:rPr>
        <w:t>100.4.9.Сахилгын хорооноос гаргасан шийдвэрийн талаар бүртгэл хөтөлж, тайлан гаргах;</w:t>
      </w:r>
    </w:p>
    <w:p w14:paraId="2E807EB3"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128953D9" w14:textId="77777777" w:rsidR="007543F1" w:rsidRPr="006257FE" w:rsidRDefault="007543F1" w:rsidP="00F921FF">
      <w:pPr>
        <w:shd w:val="clear" w:color="auto" w:fill="FFFFFF"/>
        <w:spacing w:after="0" w:line="240" w:lineRule="auto"/>
        <w:ind w:firstLine="1134"/>
        <w:contextualSpacing/>
        <w:jc w:val="both"/>
        <w:rPr>
          <w:rFonts w:cs="Arial"/>
          <w:szCs w:val="24"/>
          <w:lang w:val="mn-MN"/>
        </w:rPr>
      </w:pPr>
      <w:r w:rsidRPr="006257FE">
        <w:rPr>
          <w:rFonts w:eastAsia="Times New Roman" w:cs="Arial"/>
          <w:bCs/>
          <w:szCs w:val="24"/>
          <w:lang w:val="mn-MN"/>
        </w:rPr>
        <w:tab/>
      </w:r>
      <w:r w:rsidRPr="006257FE">
        <w:rPr>
          <w:rFonts w:eastAsia="Times New Roman" w:cs="Arial"/>
          <w:szCs w:val="24"/>
          <w:lang w:val="mn-MN"/>
        </w:rPr>
        <w:t>100.4.10.</w:t>
      </w:r>
      <w:r w:rsidRPr="006257FE">
        <w:rPr>
          <w:rFonts w:cs="Arial"/>
          <w:szCs w:val="24"/>
          <w:lang w:val="mn-MN"/>
        </w:rPr>
        <w:t>сахилгын хэрэг, Сахилгын хорооны шийдвэр, албан бичиг, бусад баримт бичгийг хадгалах, хамгаалах, зохих журмын дагуу архивлах;</w:t>
      </w:r>
    </w:p>
    <w:p w14:paraId="396275DD" w14:textId="77777777" w:rsidR="00F04FCF" w:rsidRPr="006257FE" w:rsidRDefault="00F04FCF" w:rsidP="00F921FF">
      <w:pPr>
        <w:shd w:val="clear" w:color="auto" w:fill="FFFFFF"/>
        <w:spacing w:after="0" w:line="240" w:lineRule="auto"/>
        <w:ind w:firstLine="1134"/>
        <w:contextualSpacing/>
        <w:jc w:val="both"/>
        <w:rPr>
          <w:rFonts w:cs="Arial"/>
          <w:szCs w:val="24"/>
          <w:lang w:val="mn-MN"/>
        </w:rPr>
      </w:pPr>
    </w:p>
    <w:p w14:paraId="11506472" w14:textId="77777777" w:rsidR="007543F1" w:rsidRPr="006257FE" w:rsidRDefault="007543F1" w:rsidP="00F921FF">
      <w:pPr>
        <w:shd w:val="clear" w:color="auto" w:fill="FFFFFF"/>
        <w:spacing w:after="0" w:line="240" w:lineRule="auto"/>
        <w:ind w:left="1134"/>
        <w:contextualSpacing/>
        <w:jc w:val="both"/>
        <w:rPr>
          <w:rFonts w:eastAsia="Times New Roman" w:cs="Arial"/>
          <w:szCs w:val="24"/>
          <w:lang w:val="mn-MN"/>
        </w:rPr>
      </w:pPr>
      <w:r w:rsidRPr="006257FE">
        <w:rPr>
          <w:rFonts w:eastAsia="Times New Roman" w:cs="Arial"/>
          <w:bCs/>
          <w:szCs w:val="24"/>
          <w:lang w:val="mn-MN"/>
        </w:rPr>
        <w:tab/>
      </w:r>
      <w:r w:rsidRPr="006257FE">
        <w:rPr>
          <w:rFonts w:eastAsia="Times New Roman" w:cs="Arial"/>
          <w:szCs w:val="24"/>
          <w:lang w:val="mn-MN"/>
        </w:rPr>
        <w:t>100.4.11.энэ хуульд заасан бусад чиг үүрэг.</w:t>
      </w:r>
    </w:p>
    <w:p w14:paraId="542A35FD" w14:textId="77777777" w:rsidR="007543F1" w:rsidRPr="006257FE" w:rsidRDefault="007543F1" w:rsidP="00F921FF">
      <w:pPr>
        <w:shd w:val="clear" w:color="auto" w:fill="FFFFFF"/>
        <w:spacing w:after="0" w:line="240" w:lineRule="auto"/>
        <w:ind w:left="1134"/>
        <w:contextualSpacing/>
        <w:jc w:val="both"/>
        <w:rPr>
          <w:rFonts w:eastAsia="Times New Roman" w:cs="Arial"/>
          <w:szCs w:val="24"/>
          <w:lang w:val="mn-MN"/>
        </w:rPr>
      </w:pPr>
    </w:p>
    <w:p w14:paraId="72661D2C" w14:textId="77777777" w:rsidR="007543F1" w:rsidRPr="006257FE" w:rsidRDefault="007543F1" w:rsidP="00A622B5">
      <w:pPr>
        <w:shd w:val="clear" w:color="auto" w:fill="FFFFFF"/>
        <w:spacing w:after="0" w:line="240" w:lineRule="auto"/>
        <w:ind w:firstLine="709"/>
        <w:contextualSpacing/>
        <w:jc w:val="both"/>
        <w:rPr>
          <w:rFonts w:cs="Arial"/>
          <w:szCs w:val="24"/>
          <w:lang w:val="mn-MN"/>
        </w:rPr>
      </w:pPr>
      <w:r w:rsidRPr="006257FE">
        <w:rPr>
          <w:rFonts w:eastAsia="Times New Roman" w:cs="Arial"/>
          <w:bCs/>
          <w:szCs w:val="24"/>
          <w:lang w:val="mn-MN"/>
        </w:rPr>
        <w:t>100.5.</w:t>
      </w:r>
      <w:r w:rsidRPr="006257FE">
        <w:rPr>
          <w:rFonts w:eastAsia="Times New Roman" w:cs="Arial"/>
          <w:szCs w:val="24"/>
          <w:lang w:val="mn-MN"/>
        </w:rPr>
        <w:t xml:space="preserve">Ажлын албаны дарга, ажилтан </w:t>
      </w:r>
      <w:r w:rsidRPr="006257FE">
        <w:rPr>
          <w:rFonts w:cs="Arial"/>
          <w:szCs w:val="24"/>
          <w:lang w:val="mn-MN"/>
        </w:rPr>
        <w:t>ёс зүйн дүрмийг мөрдөхөөс гадна энэ хуулийн 98.1, 98.2, 98.3-т заасан зохицуулалт нэгэн адил хамаарна.</w:t>
      </w:r>
    </w:p>
    <w:p w14:paraId="527A2143" w14:textId="77777777" w:rsidR="007543F1" w:rsidRPr="006257FE" w:rsidRDefault="007543F1" w:rsidP="00A622B5">
      <w:pPr>
        <w:shd w:val="clear" w:color="auto" w:fill="FFFFFF"/>
        <w:spacing w:after="0" w:line="240" w:lineRule="auto"/>
        <w:ind w:firstLine="709"/>
        <w:contextualSpacing/>
        <w:jc w:val="both"/>
        <w:rPr>
          <w:rFonts w:cs="Arial"/>
          <w:szCs w:val="24"/>
          <w:lang w:val="mn-MN"/>
        </w:rPr>
      </w:pPr>
    </w:p>
    <w:p w14:paraId="325ADFFB" w14:textId="77777777" w:rsidR="007543F1" w:rsidRPr="006257FE" w:rsidRDefault="007543F1" w:rsidP="00A622B5">
      <w:pPr>
        <w:shd w:val="clear" w:color="auto" w:fill="FFFFFF"/>
        <w:spacing w:after="0" w:line="240" w:lineRule="auto"/>
        <w:ind w:firstLine="709"/>
        <w:contextualSpacing/>
        <w:jc w:val="both"/>
        <w:rPr>
          <w:rFonts w:cs="Arial"/>
          <w:szCs w:val="24"/>
          <w:lang w:val="mn-MN"/>
        </w:rPr>
      </w:pPr>
      <w:r w:rsidRPr="006257FE">
        <w:rPr>
          <w:rFonts w:eastAsia="Times New Roman" w:cs="Arial"/>
          <w:bCs/>
          <w:szCs w:val="24"/>
          <w:lang w:val="mn-MN"/>
        </w:rPr>
        <w:t>100.6.</w:t>
      </w:r>
      <w:r w:rsidRPr="006257FE">
        <w:rPr>
          <w:rFonts w:cs="Arial"/>
          <w:szCs w:val="24"/>
          <w:lang w:val="mn-MN"/>
        </w:rPr>
        <w:t>Энэ хуулийн 100.5-д заасан үүргээ ажлын албаны ажилтан зөрчсөн тухай өргөдөл, мэдээллийг ажлын албаны даргад, ажлын албаны дарга зөрчсөн тухай  өргөдөл, мэдээллийг Сахилгын хорооны зөвлөгөөнд гаргана.</w:t>
      </w:r>
    </w:p>
    <w:p w14:paraId="634F7573" w14:textId="77777777" w:rsidR="007543F1" w:rsidRPr="006257FE" w:rsidRDefault="007543F1" w:rsidP="00A622B5">
      <w:pPr>
        <w:shd w:val="clear" w:color="auto" w:fill="FFFFFF"/>
        <w:spacing w:after="0" w:line="240" w:lineRule="auto"/>
        <w:ind w:firstLine="709"/>
        <w:contextualSpacing/>
        <w:jc w:val="both"/>
        <w:rPr>
          <w:rFonts w:cs="Arial"/>
          <w:szCs w:val="24"/>
          <w:lang w:val="mn-MN"/>
        </w:rPr>
      </w:pPr>
    </w:p>
    <w:p w14:paraId="7A59B1BD" w14:textId="77777777" w:rsidR="007543F1" w:rsidRPr="006257FE" w:rsidRDefault="007543F1" w:rsidP="00A622B5">
      <w:pPr>
        <w:shd w:val="clear" w:color="auto" w:fill="FFFFFF"/>
        <w:spacing w:after="0" w:line="240" w:lineRule="auto"/>
        <w:ind w:firstLine="709"/>
        <w:contextualSpacing/>
        <w:jc w:val="both"/>
        <w:rPr>
          <w:rFonts w:cs="Arial"/>
          <w:szCs w:val="24"/>
          <w:lang w:val="mn-MN"/>
        </w:rPr>
      </w:pPr>
      <w:r w:rsidRPr="006257FE">
        <w:rPr>
          <w:rFonts w:eastAsia="Times New Roman" w:cs="Arial"/>
          <w:bCs/>
          <w:szCs w:val="24"/>
          <w:lang w:val="mn-MN"/>
        </w:rPr>
        <w:t>100.7.</w:t>
      </w:r>
      <w:r w:rsidRPr="006257FE">
        <w:rPr>
          <w:rFonts w:cs="Arial"/>
          <w:szCs w:val="24"/>
          <w:lang w:val="mn-MN"/>
        </w:rPr>
        <w:t>Энэ хуулийн 100.5-д заасныг зөрчсөн ажлын албаны дарга, ажилтанд Төрийн албаны тухай хууль болон Хөдөлмөрийн тухай хуульд заасны дагуу сахилгын шийтгэл оногдуулна.</w:t>
      </w:r>
    </w:p>
    <w:p w14:paraId="5E048E41" w14:textId="77777777" w:rsidR="007543F1" w:rsidRPr="006257FE" w:rsidRDefault="007543F1" w:rsidP="00F921FF">
      <w:pPr>
        <w:shd w:val="clear" w:color="auto" w:fill="FFFFFF"/>
        <w:spacing w:after="0" w:line="240" w:lineRule="auto"/>
        <w:ind w:firstLine="567"/>
        <w:contextualSpacing/>
        <w:jc w:val="both"/>
        <w:rPr>
          <w:rFonts w:cs="Arial"/>
          <w:b/>
          <w:szCs w:val="24"/>
          <w:lang w:val="mn-MN"/>
        </w:rPr>
      </w:pPr>
    </w:p>
    <w:p w14:paraId="6FD23159" w14:textId="77777777" w:rsidR="007543F1" w:rsidRPr="006257FE" w:rsidRDefault="007543F1" w:rsidP="00334B97">
      <w:pPr>
        <w:shd w:val="clear" w:color="auto" w:fill="FFFFFF"/>
        <w:spacing w:after="0" w:line="240" w:lineRule="auto"/>
        <w:ind w:left="2574" w:firstLine="306"/>
        <w:contextualSpacing/>
        <w:jc w:val="both"/>
        <w:rPr>
          <w:rFonts w:eastAsia="Times New Roman" w:cs="Arial"/>
          <w:b/>
          <w:szCs w:val="24"/>
          <w:lang w:val="mn-MN"/>
        </w:rPr>
      </w:pPr>
      <w:r w:rsidRPr="006257FE">
        <w:rPr>
          <w:rFonts w:eastAsia="Times New Roman" w:cs="Arial"/>
          <w:b/>
          <w:szCs w:val="24"/>
          <w:lang w:val="mn-MN"/>
        </w:rPr>
        <w:t>АРВАН ЗУРГАДУГААР БҮЛЭГ</w:t>
      </w:r>
    </w:p>
    <w:p w14:paraId="6DBC0616" w14:textId="77777777" w:rsidR="007543F1" w:rsidRPr="006257FE" w:rsidRDefault="00334B97" w:rsidP="00334B97">
      <w:pPr>
        <w:shd w:val="clear" w:color="auto" w:fill="FFFFFF"/>
        <w:spacing w:after="0" w:line="240" w:lineRule="auto"/>
        <w:ind w:left="1134" w:firstLine="306"/>
        <w:contextualSpacing/>
        <w:rPr>
          <w:rFonts w:eastAsia="Times New Roman" w:cs="Arial"/>
          <w:b/>
          <w:szCs w:val="24"/>
          <w:lang w:val="mn-MN"/>
        </w:rPr>
      </w:pPr>
      <w:r w:rsidRPr="006257FE">
        <w:rPr>
          <w:rFonts w:eastAsia="Times New Roman" w:cs="Arial"/>
          <w:b/>
          <w:szCs w:val="24"/>
          <w:lang w:val="mn-MN"/>
        </w:rPr>
        <w:t xml:space="preserve">           </w:t>
      </w:r>
      <w:r w:rsidR="007543F1" w:rsidRPr="006257FE">
        <w:rPr>
          <w:rFonts w:eastAsia="Times New Roman" w:cs="Arial"/>
          <w:b/>
          <w:szCs w:val="24"/>
          <w:lang w:val="mn-MN"/>
        </w:rPr>
        <w:t>САХИЛГЫН ХЭРЭГ ХЯНАН ШИЙДВЭРЛЭХ</w:t>
      </w:r>
    </w:p>
    <w:p w14:paraId="6142636A" w14:textId="77777777" w:rsidR="007543F1" w:rsidRPr="006257FE" w:rsidRDefault="007543F1" w:rsidP="00F921FF">
      <w:pPr>
        <w:pStyle w:val="NormalWeb"/>
        <w:spacing w:before="0" w:beforeAutospacing="0" w:after="0" w:afterAutospacing="0"/>
        <w:ind w:firstLine="567"/>
        <w:contextualSpacing/>
        <w:jc w:val="both"/>
        <w:rPr>
          <w:rFonts w:ascii="Arial" w:hAnsi="Arial" w:cs="Arial"/>
          <w:strike/>
          <w:lang w:val="mn-MN"/>
        </w:rPr>
      </w:pPr>
    </w:p>
    <w:p w14:paraId="4AECC93A" w14:textId="77777777" w:rsidR="007543F1" w:rsidRPr="006257FE" w:rsidRDefault="007543F1" w:rsidP="00AA33A1">
      <w:pPr>
        <w:pStyle w:val="msghead"/>
        <w:spacing w:before="0" w:beforeAutospacing="0" w:after="0" w:afterAutospacing="0"/>
        <w:ind w:firstLine="709"/>
        <w:contextualSpacing/>
        <w:jc w:val="both"/>
        <w:rPr>
          <w:rFonts w:ascii="Arial" w:hAnsi="Arial" w:cs="Arial"/>
          <w:b/>
          <w:lang w:val="mn-MN"/>
        </w:rPr>
      </w:pPr>
      <w:r w:rsidRPr="006257FE">
        <w:rPr>
          <w:rFonts w:ascii="Arial" w:hAnsi="Arial" w:cs="Arial"/>
          <w:b/>
          <w:lang w:val="mn-MN"/>
        </w:rPr>
        <w:t>101 дүгээр зүйл.</w:t>
      </w:r>
      <w:r w:rsidRPr="006257FE">
        <w:rPr>
          <w:rStyle w:val="Strong"/>
          <w:rFonts w:ascii="Arial" w:hAnsi="Arial" w:cs="Arial"/>
          <w:lang w:val="mn-MN"/>
        </w:rPr>
        <w:t>Ш</w:t>
      </w:r>
      <w:r w:rsidRPr="006257FE">
        <w:rPr>
          <w:rFonts w:ascii="Arial" w:eastAsia="Verdana" w:hAnsi="Arial" w:cs="Arial"/>
          <w:b/>
          <w:lang w:val="mn-MN"/>
        </w:rPr>
        <w:t xml:space="preserve">үүгчид холбогдох </w:t>
      </w:r>
      <w:r w:rsidRPr="006257FE">
        <w:rPr>
          <w:rFonts w:ascii="Arial" w:hAnsi="Arial" w:cs="Arial"/>
          <w:b/>
          <w:lang w:val="mn-MN"/>
        </w:rPr>
        <w:t>сахилгын хэргийг хянан</w:t>
      </w:r>
    </w:p>
    <w:p w14:paraId="78F0893D" w14:textId="77777777" w:rsidR="007543F1" w:rsidRPr="006257FE" w:rsidRDefault="007543F1" w:rsidP="00AA33A1">
      <w:pPr>
        <w:pStyle w:val="msghead"/>
        <w:spacing w:before="0" w:beforeAutospacing="0" w:after="0" w:afterAutospacing="0"/>
        <w:ind w:firstLine="709"/>
        <w:contextualSpacing/>
        <w:jc w:val="both"/>
        <w:rPr>
          <w:rFonts w:ascii="Arial" w:hAnsi="Arial" w:cs="Arial"/>
          <w:b/>
          <w:lang w:val="mn-MN"/>
        </w:rPr>
      </w:pP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    шийдвэрлэх ерөнхий нөхцөл</w:t>
      </w:r>
    </w:p>
    <w:p w14:paraId="3ECDDAD4" w14:textId="77777777" w:rsidR="007543F1" w:rsidRPr="006257FE" w:rsidRDefault="007543F1" w:rsidP="00AA33A1">
      <w:pPr>
        <w:pStyle w:val="msghead"/>
        <w:spacing w:before="0" w:beforeAutospacing="0" w:after="0" w:afterAutospacing="0"/>
        <w:ind w:firstLine="709"/>
        <w:contextualSpacing/>
        <w:jc w:val="both"/>
        <w:rPr>
          <w:rFonts w:ascii="Arial" w:hAnsi="Arial" w:cs="Arial"/>
          <w:b/>
          <w:lang w:val="mn-MN"/>
        </w:rPr>
      </w:pPr>
    </w:p>
    <w:p w14:paraId="7A50BF9E" w14:textId="77777777"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t>101.1.Сахилгын хэргийг хянан шийдвэрлэх ажиллагаа нь энэ хуулийн 55.1-д заасан сахилгын зөрчлийн</w:t>
      </w:r>
      <w:r w:rsidRPr="006257FE">
        <w:rPr>
          <w:rFonts w:ascii="Arial" w:eastAsia="Verdana" w:hAnsi="Arial" w:cs="Arial"/>
          <w:lang w:val="mn-MN"/>
        </w:rPr>
        <w:t xml:space="preserve"> тухай </w:t>
      </w:r>
      <w:r w:rsidRPr="006257FE">
        <w:rPr>
          <w:rFonts w:ascii="Arial" w:hAnsi="Arial" w:cs="Arial"/>
          <w:lang w:val="mn-MN"/>
        </w:rPr>
        <w:t>өргөдөл, мэдээлэл /цаашид “өргөдөл, мэдээлэл” гэх/-ийг хүлээн авах, сахилгын хэрэг үүсгэх, шалгах, Сахилгын хорооны хуралдаанаар хянан шийдвэрлэх, гомдол, эсэргүүцэл гаргах, гомдол, эсэргүүцлийг хянан шийдвэрлэх ажиллагаанаас бүрдэнэ.</w:t>
      </w:r>
    </w:p>
    <w:p w14:paraId="06D410FB" w14:textId="77777777" w:rsidR="007543F1" w:rsidRPr="006257FE" w:rsidRDefault="007543F1" w:rsidP="00AA33A1">
      <w:pPr>
        <w:pStyle w:val="NormalWeb"/>
        <w:spacing w:before="0" w:beforeAutospacing="0" w:after="0" w:afterAutospacing="0"/>
        <w:ind w:firstLine="709"/>
        <w:contextualSpacing/>
        <w:jc w:val="both"/>
        <w:rPr>
          <w:rFonts w:ascii="Arial" w:hAnsi="Arial" w:cs="Arial"/>
          <w:strike/>
          <w:lang w:val="mn-MN"/>
        </w:rPr>
      </w:pPr>
    </w:p>
    <w:p w14:paraId="109C14F9" w14:textId="77777777" w:rsidR="007543F1" w:rsidRPr="006257FE" w:rsidRDefault="007543F1" w:rsidP="00AA33A1">
      <w:pPr>
        <w:pStyle w:val="NormalWeb"/>
        <w:spacing w:before="0" w:beforeAutospacing="0" w:after="0" w:afterAutospacing="0"/>
        <w:ind w:firstLine="709"/>
        <w:contextualSpacing/>
        <w:jc w:val="both"/>
        <w:rPr>
          <w:rFonts w:ascii="Arial" w:eastAsia="Verdana" w:hAnsi="Arial" w:cs="Arial"/>
          <w:lang w:val="mn-MN"/>
        </w:rPr>
      </w:pPr>
      <w:r w:rsidRPr="006257FE">
        <w:rPr>
          <w:rFonts w:ascii="Arial" w:hAnsi="Arial" w:cs="Arial"/>
          <w:lang w:val="mn-MN"/>
        </w:rPr>
        <w:t xml:space="preserve">101.2.Сахилгын хороо </w:t>
      </w:r>
      <w:r w:rsidRPr="006257FE">
        <w:rPr>
          <w:rFonts w:ascii="Arial" w:eastAsia="Verdana" w:hAnsi="Arial" w:cs="Arial"/>
          <w:lang w:val="mn-MN"/>
        </w:rPr>
        <w:t xml:space="preserve">шүүгчийн сахилгын хэргийг хянан шийдвэрлэхдээ хууль дээдлэх, шударга, ил тод, хараат бус байх, өргөдөл, мэдээллийг заавал хянан шийдвэрлэх зарчмыг мөрдлөг болгоно. </w:t>
      </w:r>
    </w:p>
    <w:p w14:paraId="4EDD593E" w14:textId="77777777" w:rsidR="007543F1" w:rsidRPr="006257FE" w:rsidRDefault="007543F1" w:rsidP="00AA33A1">
      <w:pPr>
        <w:pStyle w:val="NormalWeb"/>
        <w:spacing w:before="0" w:beforeAutospacing="0" w:after="0" w:afterAutospacing="0"/>
        <w:ind w:firstLine="709"/>
        <w:contextualSpacing/>
        <w:jc w:val="both"/>
        <w:rPr>
          <w:rFonts w:ascii="Arial" w:eastAsia="Verdana" w:hAnsi="Arial" w:cs="Arial"/>
          <w:lang w:val="mn-MN"/>
        </w:rPr>
      </w:pPr>
    </w:p>
    <w:p w14:paraId="1CB56FA0" w14:textId="77777777"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t>101.3.Энэ хуулийн 104.2-т заасны дагуу сахилгын хэрэг үүсгэсэн бол өргөдөл, мэдээллээсээ татгалзсан эсэхээс үл хамааран сахилгын хэргийг хянан шийдвэрлэх ажиллагааг явуулна.</w:t>
      </w:r>
    </w:p>
    <w:p w14:paraId="77880744" w14:textId="77777777"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p>
    <w:p w14:paraId="388BBA1C" w14:textId="77777777"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t>101.4.Сахилгын хорооны хуралдаан зарлахаас өмнө өргөдөл, мэдээлэлд дурдагдаагүй шүүгчийн сахилгын зөрчлийн шинжтэй үйл баримт сахилгын хэрэг хянан шийдвэрлэх явцад илэрсэн бол тухайн шүүгчид сахилгын хэрэг хянан шийдвэрлэх ажиллагаа явуулна.</w:t>
      </w:r>
    </w:p>
    <w:p w14:paraId="636F8821" w14:textId="77777777"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p>
    <w:p w14:paraId="48C65086" w14:textId="572F1761" w:rsidR="007543F1" w:rsidRPr="00895528" w:rsidRDefault="007543F1" w:rsidP="00AA33A1">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lastRenderedPageBreak/>
        <w:t xml:space="preserve">101.5.Сахилгын зөрчилд холбогдох шүүгч /цаашид “холбогдох шүүгч” гэх/, түүний </w:t>
      </w:r>
      <w:r w:rsidRPr="00895528">
        <w:rPr>
          <w:rFonts w:ascii="Arial" w:hAnsi="Arial" w:cs="Arial"/>
          <w:lang w:val="mn-MN"/>
        </w:rPr>
        <w:t>итгэмжлэгдсэн төлөөлөгчийг сахилгын хэргийн оролцогч гэнэ.</w:t>
      </w:r>
    </w:p>
    <w:p w14:paraId="44A0C353" w14:textId="77777777" w:rsidR="00B52EEF" w:rsidRPr="00895528" w:rsidRDefault="00B52EEF" w:rsidP="00AA33A1">
      <w:pPr>
        <w:pStyle w:val="NormalWeb"/>
        <w:spacing w:before="0" w:beforeAutospacing="0" w:after="0" w:afterAutospacing="0"/>
        <w:ind w:firstLine="709"/>
        <w:contextualSpacing/>
        <w:jc w:val="both"/>
        <w:rPr>
          <w:rFonts w:ascii="Arial" w:hAnsi="Arial" w:cs="Arial"/>
          <w:lang w:val="mn-MN"/>
        </w:rPr>
      </w:pPr>
    </w:p>
    <w:p w14:paraId="3252350B" w14:textId="76457E85" w:rsidR="00B52EEF" w:rsidRPr="00895528" w:rsidRDefault="00B52EEF" w:rsidP="00AA33A1">
      <w:pPr>
        <w:pStyle w:val="NormalWeb"/>
        <w:spacing w:before="0" w:beforeAutospacing="0" w:after="0" w:afterAutospacing="0"/>
        <w:ind w:firstLine="709"/>
        <w:contextualSpacing/>
        <w:jc w:val="both"/>
        <w:rPr>
          <w:rFonts w:ascii="Arial" w:hAnsi="Arial" w:cs="Arial"/>
          <w:lang w:val="mn-MN"/>
        </w:rPr>
      </w:pPr>
      <w:r w:rsidRPr="00895528">
        <w:rPr>
          <w:rFonts w:ascii="Arial" w:eastAsia="Arial" w:hAnsi="Arial" w:cs="Arial"/>
          <w:noProof/>
          <w:color w:val="000000"/>
          <w:kern w:val="2"/>
          <w:lang w:val="mn-MN"/>
          <w14:ligatures w14:val="standardContextual"/>
        </w:rPr>
        <w:t>101.6.Сахилгын хэрэг хянан шийдвэрлэх ажиллагааг цахимаар явуулж болно.</w:t>
      </w:r>
    </w:p>
    <w:p w14:paraId="7B0C0C27" w14:textId="4D9EB52B" w:rsidR="001E2E14" w:rsidRDefault="002834E9" w:rsidP="00AA33A1">
      <w:pPr>
        <w:pStyle w:val="NormalWeb"/>
        <w:spacing w:before="0" w:beforeAutospacing="0" w:after="0" w:afterAutospacing="0"/>
        <w:ind w:firstLine="709"/>
        <w:contextualSpacing/>
        <w:jc w:val="both"/>
        <w:rPr>
          <w:rFonts w:ascii="Arial" w:hAnsi="Arial" w:cs="Arial"/>
          <w:i/>
          <w:iCs/>
          <w:color w:val="000000" w:themeColor="text1"/>
          <w:sz w:val="20"/>
          <w:szCs w:val="20"/>
          <w:u w:val="single"/>
        </w:rPr>
      </w:pPr>
      <w:hyperlink r:id="rId60" w:history="1">
        <w:r w:rsidR="00B52EEF" w:rsidRPr="00895528">
          <w:rPr>
            <w:rStyle w:val="Hyperlink"/>
            <w:rFonts w:ascii="Arial" w:hAnsi="Arial" w:cs="Arial"/>
            <w:i/>
            <w:iCs/>
            <w:sz w:val="20"/>
            <w:szCs w:val="20"/>
          </w:rPr>
          <w:t>/</w:t>
        </w:r>
        <w:proofErr w:type="spellStart"/>
        <w:r w:rsidR="00B52EEF" w:rsidRPr="00895528">
          <w:rPr>
            <w:rStyle w:val="Hyperlink"/>
            <w:rFonts w:ascii="Arial" w:hAnsi="Arial" w:cs="Arial"/>
            <w:i/>
            <w:iCs/>
            <w:sz w:val="20"/>
            <w:szCs w:val="20"/>
          </w:rPr>
          <w:t>Энэ</w:t>
        </w:r>
        <w:proofErr w:type="spellEnd"/>
        <w:r w:rsidR="00B52EEF" w:rsidRPr="00895528">
          <w:rPr>
            <w:rStyle w:val="Hyperlink"/>
            <w:rFonts w:ascii="Arial" w:hAnsi="Arial" w:cs="Arial"/>
            <w:i/>
            <w:iCs/>
            <w:sz w:val="20"/>
            <w:szCs w:val="20"/>
          </w:rPr>
          <w:t xml:space="preserve"> </w:t>
        </w:r>
        <w:proofErr w:type="spellStart"/>
        <w:r w:rsidR="00B52EEF" w:rsidRPr="00895528">
          <w:rPr>
            <w:rStyle w:val="Hyperlink"/>
            <w:rFonts w:ascii="Arial" w:hAnsi="Arial" w:cs="Arial"/>
            <w:i/>
            <w:iCs/>
            <w:sz w:val="20"/>
            <w:szCs w:val="20"/>
          </w:rPr>
          <w:t>хэсгийг</w:t>
        </w:r>
        <w:proofErr w:type="spellEnd"/>
        <w:r w:rsidR="00B52EEF" w:rsidRPr="00895528">
          <w:rPr>
            <w:rStyle w:val="Hyperlink"/>
            <w:rFonts w:ascii="Arial" w:hAnsi="Arial" w:cs="Arial"/>
            <w:i/>
            <w:iCs/>
            <w:sz w:val="20"/>
            <w:szCs w:val="20"/>
          </w:rPr>
          <w:t xml:space="preserve"> 2024 </w:t>
        </w:r>
        <w:proofErr w:type="spellStart"/>
        <w:r w:rsidR="00B52EEF" w:rsidRPr="00895528">
          <w:rPr>
            <w:rStyle w:val="Hyperlink"/>
            <w:rFonts w:ascii="Arial" w:hAnsi="Arial" w:cs="Arial"/>
            <w:i/>
            <w:iCs/>
            <w:sz w:val="20"/>
            <w:szCs w:val="20"/>
          </w:rPr>
          <w:t>оны</w:t>
        </w:r>
        <w:proofErr w:type="spellEnd"/>
        <w:r w:rsidR="00B52EEF" w:rsidRPr="00895528">
          <w:rPr>
            <w:rStyle w:val="Hyperlink"/>
            <w:rFonts w:ascii="Arial" w:hAnsi="Arial" w:cs="Arial"/>
            <w:i/>
            <w:iCs/>
            <w:sz w:val="20"/>
            <w:szCs w:val="20"/>
          </w:rPr>
          <w:t xml:space="preserve"> 06 </w:t>
        </w:r>
        <w:proofErr w:type="spellStart"/>
        <w:r w:rsidR="00B52EEF" w:rsidRPr="00895528">
          <w:rPr>
            <w:rStyle w:val="Hyperlink"/>
            <w:rFonts w:ascii="Arial" w:hAnsi="Arial" w:cs="Arial"/>
            <w:i/>
            <w:iCs/>
            <w:sz w:val="20"/>
            <w:szCs w:val="20"/>
          </w:rPr>
          <w:t>дугаар</w:t>
        </w:r>
        <w:proofErr w:type="spellEnd"/>
        <w:r w:rsidR="00B52EEF" w:rsidRPr="00895528">
          <w:rPr>
            <w:rStyle w:val="Hyperlink"/>
            <w:rFonts w:ascii="Arial" w:hAnsi="Arial" w:cs="Arial"/>
            <w:i/>
            <w:iCs/>
            <w:sz w:val="20"/>
            <w:szCs w:val="20"/>
          </w:rPr>
          <w:t xml:space="preserve"> </w:t>
        </w:r>
        <w:proofErr w:type="spellStart"/>
        <w:r w:rsidR="00B52EEF" w:rsidRPr="00895528">
          <w:rPr>
            <w:rStyle w:val="Hyperlink"/>
            <w:rFonts w:ascii="Arial" w:hAnsi="Arial" w:cs="Arial"/>
            <w:i/>
            <w:iCs/>
            <w:sz w:val="20"/>
            <w:szCs w:val="20"/>
          </w:rPr>
          <w:t>сарын</w:t>
        </w:r>
        <w:proofErr w:type="spellEnd"/>
        <w:r w:rsidR="00B52EEF" w:rsidRPr="00895528">
          <w:rPr>
            <w:rStyle w:val="Hyperlink"/>
            <w:rFonts w:ascii="Arial" w:hAnsi="Arial" w:cs="Arial"/>
            <w:i/>
            <w:iCs/>
            <w:sz w:val="20"/>
            <w:szCs w:val="20"/>
          </w:rPr>
          <w:t xml:space="preserve"> 05-ны </w:t>
        </w:r>
        <w:proofErr w:type="spellStart"/>
        <w:r w:rsidR="00B52EEF" w:rsidRPr="00895528">
          <w:rPr>
            <w:rStyle w:val="Hyperlink"/>
            <w:rFonts w:ascii="Arial" w:hAnsi="Arial" w:cs="Arial"/>
            <w:i/>
            <w:iCs/>
            <w:sz w:val="20"/>
            <w:szCs w:val="20"/>
          </w:rPr>
          <w:t>өдрийн</w:t>
        </w:r>
        <w:proofErr w:type="spellEnd"/>
        <w:r w:rsidR="00B52EEF" w:rsidRPr="00895528">
          <w:rPr>
            <w:rStyle w:val="Hyperlink"/>
            <w:rFonts w:ascii="Arial" w:hAnsi="Arial" w:cs="Arial"/>
            <w:i/>
            <w:iCs/>
            <w:sz w:val="20"/>
            <w:szCs w:val="20"/>
          </w:rPr>
          <w:t xml:space="preserve"> </w:t>
        </w:r>
        <w:proofErr w:type="spellStart"/>
        <w:r w:rsidR="00B52EEF" w:rsidRPr="00895528">
          <w:rPr>
            <w:rStyle w:val="Hyperlink"/>
            <w:rFonts w:ascii="Arial" w:hAnsi="Arial" w:cs="Arial"/>
            <w:i/>
            <w:iCs/>
            <w:sz w:val="20"/>
            <w:szCs w:val="20"/>
          </w:rPr>
          <w:t>хуулиар</w:t>
        </w:r>
        <w:proofErr w:type="spellEnd"/>
        <w:r w:rsidR="00B52EEF" w:rsidRPr="00895528">
          <w:rPr>
            <w:rStyle w:val="Hyperlink"/>
            <w:rFonts w:ascii="Arial" w:hAnsi="Arial" w:cs="Arial"/>
            <w:i/>
            <w:iCs/>
            <w:sz w:val="20"/>
            <w:szCs w:val="20"/>
          </w:rPr>
          <w:t xml:space="preserve"> </w:t>
        </w:r>
        <w:proofErr w:type="spellStart"/>
        <w:proofErr w:type="gramStart"/>
        <w:r w:rsidR="00B52EEF" w:rsidRPr="00895528">
          <w:rPr>
            <w:rStyle w:val="Hyperlink"/>
            <w:rFonts w:ascii="Arial" w:hAnsi="Arial" w:cs="Arial"/>
            <w:i/>
            <w:iCs/>
            <w:sz w:val="20"/>
            <w:szCs w:val="20"/>
          </w:rPr>
          <w:t>нэмсэн</w:t>
        </w:r>
        <w:proofErr w:type="spellEnd"/>
        <w:r w:rsidR="00B52EEF" w:rsidRPr="00895528">
          <w:rPr>
            <w:rStyle w:val="Hyperlink"/>
            <w:rFonts w:ascii="Arial" w:hAnsi="Arial" w:cs="Arial"/>
            <w:i/>
            <w:iCs/>
            <w:sz w:val="20"/>
            <w:szCs w:val="20"/>
          </w:rPr>
          <w:t>./</w:t>
        </w:r>
        <w:proofErr w:type="gramEnd"/>
      </w:hyperlink>
    </w:p>
    <w:p w14:paraId="5C991DEB" w14:textId="77777777" w:rsidR="00B52EEF" w:rsidRPr="006257FE" w:rsidRDefault="00B52EEF" w:rsidP="00AA33A1">
      <w:pPr>
        <w:pStyle w:val="NormalWeb"/>
        <w:spacing w:before="0" w:beforeAutospacing="0" w:after="0" w:afterAutospacing="0"/>
        <w:ind w:firstLine="709"/>
        <w:contextualSpacing/>
        <w:jc w:val="both"/>
        <w:rPr>
          <w:rFonts w:ascii="Arial" w:hAnsi="Arial" w:cs="Arial"/>
          <w:lang w:val="mn-MN"/>
        </w:rPr>
      </w:pPr>
    </w:p>
    <w:p w14:paraId="183B2E74" w14:textId="77777777" w:rsidR="007543F1" w:rsidRPr="006257FE" w:rsidRDefault="007543F1" w:rsidP="00AA33A1">
      <w:pPr>
        <w:spacing w:after="0" w:line="240" w:lineRule="auto"/>
        <w:ind w:firstLine="709"/>
        <w:contextualSpacing/>
        <w:jc w:val="both"/>
        <w:rPr>
          <w:rFonts w:eastAsiaTheme="minorEastAsia" w:cs="Arial"/>
          <w:b/>
          <w:bCs/>
          <w:szCs w:val="24"/>
          <w:lang w:val="mn-MN"/>
        </w:rPr>
      </w:pPr>
      <w:r w:rsidRPr="006257FE">
        <w:rPr>
          <w:rFonts w:eastAsiaTheme="minorEastAsia" w:cs="Arial"/>
          <w:b/>
          <w:bCs/>
          <w:szCs w:val="24"/>
          <w:lang w:val="mn-MN"/>
        </w:rPr>
        <w:t>102 дугаар зүйл.Сахилгын хэргийн оролцогчийн эрх, үүрэг</w:t>
      </w:r>
    </w:p>
    <w:p w14:paraId="3171DC67" w14:textId="77777777" w:rsidR="007543F1" w:rsidRPr="006257FE" w:rsidRDefault="007543F1" w:rsidP="00AA33A1">
      <w:pPr>
        <w:spacing w:after="0" w:line="240" w:lineRule="auto"/>
        <w:ind w:firstLine="709"/>
        <w:contextualSpacing/>
        <w:jc w:val="both"/>
        <w:rPr>
          <w:rFonts w:eastAsiaTheme="minorEastAsia" w:cs="Arial"/>
          <w:b/>
          <w:bCs/>
          <w:szCs w:val="24"/>
          <w:lang w:val="mn-MN"/>
        </w:rPr>
      </w:pPr>
    </w:p>
    <w:p w14:paraId="78212119" w14:textId="77777777" w:rsidR="007543F1" w:rsidRPr="006257FE" w:rsidRDefault="007543F1" w:rsidP="00AA33A1">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102.1.Сахилгын хэргийн оролцогч сахилгын хэрэг хянан шийдвэрлэх ажиллагаанд дараах эрхтэй:</w:t>
      </w:r>
    </w:p>
    <w:p w14:paraId="29FFB970"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5279D32E" w14:textId="2A7FBBBB" w:rsidR="007543F1" w:rsidRPr="0049309C" w:rsidRDefault="007543F1" w:rsidP="00F921FF">
      <w:pPr>
        <w:spacing w:after="0" w:line="240" w:lineRule="auto"/>
        <w:ind w:firstLine="567"/>
        <w:contextualSpacing/>
        <w:jc w:val="both"/>
        <w:rPr>
          <w:rFonts w:eastAsiaTheme="minorEastAsia" w:cs="Arial"/>
          <w:szCs w:val="24"/>
          <w:lang w:val="mn-MN"/>
        </w:rPr>
      </w:pPr>
      <w:r w:rsidRPr="006257FE">
        <w:rPr>
          <w:rFonts w:eastAsiaTheme="minorEastAsia" w:cs="Arial"/>
          <w:bCs/>
          <w:szCs w:val="24"/>
          <w:lang w:val="mn-MN"/>
        </w:rPr>
        <w:t xml:space="preserve">           102.1.1.</w:t>
      </w:r>
      <w:r w:rsidRPr="006257FE">
        <w:rPr>
          <w:rFonts w:cs="Arial"/>
          <w:szCs w:val="24"/>
          <w:lang w:val="mn-MN"/>
        </w:rPr>
        <w:t>өргөдөл,</w:t>
      </w:r>
      <w:r w:rsidRPr="006257FE">
        <w:rPr>
          <w:rFonts w:eastAsiaTheme="minorEastAsia" w:cs="Arial"/>
          <w:szCs w:val="24"/>
          <w:lang w:val="mn-MN"/>
        </w:rPr>
        <w:t xml:space="preserve"> мэдээлэл, сахилгын хэргийн баримттай</w:t>
      </w:r>
      <w:r w:rsidRPr="006257FE">
        <w:rPr>
          <w:rFonts w:eastAsiaTheme="minorEastAsia" w:cs="Arial"/>
          <w:bCs/>
          <w:szCs w:val="24"/>
          <w:lang w:val="mn-MN"/>
        </w:rPr>
        <w:t xml:space="preserve"> танилцах, тэмдэглэл хийх, хуулбарлан авах, </w:t>
      </w:r>
      <w:r w:rsidRPr="0049309C">
        <w:rPr>
          <w:rFonts w:eastAsiaTheme="minorEastAsia" w:cs="Arial"/>
          <w:bCs/>
          <w:szCs w:val="24"/>
          <w:lang w:val="mn-MN"/>
        </w:rPr>
        <w:t>амаар болон бичгээр</w:t>
      </w:r>
      <w:r w:rsidR="004A248D" w:rsidRPr="0049309C">
        <w:rPr>
          <w:rFonts w:eastAsia="Arial" w:cs="Arial"/>
          <w:bCs/>
          <w:noProof/>
          <w:color w:val="000000"/>
          <w:kern w:val="2"/>
          <w:lang w:val="mn-MN"/>
          <w14:ligatures w14:val="standardContextual"/>
        </w:rPr>
        <w:t xml:space="preserve"> буюу цаасан болон цахим хэлбэрээр</w:t>
      </w:r>
      <w:r w:rsidRPr="0049309C">
        <w:rPr>
          <w:rFonts w:eastAsiaTheme="minorEastAsia" w:cs="Arial"/>
          <w:bCs/>
          <w:szCs w:val="24"/>
          <w:lang w:val="mn-MN"/>
        </w:rPr>
        <w:t xml:space="preserve"> тайлбар гаргах, нотлох баримт гаргаж өгөх;</w:t>
      </w:r>
    </w:p>
    <w:p w14:paraId="29F51DC9" w14:textId="3650E29D" w:rsidR="004A248D" w:rsidRDefault="002834E9"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1" w:history="1">
        <w:r w:rsidR="004A248D" w:rsidRPr="0049309C">
          <w:rPr>
            <w:rStyle w:val="Hyperlink"/>
            <w:rFonts w:ascii="Arial" w:hAnsi="Arial" w:cs="Arial"/>
            <w:i/>
            <w:iCs/>
            <w:sz w:val="20"/>
            <w:szCs w:val="20"/>
          </w:rPr>
          <w:t>/</w:t>
        </w:r>
        <w:proofErr w:type="spellStart"/>
        <w:r w:rsidR="004A248D" w:rsidRPr="0049309C">
          <w:rPr>
            <w:rStyle w:val="Hyperlink"/>
            <w:rFonts w:ascii="Arial" w:hAnsi="Arial" w:cs="Arial"/>
            <w:i/>
            <w:iCs/>
            <w:sz w:val="20"/>
            <w:szCs w:val="20"/>
          </w:rPr>
          <w:t>Энэ</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заалтад</w:t>
        </w:r>
        <w:proofErr w:type="spellEnd"/>
        <w:r w:rsidR="004A248D" w:rsidRPr="0049309C">
          <w:rPr>
            <w:rStyle w:val="Hyperlink"/>
            <w:rFonts w:ascii="Arial" w:hAnsi="Arial" w:cs="Arial"/>
            <w:i/>
            <w:iCs/>
            <w:sz w:val="20"/>
            <w:szCs w:val="20"/>
          </w:rPr>
          <w:t xml:space="preserve"> 2024 </w:t>
        </w:r>
        <w:proofErr w:type="spellStart"/>
        <w:r w:rsidR="004A248D" w:rsidRPr="0049309C">
          <w:rPr>
            <w:rStyle w:val="Hyperlink"/>
            <w:rFonts w:ascii="Arial" w:hAnsi="Arial" w:cs="Arial"/>
            <w:i/>
            <w:iCs/>
            <w:sz w:val="20"/>
            <w:szCs w:val="20"/>
          </w:rPr>
          <w:t>оны</w:t>
        </w:r>
        <w:proofErr w:type="spellEnd"/>
        <w:r w:rsidR="004A248D" w:rsidRPr="0049309C">
          <w:rPr>
            <w:rStyle w:val="Hyperlink"/>
            <w:rFonts w:ascii="Arial" w:hAnsi="Arial" w:cs="Arial"/>
            <w:i/>
            <w:iCs/>
            <w:sz w:val="20"/>
            <w:szCs w:val="20"/>
          </w:rPr>
          <w:t xml:space="preserve"> 06 </w:t>
        </w:r>
        <w:proofErr w:type="spellStart"/>
        <w:r w:rsidR="004A248D" w:rsidRPr="0049309C">
          <w:rPr>
            <w:rStyle w:val="Hyperlink"/>
            <w:rFonts w:ascii="Arial" w:hAnsi="Arial" w:cs="Arial"/>
            <w:i/>
            <w:iCs/>
            <w:sz w:val="20"/>
            <w:szCs w:val="20"/>
          </w:rPr>
          <w:t>дугаар</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сарын</w:t>
        </w:r>
        <w:proofErr w:type="spellEnd"/>
        <w:r w:rsidR="004A248D" w:rsidRPr="0049309C">
          <w:rPr>
            <w:rStyle w:val="Hyperlink"/>
            <w:rFonts w:ascii="Arial" w:hAnsi="Arial" w:cs="Arial"/>
            <w:i/>
            <w:iCs/>
            <w:sz w:val="20"/>
            <w:szCs w:val="20"/>
          </w:rPr>
          <w:t xml:space="preserve"> 05-ны </w:t>
        </w:r>
        <w:proofErr w:type="spellStart"/>
        <w:r w:rsidR="004A248D" w:rsidRPr="0049309C">
          <w:rPr>
            <w:rStyle w:val="Hyperlink"/>
            <w:rFonts w:ascii="Arial" w:hAnsi="Arial" w:cs="Arial"/>
            <w:i/>
            <w:iCs/>
            <w:sz w:val="20"/>
            <w:szCs w:val="20"/>
          </w:rPr>
          <w:t>өдрийн</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хуулиар</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нэмэлт</w:t>
        </w:r>
        <w:proofErr w:type="spellEnd"/>
        <w:r w:rsidR="004A248D" w:rsidRPr="0049309C">
          <w:rPr>
            <w:rStyle w:val="Hyperlink"/>
            <w:rFonts w:ascii="Arial" w:hAnsi="Arial" w:cs="Arial"/>
            <w:i/>
            <w:iCs/>
            <w:sz w:val="20"/>
            <w:szCs w:val="20"/>
          </w:rPr>
          <w:t xml:space="preserve"> </w:t>
        </w:r>
        <w:proofErr w:type="spellStart"/>
        <w:proofErr w:type="gramStart"/>
        <w:r w:rsidR="004A248D" w:rsidRPr="0049309C">
          <w:rPr>
            <w:rStyle w:val="Hyperlink"/>
            <w:rFonts w:ascii="Arial" w:hAnsi="Arial" w:cs="Arial"/>
            <w:i/>
            <w:iCs/>
            <w:sz w:val="20"/>
            <w:szCs w:val="20"/>
          </w:rPr>
          <w:t>оруулсан</w:t>
        </w:r>
        <w:proofErr w:type="spellEnd"/>
        <w:r w:rsidR="004A248D" w:rsidRPr="0049309C">
          <w:rPr>
            <w:rStyle w:val="Hyperlink"/>
            <w:rFonts w:ascii="Arial" w:hAnsi="Arial" w:cs="Arial"/>
            <w:i/>
            <w:iCs/>
            <w:sz w:val="20"/>
            <w:szCs w:val="20"/>
          </w:rPr>
          <w:t>./</w:t>
        </w:r>
        <w:proofErr w:type="gramEnd"/>
      </w:hyperlink>
    </w:p>
    <w:p w14:paraId="26A76F38" w14:textId="77777777" w:rsidR="007543F1" w:rsidRPr="006257FE" w:rsidRDefault="007543F1" w:rsidP="00F921FF">
      <w:pPr>
        <w:spacing w:after="0" w:line="240" w:lineRule="auto"/>
        <w:contextualSpacing/>
        <w:jc w:val="both"/>
        <w:rPr>
          <w:rFonts w:eastAsiaTheme="minorEastAsia" w:cs="Arial"/>
          <w:bCs/>
          <w:szCs w:val="24"/>
          <w:lang w:val="mn-MN"/>
        </w:rPr>
      </w:pPr>
    </w:p>
    <w:p w14:paraId="00627337" w14:textId="77777777" w:rsidR="007543F1" w:rsidRPr="006257FE" w:rsidRDefault="007543F1" w:rsidP="00F921FF">
      <w:pPr>
        <w:spacing w:after="0" w:line="240" w:lineRule="auto"/>
        <w:ind w:firstLine="567"/>
        <w:contextualSpacing/>
        <w:jc w:val="both"/>
        <w:rPr>
          <w:rFonts w:eastAsiaTheme="minorEastAsia" w:cs="Arial"/>
          <w:szCs w:val="24"/>
          <w:lang w:val="mn-MN"/>
        </w:rPr>
      </w:pPr>
      <w:r w:rsidRPr="006257FE">
        <w:rPr>
          <w:rFonts w:eastAsiaTheme="minorEastAsia" w:cs="Arial"/>
          <w:bCs/>
          <w:szCs w:val="24"/>
          <w:lang w:val="mn-MN"/>
        </w:rPr>
        <w:t xml:space="preserve">           102.1.2.</w:t>
      </w:r>
      <w:r w:rsidRPr="006257FE">
        <w:rPr>
          <w:rFonts w:cs="Arial"/>
          <w:bCs/>
          <w:szCs w:val="24"/>
          <w:lang w:val="mn-MN"/>
        </w:rPr>
        <w:t>хуралдаанд</w:t>
      </w:r>
      <w:r w:rsidRPr="006257FE">
        <w:rPr>
          <w:rFonts w:eastAsiaTheme="minorEastAsia" w:cs="Arial"/>
          <w:bCs/>
          <w:szCs w:val="24"/>
          <w:lang w:val="mn-MN"/>
        </w:rPr>
        <w:t xml:space="preserve"> биечлэн болон цахимаар оролцох, тайлбар гаргах, хуралдааныг хойшлуулах талаарх хүсэлтийг нэг удаа бичгээр болон цахимаар гаргах;</w:t>
      </w:r>
    </w:p>
    <w:p w14:paraId="5BEABD7A"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5773C983" w14:textId="77777777" w:rsidR="007543F1" w:rsidRPr="006257FE" w:rsidRDefault="007543F1" w:rsidP="00F921FF">
      <w:pPr>
        <w:spacing w:after="0" w:line="240" w:lineRule="auto"/>
        <w:contextualSpacing/>
        <w:jc w:val="both"/>
        <w:rPr>
          <w:rFonts w:eastAsiaTheme="minorEastAsia" w:cs="Arial"/>
          <w:bCs/>
          <w:szCs w:val="24"/>
          <w:lang w:val="mn-MN"/>
        </w:rPr>
      </w:pPr>
      <w:r w:rsidRPr="006257FE">
        <w:rPr>
          <w:rFonts w:eastAsiaTheme="minorEastAsia" w:cs="Arial"/>
          <w:bCs/>
          <w:szCs w:val="24"/>
          <w:lang w:val="mn-MN"/>
        </w:rPr>
        <w:tab/>
        <w:t xml:space="preserve">         102.1.3.Сахилгын хорооны </w:t>
      </w:r>
      <w:r w:rsidRPr="006257FE">
        <w:rPr>
          <w:rFonts w:eastAsiaTheme="minorEastAsia" w:cs="Arial"/>
          <w:szCs w:val="24"/>
          <w:lang w:val="mn-MN"/>
        </w:rPr>
        <w:t xml:space="preserve">гишүүн, </w:t>
      </w:r>
      <w:r w:rsidRPr="006257FE">
        <w:rPr>
          <w:rFonts w:cs="Arial"/>
          <w:szCs w:val="24"/>
          <w:lang w:val="mn-MN"/>
        </w:rPr>
        <w:t xml:space="preserve">хуралдааны бүрэлдэхүүнийг </w:t>
      </w:r>
      <w:r w:rsidRPr="006257FE">
        <w:rPr>
          <w:rFonts w:eastAsiaTheme="minorEastAsia" w:cs="Arial"/>
          <w:bCs/>
          <w:szCs w:val="24"/>
          <w:lang w:val="mn-MN"/>
        </w:rPr>
        <w:t>энэ хуульд заасан үндэслэлээр татгалзан гаргах хүсэлт гаргах;</w:t>
      </w:r>
    </w:p>
    <w:p w14:paraId="100686CD"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656E22A3" w14:textId="77777777" w:rsidR="007543F1" w:rsidRPr="006257FE" w:rsidRDefault="007543F1" w:rsidP="00F921FF">
      <w:pPr>
        <w:spacing w:after="0" w:line="240" w:lineRule="auto"/>
        <w:ind w:firstLine="567"/>
        <w:contextualSpacing/>
        <w:jc w:val="both"/>
        <w:rPr>
          <w:rFonts w:cs="Arial"/>
          <w:szCs w:val="24"/>
          <w:lang w:val="mn-MN"/>
        </w:rPr>
      </w:pPr>
      <w:r w:rsidRPr="006257FE">
        <w:rPr>
          <w:rFonts w:cs="Arial"/>
          <w:szCs w:val="24"/>
          <w:lang w:val="mn-MN"/>
        </w:rPr>
        <w:t xml:space="preserve">           </w:t>
      </w:r>
      <w:r w:rsidRPr="006257FE">
        <w:rPr>
          <w:rFonts w:eastAsiaTheme="minorEastAsia" w:cs="Arial"/>
          <w:bCs/>
          <w:szCs w:val="24"/>
          <w:lang w:val="mn-MN"/>
        </w:rPr>
        <w:t>102.1.4.</w:t>
      </w:r>
      <w:r w:rsidRPr="006257FE">
        <w:rPr>
          <w:rFonts w:cs="Arial"/>
          <w:bCs/>
          <w:szCs w:val="24"/>
          <w:lang w:val="mn-MN"/>
        </w:rPr>
        <w:t>Сахилгын хорооны</w:t>
      </w:r>
      <w:r w:rsidRPr="006257FE">
        <w:rPr>
          <w:rFonts w:cs="Arial"/>
          <w:szCs w:val="24"/>
          <w:lang w:val="mn-MN"/>
        </w:rPr>
        <w:t xml:space="preserve"> </w:t>
      </w:r>
      <w:r w:rsidRPr="006257FE">
        <w:rPr>
          <w:rFonts w:eastAsiaTheme="minorEastAsia" w:cs="Arial"/>
          <w:bCs/>
          <w:szCs w:val="24"/>
          <w:lang w:val="mn-MN"/>
        </w:rPr>
        <w:t>гишүүний гаргасан захирамж, Сахилгын хорооны магадлалыг эс зөвшөөрвөл энэ хуульд заасны дагуу гомдол гаргах.</w:t>
      </w:r>
    </w:p>
    <w:p w14:paraId="4D33C1F2" w14:textId="77777777" w:rsidR="007543F1" w:rsidRPr="006257FE" w:rsidRDefault="007543F1" w:rsidP="00F921FF">
      <w:pPr>
        <w:spacing w:after="0" w:line="240" w:lineRule="auto"/>
        <w:contextualSpacing/>
        <w:jc w:val="both"/>
        <w:rPr>
          <w:rFonts w:eastAsiaTheme="minorEastAsia" w:cs="Arial"/>
          <w:bCs/>
          <w:szCs w:val="24"/>
          <w:lang w:val="mn-MN"/>
        </w:rPr>
      </w:pPr>
    </w:p>
    <w:p w14:paraId="55A44EFC" w14:textId="77777777" w:rsidR="007543F1" w:rsidRPr="006257FE" w:rsidRDefault="007543F1" w:rsidP="00F921FF">
      <w:pPr>
        <w:spacing w:after="0" w:line="240" w:lineRule="auto"/>
        <w:ind w:firstLine="567"/>
        <w:contextualSpacing/>
        <w:jc w:val="both"/>
        <w:rPr>
          <w:rFonts w:eastAsiaTheme="minorEastAsia" w:cs="Arial"/>
          <w:bCs/>
          <w:szCs w:val="24"/>
          <w:lang w:val="mn-MN"/>
        </w:rPr>
      </w:pPr>
      <w:r w:rsidRPr="006257FE">
        <w:rPr>
          <w:rFonts w:cs="Arial"/>
          <w:szCs w:val="24"/>
          <w:lang w:val="mn-MN"/>
        </w:rPr>
        <w:t xml:space="preserve"> 102.2.Сахилгын х</w:t>
      </w:r>
      <w:r w:rsidRPr="006257FE">
        <w:rPr>
          <w:rFonts w:eastAsiaTheme="minorEastAsia" w:cs="Arial"/>
          <w:bCs/>
          <w:szCs w:val="24"/>
          <w:lang w:val="mn-MN"/>
        </w:rPr>
        <w:t>эргийн оролцогч болон бусад этгээд сахилгын хэрэг хянан шийдвэрлэх ажиллагаанд дараах үүрэгтэй:</w:t>
      </w:r>
    </w:p>
    <w:p w14:paraId="1B76ECDF"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3C69D9E3"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        102.2.1.сахилгын хэрэг хянан шийдвэрлэх ажиллагааны журам, хуралдааны дэгийг сахих;</w:t>
      </w:r>
    </w:p>
    <w:p w14:paraId="43D8C01E" w14:textId="77777777" w:rsidR="007543F1" w:rsidRPr="006257FE" w:rsidRDefault="007543F1" w:rsidP="00F921FF">
      <w:pPr>
        <w:spacing w:after="0" w:line="240" w:lineRule="auto"/>
        <w:ind w:firstLine="720"/>
        <w:contextualSpacing/>
        <w:jc w:val="both"/>
        <w:rPr>
          <w:rFonts w:cs="Arial"/>
          <w:bCs/>
          <w:szCs w:val="24"/>
          <w:lang w:val="mn-MN"/>
        </w:rPr>
      </w:pPr>
    </w:p>
    <w:p w14:paraId="6D4F12E4" w14:textId="77777777" w:rsidR="007543F1" w:rsidRPr="006257FE" w:rsidRDefault="007543F1" w:rsidP="00F921FF">
      <w:pPr>
        <w:spacing w:after="0" w:line="240" w:lineRule="auto"/>
        <w:ind w:firstLine="567"/>
        <w:contextualSpacing/>
        <w:jc w:val="both"/>
        <w:rPr>
          <w:rFonts w:eastAsiaTheme="minorEastAsia" w:cs="Arial"/>
          <w:bCs/>
          <w:szCs w:val="24"/>
          <w:lang w:val="mn-MN"/>
        </w:rPr>
      </w:pPr>
      <w:r w:rsidRPr="006257FE">
        <w:rPr>
          <w:rFonts w:eastAsiaTheme="minorEastAsia" w:cs="Arial"/>
          <w:bCs/>
          <w:szCs w:val="24"/>
          <w:lang w:val="mn-MN"/>
        </w:rPr>
        <w:tab/>
        <w:t xml:space="preserve">        102.2.2.дуудсанаар хүрэлцэн ирэх;</w:t>
      </w:r>
    </w:p>
    <w:p w14:paraId="0D94A66C"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        </w:t>
      </w:r>
      <w:r w:rsidRPr="006257FE">
        <w:rPr>
          <w:rFonts w:eastAsiaTheme="minorEastAsia" w:cs="Arial"/>
          <w:bCs/>
          <w:szCs w:val="24"/>
          <w:lang w:val="mn-MN"/>
        </w:rPr>
        <w:t>102.2.3.</w:t>
      </w:r>
      <w:r w:rsidRPr="006257FE">
        <w:rPr>
          <w:rFonts w:cs="Arial"/>
          <w:szCs w:val="24"/>
          <w:lang w:val="mn-MN"/>
        </w:rPr>
        <w:t>шаардсан нотлох баримтыг гаргаж өгөх.</w:t>
      </w:r>
    </w:p>
    <w:p w14:paraId="1AC13ECD" w14:textId="77777777" w:rsidR="007543F1" w:rsidRPr="006257FE" w:rsidRDefault="007543F1" w:rsidP="00F921FF">
      <w:pPr>
        <w:spacing w:after="0" w:line="240" w:lineRule="auto"/>
        <w:ind w:firstLine="720"/>
        <w:contextualSpacing/>
        <w:jc w:val="both"/>
        <w:rPr>
          <w:rFonts w:cs="Arial"/>
          <w:szCs w:val="24"/>
          <w:lang w:val="mn-MN"/>
        </w:rPr>
      </w:pPr>
    </w:p>
    <w:p w14:paraId="0292EF7B" w14:textId="77777777" w:rsidR="007543F1" w:rsidRPr="006257FE" w:rsidRDefault="007543F1" w:rsidP="00D77F84">
      <w:pPr>
        <w:spacing w:after="0" w:line="240" w:lineRule="auto"/>
        <w:ind w:firstLine="709"/>
        <w:contextualSpacing/>
        <w:jc w:val="both"/>
        <w:rPr>
          <w:rFonts w:cs="Arial"/>
          <w:bCs/>
          <w:szCs w:val="24"/>
          <w:lang w:val="mn-MN"/>
        </w:rPr>
      </w:pPr>
      <w:r w:rsidRPr="006257FE">
        <w:rPr>
          <w:rFonts w:cs="Arial"/>
          <w:bCs/>
          <w:szCs w:val="24"/>
          <w:lang w:val="mn-MN"/>
        </w:rPr>
        <w:t>102.3.Сахилгын хэргийн оролцогч болон бусад этгээд хуралдааны явцад дууны, дуу-дүрсний бичлэг хийх, утсаар ярихыг хориглоно. Энэ хуульд заасны дагуу хуралдааны тэмдэглэл хөтлөх зорилгоор дууны, дуу-дүрсний бичлэг хийхэд энэ хориглолт хамаарахгүй.</w:t>
      </w:r>
    </w:p>
    <w:p w14:paraId="59F9ED37" w14:textId="77777777" w:rsidR="007543F1" w:rsidRPr="006257FE" w:rsidRDefault="007543F1" w:rsidP="00D77F84">
      <w:pPr>
        <w:spacing w:after="0" w:line="240" w:lineRule="auto"/>
        <w:ind w:firstLine="709"/>
        <w:contextualSpacing/>
        <w:jc w:val="both"/>
        <w:rPr>
          <w:rFonts w:cs="Arial"/>
          <w:szCs w:val="24"/>
          <w:lang w:val="mn-MN"/>
        </w:rPr>
      </w:pPr>
      <w:r w:rsidRPr="006257FE">
        <w:rPr>
          <w:rFonts w:cs="Arial"/>
          <w:bCs/>
          <w:szCs w:val="24"/>
          <w:lang w:val="mn-MN"/>
        </w:rPr>
        <w:t>102.4.</w:t>
      </w:r>
      <w:r w:rsidRPr="006257FE">
        <w:rPr>
          <w:rFonts w:cs="Arial"/>
          <w:szCs w:val="24"/>
          <w:lang w:val="mn-MN"/>
        </w:rPr>
        <w:t xml:space="preserve">Согтуурсан, мансуурсан этгээдийг хуралдаанд оруулахыг хориглоно. </w:t>
      </w:r>
    </w:p>
    <w:p w14:paraId="640E4546" w14:textId="77777777" w:rsidR="007543F1" w:rsidRPr="006257FE" w:rsidRDefault="007543F1" w:rsidP="00D77F84">
      <w:pPr>
        <w:spacing w:after="0" w:line="240" w:lineRule="auto"/>
        <w:ind w:firstLine="709"/>
        <w:contextualSpacing/>
        <w:jc w:val="both"/>
        <w:rPr>
          <w:rFonts w:cs="Arial"/>
          <w:szCs w:val="24"/>
          <w:lang w:val="mn-MN"/>
        </w:rPr>
      </w:pPr>
    </w:p>
    <w:p w14:paraId="12848DA9" w14:textId="77777777" w:rsidR="007543F1" w:rsidRPr="006257FE" w:rsidRDefault="007543F1" w:rsidP="00D77F84">
      <w:pPr>
        <w:spacing w:after="0" w:line="240" w:lineRule="auto"/>
        <w:ind w:firstLine="709"/>
        <w:contextualSpacing/>
        <w:jc w:val="both"/>
        <w:rPr>
          <w:rFonts w:cs="Arial"/>
          <w:szCs w:val="24"/>
          <w:lang w:val="mn-MN"/>
        </w:rPr>
      </w:pPr>
      <w:r w:rsidRPr="006257FE">
        <w:rPr>
          <w:rFonts w:cs="Arial"/>
          <w:bCs/>
          <w:szCs w:val="24"/>
          <w:lang w:val="mn-MN"/>
        </w:rPr>
        <w:t>102.5.</w:t>
      </w:r>
      <w:r w:rsidRPr="006257FE">
        <w:rPr>
          <w:rFonts w:cs="Arial"/>
          <w:szCs w:val="24"/>
          <w:lang w:val="mn-MN"/>
        </w:rPr>
        <w:t>Сахилгын хэрэг хянан шийдвэрлэх ажиллагааны журам, хуралдааны дэг зөрчсөн этгээдэд хуралдаан даргалагч урьдчилан сануулна. Дахин зөрчил гаргасан этгээдийг хуралдаан даргалагч хуралдааны танхимаас гаргаж, энэ тухай хуралдааны тэмдэглэлд бичиж, хуульд заасан хариуцлага хүлээлгэнэ.</w:t>
      </w:r>
    </w:p>
    <w:p w14:paraId="023B5035" w14:textId="77777777" w:rsidR="007543F1" w:rsidRPr="006257FE" w:rsidRDefault="007543F1" w:rsidP="00D77F84">
      <w:pPr>
        <w:spacing w:after="0" w:line="240" w:lineRule="auto"/>
        <w:ind w:firstLine="709"/>
        <w:contextualSpacing/>
        <w:jc w:val="both"/>
        <w:rPr>
          <w:rFonts w:cs="Arial"/>
          <w:b/>
          <w:szCs w:val="24"/>
          <w:lang w:val="mn-MN"/>
        </w:rPr>
      </w:pPr>
    </w:p>
    <w:p w14:paraId="3880C37E" w14:textId="77777777" w:rsidR="007543F1" w:rsidRPr="006257FE" w:rsidRDefault="007543F1" w:rsidP="00D77F84">
      <w:pPr>
        <w:spacing w:after="0" w:line="240" w:lineRule="auto"/>
        <w:ind w:firstLine="709"/>
        <w:contextualSpacing/>
        <w:jc w:val="both"/>
        <w:rPr>
          <w:rFonts w:eastAsiaTheme="minorEastAsia" w:cs="Arial"/>
          <w:b/>
          <w:bCs/>
          <w:szCs w:val="24"/>
          <w:lang w:val="mn-MN"/>
        </w:rPr>
      </w:pPr>
      <w:r w:rsidRPr="006257FE">
        <w:rPr>
          <w:rFonts w:eastAsiaTheme="minorEastAsia" w:cs="Arial"/>
          <w:b/>
          <w:bCs/>
          <w:szCs w:val="24"/>
          <w:lang w:val="mn-MN"/>
        </w:rPr>
        <w:t xml:space="preserve">103 дугаар зүйл.Өргөдөл, мэдээлэл гаргах, хүлээн авах, </w:t>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t>хуваарилах</w:t>
      </w:r>
    </w:p>
    <w:p w14:paraId="3ED88222" w14:textId="77777777" w:rsidR="003C3F40" w:rsidRPr="006257FE" w:rsidRDefault="003C3F40" w:rsidP="00D77F84">
      <w:pPr>
        <w:spacing w:after="0" w:line="240" w:lineRule="auto"/>
        <w:ind w:firstLine="709"/>
        <w:contextualSpacing/>
        <w:jc w:val="both"/>
        <w:rPr>
          <w:rFonts w:eastAsiaTheme="minorEastAsia" w:cs="Arial"/>
          <w:b/>
          <w:bCs/>
          <w:szCs w:val="24"/>
          <w:lang w:val="mn-MN"/>
        </w:rPr>
      </w:pPr>
    </w:p>
    <w:p w14:paraId="1305162A" w14:textId="560DA5A9" w:rsidR="007543F1" w:rsidRPr="0049309C" w:rsidRDefault="007543F1" w:rsidP="00D77F84">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t>103.1.</w:t>
      </w:r>
      <w:r w:rsidRPr="006257FE">
        <w:rPr>
          <w:rFonts w:ascii="Arial" w:hAnsi="Arial" w:cs="Arial"/>
          <w:bCs/>
          <w:lang w:val="mn-MN"/>
        </w:rPr>
        <w:t>Шүүгчийг сахилгын зөрчил гаргасан</w:t>
      </w:r>
      <w:r w:rsidRPr="006257FE">
        <w:rPr>
          <w:rFonts w:ascii="Arial" w:eastAsia="Verdana" w:hAnsi="Arial" w:cs="Arial"/>
          <w:lang w:val="mn-MN"/>
        </w:rPr>
        <w:t xml:space="preserve"> гэж </w:t>
      </w:r>
      <w:r w:rsidRPr="006257FE">
        <w:rPr>
          <w:rFonts w:ascii="Arial" w:hAnsi="Arial" w:cs="Arial"/>
          <w:lang w:val="mn-MN"/>
        </w:rPr>
        <w:t xml:space="preserve">үзсэн хүн, албан тушаалтан, хуулийн этгээд холбогдох шүүгчид сахилгын хэрэг үүсгүүлэхээр Сахилгын хороонд </w:t>
      </w:r>
      <w:r w:rsidRPr="006257FE">
        <w:rPr>
          <w:rFonts w:ascii="Arial" w:hAnsi="Arial" w:cs="Arial"/>
          <w:lang w:val="mn-MN"/>
        </w:rPr>
        <w:lastRenderedPageBreak/>
        <w:t>өргөдөл, мэдээлэл гаргана.</w:t>
      </w:r>
      <w:r w:rsidR="0049309C">
        <w:rPr>
          <w:rFonts w:ascii="Arial" w:eastAsia="Arial" w:hAnsi="Arial" w:cs="Arial"/>
          <w:bCs/>
          <w:noProof/>
          <w:color w:val="000000"/>
          <w:kern w:val="2"/>
          <w:lang w:val="mn-MN"/>
          <w14:ligatures w14:val="standardContextual"/>
        </w:rPr>
        <w:t xml:space="preserve"> </w:t>
      </w:r>
      <w:r w:rsidR="004A248D" w:rsidRPr="0049309C">
        <w:rPr>
          <w:rFonts w:ascii="Arial" w:eastAsia="Arial" w:hAnsi="Arial" w:cs="Arial"/>
          <w:bCs/>
          <w:noProof/>
          <w:color w:val="000000"/>
          <w:kern w:val="2"/>
          <w:lang w:val="mn-MN"/>
          <w14:ligatures w14:val="standardContextual"/>
        </w:rPr>
        <w:t>Өргөдөл, мэдээллийг амаар, эсхүл бичгээр болон цахимаар гаргаж болно.</w:t>
      </w:r>
    </w:p>
    <w:p w14:paraId="1153E82B" w14:textId="704CCB7D" w:rsidR="004A248D" w:rsidRPr="004A248D" w:rsidRDefault="002834E9"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2" w:history="1">
        <w:r w:rsidR="004A248D" w:rsidRPr="0049309C">
          <w:rPr>
            <w:rStyle w:val="Hyperlink"/>
            <w:rFonts w:ascii="Arial" w:hAnsi="Arial" w:cs="Arial"/>
            <w:i/>
            <w:iCs/>
            <w:sz w:val="20"/>
            <w:szCs w:val="20"/>
          </w:rPr>
          <w:t>/</w:t>
        </w:r>
        <w:proofErr w:type="spellStart"/>
        <w:r w:rsidR="004A248D" w:rsidRPr="0049309C">
          <w:rPr>
            <w:rStyle w:val="Hyperlink"/>
            <w:rFonts w:ascii="Arial" w:hAnsi="Arial" w:cs="Arial"/>
            <w:i/>
            <w:iCs/>
            <w:sz w:val="20"/>
            <w:szCs w:val="20"/>
          </w:rPr>
          <w:t>Энэ</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хэсэгт</w:t>
        </w:r>
        <w:proofErr w:type="spellEnd"/>
        <w:r w:rsidR="004A248D" w:rsidRPr="0049309C">
          <w:rPr>
            <w:rStyle w:val="Hyperlink"/>
            <w:rFonts w:ascii="Arial" w:hAnsi="Arial" w:cs="Arial"/>
            <w:i/>
            <w:iCs/>
            <w:sz w:val="20"/>
            <w:szCs w:val="20"/>
          </w:rPr>
          <w:t xml:space="preserve"> 2024 </w:t>
        </w:r>
        <w:proofErr w:type="spellStart"/>
        <w:r w:rsidR="004A248D" w:rsidRPr="0049309C">
          <w:rPr>
            <w:rStyle w:val="Hyperlink"/>
            <w:rFonts w:ascii="Arial" w:hAnsi="Arial" w:cs="Arial"/>
            <w:i/>
            <w:iCs/>
            <w:sz w:val="20"/>
            <w:szCs w:val="20"/>
          </w:rPr>
          <w:t>оны</w:t>
        </w:r>
        <w:proofErr w:type="spellEnd"/>
        <w:r w:rsidR="004A248D" w:rsidRPr="0049309C">
          <w:rPr>
            <w:rStyle w:val="Hyperlink"/>
            <w:rFonts w:ascii="Arial" w:hAnsi="Arial" w:cs="Arial"/>
            <w:i/>
            <w:iCs/>
            <w:sz w:val="20"/>
            <w:szCs w:val="20"/>
          </w:rPr>
          <w:t xml:space="preserve"> 06 </w:t>
        </w:r>
        <w:proofErr w:type="spellStart"/>
        <w:r w:rsidR="004A248D" w:rsidRPr="0049309C">
          <w:rPr>
            <w:rStyle w:val="Hyperlink"/>
            <w:rFonts w:ascii="Arial" w:hAnsi="Arial" w:cs="Arial"/>
            <w:i/>
            <w:iCs/>
            <w:sz w:val="20"/>
            <w:szCs w:val="20"/>
          </w:rPr>
          <w:t>дугаар</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сарын</w:t>
        </w:r>
        <w:proofErr w:type="spellEnd"/>
        <w:r w:rsidR="004A248D" w:rsidRPr="0049309C">
          <w:rPr>
            <w:rStyle w:val="Hyperlink"/>
            <w:rFonts w:ascii="Arial" w:hAnsi="Arial" w:cs="Arial"/>
            <w:i/>
            <w:iCs/>
            <w:sz w:val="20"/>
            <w:szCs w:val="20"/>
          </w:rPr>
          <w:t xml:space="preserve"> 05-ны </w:t>
        </w:r>
        <w:proofErr w:type="spellStart"/>
        <w:r w:rsidR="004A248D" w:rsidRPr="0049309C">
          <w:rPr>
            <w:rStyle w:val="Hyperlink"/>
            <w:rFonts w:ascii="Arial" w:hAnsi="Arial" w:cs="Arial"/>
            <w:i/>
            <w:iCs/>
            <w:sz w:val="20"/>
            <w:szCs w:val="20"/>
          </w:rPr>
          <w:t>өдрийн</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хуулиар</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нэмэлт</w:t>
        </w:r>
        <w:proofErr w:type="spellEnd"/>
        <w:r w:rsidR="004A248D" w:rsidRPr="0049309C">
          <w:rPr>
            <w:rStyle w:val="Hyperlink"/>
            <w:rFonts w:ascii="Arial" w:hAnsi="Arial" w:cs="Arial"/>
            <w:i/>
            <w:iCs/>
            <w:sz w:val="20"/>
            <w:szCs w:val="20"/>
          </w:rPr>
          <w:t xml:space="preserve"> </w:t>
        </w:r>
        <w:proofErr w:type="spellStart"/>
        <w:proofErr w:type="gramStart"/>
        <w:r w:rsidR="004A248D" w:rsidRPr="0049309C">
          <w:rPr>
            <w:rStyle w:val="Hyperlink"/>
            <w:rFonts w:ascii="Arial" w:hAnsi="Arial" w:cs="Arial"/>
            <w:i/>
            <w:iCs/>
            <w:sz w:val="20"/>
            <w:szCs w:val="20"/>
          </w:rPr>
          <w:t>оруулсан</w:t>
        </w:r>
        <w:proofErr w:type="spellEnd"/>
        <w:r w:rsidR="004A248D" w:rsidRPr="0049309C">
          <w:rPr>
            <w:rStyle w:val="Hyperlink"/>
            <w:rFonts w:ascii="Arial" w:hAnsi="Arial" w:cs="Arial"/>
            <w:i/>
            <w:iCs/>
            <w:sz w:val="20"/>
            <w:szCs w:val="20"/>
          </w:rPr>
          <w:t>./</w:t>
        </w:r>
        <w:proofErr w:type="gramEnd"/>
      </w:hyperlink>
    </w:p>
    <w:p w14:paraId="45300B7F" w14:textId="77777777" w:rsidR="007543F1" w:rsidRPr="006257FE" w:rsidRDefault="007543F1" w:rsidP="00D77F84">
      <w:pPr>
        <w:pStyle w:val="NormalWeb"/>
        <w:spacing w:before="0" w:beforeAutospacing="0" w:after="0" w:afterAutospacing="0"/>
        <w:ind w:firstLine="709"/>
        <w:contextualSpacing/>
        <w:jc w:val="both"/>
        <w:rPr>
          <w:rFonts w:ascii="Arial" w:hAnsi="Arial" w:cs="Arial"/>
          <w:lang w:val="mn-MN"/>
        </w:rPr>
      </w:pPr>
    </w:p>
    <w:p w14:paraId="5F35D07D" w14:textId="77777777" w:rsidR="007543F1" w:rsidRPr="006257FE" w:rsidRDefault="007543F1" w:rsidP="00D77F84">
      <w:pPr>
        <w:spacing w:after="0" w:line="240" w:lineRule="auto"/>
        <w:ind w:firstLine="709"/>
        <w:jc w:val="both"/>
        <w:rPr>
          <w:rFonts w:cs="Arial"/>
          <w:szCs w:val="24"/>
          <w:lang w:val="mn-MN"/>
        </w:rPr>
      </w:pPr>
      <w:r w:rsidRPr="006257FE">
        <w:rPr>
          <w:rFonts w:cs="Arial"/>
          <w:szCs w:val="24"/>
          <w:lang w:val="mn-MN"/>
        </w:rPr>
        <w:t xml:space="preserve">103.2.Өргөдөл, мэдээллийг итгэмжлэгдсэн төлөөлөгч гаргасан бол төлөөлөх эрх олгосон баримт бичиг болон итгэмжлэлийг хавсаргана. </w:t>
      </w:r>
    </w:p>
    <w:p w14:paraId="2E8C44F2" w14:textId="77777777" w:rsidR="00D06FAD" w:rsidRPr="006257FE" w:rsidRDefault="00D06FAD" w:rsidP="00D77F84">
      <w:pPr>
        <w:spacing w:after="0" w:line="240" w:lineRule="auto"/>
        <w:ind w:firstLine="709"/>
        <w:jc w:val="both"/>
        <w:rPr>
          <w:rFonts w:cs="Arial"/>
          <w:szCs w:val="24"/>
          <w:lang w:val="mn-MN"/>
        </w:rPr>
      </w:pPr>
    </w:p>
    <w:p w14:paraId="563DC337" w14:textId="77777777" w:rsidR="007543F1" w:rsidRPr="006257FE" w:rsidRDefault="007543F1" w:rsidP="00D77F84">
      <w:pPr>
        <w:spacing w:after="0" w:line="240" w:lineRule="auto"/>
        <w:ind w:firstLine="709"/>
        <w:contextualSpacing/>
        <w:jc w:val="both"/>
        <w:rPr>
          <w:rFonts w:eastAsiaTheme="minorEastAsia" w:cs="Arial"/>
          <w:szCs w:val="24"/>
          <w:lang w:val="mn-MN"/>
        </w:rPr>
      </w:pPr>
      <w:r w:rsidRPr="006257FE">
        <w:rPr>
          <w:rFonts w:cs="Arial"/>
          <w:szCs w:val="24"/>
          <w:lang w:val="mn-MN"/>
        </w:rPr>
        <w:t>103.3.</w:t>
      </w:r>
      <w:r w:rsidRPr="006257FE">
        <w:rPr>
          <w:rFonts w:eastAsiaTheme="minorEastAsia" w:cs="Arial"/>
          <w:szCs w:val="24"/>
          <w:lang w:val="mn-MN"/>
        </w:rPr>
        <w:t xml:space="preserve">Сахилгын хороо </w:t>
      </w:r>
      <w:r w:rsidRPr="006257FE">
        <w:rPr>
          <w:rFonts w:cs="Arial"/>
          <w:szCs w:val="24"/>
          <w:lang w:val="mn-MN"/>
        </w:rPr>
        <w:t>өргөдөл, мэдээллийг хүлээн авч, хавсаргасан баримт, хуудасны тоог бүртгэх дэвтэрт бичиж, гарын үсэг зуруулан, баримт үйлдэх ба хуудасны тоо, он, сар, өдөр, цаг, минутыг тэмдэглэн баталгаажуулна.</w:t>
      </w:r>
    </w:p>
    <w:p w14:paraId="1A7703E1" w14:textId="77777777" w:rsidR="007543F1" w:rsidRPr="006257FE" w:rsidRDefault="007543F1" w:rsidP="00D77F84">
      <w:pPr>
        <w:spacing w:after="0" w:line="240" w:lineRule="auto"/>
        <w:ind w:firstLine="709"/>
        <w:contextualSpacing/>
        <w:jc w:val="both"/>
        <w:rPr>
          <w:rFonts w:eastAsiaTheme="minorEastAsia" w:cs="Arial"/>
          <w:szCs w:val="24"/>
          <w:lang w:val="mn-MN"/>
        </w:rPr>
      </w:pPr>
    </w:p>
    <w:p w14:paraId="62DC7B9E" w14:textId="77777777" w:rsidR="007543F1" w:rsidRPr="006257FE" w:rsidRDefault="007543F1" w:rsidP="00D77F84">
      <w:pPr>
        <w:spacing w:after="0" w:line="240" w:lineRule="auto"/>
        <w:ind w:firstLine="709"/>
        <w:contextualSpacing/>
        <w:jc w:val="both"/>
        <w:rPr>
          <w:rFonts w:eastAsiaTheme="minorEastAsia" w:cs="Arial"/>
          <w:szCs w:val="24"/>
          <w:lang w:val="mn-MN"/>
        </w:rPr>
      </w:pPr>
      <w:r w:rsidRPr="006257FE">
        <w:rPr>
          <w:rFonts w:cs="Arial"/>
          <w:szCs w:val="24"/>
          <w:lang w:val="mn-MN"/>
        </w:rPr>
        <w:t>103.4.</w:t>
      </w:r>
      <w:r w:rsidRPr="006257FE">
        <w:rPr>
          <w:rFonts w:eastAsiaTheme="minorEastAsia" w:cs="Arial"/>
          <w:szCs w:val="24"/>
          <w:lang w:val="mn-MN"/>
        </w:rPr>
        <w:t>Өргөдөл, мэдээллийг хүлээн авсан даруй энэ хуулийн 96.2.5-д заасан журмаар Сахилгын хорооны гишүүн /</w:t>
      </w:r>
      <w:r w:rsidRPr="006257FE">
        <w:rPr>
          <w:rFonts w:cs="Arial"/>
          <w:szCs w:val="24"/>
          <w:lang w:val="mn-MN"/>
        </w:rPr>
        <w:t>цаашид “</w:t>
      </w:r>
      <w:r w:rsidRPr="006257FE">
        <w:rPr>
          <w:rFonts w:eastAsiaTheme="minorEastAsia" w:cs="Arial"/>
          <w:szCs w:val="24"/>
          <w:lang w:val="mn-MN"/>
        </w:rPr>
        <w:t>илтгэгч гишүүн” гэх/-нд хуваарилна.</w:t>
      </w:r>
    </w:p>
    <w:p w14:paraId="3F7F5509" w14:textId="77777777" w:rsidR="007543F1" w:rsidRPr="006257FE" w:rsidRDefault="007543F1" w:rsidP="00D77F84">
      <w:pPr>
        <w:spacing w:after="0" w:line="240" w:lineRule="auto"/>
        <w:ind w:firstLine="709"/>
        <w:contextualSpacing/>
        <w:jc w:val="both"/>
        <w:rPr>
          <w:rFonts w:eastAsiaTheme="minorEastAsia" w:cs="Arial"/>
          <w:b/>
          <w:szCs w:val="24"/>
          <w:lang w:val="mn-MN"/>
        </w:rPr>
      </w:pPr>
    </w:p>
    <w:p w14:paraId="12EDFEAF" w14:textId="77777777" w:rsidR="007543F1" w:rsidRPr="006257FE" w:rsidRDefault="007543F1" w:rsidP="00D77F84">
      <w:pPr>
        <w:spacing w:after="0" w:line="240" w:lineRule="auto"/>
        <w:ind w:left="567" w:firstLine="709"/>
        <w:contextualSpacing/>
        <w:jc w:val="both"/>
        <w:rPr>
          <w:rFonts w:eastAsiaTheme="minorEastAsia" w:cs="Arial"/>
          <w:b/>
          <w:szCs w:val="24"/>
          <w:lang w:val="mn-MN"/>
        </w:rPr>
      </w:pPr>
      <w:r w:rsidRPr="006257FE">
        <w:rPr>
          <w:rFonts w:eastAsiaTheme="minorEastAsia" w:cs="Arial"/>
          <w:b/>
          <w:szCs w:val="24"/>
          <w:lang w:val="mn-MN"/>
        </w:rPr>
        <w:t xml:space="preserve">104 дүгээр зүйл.Сахилгын хэрэг үүсгэх, үүсгэхээс татгалзах, </w:t>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t>гомдол хянан шийдвэрлэх</w:t>
      </w:r>
    </w:p>
    <w:p w14:paraId="4F502CD5" w14:textId="77777777" w:rsidR="007543F1" w:rsidRPr="006257FE" w:rsidRDefault="007543F1" w:rsidP="00D77F84">
      <w:pPr>
        <w:spacing w:after="0" w:line="240" w:lineRule="auto"/>
        <w:ind w:firstLine="709"/>
        <w:contextualSpacing/>
        <w:jc w:val="both"/>
        <w:rPr>
          <w:rFonts w:cs="Arial"/>
          <w:b/>
          <w:bCs/>
          <w:szCs w:val="24"/>
          <w:lang w:val="mn-MN"/>
        </w:rPr>
      </w:pPr>
    </w:p>
    <w:p w14:paraId="51D4B621" w14:textId="77777777" w:rsidR="007543F1" w:rsidRPr="006257FE" w:rsidRDefault="007543F1" w:rsidP="00D77F84">
      <w:pPr>
        <w:spacing w:after="0" w:line="240" w:lineRule="auto"/>
        <w:ind w:firstLine="709"/>
        <w:contextualSpacing/>
        <w:jc w:val="both"/>
        <w:rPr>
          <w:rFonts w:cs="Arial"/>
          <w:bCs/>
          <w:szCs w:val="24"/>
          <w:lang w:val="mn-MN"/>
        </w:rPr>
      </w:pPr>
      <w:r w:rsidRPr="006257FE">
        <w:rPr>
          <w:rFonts w:cs="Arial"/>
          <w:bCs/>
          <w:szCs w:val="24"/>
          <w:lang w:val="mn-MN"/>
        </w:rPr>
        <w:t>104.1.Илтгэгч гишүүн дараах тохиолдолд сахилгын хэрэг үүсгэхээс татгалзах тухай захирамж гаргана:</w:t>
      </w:r>
    </w:p>
    <w:p w14:paraId="685BE627" w14:textId="77777777" w:rsidR="007543F1" w:rsidRPr="006257FE" w:rsidRDefault="007543F1" w:rsidP="00F921FF">
      <w:pPr>
        <w:spacing w:after="0" w:line="240" w:lineRule="auto"/>
        <w:ind w:firstLine="1440"/>
        <w:jc w:val="both"/>
        <w:rPr>
          <w:rFonts w:eastAsia="Times New Roman" w:cs="Arial"/>
          <w:bCs/>
          <w:szCs w:val="24"/>
          <w:lang w:val="mn-MN"/>
        </w:rPr>
      </w:pPr>
    </w:p>
    <w:p w14:paraId="28996207" w14:textId="77777777" w:rsidR="007543F1" w:rsidRPr="006257FE" w:rsidRDefault="007543F1" w:rsidP="00F921FF">
      <w:pPr>
        <w:spacing w:after="0" w:line="240" w:lineRule="auto"/>
        <w:ind w:firstLine="1440"/>
        <w:jc w:val="both"/>
        <w:rPr>
          <w:rFonts w:eastAsia="Times New Roman" w:cs="Arial"/>
          <w:bCs/>
          <w:szCs w:val="24"/>
          <w:lang w:val="mn-MN"/>
        </w:rPr>
      </w:pPr>
      <w:r w:rsidRPr="006257FE">
        <w:rPr>
          <w:rFonts w:eastAsia="Times New Roman" w:cs="Arial"/>
          <w:bCs/>
          <w:szCs w:val="24"/>
          <w:lang w:val="mn-MN"/>
        </w:rPr>
        <w:t>104.1.1.энэ хуулийн 55 дугаар зүйлд заасан зөрчилд хамаарахгүй бол;</w:t>
      </w:r>
    </w:p>
    <w:p w14:paraId="1F5263B0" w14:textId="77777777" w:rsidR="007543F1" w:rsidRPr="006257FE" w:rsidRDefault="007543F1" w:rsidP="00F921FF">
      <w:pPr>
        <w:spacing w:after="0" w:line="240" w:lineRule="auto"/>
        <w:ind w:firstLine="1440"/>
        <w:jc w:val="both"/>
        <w:rPr>
          <w:rFonts w:cs="Arial"/>
          <w:bCs/>
          <w:szCs w:val="24"/>
          <w:lang w:val="mn-MN"/>
        </w:rPr>
      </w:pPr>
      <w:r w:rsidRPr="006257FE">
        <w:rPr>
          <w:rFonts w:eastAsia="Times New Roman" w:cs="Arial"/>
          <w:bCs/>
          <w:szCs w:val="24"/>
          <w:lang w:val="mn-MN"/>
        </w:rPr>
        <w:t>104.1.2.</w:t>
      </w:r>
      <w:r w:rsidRPr="006257FE">
        <w:rPr>
          <w:rFonts w:cs="Arial"/>
          <w:bCs/>
          <w:szCs w:val="24"/>
          <w:lang w:val="mn-MN"/>
        </w:rPr>
        <w:t>ө</w:t>
      </w:r>
      <w:r w:rsidRPr="006257FE">
        <w:rPr>
          <w:rFonts w:eastAsiaTheme="minorEastAsia" w:cs="Arial"/>
          <w:bCs/>
          <w:szCs w:val="24"/>
          <w:lang w:val="mn-MN"/>
        </w:rPr>
        <w:t>ргөдөл</w:t>
      </w:r>
      <w:r w:rsidRPr="006257FE">
        <w:rPr>
          <w:rFonts w:cs="Arial"/>
          <w:bCs/>
          <w:szCs w:val="24"/>
          <w:lang w:val="mn-MN"/>
        </w:rPr>
        <w:t>, мэдээлэлд заасан үйл баримт, шүүгчийн үйл ажиллагааны талаар, эсхүл уг өргөдөл, мэдээллийн дагуу сахилгын хэрэг үүсгэхээс татгалзсан, сахилгын хэргийг хэрэгсэхгүй болгосон Сахилгын хорооны гишүүний захирамж, Сахилгын хорооны магадлал, тогтоол, хянан үзэх хуралдааны тогтоол хүчин төгөлдөр байгаа;</w:t>
      </w:r>
    </w:p>
    <w:p w14:paraId="36C712CE" w14:textId="77777777" w:rsidR="007543F1" w:rsidRPr="006257FE" w:rsidRDefault="007543F1" w:rsidP="00F921FF">
      <w:pPr>
        <w:spacing w:after="0" w:line="240" w:lineRule="auto"/>
        <w:ind w:firstLine="1440"/>
        <w:jc w:val="both"/>
        <w:rPr>
          <w:rFonts w:cs="Arial"/>
          <w:bCs/>
          <w:szCs w:val="24"/>
          <w:lang w:val="mn-MN"/>
        </w:rPr>
      </w:pPr>
    </w:p>
    <w:p w14:paraId="0E2947B3" w14:textId="77777777" w:rsidR="007543F1" w:rsidRPr="006257FE" w:rsidRDefault="007543F1" w:rsidP="00F921FF">
      <w:pPr>
        <w:spacing w:after="0" w:line="240" w:lineRule="auto"/>
        <w:ind w:firstLine="1440"/>
        <w:jc w:val="both"/>
        <w:rPr>
          <w:rFonts w:cs="Arial"/>
          <w:bCs/>
          <w:szCs w:val="24"/>
          <w:lang w:val="mn-MN"/>
        </w:rPr>
      </w:pPr>
      <w:r w:rsidRPr="006257FE">
        <w:rPr>
          <w:rFonts w:eastAsia="Times New Roman" w:cs="Arial"/>
          <w:bCs/>
          <w:szCs w:val="24"/>
          <w:lang w:val="mn-MN"/>
        </w:rPr>
        <w:t>104.1.3.</w:t>
      </w:r>
      <w:r w:rsidRPr="006257FE">
        <w:rPr>
          <w:rFonts w:cs="Arial"/>
          <w:bCs/>
          <w:szCs w:val="24"/>
          <w:lang w:val="mn-MN"/>
        </w:rPr>
        <w:t>өргөдөл, мэдээлэл гаргасан этгээд тодорхойгүй.</w:t>
      </w:r>
    </w:p>
    <w:p w14:paraId="60B04FDA" w14:textId="77777777" w:rsidR="007543F1" w:rsidRPr="006257FE" w:rsidRDefault="007543F1" w:rsidP="00F921FF">
      <w:pPr>
        <w:spacing w:after="0" w:line="240" w:lineRule="auto"/>
        <w:ind w:firstLine="1440"/>
        <w:jc w:val="both"/>
        <w:rPr>
          <w:rFonts w:cs="Arial"/>
          <w:bCs/>
          <w:szCs w:val="24"/>
          <w:lang w:val="mn-MN"/>
        </w:rPr>
      </w:pPr>
    </w:p>
    <w:p w14:paraId="66F45661" w14:textId="77777777" w:rsidR="007543F1" w:rsidRPr="006257FE" w:rsidRDefault="007543F1" w:rsidP="00785ACA">
      <w:pPr>
        <w:spacing w:after="0" w:line="240" w:lineRule="auto"/>
        <w:ind w:firstLine="709"/>
        <w:jc w:val="both"/>
        <w:rPr>
          <w:rFonts w:cs="Arial"/>
          <w:bCs/>
          <w:szCs w:val="24"/>
          <w:lang w:val="mn-MN"/>
        </w:rPr>
      </w:pPr>
      <w:r w:rsidRPr="006257FE">
        <w:rPr>
          <w:rFonts w:cs="Arial"/>
          <w:bCs/>
          <w:szCs w:val="24"/>
          <w:lang w:val="mn-MN"/>
        </w:rPr>
        <w:t>104.2.Илтгэгч гишүүн ө</w:t>
      </w:r>
      <w:r w:rsidRPr="006257FE">
        <w:rPr>
          <w:rFonts w:eastAsiaTheme="minorEastAsia" w:cs="Arial"/>
          <w:bCs/>
          <w:szCs w:val="24"/>
          <w:lang w:val="mn-MN"/>
        </w:rPr>
        <w:t>ргөдөл</w:t>
      </w:r>
      <w:r w:rsidRPr="006257FE">
        <w:rPr>
          <w:rFonts w:cs="Arial"/>
          <w:bCs/>
          <w:szCs w:val="24"/>
          <w:lang w:val="mn-MN"/>
        </w:rPr>
        <w:t>, мэдээллийг хүлээн авснаас хойш 30 хоногийн дотор сахилгын хэрэг үүсгэх эсэх тухай захирамж гаргана.</w:t>
      </w:r>
    </w:p>
    <w:p w14:paraId="46A2AE90" w14:textId="77777777" w:rsidR="007543F1" w:rsidRPr="006257FE" w:rsidRDefault="007543F1" w:rsidP="00785ACA">
      <w:pPr>
        <w:spacing w:after="0" w:line="240" w:lineRule="auto"/>
        <w:ind w:firstLine="709"/>
        <w:jc w:val="both"/>
        <w:rPr>
          <w:rFonts w:cs="Arial"/>
          <w:bCs/>
          <w:szCs w:val="24"/>
          <w:lang w:val="mn-MN"/>
        </w:rPr>
      </w:pPr>
    </w:p>
    <w:p w14:paraId="6A0FB6A8" w14:textId="77777777" w:rsidR="007543F1" w:rsidRPr="006257FE" w:rsidRDefault="007543F1" w:rsidP="00785ACA">
      <w:pPr>
        <w:spacing w:after="0" w:line="240" w:lineRule="auto"/>
        <w:ind w:firstLine="709"/>
        <w:contextualSpacing/>
        <w:jc w:val="both"/>
        <w:rPr>
          <w:rFonts w:eastAsia="Times New Roman" w:cs="Arial"/>
          <w:szCs w:val="24"/>
          <w:lang w:val="mn-MN"/>
        </w:rPr>
      </w:pPr>
      <w:r w:rsidRPr="006257FE">
        <w:rPr>
          <w:rFonts w:cs="Arial"/>
          <w:bCs/>
          <w:szCs w:val="24"/>
          <w:lang w:val="mn-MN"/>
        </w:rPr>
        <w:t>104.3.Сахилгын хэрэг үүсгэхээс татгалзсан захирамжийг гаргаснаас хойш даруй өргөдөл, мэдээлэл гаргагчи</w:t>
      </w:r>
      <w:r w:rsidRPr="006257FE">
        <w:rPr>
          <w:rFonts w:eastAsia="Times New Roman" w:cs="Arial"/>
          <w:szCs w:val="24"/>
          <w:lang w:val="mn-MN"/>
        </w:rPr>
        <w:t xml:space="preserve">йн оршин суугаа газрын, эсхүл ажлын газрын хаягаар баталгаат шуудангаар, эсхүл ажлын албаны ажилтнаар хүргүүлнэ. </w:t>
      </w:r>
      <w:r w:rsidRPr="006257FE">
        <w:rPr>
          <w:rFonts w:eastAsiaTheme="minorEastAsia" w:cs="Arial"/>
          <w:szCs w:val="24"/>
          <w:lang w:val="mn-MN"/>
        </w:rPr>
        <w:t>Уг захирамжийг</w:t>
      </w:r>
      <w:r w:rsidRPr="006257FE">
        <w:rPr>
          <w:rFonts w:cs="Arial"/>
          <w:bCs/>
          <w:szCs w:val="24"/>
          <w:lang w:val="mn-MN"/>
        </w:rPr>
        <w:t xml:space="preserve"> хүлээн авснаас хойш 14 хоногийн дотор өргөдөл, мэдээлэл гаргагч Сахилгын хороонд гомдол гаргаж болно. </w:t>
      </w:r>
      <w:r w:rsidRPr="006257FE">
        <w:rPr>
          <w:rFonts w:eastAsiaTheme="minorEastAsia" w:cs="Arial"/>
          <w:bCs/>
          <w:szCs w:val="24"/>
          <w:lang w:val="mn-MN"/>
        </w:rPr>
        <w:t>Энэ хугацааны дотор гомдол гаргаагүй бол захирамж хүчин төгөлдөр болно.</w:t>
      </w:r>
    </w:p>
    <w:p w14:paraId="77DF3DE5" w14:textId="77777777" w:rsidR="007543F1" w:rsidRPr="006257FE" w:rsidRDefault="007543F1" w:rsidP="00785ACA">
      <w:pPr>
        <w:spacing w:after="0" w:line="240" w:lineRule="auto"/>
        <w:ind w:firstLine="709"/>
        <w:jc w:val="both"/>
        <w:rPr>
          <w:rFonts w:cs="Arial"/>
          <w:bCs/>
          <w:szCs w:val="24"/>
          <w:lang w:val="mn-MN"/>
        </w:rPr>
      </w:pPr>
    </w:p>
    <w:p w14:paraId="4A56657D" w14:textId="77777777" w:rsidR="007543F1" w:rsidRPr="006257FE" w:rsidRDefault="007543F1" w:rsidP="00785ACA">
      <w:pPr>
        <w:spacing w:after="0" w:line="240" w:lineRule="auto"/>
        <w:ind w:firstLine="709"/>
        <w:jc w:val="both"/>
        <w:rPr>
          <w:rFonts w:eastAsia="Times New Roman" w:cs="Arial"/>
          <w:bCs/>
          <w:szCs w:val="24"/>
          <w:lang w:val="mn-MN"/>
        </w:rPr>
      </w:pPr>
      <w:r w:rsidRPr="006257FE">
        <w:rPr>
          <w:rFonts w:cs="Arial"/>
          <w:bCs/>
          <w:szCs w:val="24"/>
          <w:lang w:val="mn-MN"/>
        </w:rPr>
        <w:t xml:space="preserve">104.4.Илтгэгч гишүүний </w:t>
      </w:r>
      <w:r w:rsidRPr="006257FE">
        <w:rPr>
          <w:rFonts w:cs="Arial"/>
          <w:szCs w:val="24"/>
          <w:lang w:val="mn-MN"/>
        </w:rPr>
        <w:t xml:space="preserve">сахилгын хэрэг үүсгэх тухай болон Сахилгын хорооны хуралдаанаар </w:t>
      </w:r>
      <w:r w:rsidR="00E97BB3">
        <w:rPr>
          <w:rFonts w:cs="Arial"/>
          <w:szCs w:val="24"/>
          <w:lang w:val="mn-MN"/>
        </w:rPr>
        <w:t xml:space="preserve"> </w:t>
      </w:r>
      <w:r w:rsidRPr="006257FE">
        <w:rPr>
          <w:rFonts w:cs="Arial"/>
          <w:szCs w:val="24"/>
          <w:lang w:val="mn-MN"/>
        </w:rPr>
        <w:t>хэлэлцүүлэх тухай захирамжаас</w:t>
      </w:r>
      <w:r w:rsidRPr="006257FE">
        <w:rPr>
          <w:rFonts w:cs="Arial"/>
          <w:bCs/>
          <w:szCs w:val="24"/>
          <w:lang w:val="mn-MN"/>
        </w:rPr>
        <w:t xml:space="preserve"> бусад захирамжид гаргасан гомдлыг хүлээн авснаас хойш 14 хоногийн дотор </w:t>
      </w:r>
      <w:r w:rsidRPr="006257FE">
        <w:rPr>
          <w:rFonts w:eastAsiaTheme="minorEastAsia" w:cs="Arial"/>
          <w:bCs/>
          <w:szCs w:val="24"/>
          <w:lang w:val="mn-MN"/>
        </w:rPr>
        <w:t>энэ хуулийн 96.2.5-д заасан журмаар томилогдсон хоёр гишүүний бүрэлдэхүүн /цаашид “гомдол шийдвэрлэх бүрэлдэхүүн” гэх/-тэйг</w:t>
      </w:r>
      <w:r w:rsidR="00D06FAD" w:rsidRPr="006257FE">
        <w:rPr>
          <w:rFonts w:eastAsiaTheme="minorEastAsia" w:cs="Arial"/>
          <w:bCs/>
          <w:szCs w:val="24"/>
          <w:lang w:val="mn-MN"/>
        </w:rPr>
        <w:t>ээр</w:t>
      </w:r>
      <w:r w:rsidRPr="006257FE">
        <w:rPr>
          <w:rFonts w:eastAsiaTheme="minorEastAsia" w:cs="Arial"/>
          <w:bCs/>
          <w:szCs w:val="24"/>
          <w:lang w:val="mn-MN"/>
        </w:rPr>
        <w:t xml:space="preserve"> хэлэлцэж шийдвэрлэнэ. </w:t>
      </w:r>
      <w:r w:rsidRPr="006257FE">
        <w:rPr>
          <w:rFonts w:eastAsia="Times New Roman" w:cs="Arial"/>
          <w:bCs/>
          <w:szCs w:val="24"/>
          <w:lang w:val="mn-MN"/>
        </w:rPr>
        <w:t xml:space="preserve">Уг бүрэлдэхүүнд илтгэгч гишүүн орохыг хориглоно. </w:t>
      </w:r>
    </w:p>
    <w:p w14:paraId="6F804A71" w14:textId="77777777" w:rsidR="007543F1" w:rsidRPr="006257FE" w:rsidRDefault="007543F1" w:rsidP="00785ACA">
      <w:pPr>
        <w:spacing w:after="0" w:line="240" w:lineRule="auto"/>
        <w:ind w:firstLine="709"/>
        <w:jc w:val="both"/>
        <w:rPr>
          <w:rFonts w:eastAsia="Times New Roman" w:cs="Arial"/>
          <w:bCs/>
          <w:szCs w:val="24"/>
          <w:lang w:val="mn-MN"/>
        </w:rPr>
      </w:pPr>
    </w:p>
    <w:p w14:paraId="27B4CFAE" w14:textId="77777777" w:rsidR="007543F1" w:rsidRPr="006257FE" w:rsidRDefault="007543F1" w:rsidP="00785ACA">
      <w:pPr>
        <w:spacing w:after="0" w:line="240" w:lineRule="auto"/>
        <w:ind w:firstLine="709"/>
        <w:jc w:val="both"/>
        <w:rPr>
          <w:rFonts w:eastAsia="Times New Roman" w:cs="Arial"/>
          <w:bCs/>
          <w:szCs w:val="24"/>
          <w:lang w:val="mn-MN"/>
        </w:rPr>
      </w:pPr>
      <w:r w:rsidRPr="006257FE">
        <w:rPr>
          <w:rFonts w:cs="Arial"/>
          <w:bCs/>
          <w:szCs w:val="24"/>
          <w:lang w:val="mn-MN"/>
        </w:rPr>
        <w:t>104.5.</w:t>
      </w:r>
      <w:r w:rsidRPr="006257FE">
        <w:rPr>
          <w:rFonts w:eastAsia="Times New Roman" w:cs="Arial"/>
          <w:bCs/>
          <w:szCs w:val="24"/>
          <w:lang w:val="mn-MN"/>
        </w:rPr>
        <w:t xml:space="preserve">Илтгэгч гишүүн нь шүүгч гишүүн бол гомдол шийдвэрлэх бүрэлдэхүүний хоёр нь </w:t>
      </w:r>
      <w:r w:rsidRPr="006257FE">
        <w:rPr>
          <w:rFonts w:eastAsiaTheme="minorEastAsia" w:cs="Arial"/>
          <w:bCs/>
          <w:szCs w:val="24"/>
          <w:lang w:val="mn-MN"/>
        </w:rPr>
        <w:t>шүүгч бус</w:t>
      </w:r>
      <w:r w:rsidRPr="006257FE">
        <w:rPr>
          <w:rFonts w:eastAsia="Times New Roman" w:cs="Arial"/>
          <w:bCs/>
          <w:szCs w:val="24"/>
          <w:lang w:val="mn-MN"/>
        </w:rPr>
        <w:t xml:space="preserve"> гишүүн байна. Илтгэгч гишүүн нь </w:t>
      </w:r>
      <w:r w:rsidRPr="006257FE">
        <w:rPr>
          <w:rFonts w:eastAsiaTheme="minorEastAsia" w:cs="Arial"/>
          <w:bCs/>
          <w:szCs w:val="24"/>
          <w:lang w:val="mn-MN"/>
        </w:rPr>
        <w:t xml:space="preserve">шүүгч бус </w:t>
      </w:r>
      <w:r w:rsidRPr="006257FE">
        <w:rPr>
          <w:rFonts w:eastAsia="Times New Roman" w:cs="Arial"/>
          <w:bCs/>
          <w:szCs w:val="24"/>
          <w:lang w:val="mn-MN"/>
        </w:rPr>
        <w:t xml:space="preserve">бол </w:t>
      </w:r>
      <w:r w:rsidRPr="006257FE">
        <w:rPr>
          <w:rFonts w:eastAsiaTheme="minorEastAsia" w:cs="Arial"/>
          <w:bCs/>
          <w:szCs w:val="24"/>
          <w:lang w:val="mn-MN"/>
        </w:rPr>
        <w:t xml:space="preserve">гомдол шийдвэрлэх </w:t>
      </w:r>
      <w:r w:rsidRPr="006257FE">
        <w:rPr>
          <w:rFonts w:eastAsia="Times New Roman" w:cs="Arial"/>
          <w:bCs/>
          <w:szCs w:val="24"/>
          <w:lang w:val="mn-MN"/>
        </w:rPr>
        <w:t xml:space="preserve">бүрэлдэхүүний нэг нь шүүгч, нөгөө нь </w:t>
      </w:r>
      <w:r w:rsidRPr="006257FE">
        <w:rPr>
          <w:rFonts w:eastAsiaTheme="minorEastAsia" w:cs="Arial"/>
          <w:bCs/>
          <w:szCs w:val="24"/>
          <w:lang w:val="mn-MN"/>
        </w:rPr>
        <w:t xml:space="preserve">шүүгч бус </w:t>
      </w:r>
      <w:r w:rsidRPr="006257FE">
        <w:rPr>
          <w:rFonts w:eastAsia="Times New Roman" w:cs="Arial"/>
          <w:bCs/>
          <w:szCs w:val="24"/>
          <w:lang w:val="mn-MN"/>
        </w:rPr>
        <w:t>гишүүн байна.</w:t>
      </w:r>
    </w:p>
    <w:p w14:paraId="5E901F26" w14:textId="77777777" w:rsidR="003C3F40" w:rsidRPr="006257FE" w:rsidRDefault="003C3F40" w:rsidP="00785ACA">
      <w:pPr>
        <w:spacing w:after="0" w:line="240" w:lineRule="auto"/>
        <w:ind w:firstLine="709"/>
        <w:jc w:val="both"/>
        <w:rPr>
          <w:rFonts w:eastAsia="Times New Roman" w:cs="Arial"/>
          <w:bCs/>
          <w:szCs w:val="24"/>
          <w:lang w:val="mn-MN"/>
        </w:rPr>
      </w:pPr>
    </w:p>
    <w:p w14:paraId="5A07E5F2" w14:textId="77777777" w:rsidR="007543F1" w:rsidRPr="006257FE" w:rsidRDefault="007543F1" w:rsidP="00785ACA">
      <w:pPr>
        <w:spacing w:after="0" w:line="240" w:lineRule="auto"/>
        <w:ind w:left="19" w:firstLine="709"/>
        <w:contextualSpacing/>
        <w:jc w:val="both"/>
        <w:rPr>
          <w:rFonts w:cs="Arial"/>
          <w:bCs/>
          <w:szCs w:val="24"/>
          <w:lang w:val="mn-MN"/>
        </w:rPr>
      </w:pPr>
      <w:r w:rsidRPr="006257FE">
        <w:rPr>
          <w:rFonts w:cs="Arial"/>
          <w:bCs/>
          <w:szCs w:val="24"/>
          <w:lang w:val="mn-MN"/>
        </w:rPr>
        <w:t xml:space="preserve">104.6.Сахилгын хорооны гишүүнд гаргасан татгалзал, эсхүл бусад хүндэтгэн үзэх шалтгааны улмаас энэ хуулийн 104.5-д заасан шаардлага хангагдахгүй болсон </w:t>
      </w:r>
      <w:r w:rsidRPr="006257FE">
        <w:rPr>
          <w:rFonts w:cs="Arial"/>
          <w:bCs/>
          <w:szCs w:val="24"/>
          <w:lang w:val="mn-MN"/>
        </w:rPr>
        <w:lastRenderedPageBreak/>
        <w:t xml:space="preserve">бол энэ хуулийн 96.2.5-д заасан журмаар Сахилгын хорооны бусад гишүүнийг гомдол шийдвэрлэх бүрэлдэхүүнд оруулж болох бөгөөд илтгэгч гишүүнийг оруулахыг хориглоно. </w:t>
      </w:r>
    </w:p>
    <w:p w14:paraId="7C0D5964" w14:textId="77777777" w:rsidR="007543F1" w:rsidRPr="006257FE" w:rsidRDefault="007543F1" w:rsidP="00785ACA">
      <w:pPr>
        <w:spacing w:after="0" w:line="240" w:lineRule="auto"/>
        <w:ind w:firstLine="709"/>
        <w:jc w:val="both"/>
        <w:rPr>
          <w:rFonts w:eastAsiaTheme="minorEastAsia" w:cs="Arial"/>
          <w:bCs/>
          <w:szCs w:val="24"/>
          <w:lang w:val="mn-MN"/>
        </w:rPr>
      </w:pPr>
    </w:p>
    <w:p w14:paraId="272B416C" w14:textId="77777777" w:rsidR="007543F1" w:rsidRPr="006257FE" w:rsidRDefault="007543F1" w:rsidP="00785ACA">
      <w:pPr>
        <w:spacing w:after="0" w:line="240" w:lineRule="auto"/>
        <w:ind w:firstLine="709"/>
        <w:jc w:val="both"/>
        <w:rPr>
          <w:rFonts w:cs="Arial"/>
          <w:bCs/>
          <w:szCs w:val="24"/>
          <w:lang w:val="mn-MN"/>
        </w:rPr>
      </w:pPr>
      <w:r w:rsidRPr="006257FE">
        <w:rPr>
          <w:rFonts w:cs="Arial"/>
          <w:bCs/>
          <w:szCs w:val="24"/>
          <w:lang w:val="mn-MN"/>
        </w:rPr>
        <w:t>104.7.</w:t>
      </w:r>
      <w:r w:rsidRPr="006257FE">
        <w:rPr>
          <w:rFonts w:eastAsiaTheme="minorEastAsia" w:cs="Arial"/>
          <w:bCs/>
          <w:szCs w:val="24"/>
          <w:lang w:val="mn-MN"/>
        </w:rPr>
        <w:t>Гомдол шийдвэрлэх бүрэлдэхүүн</w:t>
      </w:r>
      <w:r w:rsidRPr="006257FE">
        <w:rPr>
          <w:rFonts w:cs="Arial"/>
          <w:bCs/>
          <w:szCs w:val="24"/>
          <w:lang w:val="mn-MN"/>
        </w:rPr>
        <w:t xml:space="preserve"> дараах тогтоолын аль нэгийг гаргана</w:t>
      </w:r>
      <w:r w:rsidRPr="006257FE">
        <w:rPr>
          <w:rFonts w:eastAsiaTheme="minorEastAsia" w:cs="Arial"/>
          <w:bCs/>
          <w:szCs w:val="24"/>
          <w:lang w:val="mn-MN"/>
        </w:rPr>
        <w:t>:</w:t>
      </w:r>
    </w:p>
    <w:p w14:paraId="41799BE2" w14:textId="77777777" w:rsidR="007543F1" w:rsidRPr="006257FE" w:rsidRDefault="007543F1" w:rsidP="00F921FF">
      <w:pPr>
        <w:spacing w:after="0" w:line="240" w:lineRule="auto"/>
        <w:contextualSpacing/>
        <w:jc w:val="both"/>
        <w:rPr>
          <w:rFonts w:eastAsiaTheme="minorEastAsia" w:cs="Arial"/>
          <w:bCs/>
          <w:szCs w:val="24"/>
          <w:lang w:val="mn-MN"/>
        </w:rPr>
      </w:pPr>
    </w:p>
    <w:p w14:paraId="715E0A29" w14:textId="77777777" w:rsidR="007543F1" w:rsidRPr="006257FE" w:rsidRDefault="007543F1" w:rsidP="00F921FF">
      <w:pPr>
        <w:spacing w:after="0" w:line="240" w:lineRule="auto"/>
        <w:ind w:firstLine="1276"/>
        <w:contextualSpacing/>
        <w:jc w:val="both"/>
        <w:rPr>
          <w:rFonts w:cs="Arial"/>
          <w:bCs/>
          <w:szCs w:val="24"/>
          <w:lang w:val="mn-MN"/>
        </w:rPr>
      </w:pPr>
      <w:r w:rsidRPr="006257FE">
        <w:rPr>
          <w:rFonts w:eastAsiaTheme="minorEastAsia" w:cs="Arial"/>
          <w:bCs/>
          <w:szCs w:val="24"/>
          <w:lang w:val="mn-MN"/>
        </w:rPr>
        <w:t>104.7.1.захирамжийг хэвээр үлдээх, эсхүл захирамжийн үндэслэлийг өөрчлөн захирамжийг хэвээр үлдээх</w:t>
      </w:r>
      <w:r w:rsidRPr="006257FE">
        <w:rPr>
          <w:rFonts w:cs="Arial"/>
          <w:bCs/>
          <w:szCs w:val="24"/>
          <w:lang w:val="mn-MN"/>
        </w:rPr>
        <w:t>;</w:t>
      </w:r>
    </w:p>
    <w:p w14:paraId="3FB8B7A9" w14:textId="77777777" w:rsidR="007543F1" w:rsidRPr="006257FE" w:rsidRDefault="007543F1" w:rsidP="00F921FF">
      <w:pPr>
        <w:spacing w:after="0" w:line="240" w:lineRule="auto"/>
        <w:ind w:firstLine="1276"/>
        <w:contextualSpacing/>
        <w:jc w:val="both"/>
        <w:rPr>
          <w:rFonts w:eastAsiaTheme="minorEastAsia" w:cs="Arial"/>
          <w:bCs/>
          <w:szCs w:val="24"/>
          <w:lang w:val="mn-MN"/>
        </w:rPr>
      </w:pPr>
    </w:p>
    <w:p w14:paraId="2C6AB679" w14:textId="77777777" w:rsidR="007543F1" w:rsidRPr="006257FE" w:rsidRDefault="007543F1" w:rsidP="00F921FF">
      <w:pPr>
        <w:spacing w:after="0" w:line="240" w:lineRule="auto"/>
        <w:ind w:firstLine="1276"/>
        <w:contextualSpacing/>
        <w:jc w:val="both"/>
        <w:rPr>
          <w:rFonts w:eastAsiaTheme="minorEastAsia" w:cs="Arial"/>
          <w:bCs/>
          <w:szCs w:val="24"/>
          <w:lang w:val="mn-MN"/>
        </w:rPr>
      </w:pPr>
      <w:r w:rsidRPr="006257FE">
        <w:rPr>
          <w:rFonts w:eastAsiaTheme="minorEastAsia" w:cs="Arial"/>
          <w:bCs/>
          <w:szCs w:val="24"/>
          <w:lang w:val="mn-MN"/>
        </w:rPr>
        <w:t>104.7.2.сахилгын хэрэг үүсгэхээс татгалзсан захирамжийг хүчингүй болгож, сахилгын хэрэг үүсгэх.</w:t>
      </w:r>
    </w:p>
    <w:p w14:paraId="14E6FEE6" w14:textId="77777777" w:rsidR="007543F1" w:rsidRPr="006257FE" w:rsidRDefault="007543F1" w:rsidP="00F921FF">
      <w:pPr>
        <w:spacing w:after="0" w:line="240" w:lineRule="auto"/>
        <w:contextualSpacing/>
        <w:jc w:val="both"/>
        <w:rPr>
          <w:rFonts w:cs="Arial"/>
          <w:bCs/>
          <w:szCs w:val="24"/>
          <w:lang w:val="mn-MN"/>
        </w:rPr>
      </w:pPr>
    </w:p>
    <w:p w14:paraId="7CCD8735" w14:textId="77777777" w:rsidR="007543F1" w:rsidRPr="006257FE" w:rsidRDefault="007543F1" w:rsidP="00F921FF">
      <w:pPr>
        <w:spacing w:after="0" w:line="240" w:lineRule="auto"/>
        <w:ind w:firstLine="567"/>
        <w:jc w:val="both"/>
        <w:rPr>
          <w:rFonts w:cs="Arial"/>
          <w:bCs/>
          <w:szCs w:val="24"/>
          <w:lang w:val="mn-MN"/>
        </w:rPr>
      </w:pPr>
      <w:r w:rsidRPr="006257FE">
        <w:rPr>
          <w:rFonts w:cs="Arial"/>
          <w:bCs/>
          <w:szCs w:val="24"/>
          <w:lang w:val="mn-MN"/>
        </w:rPr>
        <w:t xml:space="preserve">104.8.Энэ хуулийн 104.7-д заасан тогтоолыг гомдол шийдвэрлэх бүрэлдэхүүний хоёр гишүүн санал нэгтэйгээр гаргана. Санал нэгдээгүй бол захирамжийг хэвээр үлдээнэ.  </w:t>
      </w:r>
    </w:p>
    <w:p w14:paraId="73C8EB4B" w14:textId="77777777" w:rsidR="007543F1" w:rsidRPr="006257FE" w:rsidRDefault="007543F1" w:rsidP="00F921FF">
      <w:pPr>
        <w:spacing w:after="0" w:line="240" w:lineRule="auto"/>
        <w:ind w:firstLine="567"/>
        <w:jc w:val="both"/>
        <w:rPr>
          <w:rFonts w:cs="Arial"/>
          <w:bCs/>
          <w:szCs w:val="24"/>
          <w:lang w:val="mn-MN"/>
        </w:rPr>
      </w:pPr>
    </w:p>
    <w:p w14:paraId="7DF7A3F0"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104.9.Энэ хуулийн 104.7-д заасан тогтоол нь эцсийн шийдвэр байна.</w:t>
      </w:r>
    </w:p>
    <w:p w14:paraId="20592C98" w14:textId="77777777" w:rsidR="009E4576" w:rsidRPr="006257FE" w:rsidRDefault="009E4576" w:rsidP="00F921FF">
      <w:pPr>
        <w:spacing w:after="0" w:line="240" w:lineRule="auto"/>
        <w:ind w:firstLine="720"/>
        <w:jc w:val="both"/>
        <w:rPr>
          <w:rFonts w:cs="Arial"/>
          <w:bCs/>
          <w:szCs w:val="24"/>
          <w:lang w:val="mn-MN"/>
        </w:rPr>
      </w:pPr>
    </w:p>
    <w:p w14:paraId="1810872E" w14:textId="77777777" w:rsidR="007543F1" w:rsidRPr="006257FE" w:rsidRDefault="007543F1" w:rsidP="00F921FF">
      <w:pPr>
        <w:spacing w:after="0" w:line="240" w:lineRule="auto"/>
        <w:ind w:firstLine="720"/>
        <w:contextualSpacing/>
        <w:jc w:val="both"/>
        <w:rPr>
          <w:rFonts w:eastAsiaTheme="minorEastAsia" w:cs="Arial"/>
          <w:b/>
          <w:szCs w:val="24"/>
          <w:lang w:val="mn-MN"/>
        </w:rPr>
      </w:pPr>
      <w:r w:rsidRPr="006257FE">
        <w:rPr>
          <w:rFonts w:eastAsiaTheme="minorEastAsia" w:cs="Arial"/>
          <w:b/>
          <w:szCs w:val="24"/>
          <w:lang w:val="mn-MN"/>
        </w:rPr>
        <w:t xml:space="preserve">105 дугаар зүйл.Сахилгын хэрэг хянан шийдвэрлэх ажиллагаа </w:t>
      </w:r>
    </w:p>
    <w:p w14:paraId="4D1EBFE2" w14:textId="77777777" w:rsidR="007543F1" w:rsidRPr="006257FE" w:rsidRDefault="007543F1" w:rsidP="00F921FF">
      <w:pPr>
        <w:spacing w:after="0" w:line="240" w:lineRule="auto"/>
        <w:ind w:firstLine="720"/>
        <w:jc w:val="both"/>
        <w:rPr>
          <w:rFonts w:eastAsiaTheme="minorEastAsia" w:cs="Arial"/>
          <w:b/>
          <w:bCs/>
          <w:szCs w:val="24"/>
          <w:lang w:val="mn-MN"/>
        </w:rPr>
      </w:pPr>
    </w:p>
    <w:p w14:paraId="2FB42894" w14:textId="77777777" w:rsidR="007543F1" w:rsidRPr="006257FE" w:rsidRDefault="007543F1" w:rsidP="00F921FF">
      <w:pPr>
        <w:spacing w:after="0" w:line="240" w:lineRule="auto"/>
        <w:ind w:firstLine="720"/>
        <w:jc w:val="both"/>
        <w:rPr>
          <w:rFonts w:cs="Arial"/>
          <w:bCs/>
          <w:szCs w:val="24"/>
          <w:lang w:val="mn-MN"/>
        </w:rPr>
      </w:pPr>
      <w:r w:rsidRPr="006257FE">
        <w:rPr>
          <w:rFonts w:eastAsiaTheme="minorEastAsia" w:cs="Arial"/>
          <w:bCs/>
          <w:szCs w:val="24"/>
          <w:lang w:val="mn-MN"/>
        </w:rPr>
        <w:t>105.1.Сахилгын хэргийг үүсгэснээс хойш 60 хоногийн дотор, с</w:t>
      </w:r>
      <w:r w:rsidRPr="006257FE">
        <w:rPr>
          <w:rFonts w:cs="Arial"/>
          <w:bCs/>
          <w:szCs w:val="24"/>
          <w:lang w:val="mn-MN"/>
        </w:rPr>
        <w:t>ахилгын хэргийг дахин шалгуулахаар буцааснаас хойш 30 хоногийн дотор хянан шийдвэрлэнэ. Энэ хугацааг шаардлагатай тохиолдолд 30 хүртэл хоногоор нэг удаа сунгаж болно.</w:t>
      </w:r>
    </w:p>
    <w:p w14:paraId="2D8589B0" w14:textId="77777777" w:rsidR="007543F1" w:rsidRPr="006257FE" w:rsidRDefault="007543F1" w:rsidP="00F921FF">
      <w:pPr>
        <w:spacing w:after="0" w:line="240" w:lineRule="auto"/>
        <w:ind w:firstLine="720"/>
        <w:jc w:val="both"/>
        <w:rPr>
          <w:rFonts w:cs="Arial"/>
          <w:bCs/>
          <w:szCs w:val="24"/>
          <w:lang w:val="mn-MN"/>
        </w:rPr>
      </w:pPr>
    </w:p>
    <w:p w14:paraId="76FFE932" w14:textId="77777777" w:rsidR="007543F1" w:rsidRPr="006257FE" w:rsidRDefault="007543F1" w:rsidP="00F921FF">
      <w:pPr>
        <w:spacing w:after="0" w:line="240" w:lineRule="auto"/>
        <w:ind w:firstLine="720"/>
        <w:jc w:val="both"/>
        <w:rPr>
          <w:rFonts w:cs="Arial"/>
          <w:bCs/>
          <w:szCs w:val="24"/>
          <w:lang w:val="mn-MN"/>
        </w:rPr>
      </w:pPr>
      <w:r w:rsidRPr="006257FE">
        <w:rPr>
          <w:rFonts w:eastAsiaTheme="minorEastAsia" w:cs="Arial"/>
          <w:bCs/>
          <w:szCs w:val="24"/>
          <w:lang w:val="mn-MN"/>
        </w:rPr>
        <w:t>105.2.</w:t>
      </w:r>
      <w:r w:rsidRPr="006257FE">
        <w:rPr>
          <w:rFonts w:cs="Arial"/>
          <w:bCs/>
          <w:szCs w:val="24"/>
          <w:lang w:val="mn-MN"/>
        </w:rPr>
        <w:t>Илтгэгч гишүүн сахилгын хэргийг үүсгэсний дараа дараах</w:t>
      </w:r>
      <w:r w:rsidRPr="006257FE">
        <w:rPr>
          <w:rFonts w:cs="Arial"/>
          <w:bCs/>
          <w:i/>
          <w:szCs w:val="24"/>
          <w:lang w:val="mn-MN"/>
        </w:rPr>
        <w:t xml:space="preserve"> </w:t>
      </w:r>
      <w:r w:rsidRPr="006257FE">
        <w:rPr>
          <w:rFonts w:cs="Arial"/>
          <w:bCs/>
          <w:szCs w:val="24"/>
          <w:lang w:val="mn-MN"/>
        </w:rPr>
        <w:t>шалгах ажиллагааг явуулна:</w:t>
      </w:r>
    </w:p>
    <w:p w14:paraId="52A20F36" w14:textId="77777777" w:rsidR="007543F1" w:rsidRPr="006257FE" w:rsidRDefault="007543F1" w:rsidP="00F921FF">
      <w:pPr>
        <w:spacing w:after="0" w:line="240" w:lineRule="auto"/>
        <w:ind w:firstLine="1440"/>
        <w:jc w:val="both"/>
        <w:rPr>
          <w:rFonts w:cs="Arial"/>
          <w:bCs/>
          <w:szCs w:val="24"/>
          <w:lang w:val="mn-MN"/>
        </w:rPr>
      </w:pPr>
    </w:p>
    <w:p w14:paraId="2E2E61C3" w14:textId="77777777" w:rsidR="007543F1" w:rsidRPr="006257FE" w:rsidRDefault="007543F1" w:rsidP="00F921FF">
      <w:pPr>
        <w:spacing w:after="0" w:line="240" w:lineRule="auto"/>
        <w:ind w:firstLine="1440"/>
        <w:jc w:val="both"/>
        <w:rPr>
          <w:rFonts w:cs="Arial"/>
          <w:bCs/>
          <w:szCs w:val="24"/>
          <w:lang w:val="mn-MN"/>
        </w:rPr>
      </w:pPr>
      <w:r w:rsidRPr="006257FE">
        <w:rPr>
          <w:rFonts w:cs="Arial"/>
          <w:bCs/>
          <w:szCs w:val="24"/>
          <w:lang w:val="mn-MN"/>
        </w:rPr>
        <w:t>105.2.1.сахилгын хэрэг үүсгэсэн захирамж, тогтоол гарсан өдрөөс хойш 14 хоногийн дотор уг захирамж, тогтоолыг өргөдөл, мэдээллийн хуулбарын хамт холбогдох шүүгчид гардуулж, эсхүл энэ хуулийн 112.6, 112.7-д заасан журмаар хүргүүлж, энэ тухай баримтжуулах;</w:t>
      </w:r>
    </w:p>
    <w:p w14:paraId="446932D5" w14:textId="77777777" w:rsidR="007543F1" w:rsidRPr="006257FE" w:rsidRDefault="007543F1" w:rsidP="00F921FF">
      <w:pPr>
        <w:spacing w:after="0" w:line="240" w:lineRule="auto"/>
        <w:ind w:firstLine="1440"/>
        <w:jc w:val="both"/>
        <w:rPr>
          <w:rFonts w:cs="Arial"/>
          <w:bCs/>
          <w:szCs w:val="24"/>
          <w:lang w:val="mn-MN"/>
        </w:rPr>
      </w:pPr>
    </w:p>
    <w:p w14:paraId="12CFE9AD" w14:textId="77777777" w:rsidR="007543F1" w:rsidRPr="006257FE" w:rsidRDefault="007543F1" w:rsidP="00F921FF">
      <w:pPr>
        <w:spacing w:after="0" w:line="240" w:lineRule="auto"/>
        <w:ind w:firstLine="1440"/>
        <w:jc w:val="both"/>
        <w:rPr>
          <w:rFonts w:cs="Arial"/>
          <w:bCs/>
          <w:szCs w:val="24"/>
          <w:lang w:val="mn-MN"/>
        </w:rPr>
      </w:pPr>
      <w:r w:rsidRPr="006257FE">
        <w:rPr>
          <w:rFonts w:cs="Arial"/>
          <w:bCs/>
          <w:szCs w:val="24"/>
          <w:lang w:val="mn-MN"/>
        </w:rPr>
        <w:t>105.2.2.сахилгын хэргийн оролцогчид эрх, үүргийг нь тайлбарлан өгч, энэ тухай баримтжуулах;</w:t>
      </w:r>
    </w:p>
    <w:p w14:paraId="4D445296" w14:textId="77777777" w:rsidR="007543F1" w:rsidRPr="006257FE" w:rsidRDefault="007543F1" w:rsidP="00F921FF">
      <w:pPr>
        <w:spacing w:after="0" w:line="240" w:lineRule="auto"/>
        <w:ind w:firstLine="1440"/>
        <w:jc w:val="both"/>
        <w:rPr>
          <w:rFonts w:cs="Arial"/>
          <w:bCs/>
          <w:szCs w:val="24"/>
          <w:lang w:val="mn-MN"/>
        </w:rPr>
      </w:pPr>
    </w:p>
    <w:p w14:paraId="51211BEF" w14:textId="77777777" w:rsidR="007543F1" w:rsidRPr="006257FE" w:rsidRDefault="007543F1" w:rsidP="00F921FF">
      <w:pPr>
        <w:spacing w:after="0" w:line="240" w:lineRule="auto"/>
        <w:ind w:firstLine="1440"/>
        <w:jc w:val="both"/>
        <w:rPr>
          <w:rFonts w:cs="Arial"/>
          <w:bCs/>
          <w:szCs w:val="24"/>
          <w:lang w:val="mn-MN"/>
        </w:rPr>
      </w:pPr>
      <w:r w:rsidRPr="006257FE">
        <w:rPr>
          <w:rFonts w:cs="Arial"/>
          <w:bCs/>
          <w:szCs w:val="24"/>
          <w:lang w:val="mn-MN"/>
        </w:rPr>
        <w:t>105.2.3.сахилгын хэрэгт ач холбогдол бүхий нотлох баримтыг цуглуулах, гэрчийг дуудаж мэдүүлэг авах, шинжээч, орчуулагч, хэлмэрч томилох болон шаардлагатай бусад ажиллагааг явуулах;</w:t>
      </w:r>
    </w:p>
    <w:p w14:paraId="7E3978B0" w14:textId="77777777" w:rsidR="007543F1" w:rsidRPr="006257FE" w:rsidRDefault="007543F1" w:rsidP="00F921FF">
      <w:pPr>
        <w:spacing w:after="0" w:line="240" w:lineRule="auto"/>
        <w:ind w:firstLine="1440"/>
        <w:jc w:val="both"/>
        <w:rPr>
          <w:rFonts w:cs="Arial"/>
          <w:bCs/>
          <w:szCs w:val="24"/>
          <w:lang w:val="mn-MN"/>
        </w:rPr>
      </w:pPr>
    </w:p>
    <w:p w14:paraId="7DD7E21C"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bCs/>
          <w:lang w:val="mn-MN"/>
        </w:rPr>
      </w:pPr>
      <w:r w:rsidRPr="006257FE">
        <w:rPr>
          <w:rFonts w:ascii="Arial" w:hAnsi="Arial" w:cs="Arial"/>
          <w:bCs/>
          <w:lang w:val="mn-MN"/>
        </w:rPr>
        <w:t>105.2.4.</w:t>
      </w:r>
      <w:r w:rsidRPr="006257FE">
        <w:rPr>
          <w:rFonts w:ascii="Arial" w:eastAsia="Times New Roman" w:hAnsi="Arial" w:cs="Arial"/>
          <w:bCs/>
          <w:lang w:val="mn-MN"/>
        </w:rPr>
        <w:t>сахилгын хэргийн оролцогчийг дуудан ирүүлэх;</w:t>
      </w:r>
    </w:p>
    <w:p w14:paraId="5E0A34D8" w14:textId="77777777" w:rsidR="00F31CF2" w:rsidRPr="006257FE" w:rsidRDefault="00F31CF2" w:rsidP="00F921FF">
      <w:pPr>
        <w:pStyle w:val="NormalWeb"/>
        <w:spacing w:before="0" w:beforeAutospacing="0" w:after="0" w:afterAutospacing="0"/>
        <w:ind w:firstLine="1440"/>
        <w:contextualSpacing/>
        <w:jc w:val="both"/>
        <w:rPr>
          <w:rFonts w:ascii="Arial" w:eastAsia="Times New Roman" w:hAnsi="Arial" w:cs="Arial"/>
          <w:bCs/>
          <w:lang w:val="mn-MN"/>
        </w:rPr>
      </w:pPr>
    </w:p>
    <w:p w14:paraId="489A393B" w14:textId="77777777" w:rsidR="002B0FD8" w:rsidRPr="006257FE" w:rsidRDefault="002B0FD8" w:rsidP="00F921FF">
      <w:pPr>
        <w:pStyle w:val="NormalWeb"/>
        <w:spacing w:before="0" w:beforeAutospacing="0" w:after="0" w:afterAutospacing="0"/>
        <w:ind w:firstLine="1440"/>
        <w:contextualSpacing/>
        <w:jc w:val="both"/>
        <w:rPr>
          <w:rFonts w:ascii="Arial" w:hAnsi="Arial" w:cs="Arial"/>
          <w:bCs/>
          <w:lang w:val="mn-MN"/>
        </w:rPr>
      </w:pPr>
    </w:p>
    <w:p w14:paraId="5F926273"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bCs/>
          <w:lang w:val="mn-MN"/>
        </w:rPr>
      </w:pPr>
      <w:r w:rsidRPr="006257FE">
        <w:rPr>
          <w:rFonts w:ascii="Arial" w:hAnsi="Arial" w:cs="Arial"/>
          <w:bCs/>
          <w:lang w:val="mn-MN"/>
        </w:rPr>
        <w:t>105.2.5.</w:t>
      </w:r>
      <w:r w:rsidRPr="006257FE">
        <w:rPr>
          <w:rFonts w:ascii="Arial" w:eastAsia="Times New Roman" w:hAnsi="Arial" w:cs="Arial"/>
          <w:bCs/>
          <w:lang w:val="mn-MN"/>
        </w:rPr>
        <w:t>сахилгын хэрэг хянан шийдвэрлэх бэлтгэл ажлыг хангах, зохион байгуулах;</w:t>
      </w:r>
    </w:p>
    <w:p w14:paraId="0DD7C3B3" w14:textId="77777777" w:rsidR="008540FB" w:rsidRPr="006257FE" w:rsidRDefault="008540FB" w:rsidP="00F921FF">
      <w:pPr>
        <w:pStyle w:val="NormalWeb"/>
        <w:spacing w:before="0" w:beforeAutospacing="0" w:after="0" w:afterAutospacing="0"/>
        <w:ind w:firstLine="1440"/>
        <w:contextualSpacing/>
        <w:jc w:val="both"/>
        <w:rPr>
          <w:rFonts w:ascii="Arial" w:eastAsia="Times New Roman" w:hAnsi="Arial" w:cs="Arial"/>
          <w:bCs/>
          <w:lang w:val="mn-MN"/>
        </w:rPr>
      </w:pPr>
    </w:p>
    <w:p w14:paraId="297B6F6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105.2.6.шаардлагатай тохиолдолд сахилгын хэрэг хянан шийдвэрлэх хугацааг энэ хуульд заасны дагуу сунгах;</w:t>
      </w:r>
    </w:p>
    <w:p w14:paraId="7F6DF09F"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bCs/>
          <w:lang w:val="mn-MN"/>
        </w:rPr>
      </w:pPr>
    </w:p>
    <w:p w14:paraId="37B51007"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bCs/>
          <w:lang w:val="mn-MN"/>
        </w:rPr>
      </w:pPr>
      <w:r w:rsidRPr="006257FE">
        <w:rPr>
          <w:rFonts w:ascii="Arial" w:hAnsi="Arial" w:cs="Arial"/>
          <w:bCs/>
          <w:lang w:val="mn-MN"/>
        </w:rPr>
        <w:t>105.2.7.шаардлагатай тохиолдолд сахилгын хэрэг хянан шийдвэрлэх ажиллагааг энэ хуульд заасны дагуу түдгэлзүүлэх, сэргээх;</w:t>
      </w:r>
    </w:p>
    <w:p w14:paraId="3834B795" w14:textId="77777777" w:rsidR="007543F1" w:rsidRPr="006257FE" w:rsidRDefault="007543F1" w:rsidP="00F921FF">
      <w:pPr>
        <w:spacing w:after="0" w:line="240" w:lineRule="auto"/>
        <w:ind w:firstLine="1440"/>
        <w:jc w:val="both"/>
        <w:rPr>
          <w:rFonts w:cs="Arial"/>
          <w:bCs/>
          <w:szCs w:val="24"/>
          <w:lang w:val="mn-MN"/>
        </w:rPr>
      </w:pPr>
    </w:p>
    <w:p w14:paraId="59739D34" w14:textId="77777777" w:rsidR="007543F1" w:rsidRPr="006257FE" w:rsidRDefault="007543F1" w:rsidP="00F921FF">
      <w:pPr>
        <w:spacing w:after="0" w:line="240" w:lineRule="auto"/>
        <w:ind w:firstLine="1440"/>
        <w:jc w:val="both"/>
        <w:rPr>
          <w:rFonts w:cs="Arial"/>
          <w:bCs/>
          <w:szCs w:val="24"/>
          <w:lang w:val="mn-MN"/>
        </w:rPr>
      </w:pPr>
      <w:r w:rsidRPr="006257FE">
        <w:rPr>
          <w:rFonts w:cs="Arial"/>
          <w:bCs/>
          <w:szCs w:val="24"/>
          <w:lang w:val="mn-MN"/>
        </w:rPr>
        <w:t>105.2.8.энэ хуульд заасан бусад ажиллагаа.</w:t>
      </w:r>
    </w:p>
    <w:p w14:paraId="4362B812" w14:textId="77777777" w:rsidR="003C3F40" w:rsidRPr="006257FE" w:rsidRDefault="003C3F40" w:rsidP="00F921FF">
      <w:pPr>
        <w:spacing w:after="0" w:line="240" w:lineRule="auto"/>
        <w:ind w:firstLine="1440"/>
        <w:jc w:val="both"/>
        <w:rPr>
          <w:rFonts w:cs="Arial"/>
          <w:bCs/>
          <w:szCs w:val="24"/>
          <w:lang w:val="mn-MN"/>
        </w:rPr>
      </w:pPr>
    </w:p>
    <w:p w14:paraId="3D3C5EC2" w14:textId="6C76C6EF" w:rsidR="007543F1" w:rsidRPr="0049309C" w:rsidRDefault="007543F1" w:rsidP="001D54E3">
      <w:pPr>
        <w:spacing w:after="0" w:line="240" w:lineRule="auto"/>
        <w:ind w:firstLine="709"/>
        <w:jc w:val="both"/>
        <w:rPr>
          <w:rFonts w:cs="Arial"/>
          <w:bCs/>
          <w:szCs w:val="24"/>
          <w:lang w:val="mn-MN"/>
        </w:rPr>
      </w:pPr>
      <w:r w:rsidRPr="006257FE">
        <w:rPr>
          <w:rFonts w:eastAsiaTheme="minorEastAsia" w:cs="Arial"/>
          <w:bCs/>
          <w:szCs w:val="24"/>
          <w:lang w:val="mn-MN"/>
        </w:rPr>
        <w:t>105.3.</w:t>
      </w:r>
      <w:r w:rsidRPr="006257FE">
        <w:rPr>
          <w:rFonts w:cs="Arial"/>
          <w:bCs/>
          <w:szCs w:val="24"/>
          <w:lang w:val="mn-MN"/>
        </w:rPr>
        <w:t xml:space="preserve">Холбогдох шүүгч энэ хуулийн 104.2, 104.7-д заасан сахилгын хэрэг үүсгэсэн тухай захирамж, </w:t>
      </w:r>
      <w:r w:rsidRPr="0049309C">
        <w:rPr>
          <w:rFonts w:cs="Arial"/>
          <w:bCs/>
          <w:szCs w:val="24"/>
          <w:lang w:val="mn-MN"/>
        </w:rPr>
        <w:t>тогтоолыг хүлээн авснаас хойш 14 хоногийн дотор өргөдөл, мэдээллийн талаар бичгээр</w:t>
      </w:r>
      <w:r w:rsidR="004A248D" w:rsidRPr="0049309C">
        <w:rPr>
          <w:rFonts w:eastAsia="Arial" w:cs="Arial"/>
          <w:bCs/>
          <w:noProof/>
          <w:color w:val="000000"/>
          <w:kern w:val="2"/>
          <w:lang w:val="mn-MN"/>
          <w14:ligatures w14:val="standardContextual"/>
        </w:rPr>
        <w:t xml:space="preserve"> буюу цаасан болон цахим хэлбэрээр</w:t>
      </w:r>
      <w:r w:rsidRPr="0049309C">
        <w:rPr>
          <w:rFonts w:cs="Arial"/>
          <w:bCs/>
          <w:szCs w:val="24"/>
          <w:lang w:val="mn-MN"/>
        </w:rPr>
        <w:t xml:space="preserve"> хариу тайлбар, нотлох баримт, нотлох баримт гаргах хүсэлт гаргаж болно. </w:t>
      </w:r>
    </w:p>
    <w:p w14:paraId="6DB3A387" w14:textId="134433AB" w:rsidR="004A248D" w:rsidRDefault="002834E9"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3" w:history="1">
        <w:r w:rsidR="004A248D" w:rsidRPr="0049309C">
          <w:rPr>
            <w:rStyle w:val="Hyperlink"/>
            <w:rFonts w:ascii="Arial" w:hAnsi="Arial" w:cs="Arial"/>
            <w:i/>
            <w:iCs/>
            <w:sz w:val="20"/>
            <w:szCs w:val="20"/>
          </w:rPr>
          <w:t>/</w:t>
        </w:r>
        <w:proofErr w:type="spellStart"/>
        <w:r w:rsidR="004A248D" w:rsidRPr="0049309C">
          <w:rPr>
            <w:rStyle w:val="Hyperlink"/>
            <w:rFonts w:ascii="Arial" w:hAnsi="Arial" w:cs="Arial"/>
            <w:i/>
            <w:iCs/>
            <w:sz w:val="20"/>
            <w:szCs w:val="20"/>
          </w:rPr>
          <w:t>Энэ</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хэсэгт</w:t>
        </w:r>
        <w:proofErr w:type="spellEnd"/>
        <w:r w:rsidR="004A248D" w:rsidRPr="0049309C">
          <w:rPr>
            <w:rStyle w:val="Hyperlink"/>
            <w:rFonts w:ascii="Arial" w:hAnsi="Arial" w:cs="Arial"/>
            <w:i/>
            <w:iCs/>
            <w:sz w:val="20"/>
            <w:szCs w:val="20"/>
          </w:rPr>
          <w:t xml:space="preserve"> 2024 </w:t>
        </w:r>
        <w:proofErr w:type="spellStart"/>
        <w:r w:rsidR="004A248D" w:rsidRPr="0049309C">
          <w:rPr>
            <w:rStyle w:val="Hyperlink"/>
            <w:rFonts w:ascii="Arial" w:hAnsi="Arial" w:cs="Arial"/>
            <w:i/>
            <w:iCs/>
            <w:sz w:val="20"/>
            <w:szCs w:val="20"/>
          </w:rPr>
          <w:t>оны</w:t>
        </w:r>
        <w:proofErr w:type="spellEnd"/>
        <w:r w:rsidR="004A248D" w:rsidRPr="0049309C">
          <w:rPr>
            <w:rStyle w:val="Hyperlink"/>
            <w:rFonts w:ascii="Arial" w:hAnsi="Arial" w:cs="Arial"/>
            <w:i/>
            <w:iCs/>
            <w:sz w:val="20"/>
            <w:szCs w:val="20"/>
          </w:rPr>
          <w:t xml:space="preserve"> 06 </w:t>
        </w:r>
        <w:proofErr w:type="spellStart"/>
        <w:r w:rsidR="004A248D" w:rsidRPr="0049309C">
          <w:rPr>
            <w:rStyle w:val="Hyperlink"/>
            <w:rFonts w:ascii="Arial" w:hAnsi="Arial" w:cs="Arial"/>
            <w:i/>
            <w:iCs/>
            <w:sz w:val="20"/>
            <w:szCs w:val="20"/>
          </w:rPr>
          <w:t>дугаар</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сарын</w:t>
        </w:r>
        <w:proofErr w:type="spellEnd"/>
        <w:r w:rsidR="004A248D" w:rsidRPr="0049309C">
          <w:rPr>
            <w:rStyle w:val="Hyperlink"/>
            <w:rFonts w:ascii="Arial" w:hAnsi="Arial" w:cs="Arial"/>
            <w:i/>
            <w:iCs/>
            <w:sz w:val="20"/>
            <w:szCs w:val="20"/>
          </w:rPr>
          <w:t xml:space="preserve"> 05-ны </w:t>
        </w:r>
        <w:proofErr w:type="spellStart"/>
        <w:r w:rsidR="004A248D" w:rsidRPr="0049309C">
          <w:rPr>
            <w:rStyle w:val="Hyperlink"/>
            <w:rFonts w:ascii="Arial" w:hAnsi="Arial" w:cs="Arial"/>
            <w:i/>
            <w:iCs/>
            <w:sz w:val="20"/>
            <w:szCs w:val="20"/>
          </w:rPr>
          <w:t>өдрийн</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хуулиар</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нэмэлт</w:t>
        </w:r>
        <w:proofErr w:type="spellEnd"/>
        <w:r w:rsidR="004A248D" w:rsidRPr="0049309C">
          <w:rPr>
            <w:rStyle w:val="Hyperlink"/>
            <w:rFonts w:ascii="Arial" w:hAnsi="Arial" w:cs="Arial"/>
            <w:i/>
            <w:iCs/>
            <w:sz w:val="20"/>
            <w:szCs w:val="20"/>
          </w:rPr>
          <w:t xml:space="preserve"> </w:t>
        </w:r>
        <w:proofErr w:type="spellStart"/>
        <w:proofErr w:type="gramStart"/>
        <w:r w:rsidR="004A248D" w:rsidRPr="0049309C">
          <w:rPr>
            <w:rStyle w:val="Hyperlink"/>
            <w:rFonts w:ascii="Arial" w:hAnsi="Arial" w:cs="Arial"/>
            <w:i/>
            <w:iCs/>
            <w:sz w:val="20"/>
            <w:szCs w:val="20"/>
          </w:rPr>
          <w:t>оруулсан</w:t>
        </w:r>
        <w:proofErr w:type="spellEnd"/>
        <w:r w:rsidR="004A248D" w:rsidRPr="0049309C">
          <w:rPr>
            <w:rStyle w:val="Hyperlink"/>
            <w:rFonts w:ascii="Arial" w:hAnsi="Arial" w:cs="Arial"/>
            <w:i/>
            <w:iCs/>
            <w:sz w:val="20"/>
            <w:szCs w:val="20"/>
          </w:rPr>
          <w:t>./</w:t>
        </w:r>
        <w:proofErr w:type="gramEnd"/>
      </w:hyperlink>
    </w:p>
    <w:p w14:paraId="500C189C" w14:textId="77777777" w:rsidR="007543F1" w:rsidRPr="006257FE" w:rsidRDefault="007543F1" w:rsidP="001D54E3">
      <w:pPr>
        <w:spacing w:after="0" w:line="240" w:lineRule="auto"/>
        <w:ind w:firstLine="709"/>
        <w:contextualSpacing/>
        <w:jc w:val="both"/>
        <w:rPr>
          <w:rFonts w:eastAsiaTheme="minorEastAsia" w:cs="Arial"/>
          <w:bCs/>
          <w:szCs w:val="24"/>
          <w:lang w:val="mn-MN"/>
        </w:rPr>
      </w:pPr>
    </w:p>
    <w:p w14:paraId="7B18F43B" w14:textId="77777777" w:rsidR="007543F1" w:rsidRPr="006257FE" w:rsidRDefault="007543F1" w:rsidP="001D54E3">
      <w:pPr>
        <w:spacing w:after="0" w:line="240" w:lineRule="auto"/>
        <w:ind w:firstLine="709"/>
        <w:contextualSpacing/>
        <w:jc w:val="both"/>
        <w:rPr>
          <w:rFonts w:cs="Arial"/>
          <w:bCs/>
          <w:szCs w:val="24"/>
          <w:lang w:val="mn-MN"/>
        </w:rPr>
      </w:pPr>
      <w:r w:rsidRPr="006257FE">
        <w:rPr>
          <w:rFonts w:eastAsiaTheme="minorEastAsia" w:cs="Arial"/>
          <w:bCs/>
          <w:szCs w:val="24"/>
          <w:lang w:val="mn-MN"/>
        </w:rPr>
        <w:t>105.4.</w:t>
      </w:r>
      <w:r w:rsidRPr="006257FE">
        <w:rPr>
          <w:rFonts w:cs="Arial"/>
          <w:bCs/>
          <w:szCs w:val="24"/>
          <w:lang w:val="mn-MN"/>
        </w:rPr>
        <w:t>Нэг шүүгчид холбогдуулан гаргасан хэд хэдэн өргөдөл, мэдээлэл, эсхүл хэд хэдэн шүүгчид холбогдуулан гаргасан нэг агуулга бүхий өргөдөл, мэдээлэлтэй хэд хэдэн сахилгын хэргийг нэгтгэн шалгаж, хянан шийдвэрлэж болно. Нэгтгэн гаргасан, эсхүл хэд хэдэн өргөдөл, мэдээлэл гаргасан болон хэд хэдэн шүүгчид холбогдуулан гаргасан өргөдөл, мэдээллийн шаардлагатай нэг болон хэд хэдэн хэргийг тусгаарлаж болно.</w:t>
      </w:r>
    </w:p>
    <w:p w14:paraId="075E7A4A" w14:textId="77777777" w:rsidR="007543F1" w:rsidRPr="006257FE" w:rsidRDefault="007543F1" w:rsidP="001D54E3">
      <w:pPr>
        <w:spacing w:after="0" w:line="240" w:lineRule="auto"/>
        <w:ind w:firstLine="709"/>
        <w:contextualSpacing/>
        <w:jc w:val="both"/>
        <w:rPr>
          <w:rFonts w:eastAsiaTheme="minorEastAsia" w:cs="Arial"/>
          <w:bCs/>
          <w:szCs w:val="24"/>
          <w:lang w:val="mn-MN"/>
        </w:rPr>
      </w:pPr>
    </w:p>
    <w:p w14:paraId="4E86304A" w14:textId="77777777" w:rsidR="007543F1" w:rsidRPr="006257FE" w:rsidRDefault="007543F1" w:rsidP="001D54E3">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 xml:space="preserve">105.5.Сахилгын хэрэг хянан шийдвэрлэх ажиллагаатай холбогдуулан шаардсан  нотлох баримт, мэдээллийг холбогдох этгээд илтгэгч гишүүнд гаргаж өгөх үүрэгтэй. </w:t>
      </w:r>
    </w:p>
    <w:p w14:paraId="0CF764B2" w14:textId="77777777" w:rsidR="007543F1" w:rsidRPr="006257FE" w:rsidRDefault="007543F1" w:rsidP="001D54E3">
      <w:pPr>
        <w:spacing w:after="0" w:line="240" w:lineRule="auto"/>
        <w:ind w:firstLine="709"/>
        <w:contextualSpacing/>
        <w:rPr>
          <w:rFonts w:eastAsiaTheme="minorEastAsia" w:cs="Arial"/>
          <w:b/>
          <w:bCs/>
          <w:szCs w:val="24"/>
          <w:lang w:val="mn-MN"/>
        </w:rPr>
      </w:pPr>
    </w:p>
    <w:p w14:paraId="09DEC407" w14:textId="77777777" w:rsidR="007543F1" w:rsidRPr="006257FE" w:rsidRDefault="007543F1" w:rsidP="001D54E3">
      <w:pPr>
        <w:spacing w:after="0" w:line="240" w:lineRule="auto"/>
        <w:ind w:firstLine="709"/>
        <w:contextualSpacing/>
        <w:jc w:val="both"/>
        <w:rPr>
          <w:rFonts w:cs="Arial"/>
          <w:bCs/>
          <w:szCs w:val="24"/>
          <w:lang w:val="mn-MN"/>
        </w:rPr>
      </w:pPr>
      <w:r w:rsidRPr="006257FE">
        <w:rPr>
          <w:rFonts w:eastAsiaTheme="minorEastAsia" w:cs="Arial"/>
          <w:bCs/>
          <w:szCs w:val="24"/>
          <w:lang w:val="mn-MN"/>
        </w:rPr>
        <w:t>105.6.</w:t>
      </w:r>
      <w:r w:rsidRPr="006257FE">
        <w:rPr>
          <w:rFonts w:cs="Arial"/>
          <w:bCs/>
          <w:szCs w:val="24"/>
          <w:lang w:val="mn-MN"/>
        </w:rPr>
        <w:t>Илтгэгч гишүүн дараах үндэслэлээр сахилгын хэрэг хянан шийдвэрлэх ажиллагааг захирамж гарган түдгэлзүүлнэ:</w:t>
      </w:r>
    </w:p>
    <w:p w14:paraId="4212FF55" w14:textId="77777777" w:rsidR="00054E41" w:rsidRPr="006257FE" w:rsidRDefault="00054E41" w:rsidP="00F921FF">
      <w:pPr>
        <w:spacing w:after="0" w:line="240" w:lineRule="auto"/>
        <w:ind w:firstLine="567"/>
        <w:contextualSpacing/>
        <w:jc w:val="both"/>
        <w:rPr>
          <w:rFonts w:cs="Arial"/>
          <w:bCs/>
          <w:szCs w:val="24"/>
          <w:lang w:val="mn-MN"/>
        </w:rPr>
      </w:pPr>
    </w:p>
    <w:p w14:paraId="6DDA41F5" w14:textId="77777777" w:rsidR="007543F1" w:rsidRPr="006257FE" w:rsidRDefault="007543F1" w:rsidP="00F921FF">
      <w:pPr>
        <w:spacing w:after="0" w:line="240" w:lineRule="auto"/>
        <w:ind w:firstLine="1440"/>
        <w:jc w:val="both"/>
        <w:rPr>
          <w:rFonts w:eastAsia="Times New Roman" w:cs="Arial"/>
          <w:szCs w:val="24"/>
          <w:lang w:val="mn-MN"/>
        </w:rPr>
      </w:pPr>
      <w:r w:rsidRPr="006257FE">
        <w:rPr>
          <w:rFonts w:eastAsia="Times New Roman" w:cs="Arial"/>
          <w:szCs w:val="24"/>
          <w:lang w:val="mn-MN"/>
        </w:rPr>
        <w:t xml:space="preserve">105.6.1.сахилгын </w:t>
      </w:r>
      <w:r w:rsidR="002A60F8">
        <w:rPr>
          <w:rFonts w:eastAsia="Times New Roman" w:cs="Arial"/>
          <w:szCs w:val="24"/>
          <w:lang w:val="mn-MN"/>
        </w:rPr>
        <w:t xml:space="preserve"> </w:t>
      </w:r>
      <w:r w:rsidRPr="006257FE">
        <w:rPr>
          <w:rFonts w:eastAsia="Times New Roman" w:cs="Arial"/>
          <w:szCs w:val="24"/>
          <w:lang w:val="mn-MN"/>
        </w:rPr>
        <w:t xml:space="preserve">хэргийн </w:t>
      </w:r>
      <w:r w:rsidR="002A60F8">
        <w:rPr>
          <w:rFonts w:eastAsia="Times New Roman" w:cs="Arial"/>
          <w:szCs w:val="24"/>
          <w:lang w:val="mn-MN"/>
        </w:rPr>
        <w:t xml:space="preserve"> </w:t>
      </w:r>
      <w:r w:rsidRPr="006257FE">
        <w:rPr>
          <w:rFonts w:eastAsia="Times New Roman" w:cs="Arial"/>
          <w:szCs w:val="24"/>
          <w:lang w:val="mn-MN"/>
        </w:rPr>
        <w:t xml:space="preserve">оролцогч </w:t>
      </w:r>
      <w:r w:rsidR="002A60F8">
        <w:rPr>
          <w:rFonts w:eastAsia="Times New Roman" w:cs="Arial"/>
          <w:szCs w:val="24"/>
          <w:lang w:val="mn-MN"/>
        </w:rPr>
        <w:t xml:space="preserve"> </w:t>
      </w:r>
      <w:r w:rsidRPr="006257FE">
        <w:rPr>
          <w:rFonts w:eastAsia="Times New Roman" w:cs="Arial"/>
          <w:szCs w:val="24"/>
          <w:lang w:val="mn-MN"/>
        </w:rPr>
        <w:t xml:space="preserve">хүнд </w:t>
      </w:r>
      <w:r w:rsidR="005A7F94">
        <w:rPr>
          <w:rFonts w:eastAsia="Times New Roman" w:cs="Arial"/>
          <w:szCs w:val="24"/>
          <w:lang w:val="mn-MN"/>
        </w:rPr>
        <w:t xml:space="preserve"> </w:t>
      </w:r>
      <w:r w:rsidRPr="006257FE">
        <w:rPr>
          <w:rFonts w:eastAsia="Times New Roman" w:cs="Arial"/>
          <w:szCs w:val="24"/>
          <w:lang w:val="mn-MN"/>
        </w:rPr>
        <w:t>өвчний учир эмчлүүлж байгаа бөгөөд төлөөлөгч томилох боломжгүй;</w:t>
      </w:r>
    </w:p>
    <w:p w14:paraId="69214B4A" w14:textId="77777777" w:rsidR="00054E41" w:rsidRPr="006257FE" w:rsidRDefault="00054E41" w:rsidP="00F921FF">
      <w:pPr>
        <w:spacing w:after="0" w:line="240" w:lineRule="auto"/>
        <w:ind w:firstLine="1440"/>
        <w:jc w:val="both"/>
        <w:rPr>
          <w:rFonts w:eastAsia="Times New Roman" w:cs="Arial"/>
          <w:szCs w:val="24"/>
          <w:lang w:val="mn-MN"/>
        </w:rPr>
      </w:pPr>
    </w:p>
    <w:p w14:paraId="3D523651" w14:textId="77777777" w:rsidR="007543F1" w:rsidRPr="006257FE" w:rsidRDefault="007543F1" w:rsidP="00F921FF">
      <w:pPr>
        <w:spacing w:after="0" w:line="240" w:lineRule="auto"/>
        <w:ind w:firstLine="1440"/>
        <w:jc w:val="both"/>
        <w:rPr>
          <w:rFonts w:eastAsia="Times New Roman" w:cs="Arial"/>
          <w:szCs w:val="24"/>
          <w:lang w:val="mn-MN"/>
        </w:rPr>
      </w:pPr>
      <w:r w:rsidRPr="006257FE">
        <w:rPr>
          <w:rFonts w:eastAsia="Times New Roman" w:cs="Arial"/>
          <w:szCs w:val="24"/>
          <w:lang w:val="mn-MN"/>
        </w:rPr>
        <w:t xml:space="preserve">105.6.2.сахилгын </w:t>
      </w:r>
      <w:r w:rsidR="008677EE">
        <w:rPr>
          <w:rFonts w:eastAsia="Times New Roman" w:cs="Arial"/>
          <w:szCs w:val="24"/>
          <w:lang w:val="mn-MN"/>
        </w:rPr>
        <w:t xml:space="preserve"> </w:t>
      </w:r>
      <w:r w:rsidRPr="006257FE">
        <w:rPr>
          <w:rFonts w:eastAsia="Times New Roman" w:cs="Arial"/>
          <w:szCs w:val="24"/>
          <w:lang w:val="mn-MN"/>
        </w:rPr>
        <w:t xml:space="preserve">хэрэг </w:t>
      </w:r>
      <w:r w:rsidR="008677EE">
        <w:rPr>
          <w:rFonts w:eastAsia="Times New Roman" w:cs="Arial"/>
          <w:szCs w:val="24"/>
          <w:lang w:val="mn-MN"/>
        </w:rPr>
        <w:t xml:space="preserve"> </w:t>
      </w:r>
      <w:r w:rsidRPr="006257FE">
        <w:rPr>
          <w:rFonts w:eastAsia="Times New Roman" w:cs="Arial"/>
          <w:szCs w:val="24"/>
          <w:lang w:val="mn-MN"/>
        </w:rPr>
        <w:t xml:space="preserve">хянан </w:t>
      </w:r>
      <w:r w:rsidR="008677EE">
        <w:rPr>
          <w:rFonts w:eastAsia="Times New Roman" w:cs="Arial"/>
          <w:szCs w:val="24"/>
          <w:lang w:val="mn-MN"/>
        </w:rPr>
        <w:t xml:space="preserve"> </w:t>
      </w:r>
      <w:r w:rsidRPr="006257FE">
        <w:rPr>
          <w:rFonts w:eastAsia="Times New Roman" w:cs="Arial"/>
          <w:szCs w:val="24"/>
          <w:lang w:val="mn-MN"/>
        </w:rPr>
        <w:t>шийдвэрлэхэд хэрэглэх хууль нь Монгол Улсын Үндсэн хууль зөрчсөн эсэх талаар Үндсэн хуулийн цэц маргаан үүсгэсэн;</w:t>
      </w:r>
    </w:p>
    <w:p w14:paraId="15FA9280" w14:textId="77777777" w:rsidR="00054E41" w:rsidRPr="006257FE" w:rsidRDefault="00054E41" w:rsidP="00F921FF">
      <w:pPr>
        <w:spacing w:after="0" w:line="240" w:lineRule="auto"/>
        <w:ind w:firstLine="1440"/>
        <w:jc w:val="both"/>
        <w:rPr>
          <w:rFonts w:eastAsia="Times New Roman" w:cs="Arial"/>
          <w:szCs w:val="24"/>
          <w:lang w:val="mn-MN"/>
        </w:rPr>
      </w:pPr>
    </w:p>
    <w:p w14:paraId="48D30082" w14:textId="77777777" w:rsidR="007543F1" w:rsidRPr="006257FE" w:rsidRDefault="007543F1" w:rsidP="00F921FF">
      <w:pPr>
        <w:spacing w:after="0" w:line="240" w:lineRule="auto"/>
        <w:ind w:firstLine="1440"/>
        <w:jc w:val="both"/>
        <w:rPr>
          <w:rFonts w:eastAsia="Times New Roman" w:cs="Arial"/>
          <w:szCs w:val="24"/>
          <w:lang w:val="mn-MN"/>
        </w:rPr>
      </w:pPr>
      <w:r w:rsidRPr="006257FE">
        <w:rPr>
          <w:rFonts w:eastAsia="Times New Roman" w:cs="Arial"/>
          <w:szCs w:val="24"/>
          <w:lang w:val="mn-MN"/>
        </w:rPr>
        <w:t>105.6.3.энэ хуулийн 106.7-д заасан ажиллагаа явуулж байгаа;</w:t>
      </w:r>
    </w:p>
    <w:p w14:paraId="61C7440E" w14:textId="77777777" w:rsidR="007543F1" w:rsidRPr="006257FE" w:rsidRDefault="007543F1" w:rsidP="00F921FF">
      <w:pPr>
        <w:spacing w:after="0" w:line="240" w:lineRule="auto"/>
        <w:ind w:firstLine="1440"/>
        <w:jc w:val="both"/>
        <w:rPr>
          <w:rFonts w:eastAsia="Times New Roman" w:cs="Arial"/>
          <w:szCs w:val="24"/>
          <w:lang w:val="mn-MN"/>
        </w:rPr>
      </w:pPr>
      <w:r w:rsidRPr="006257FE">
        <w:rPr>
          <w:rFonts w:eastAsia="Times New Roman" w:cs="Arial"/>
          <w:szCs w:val="24"/>
          <w:lang w:val="mn-MN"/>
        </w:rPr>
        <w:t>105.6.4.холбогдох шүүгчид үүсгэсэн эрүүгийн хэрэг хянан шийдвэрлэхээс өмнө сахилгын хэргийг хянан шийдвэрлэх боломжгүй;</w:t>
      </w:r>
    </w:p>
    <w:p w14:paraId="348ABC35" w14:textId="77777777" w:rsidR="007543F1" w:rsidRPr="006257FE" w:rsidRDefault="007543F1" w:rsidP="00F921FF">
      <w:pPr>
        <w:spacing w:after="0" w:line="240" w:lineRule="auto"/>
        <w:ind w:firstLine="1440"/>
        <w:jc w:val="both"/>
        <w:rPr>
          <w:rFonts w:eastAsia="Times New Roman" w:cs="Arial"/>
          <w:szCs w:val="24"/>
          <w:lang w:val="mn-MN"/>
        </w:rPr>
      </w:pPr>
    </w:p>
    <w:p w14:paraId="4962FF0A" w14:textId="77777777" w:rsidR="007543F1" w:rsidRPr="006257FE" w:rsidRDefault="007543F1" w:rsidP="00F921FF">
      <w:pPr>
        <w:spacing w:after="0" w:line="240" w:lineRule="auto"/>
        <w:ind w:left="720" w:firstLine="720"/>
        <w:contextualSpacing/>
        <w:jc w:val="both"/>
        <w:rPr>
          <w:rFonts w:eastAsia="Times New Roman" w:cs="Arial"/>
          <w:szCs w:val="24"/>
          <w:lang w:val="mn-MN"/>
        </w:rPr>
      </w:pPr>
      <w:r w:rsidRPr="006257FE">
        <w:rPr>
          <w:rFonts w:eastAsia="Times New Roman" w:cs="Arial"/>
          <w:szCs w:val="24"/>
          <w:lang w:val="mn-MN"/>
        </w:rPr>
        <w:t>105.6.5.энэ хуулийн 108.1-д заасан ажиллагаа явуулж байгаа.</w:t>
      </w:r>
    </w:p>
    <w:p w14:paraId="75DF0EE7" w14:textId="77777777" w:rsidR="007543F1" w:rsidRPr="006257FE" w:rsidRDefault="007543F1" w:rsidP="00F921FF">
      <w:pPr>
        <w:spacing w:after="0" w:line="240" w:lineRule="auto"/>
        <w:ind w:left="720" w:firstLine="720"/>
        <w:contextualSpacing/>
        <w:jc w:val="both"/>
        <w:rPr>
          <w:rFonts w:eastAsiaTheme="minorEastAsia" w:cs="Arial"/>
          <w:bCs/>
          <w:szCs w:val="24"/>
          <w:lang w:val="mn-MN"/>
        </w:rPr>
      </w:pPr>
    </w:p>
    <w:p w14:paraId="094B9FD2"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105.7.</w:t>
      </w:r>
      <w:r w:rsidRPr="006257FE">
        <w:rPr>
          <w:rFonts w:cs="Arial"/>
          <w:bCs/>
          <w:szCs w:val="24"/>
          <w:lang w:val="mn-MN"/>
        </w:rPr>
        <w:t xml:space="preserve">Энэ хуулийн 105.6-д зааснаас бусад үндэслэлээр сахилгын хэрэг хянан шийдвэрлэх ажиллагааг түдгэлзүүлэхийг хориглоно. </w:t>
      </w:r>
    </w:p>
    <w:p w14:paraId="353EDDFB" w14:textId="77777777" w:rsidR="007543F1" w:rsidRPr="006257FE" w:rsidRDefault="007543F1" w:rsidP="00FB06BC">
      <w:pPr>
        <w:spacing w:after="0" w:line="240" w:lineRule="auto"/>
        <w:ind w:firstLine="709"/>
        <w:contextualSpacing/>
        <w:jc w:val="both"/>
        <w:rPr>
          <w:rFonts w:cs="Arial"/>
          <w:bCs/>
          <w:szCs w:val="24"/>
          <w:lang w:val="mn-MN"/>
        </w:rPr>
      </w:pPr>
    </w:p>
    <w:p w14:paraId="47D6C3D8" w14:textId="77777777" w:rsidR="007543F1" w:rsidRPr="006257FE" w:rsidRDefault="007543F1" w:rsidP="00FB06BC">
      <w:pPr>
        <w:spacing w:after="0" w:line="240" w:lineRule="auto"/>
        <w:ind w:firstLine="709"/>
        <w:contextualSpacing/>
        <w:jc w:val="both"/>
        <w:rPr>
          <w:rStyle w:val="Emphasis"/>
          <w:rFonts w:cs="Arial"/>
          <w:bCs/>
          <w:i w:val="0"/>
          <w:iCs w:val="0"/>
          <w:szCs w:val="24"/>
          <w:lang w:val="mn-MN"/>
        </w:rPr>
      </w:pPr>
      <w:r w:rsidRPr="006257FE">
        <w:rPr>
          <w:rFonts w:eastAsiaTheme="minorEastAsia" w:cs="Arial"/>
          <w:bCs/>
          <w:szCs w:val="24"/>
          <w:lang w:val="mn-MN"/>
        </w:rPr>
        <w:t>105.8.</w:t>
      </w:r>
      <w:r w:rsidRPr="006257FE">
        <w:rPr>
          <w:rStyle w:val="Emphasis"/>
          <w:rFonts w:cs="Arial"/>
          <w:bCs/>
          <w:i w:val="0"/>
          <w:szCs w:val="24"/>
          <w:lang w:val="mn-MN"/>
        </w:rPr>
        <w:t>Сахилгын хэрэг шалгах ажиллагаа сахилгын хэргийн оролцогчоос бусад этгээдэд хаалттай байна.</w:t>
      </w:r>
    </w:p>
    <w:p w14:paraId="15241142" w14:textId="77777777" w:rsidR="007543F1" w:rsidRPr="006257FE" w:rsidRDefault="007543F1" w:rsidP="00FB06BC">
      <w:pPr>
        <w:spacing w:after="0" w:line="240" w:lineRule="auto"/>
        <w:ind w:firstLine="709"/>
        <w:contextualSpacing/>
        <w:jc w:val="both"/>
        <w:rPr>
          <w:rFonts w:cs="Arial"/>
          <w:bCs/>
          <w:szCs w:val="24"/>
          <w:lang w:val="mn-MN"/>
        </w:rPr>
      </w:pPr>
    </w:p>
    <w:p w14:paraId="23B6D803"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105.9.</w:t>
      </w:r>
      <w:r w:rsidRPr="006257FE">
        <w:rPr>
          <w:rFonts w:cs="Arial"/>
          <w:bCs/>
          <w:szCs w:val="24"/>
          <w:lang w:val="mn-MN"/>
        </w:rPr>
        <w:t>Сахилгын хэрэг хянан шийдвэрлэх ажиллагааны явцад энэ хуулийн 104.1, 104.2, 105.11-д зааснаас бусад асуудлаар гаргасан захирамжийг Сахилгын хорооны гишүүн ажлын гурван өдрийн дотор гаргаж, сахилгын хэргийн оролцогчид даруй хүргүүлэх бөгөөд сахилгын хэргийн оролцогч уг захирамжийг хүлээн авснаас хойш долоо хоногийн дотор Сахилгын хороонд гомдол гаргах эрхтэй. Уг захирамж илт үндэслэлгүй бол түүнийг гаргасан Сахилгын хорооны гишүүн хүчингүй болгох, эсхүл өөрчилж болно.</w:t>
      </w:r>
    </w:p>
    <w:p w14:paraId="3889A60F" w14:textId="77777777" w:rsidR="003C1804" w:rsidRPr="006257FE" w:rsidRDefault="003C1804" w:rsidP="00FB06BC">
      <w:pPr>
        <w:spacing w:after="0" w:line="240" w:lineRule="auto"/>
        <w:ind w:firstLine="709"/>
        <w:contextualSpacing/>
        <w:jc w:val="both"/>
        <w:rPr>
          <w:rFonts w:eastAsiaTheme="minorEastAsia" w:cs="Arial"/>
          <w:bCs/>
          <w:szCs w:val="24"/>
          <w:lang w:val="mn-MN"/>
        </w:rPr>
      </w:pPr>
    </w:p>
    <w:p w14:paraId="13B4656B"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105.10.</w:t>
      </w:r>
      <w:r w:rsidRPr="006257FE">
        <w:rPr>
          <w:rFonts w:cs="Arial"/>
          <w:bCs/>
          <w:szCs w:val="24"/>
          <w:lang w:val="mn-MN"/>
        </w:rPr>
        <w:t xml:space="preserve">Сахилгын хэргийн оролцогч, эсхүл өргөдөл, мэдээлэл гаргагч энэ хуульд заасны дагуу илтгэгч гишүүний захирамжид гомдол гаргах хугацааг хүндэтгэн үзэх шалтгаанаар хэтрүүлсэн бол хугацаа сэргээлгэх хүсэлтээ холбогдох нотлох баримтын хамт илтгэгч гишүүнд гаргах бөгөөд хүсэлтийг хангах эсэхийг </w:t>
      </w:r>
      <w:r w:rsidRPr="006257FE">
        <w:rPr>
          <w:rFonts w:cs="Arial"/>
          <w:bCs/>
          <w:szCs w:val="24"/>
          <w:lang w:val="mn-MN"/>
        </w:rPr>
        <w:lastRenderedPageBreak/>
        <w:t>илтгэгч гишүүн хүсэлтэд хавсаргасан баримтыг үндэслэн шийдвэрлэж, захирамж гаргана.</w:t>
      </w:r>
    </w:p>
    <w:p w14:paraId="0AA376CB" w14:textId="77777777" w:rsidR="007543F1" w:rsidRPr="006257FE" w:rsidRDefault="007543F1" w:rsidP="00FB06BC">
      <w:pPr>
        <w:spacing w:after="0" w:line="240" w:lineRule="auto"/>
        <w:ind w:firstLine="709"/>
        <w:contextualSpacing/>
        <w:jc w:val="both"/>
        <w:rPr>
          <w:rFonts w:eastAsiaTheme="minorEastAsia" w:cs="Arial"/>
          <w:bCs/>
          <w:szCs w:val="24"/>
          <w:lang w:val="mn-MN"/>
        </w:rPr>
      </w:pPr>
    </w:p>
    <w:p w14:paraId="3C10F0B6"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105.11.</w:t>
      </w:r>
      <w:r w:rsidRPr="006257FE">
        <w:rPr>
          <w:rFonts w:cs="Arial"/>
          <w:bCs/>
          <w:szCs w:val="24"/>
          <w:lang w:val="mn-MN"/>
        </w:rPr>
        <w:t>Сахилгын хэрэг үүсгэх тухай захирамж, тогтоол гаргаснаас хойш илтгэгч гишүүн 30 хоногийн дотор дараах дүгнэлт, саналын аль нэгийг Сахилгын хорооны хуралдаанаар хэлэлцүүлэх тухай захирамж гаргана:</w:t>
      </w:r>
    </w:p>
    <w:p w14:paraId="70EF3AF9"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cs="Arial"/>
          <w:bCs/>
          <w:szCs w:val="24"/>
          <w:lang w:val="mn-MN"/>
        </w:rPr>
        <w:t xml:space="preserve"> </w:t>
      </w:r>
    </w:p>
    <w:p w14:paraId="24B65FE4" w14:textId="77777777" w:rsidR="007543F1" w:rsidRPr="006257FE" w:rsidRDefault="007543F1" w:rsidP="00FB06BC">
      <w:pPr>
        <w:spacing w:after="0" w:line="240" w:lineRule="auto"/>
        <w:ind w:left="720" w:firstLine="709"/>
        <w:contextualSpacing/>
        <w:jc w:val="both"/>
        <w:rPr>
          <w:rFonts w:cs="Arial"/>
          <w:bCs/>
          <w:szCs w:val="24"/>
          <w:lang w:val="mn-MN"/>
        </w:rPr>
      </w:pPr>
      <w:r w:rsidRPr="006257FE">
        <w:rPr>
          <w:rFonts w:cs="Arial"/>
          <w:bCs/>
          <w:szCs w:val="24"/>
          <w:lang w:val="mn-MN"/>
        </w:rPr>
        <w:t>105.11.1.сахилгын зөрчил гаргасныг нотлох дүгнэлт;</w:t>
      </w:r>
    </w:p>
    <w:p w14:paraId="03896401" w14:textId="77777777" w:rsidR="007543F1" w:rsidRPr="006257FE" w:rsidRDefault="007543F1" w:rsidP="00FB06BC">
      <w:pPr>
        <w:spacing w:after="0" w:line="240" w:lineRule="auto"/>
        <w:ind w:left="720" w:firstLine="709"/>
        <w:contextualSpacing/>
        <w:jc w:val="both"/>
        <w:rPr>
          <w:rFonts w:cs="Arial"/>
          <w:bCs/>
          <w:szCs w:val="24"/>
          <w:lang w:val="mn-MN"/>
        </w:rPr>
      </w:pPr>
      <w:r w:rsidRPr="006257FE">
        <w:rPr>
          <w:rFonts w:cs="Arial"/>
          <w:bCs/>
          <w:szCs w:val="24"/>
          <w:lang w:val="mn-MN"/>
        </w:rPr>
        <w:t>105.11.2.сахилгын хэргийг хэрэгсэхгүй болгох санал.</w:t>
      </w:r>
    </w:p>
    <w:p w14:paraId="48CE3A5A" w14:textId="77777777" w:rsidR="007543F1" w:rsidRPr="006257FE" w:rsidRDefault="007543F1" w:rsidP="00FB06BC">
      <w:pPr>
        <w:spacing w:after="0" w:line="240" w:lineRule="auto"/>
        <w:ind w:firstLine="709"/>
        <w:contextualSpacing/>
        <w:jc w:val="both"/>
        <w:rPr>
          <w:rFonts w:cs="Arial"/>
          <w:bCs/>
          <w:szCs w:val="24"/>
          <w:lang w:val="mn-MN"/>
        </w:rPr>
      </w:pPr>
    </w:p>
    <w:p w14:paraId="2AA16D2E"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105.12.</w:t>
      </w:r>
      <w:r w:rsidRPr="006257FE">
        <w:rPr>
          <w:rFonts w:cs="Arial"/>
          <w:bCs/>
          <w:szCs w:val="24"/>
          <w:lang w:val="mn-MN"/>
        </w:rPr>
        <w:t>Илтгэгч гишүүн энэ хуулийн 105.11-д заасан хугацааг зайлшгүй шаардлагатай тохиолдолд 30 хүртэл хоногоор нэг удаа сунгаж болно.</w:t>
      </w:r>
    </w:p>
    <w:p w14:paraId="0DE6596D" w14:textId="77777777" w:rsidR="007543F1" w:rsidRPr="006257FE" w:rsidRDefault="007543F1" w:rsidP="00FB06BC">
      <w:pPr>
        <w:spacing w:after="0" w:line="240" w:lineRule="auto"/>
        <w:ind w:firstLine="709"/>
        <w:contextualSpacing/>
        <w:jc w:val="both"/>
        <w:rPr>
          <w:rFonts w:cs="Arial"/>
          <w:bCs/>
          <w:szCs w:val="24"/>
          <w:lang w:val="mn-MN"/>
        </w:rPr>
      </w:pPr>
    </w:p>
    <w:p w14:paraId="59016AA9"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cs="Arial"/>
          <w:bCs/>
          <w:szCs w:val="24"/>
          <w:lang w:val="mn-MN"/>
        </w:rPr>
        <w:t>105.13.Энэ хуулийн 105.6-д заасан түдгэлзүүлсэн үндэслэл арилсан бол илтгэгч гишүүн сахилгын хэрэг хянан шийдвэрлэх ажиллагааг сэргээнэ.</w:t>
      </w:r>
    </w:p>
    <w:p w14:paraId="2665BAD9" w14:textId="77777777" w:rsidR="003E5408" w:rsidRPr="006257FE" w:rsidRDefault="003E5408" w:rsidP="00FB06BC">
      <w:pPr>
        <w:spacing w:after="0" w:line="240" w:lineRule="auto"/>
        <w:ind w:firstLine="709"/>
        <w:contextualSpacing/>
        <w:jc w:val="both"/>
        <w:rPr>
          <w:rFonts w:cs="Arial"/>
          <w:bCs/>
          <w:szCs w:val="24"/>
          <w:lang w:val="mn-MN"/>
        </w:rPr>
      </w:pPr>
    </w:p>
    <w:p w14:paraId="27BDEE6D" w14:textId="77777777" w:rsidR="007543F1" w:rsidRPr="006257FE" w:rsidRDefault="007543F1" w:rsidP="00F921FF">
      <w:pPr>
        <w:spacing w:after="0" w:line="240" w:lineRule="auto"/>
        <w:ind w:firstLine="720"/>
        <w:contextualSpacing/>
        <w:jc w:val="both"/>
        <w:rPr>
          <w:rFonts w:cs="Arial"/>
          <w:b/>
          <w:szCs w:val="24"/>
          <w:lang w:val="mn-MN"/>
        </w:rPr>
      </w:pPr>
      <w:r w:rsidRPr="006257FE">
        <w:rPr>
          <w:rFonts w:cs="Arial"/>
          <w:b/>
          <w:szCs w:val="24"/>
          <w:lang w:val="mn-MN"/>
        </w:rPr>
        <w:t>106 дугаар зүйл.Нотлох баримт бүрдүүлэх ажиллагаа</w:t>
      </w:r>
    </w:p>
    <w:p w14:paraId="3C708C09" w14:textId="77777777" w:rsidR="00054E41" w:rsidRPr="006257FE" w:rsidRDefault="00054E41" w:rsidP="00F921FF">
      <w:pPr>
        <w:spacing w:after="0" w:line="240" w:lineRule="auto"/>
        <w:ind w:firstLine="720"/>
        <w:contextualSpacing/>
        <w:jc w:val="both"/>
        <w:rPr>
          <w:rFonts w:cs="Arial"/>
          <w:b/>
          <w:szCs w:val="24"/>
          <w:lang w:val="mn-MN"/>
        </w:rPr>
      </w:pPr>
    </w:p>
    <w:p w14:paraId="44B91733"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106.1.Илтгэгч гишүүн сахилгын хэргийг хянан шийдвэрлэхэд ач холбогдол бүхий нотлох баримтыг цуглуулах үүрэгтэй.</w:t>
      </w:r>
    </w:p>
    <w:p w14:paraId="0BBBE8E1"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42E1C20D"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106.2.Сахилгын хороо сахилгын хэрэг хянан шийдвэрлэхэд ач холбогдол бүхий нотлох баримтыг байгууллага, албан тушаалтан, хүнээс гаргуулан авах эрхтэй бөгөөд холбогдох этгээд гаргаж өгөх үүрэгтэй.</w:t>
      </w:r>
    </w:p>
    <w:p w14:paraId="69DE3D0B"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0DD8C46A"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106.3.Холбогдох шүүгч хариу тайлбарын үндэслэлийн талаар нотлох баримтаа гаргаж өгөх ба гаргаж өгөх боломжгүй, эсхүл  мэдэгдээгүй нотлох баримтын эх сурвалжийг заах үүрэгтэй. </w:t>
      </w:r>
    </w:p>
    <w:p w14:paraId="4FF3BBD2"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547952A9"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106.4.Сахилгын хэргийн оролцогч өргөдөл, мэдээлэлтэй холбоотой нотлох баримттай хуралдаан товлохоос өмнө танилцах эрхтэй.</w:t>
      </w:r>
    </w:p>
    <w:p w14:paraId="4D650266"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3719D733"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106.5.Сахилгын хэргийн оролцогч, өргөдөл, мэдээлэл гаргагч, илтгэгч гишүүн хуурамч, хуульд заасан арга хэрэгслээр олж аваагүй нотлох баримт гаргахыг хориглоно. Энэ хэсэгт заасныг зөрчсөн гэм буруутай этгээдэд хуульд заасан хариуцлага хүлээлгэнэ.</w:t>
      </w:r>
    </w:p>
    <w:p w14:paraId="756198B0"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3C2B9DFC" w14:textId="77777777" w:rsidR="007543F1"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106.6.Сахилгын хэрэгт хамааралгүй, нотолгооны ач холбогдолгүй, хуулиар зөвшөөрөгдөөгүй баримтыг хэргийн нотлох баримтаас хасах бөгөөд уг баримтыг шаардан гаргуулж болохгүй.</w:t>
      </w:r>
    </w:p>
    <w:p w14:paraId="7058A4BC" w14:textId="77777777" w:rsidR="00EA7A9E" w:rsidRPr="006257FE" w:rsidRDefault="00EA7A9E" w:rsidP="00F921FF">
      <w:pPr>
        <w:pStyle w:val="NormalWeb"/>
        <w:spacing w:before="0" w:beforeAutospacing="0" w:after="0" w:afterAutospacing="0"/>
        <w:ind w:firstLine="720"/>
        <w:jc w:val="both"/>
        <w:rPr>
          <w:rFonts w:ascii="Arial" w:hAnsi="Arial" w:cs="Arial"/>
          <w:lang w:val="mn-MN"/>
        </w:rPr>
      </w:pPr>
    </w:p>
    <w:p w14:paraId="13B4B87C" w14:textId="77777777" w:rsidR="00EA7A9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 xml:space="preserve">106.7.Хилийн </w:t>
      </w:r>
      <w:r w:rsidR="00EA7A9E">
        <w:rPr>
          <w:rFonts w:ascii="Arial" w:hAnsi="Arial" w:cs="Arial"/>
          <w:lang w:val="mn-MN"/>
        </w:rPr>
        <w:t xml:space="preserve"> </w:t>
      </w:r>
      <w:r w:rsidRPr="006257FE">
        <w:rPr>
          <w:rFonts w:ascii="Arial" w:hAnsi="Arial" w:cs="Arial"/>
          <w:lang w:val="mn-MN"/>
        </w:rPr>
        <w:t xml:space="preserve">чанадад </w:t>
      </w:r>
      <w:r w:rsidR="00EA7A9E">
        <w:rPr>
          <w:rFonts w:ascii="Arial" w:hAnsi="Arial" w:cs="Arial"/>
          <w:lang w:val="mn-MN"/>
        </w:rPr>
        <w:t xml:space="preserve"> </w:t>
      </w:r>
      <w:r w:rsidRPr="006257FE">
        <w:rPr>
          <w:rFonts w:ascii="Arial" w:hAnsi="Arial" w:cs="Arial"/>
          <w:lang w:val="mn-MN"/>
        </w:rPr>
        <w:t xml:space="preserve">нотлох баримт бүрдүүлэх шаардлагатай бол сахилгын </w:t>
      </w:r>
      <w:r w:rsidR="00EA7A9E">
        <w:rPr>
          <w:rFonts w:ascii="Arial" w:hAnsi="Arial" w:cs="Arial"/>
          <w:lang w:val="mn-MN"/>
        </w:rPr>
        <w:t xml:space="preserve"> </w:t>
      </w:r>
      <w:r w:rsidRPr="006257FE">
        <w:rPr>
          <w:rFonts w:ascii="Arial" w:hAnsi="Arial" w:cs="Arial"/>
          <w:lang w:val="mn-MN"/>
        </w:rPr>
        <w:t xml:space="preserve">хэргийн </w:t>
      </w:r>
      <w:r w:rsidR="00EA7A9E">
        <w:rPr>
          <w:rFonts w:ascii="Arial" w:hAnsi="Arial" w:cs="Arial"/>
          <w:lang w:val="mn-MN"/>
        </w:rPr>
        <w:t xml:space="preserve"> </w:t>
      </w:r>
      <w:r w:rsidRPr="006257FE">
        <w:rPr>
          <w:rFonts w:ascii="Arial" w:hAnsi="Arial" w:cs="Arial"/>
          <w:lang w:val="mn-MN"/>
        </w:rPr>
        <w:t xml:space="preserve">оролцогчийн хүсэлтээр, эсхүл Сахилгын </w:t>
      </w:r>
      <w:r w:rsidR="00E37E11">
        <w:rPr>
          <w:rFonts w:ascii="Arial" w:hAnsi="Arial" w:cs="Arial"/>
          <w:lang w:val="mn-MN"/>
        </w:rPr>
        <w:t xml:space="preserve"> </w:t>
      </w:r>
      <w:r w:rsidRPr="006257FE">
        <w:rPr>
          <w:rFonts w:ascii="Arial" w:hAnsi="Arial" w:cs="Arial"/>
          <w:lang w:val="mn-MN"/>
        </w:rPr>
        <w:t xml:space="preserve">хорооны санаачилгаар </w:t>
      </w:r>
    </w:p>
    <w:p w14:paraId="17162E03" w14:textId="77777777" w:rsidR="007543F1" w:rsidRDefault="007543F1" w:rsidP="00847842">
      <w:pPr>
        <w:pStyle w:val="NormalWeb"/>
        <w:spacing w:before="0" w:beforeAutospacing="0" w:after="0" w:afterAutospacing="0"/>
        <w:jc w:val="both"/>
        <w:rPr>
          <w:rFonts w:ascii="Arial" w:hAnsi="Arial" w:cs="Arial"/>
          <w:lang w:val="mn-MN"/>
        </w:rPr>
      </w:pPr>
      <w:r w:rsidRPr="006257FE">
        <w:rPr>
          <w:rFonts w:ascii="Arial" w:hAnsi="Arial" w:cs="Arial"/>
          <w:lang w:val="mn-MN"/>
        </w:rPr>
        <w:t>эрх бүхий байгууллагаар дамжуулан тухайн улсын зохих байгууллагад хандаж болно.</w:t>
      </w:r>
    </w:p>
    <w:p w14:paraId="48EFEF13" w14:textId="77777777" w:rsidR="00B300C4" w:rsidRPr="006257FE" w:rsidRDefault="00B300C4" w:rsidP="00847842">
      <w:pPr>
        <w:pStyle w:val="NormalWeb"/>
        <w:spacing w:before="0" w:beforeAutospacing="0" w:after="0" w:afterAutospacing="0"/>
        <w:jc w:val="both"/>
        <w:rPr>
          <w:rFonts w:ascii="Arial" w:hAnsi="Arial" w:cs="Arial"/>
          <w:lang w:val="mn-MN"/>
        </w:rPr>
      </w:pPr>
    </w:p>
    <w:p w14:paraId="37B37868"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106.8.Нотлох баримтыг тал бүрээс нь бодитойгоор, тухайн сахилгын хэрэгт хамааралтай, ач холбогдолтой, үнэн зөв талаас нь үнэлнэ.</w:t>
      </w:r>
    </w:p>
    <w:p w14:paraId="7B1EF2B6"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6D523483"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106.9.Хуулийн хүчин төгөлдөр шүүхийн шийдвэр, эсхүл Сахилгын хорооны шийдвэрээр нэгэнт тогтоогдсон болон нийтэд илэрхий үйл баримт сахилгын хэрэг хянан шийдвэрлэхэд холбогдолтой байвал түүнийг дахин нотлохгүй.</w:t>
      </w:r>
    </w:p>
    <w:p w14:paraId="05B5844C"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1FA11115"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 xml:space="preserve">106.10.Нотлох баримтыг хууль бус аргаар олж авсан, гаргасан, цуглуулсан бол нотлох </w:t>
      </w:r>
      <w:r w:rsidRPr="006257FE">
        <w:rPr>
          <w:rFonts w:ascii="Arial" w:hAnsi="Arial" w:cs="Arial"/>
          <w:bCs/>
          <w:lang w:val="mn-MN"/>
        </w:rPr>
        <w:t>баримтад тооцохгүй</w:t>
      </w:r>
      <w:r w:rsidRPr="006257FE">
        <w:rPr>
          <w:rFonts w:ascii="Arial" w:hAnsi="Arial" w:cs="Arial"/>
          <w:lang w:val="mn-MN"/>
        </w:rPr>
        <w:t xml:space="preserve"> бөгөөд Сахилгын хорооны шийдвэрийн үндэслэл болохгүй.</w:t>
      </w:r>
    </w:p>
    <w:p w14:paraId="01191252" w14:textId="77777777" w:rsidR="00054E41" w:rsidRPr="006257FE" w:rsidRDefault="00054E41" w:rsidP="00F921FF">
      <w:pPr>
        <w:pStyle w:val="NormalWeb"/>
        <w:spacing w:before="0" w:beforeAutospacing="0" w:after="0" w:afterAutospacing="0"/>
        <w:ind w:firstLine="720"/>
        <w:jc w:val="both"/>
        <w:rPr>
          <w:rFonts w:ascii="Arial" w:hAnsi="Arial" w:cs="Arial"/>
          <w:lang w:val="mn-MN"/>
        </w:rPr>
      </w:pPr>
    </w:p>
    <w:p w14:paraId="39E09667"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106.11.Сахилгын хэргийн оролцогчийн гаргасан тайлбар бодит үнэнд нийцсэн, сахилгын хэрэгт авагдсан нотлох баримтад үндэслэсэн байна.</w:t>
      </w:r>
    </w:p>
    <w:p w14:paraId="77F6B340"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4E478EA4"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106.12.Энэ хуулийн 106.11-д заасан этгээд өөрийн тайлбарт холбогдох өөрт байгаа болон гаргах боломжтой нотлох баримтыг өгнө.</w:t>
      </w:r>
    </w:p>
    <w:p w14:paraId="2A38151A"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448E5306"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106.13.Гэрчээр дуудагдсан этгээд Сахилгын хороонд заавал хүрэлцэн ирэх ба үнэн зөв мэдүүлэг өгөх үүрэгтэй.</w:t>
      </w:r>
    </w:p>
    <w:p w14:paraId="2313D916"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4B7BD48B"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106.14.Гэрч мэдүүлэг өгөхөөс татгалзах, зайлсхийх, эсхүл зориуд худал мэдүүлэг өгсөн бол хуульд заасан хариуцлага оногдуулна.</w:t>
      </w:r>
    </w:p>
    <w:p w14:paraId="6895B122"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51B960FC"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106.15.Гэрч өөрийн болон гэр бүлийн гишүүн, эцэг, эх, үр хүүхдийнхээ эсрэг мэдүүлэг өгөхгүй байх эрхтэй.</w:t>
      </w:r>
    </w:p>
    <w:p w14:paraId="4FCA7225"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2489E40A"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106.16.Дараах хүнийг гэрчээр дуудах болон мэдүүлэг авч болохгүй:</w:t>
      </w:r>
    </w:p>
    <w:p w14:paraId="58FE0B01"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24F9081F" w14:textId="77777777" w:rsidR="007543F1" w:rsidRPr="006257FE" w:rsidRDefault="007543F1" w:rsidP="00F921FF">
      <w:pPr>
        <w:pStyle w:val="NormalWeb"/>
        <w:spacing w:before="0" w:beforeAutospacing="0" w:after="0" w:afterAutospacing="0"/>
        <w:ind w:firstLine="1440"/>
        <w:jc w:val="both"/>
        <w:rPr>
          <w:rFonts w:ascii="Arial" w:hAnsi="Arial" w:cs="Arial"/>
          <w:lang w:val="mn-MN"/>
        </w:rPr>
      </w:pPr>
      <w:r w:rsidRPr="006257FE">
        <w:rPr>
          <w:rFonts w:ascii="Arial" w:hAnsi="Arial" w:cs="Arial"/>
          <w:lang w:val="mn-MN"/>
        </w:rPr>
        <w:t>106.16.1.албан үүргээ гүйцэтгэх замаар хэргийн нөхцөл байдлыг мэдэх болсон хэргийн оролцогч, тэдгээрийн төлөөлөгч;</w:t>
      </w:r>
    </w:p>
    <w:p w14:paraId="00B9502D" w14:textId="77777777" w:rsidR="007543F1" w:rsidRPr="006257FE" w:rsidRDefault="007543F1" w:rsidP="00F921FF">
      <w:pPr>
        <w:pStyle w:val="NormalWeb"/>
        <w:spacing w:before="0" w:beforeAutospacing="0" w:after="0" w:afterAutospacing="0"/>
        <w:ind w:firstLine="1440"/>
        <w:jc w:val="both"/>
        <w:rPr>
          <w:rFonts w:ascii="Arial" w:hAnsi="Arial" w:cs="Arial"/>
          <w:lang w:val="mn-MN"/>
        </w:rPr>
      </w:pPr>
    </w:p>
    <w:p w14:paraId="604589B0" w14:textId="77777777" w:rsidR="007543F1" w:rsidRPr="006257FE" w:rsidRDefault="007543F1" w:rsidP="00F921FF">
      <w:pPr>
        <w:pStyle w:val="NormalWeb"/>
        <w:spacing w:before="0" w:beforeAutospacing="0" w:after="0" w:afterAutospacing="0"/>
        <w:ind w:firstLine="1440"/>
        <w:jc w:val="both"/>
        <w:rPr>
          <w:rFonts w:ascii="Arial" w:hAnsi="Arial" w:cs="Arial"/>
          <w:lang w:val="mn-MN"/>
        </w:rPr>
      </w:pPr>
      <w:r w:rsidRPr="006257FE">
        <w:rPr>
          <w:rFonts w:ascii="Arial" w:hAnsi="Arial" w:cs="Arial"/>
          <w:lang w:val="mn-MN"/>
        </w:rPr>
        <w:t>106.16.2.иргэний эрх зүйн чадамжгүй этгээд.</w:t>
      </w:r>
    </w:p>
    <w:p w14:paraId="66C01FBE" w14:textId="77777777" w:rsidR="007543F1" w:rsidRPr="006257FE" w:rsidRDefault="007543F1" w:rsidP="00F921FF">
      <w:pPr>
        <w:pStyle w:val="NormalWeb"/>
        <w:spacing w:before="0" w:beforeAutospacing="0" w:after="0" w:afterAutospacing="0"/>
        <w:ind w:firstLine="1440"/>
        <w:jc w:val="both"/>
        <w:rPr>
          <w:rFonts w:ascii="Arial" w:hAnsi="Arial" w:cs="Arial"/>
          <w:b/>
          <w:lang w:val="mn-MN"/>
        </w:rPr>
      </w:pPr>
    </w:p>
    <w:p w14:paraId="738EBC86" w14:textId="77777777" w:rsidR="007543F1" w:rsidRPr="006257FE" w:rsidRDefault="007543F1" w:rsidP="00F921FF">
      <w:pPr>
        <w:pStyle w:val="msghead"/>
        <w:spacing w:before="0" w:beforeAutospacing="0" w:after="0" w:afterAutospacing="0"/>
        <w:ind w:firstLine="720"/>
        <w:rPr>
          <w:rStyle w:val="Strong"/>
          <w:rFonts w:ascii="Arial" w:hAnsi="Arial" w:cs="Arial"/>
          <w:lang w:val="mn-MN"/>
        </w:rPr>
      </w:pPr>
      <w:r w:rsidRPr="006257FE">
        <w:rPr>
          <w:rStyle w:val="Strong"/>
          <w:rFonts w:ascii="Arial" w:hAnsi="Arial" w:cs="Arial"/>
          <w:lang w:val="mn-MN"/>
        </w:rPr>
        <w:t>107 дугаар зүйл.Бичмэл нотлох баримт</w:t>
      </w:r>
    </w:p>
    <w:p w14:paraId="45E34E3A" w14:textId="77777777" w:rsidR="007543F1" w:rsidRPr="006257FE" w:rsidRDefault="007543F1" w:rsidP="00F921FF">
      <w:pPr>
        <w:pStyle w:val="msghead"/>
        <w:spacing w:before="0" w:beforeAutospacing="0" w:after="0" w:afterAutospacing="0"/>
        <w:ind w:firstLine="720"/>
        <w:rPr>
          <w:rFonts w:ascii="Arial" w:hAnsi="Arial" w:cs="Arial"/>
          <w:b/>
          <w:lang w:val="mn-MN"/>
        </w:rPr>
      </w:pPr>
    </w:p>
    <w:p w14:paraId="3C3CD020"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107.1.Сахилгын хэрэг хянан шийдвэрлэхэд ач холбогдол бүхий бичгийн хэлбэртэй баримтыг бичмэл нотлох баримт гэнэ.</w:t>
      </w:r>
    </w:p>
    <w:p w14:paraId="0409394A"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70E7814E"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107.2.Бичмэл нотлох баримтыг Сахилгын хороонд эх хувиар нь, хэрэв тухайн баримтын эх хувийг өгөх боломжгүй бол нотариатаар гэрчлүүлсэн хуулбарыг өгнө. Сахилгын хороо шаардлагатай гэж үзвэл тухайн баримтын эх хувийг шаардан авах эрхтэй.</w:t>
      </w:r>
    </w:p>
    <w:p w14:paraId="7C587ABA"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69693943"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107.3.Төрийн байгууллага, хуулийн этгээд нь бичмэл нотлох баримтыг өөрийн байгууллагын архивын “хуулбар үнэн” гэсэн тэмдэг дарж баталгаажуулах, эсхүл хуульд заасны дагуу цахим хэлбэрээр өгч болно.</w:t>
      </w:r>
    </w:p>
    <w:p w14:paraId="04C6BDBF" w14:textId="77777777" w:rsidR="007543F1" w:rsidRPr="006257FE" w:rsidRDefault="007543F1" w:rsidP="00F921FF">
      <w:pPr>
        <w:pStyle w:val="NormalWeb"/>
        <w:spacing w:before="0" w:beforeAutospacing="0" w:after="0" w:afterAutospacing="0"/>
        <w:ind w:firstLine="720"/>
        <w:jc w:val="both"/>
        <w:rPr>
          <w:rFonts w:ascii="Arial" w:hAnsi="Arial" w:cs="Arial"/>
          <w:b/>
          <w:lang w:val="mn-MN"/>
        </w:rPr>
      </w:pPr>
    </w:p>
    <w:p w14:paraId="576A0C45" w14:textId="77777777" w:rsidR="007543F1" w:rsidRPr="006257FE" w:rsidRDefault="007543F1" w:rsidP="00F921FF">
      <w:pPr>
        <w:pStyle w:val="msghead"/>
        <w:spacing w:before="0" w:beforeAutospacing="0" w:after="0" w:afterAutospacing="0"/>
        <w:ind w:firstLine="720"/>
        <w:rPr>
          <w:rStyle w:val="Strong"/>
          <w:rFonts w:ascii="Arial" w:hAnsi="Arial" w:cs="Arial"/>
          <w:lang w:val="mn-MN"/>
        </w:rPr>
      </w:pPr>
      <w:r w:rsidRPr="006257FE">
        <w:rPr>
          <w:rStyle w:val="Strong"/>
          <w:rFonts w:ascii="Arial" w:hAnsi="Arial" w:cs="Arial"/>
          <w:lang w:val="mn-MN"/>
        </w:rPr>
        <w:t>108 дугаар зүйл.Шинжээчийн дүгнэлт</w:t>
      </w:r>
    </w:p>
    <w:p w14:paraId="1A65A2A3" w14:textId="77777777" w:rsidR="007543F1" w:rsidRPr="006257FE" w:rsidRDefault="007543F1" w:rsidP="00F921FF">
      <w:pPr>
        <w:pStyle w:val="msghead"/>
        <w:spacing w:before="0" w:beforeAutospacing="0" w:after="0" w:afterAutospacing="0"/>
        <w:ind w:firstLine="720"/>
        <w:rPr>
          <w:rFonts w:ascii="Arial" w:hAnsi="Arial" w:cs="Arial"/>
          <w:b/>
          <w:lang w:val="mn-MN"/>
        </w:rPr>
      </w:pPr>
    </w:p>
    <w:p w14:paraId="481D0C73" w14:textId="77777777" w:rsidR="007543F1"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108.1.Тусгай мэдлэг шаардагдах асуудлыг тодруулахын тулд илтгэгч гишүүн өөрийн санаачилгаар, эсхүл сахилгын хэргийн оролцогчийн хүсэлтээр шинжээч томилж болно.</w:t>
      </w:r>
    </w:p>
    <w:p w14:paraId="1D736B53" w14:textId="77777777" w:rsidR="00D46ACC" w:rsidRPr="006257FE" w:rsidRDefault="00D46ACC" w:rsidP="00F921FF">
      <w:pPr>
        <w:pStyle w:val="NormalWeb"/>
        <w:spacing w:before="0" w:beforeAutospacing="0" w:after="0" w:afterAutospacing="0"/>
        <w:ind w:firstLine="720"/>
        <w:jc w:val="both"/>
        <w:rPr>
          <w:rFonts w:ascii="Arial" w:hAnsi="Arial" w:cs="Arial"/>
          <w:lang w:val="mn-MN"/>
        </w:rPr>
      </w:pPr>
    </w:p>
    <w:p w14:paraId="6FE916EE"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108.2.Шинжээч шинжилгээ хийж дүгнэлт гаргахдаа Шүүхийн шинжилгээний тухай хуульд</w:t>
      </w:r>
      <w:r w:rsidRPr="006257FE">
        <w:rPr>
          <w:rStyle w:val="FootnoteReference"/>
          <w:rFonts w:ascii="Arial" w:hAnsi="Arial" w:cs="Arial"/>
          <w:lang w:val="mn-MN"/>
        </w:rPr>
        <w:footnoteReference w:id="8"/>
      </w:r>
      <w:r w:rsidRPr="006257FE">
        <w:rPr>
          <w:rFonts w:ascii="Arial" w:hAnsi="Arial" w:cs="Arial"/>
          <w:lang w:val="mn-MN"/>
        </w:rPr>
        <w:t xml:space="preserve"> заасан журмыг баримтална.</w:t>
      </w:r>
    </w:p>
    <w:p w14:paraId="5C21A91D" w14:textId="77777777" w:rsidR="007543F1" w:rsidRPr="006257FE" w:rsidRDefault="007543F1" w:rsidP="00F921FF">
      <w:pPr>
        <w:pStyle w:val="NormalWeb"/>
        <w:spacing w:before="0" w:beforeAutospacing="0" w:after="0" w:afterAutospacing="0"/>
        <w:ind w:firstLine="720"/>
        <w:jc w:val="both"/>
        <w:rPr>
          <w:rFonts w:ascii="Arial" w:hAnsi="Arial" w:cs="Arial"/>
          <w:b/>
          <w:lang w:val="mn-MN"/>
        </w:rPr>
      </w:pPr>
    </w:p>
    <w:p w14:paraId="126192BB" w14:textId="77777777" w:rsidR="007543F1" w:rsidRPr="006257FE" w:rsidRDefault="007543F1" w:rsidP="00F921FF">
      <w:pPr>
        <w:pStyle w:val="msghead"/>
        <w:spacing w:before="0" w:beforeAutospacing="0" w:after="0" w:afterAutospacing="0"/>
        <w:ind w:firstLine="720"/>
        <w:rPr>
          <w:rStyle w:val="Strong"/>
          <w:rFonts w:ascii="Arial" w:hAnsi="Arial" w:cs="Arial"/>
          <w:lang w:val="mn-MN"/>
        </w:rPr>
      </w:pPr>
      <w:r w:rsidRPr="006257FE">
        <w:rPr>
          <w:rStyle w:val="Strong"/>
          <w:rFonts w:ascii="Arial" w:hAnsi="Arial" w:cs="Arial"/>
          <w:lang w:val="mn-MN"/>
        </w:rPr>
        <w:t>109 дүгээр зүйл.Тэмдэглэл</w:t>
      </w:r>
    </w:p>
    <w:p w14:paraId="4446D791" w14:textId="77777777" w:rsidR="007543F1" w:rsidRPr="006257FE" w:rsidRDefault="007543F1" w:rsidP="00F921FF">
      <w:pPr>
        <w:pStyle w:val="msghead"/>
        <w:spacing w:before="0" w:beforeAutospacing="0" w:after="0" w:afterAutospacing="0"/>
        <w:ind w:firstLine="720"/>
        <w:rPr>
          <w:rFonts w:ascii="Arial" w:hAnsi="Arial" w:cs="Arial"/>
          <w:lang w:val="mn-MN"/>
        </w:rPr>
      </w:pPr>
    </w:p>
    <w:p w14:paraId="6CC8A206"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 xml:space="preserve">109.1.Сахилгын хорооны хэрэг хянан шийдвэрлэх ажиллагааны бүх тохиолдолд хуралдааны тэмдэглэл үйлдэнэ. </w:t>
      </w:r>
    </w:p>
    <w:p w14:paraId="67FCC3E7" w14:textId="77777777" w:rsidR="00054E41" w:rsidRPr="006257FE" w:rsidRDefault="00054E41" w:rsidP="00F921FF">
      <w:pPr>
        <w:pStyle w:val="NormalWeb"/>
        <w:spacing w:before="0" w:beforeAutospacing="0" w:after="0" w:afterAutospacing="0"/>
        <w:ind w:firstLine="720"/>
        <w:jc w:val="both"/>
        <w:rPr>
          <w:rFonts w:ascii="Arial" w:hAnsi="Arial" w:cs="Arial"/>
          <w:lang w:val="mn-MN"/>
        </w:rPr>
      </w:pPr>
    </w:p>
    <w:p w14:paraId="66F45B58"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 xml:space="preserve">109.2.Хуралдааны тэмдэглэлийг ажлын алба хөтөлж, хянан шийдвэрлэх ажиллагааг явуулж байгаа гишүүн албажуулна. </w:t>
      </w:r>
    </w:p>
    <w:p w14:paraId="4761246C"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74BF1AD3"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109.3.Тэмдэглэлд ямар ажиллагааг хэн, хэзээ, хаана явуулсан, эхэлсэн, дууссан цаг, ажиллагаанд оролцсон болон байлцсан хүн нэг бүрийн ургийн овог, эцэг /эх/-ийн нэр, өөрийн нэр, ажиллагааны дараалал, явц, илэрсэн нөхцөл байдлыг бичнэ.</w:t>
      </w:r>
    </w:p>
    <w:p w14:paraId="6274F774"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3C45FF13"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109.4.Тэмдэглэлийг уг ажиллагаа явуулахад оролцсон болон байлцсан хүнд танилцуулах бөгөөд тэмдэглэлд засвар оруулахаар санал гаргах эрхтэйг тайлбарлана.</w:t>
      </w:r>
    </w:p>
    <w:p w14:paraId="64573EE3" w14:textId="77777777" w:rsidR="00AB131D" w:rsidRPr="006257FE" w:rsidRDefault="00AB131D" w:rsidP="00F921FF">
      <w:pPr>
        <w:spacing w:after="0" w:line="240" w:lineRule="auto"/>
        <w:ind w:firstLine="720"/>
        <w:contextualSpacing/>
        <w:jc w:val="both"/>
        <w:rPr>
          <w:rFonts w:cs="Arial"/>
          <w:szCs w:val="24"/>
          <w:lang w:val="mn-MN"/>
        </w:rPr>
      </w:pPr>
    </w:p>
    <w:p w14:paraId="02147325" w14:textId="77777777" w:rsidR="007543F1" w:rsidRPr="006257FE" w:rsidRDefault="007543F1" w:rsidP="00165857">
      <w:pPr>
        <w:spacing w:after="0" w:line="240" w:lineRule="auto"/>
        <w:ind w:firstLine="709"/>
        <w:contextualSpacing/>
        <w:jc w:val="both"/>
        <w:rPr>
          <w:rFonts w:eastAsiaTheme="minorEastAsia" w:cs="Arial"/>
          <w:b/>
          <w:szCs w:val="24"/>
          <w:lang w:val="mn-MN"/>
        </w:rPr>
      </w:pPr>
      <w:r w:rsidRPr="006257FE">
        <w:rPr>
          <w:rFonts w:eastAsiaTheme="minorEastAsia" w:cs="Arial"/>
          <w:b/>
          <w:szCs w:val="24"/>
          <w:lang w:val="mn-MN"/>
        </w:rPr>
        <w:t xml:space="preserve">110 дугаар зүйл.Сахилгын хорооны хуралдаанд бэлтгэх </w:t>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t>ажиллагаа</w:t>
      </w:r>
    </w:p>
    <w:p w14:paraId="6591FC66" w14:textId="77777777" w:rsidR="007543F1" w:rsidRPr="006257FE" w:rsidRDefault="007543F1" w:rsidP="00F921FF">
      <w:pPr>
        <w:spacing w:after="0" w:line="240" w:lineRule="auto"/>
        <w:contextualSpacing/>
        <w:jc w:val="both"/>
        <w:rPr>
          <w:rFonts w:eastAsiaTheme="minorEastAsia" w:cs="Arial"/>
          <w:szCs w:val="24"/>
          <w:lang w:val="mn-MN"/>
        </w:rPr>
      </w:pPr>
    </w:p>
    <w:p w14:paraId="2C8CCA79" w14:textId="77777777"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110.1.</w:t>
      </w:r>
      <w:r w:rsidRPr="006257FE">
        <w:rPr>
          <w:rFonts w:cs="Arial"/>
          <w:bCs/>
          <w:szCs w:val="24"/>
          <w:lang w:val="mn-MN"/>
        </w:rPr>
        <w:t xml:space="preserve">Илтгэгч гишүүн нотлох дүгнэлт, сахилгын хэргийг хэрэгсэхгүй болгох саналыг Сахилгын хорооны хуралдаанаар хэлэлцүүлэх захирамж гаргаснаас хойш </w:t>
      </w:r>
      <w:r w:rsidRPr="006257FE">
        <w:rPr>
          <w:rFonts w:eastAsiaTheme="minorEastAsia" w:cs="Arial"/>
          <w:bCs/>
          <w:szCs w:val="24"/>
          <w:lang w:val="mn-MN"/>
        </w:rPr>
        <w:t>14 хоногийн дотор</w:t>
      </w:r>
      <w:r w:rsidRPr="006257FE">
        <w:rPr>
          <w:rFonts w:cs="Arial"/>
          <w:bCs/>
          <w:szCs w:val="24"/>
          <w:lang w:val="mn-MN"/>
        </w:rPr>
        <w:t xml:space="preserve"> энэ хуулийн 111.1-д заасан </w:t>
      </w:r>
      <w:r w:rsidRPr="006257FE">
        <w:rPr>
          <w:rFonts w:eastAsiaTheme="minorEastAsia" w:cs="Arial"/>
          <w:bCs/>
          <w:szCs w:val="24"/>
          <w:lang w:val="mn-MN"/>
        </w:rPr>
        <w:t xml:space="preserve">хуралдааныг товлон зарлаж, хуралдуулна. </w:t>
      </w:r>
    </w:p>
    <w:p w14:paraId="30404047" w14:textId="77777777" w:rsidR="007543F1" w:rsidRPr="006257FE" w:rsidRDefault="007543F1" w:rsidP="00AF4B40">
      <w:pPr>
        <w:spacing w:after="0" w:line="240" w:lineRule="auto"/>
        <w:ind w:firstLine="709"/>
        <w:contextualSpacing/>
        <w:jc w:val="both"/>
        <w:rPr>
          <w:rFonts w:eastAsiaTheme="minorEastAsia" w:cs="Arial"/>
          <w:bCs/>
          <w:szCs w:val="24"/>
          <w:lang w:val="mn-MN"/>
        </w:rPr>
      </w:pPr>
    </w:p>
    <w:p w14:paraId="2BEE9FBD" w14:textId="1A2C5617" w:rsidR="007543F1" w:rsidRPr="0049309C" w:rsidRDefault="007543F1" w:rsidP="00AF4B40">
      <w:pPr>
        <w:spacing w:after="0" w:line="240" w:lineRule="auto"/>
        <w:ind w:firstLine="709"/>
        <w:contextualSpacing/>
        <w:jc w:val="both"/>
        <w:rPr>
          <w:rFonts w:cs="Arial"/>
          <w:bCs/>
          <w:szCs w:val="24"/>
          <w:lang w:val="mn-MN"/>
        </w:rPr>
      </w:pPr>
      <w:r w:rsidRPr="006257FE">
        <w:rPr>
          <w:rFonts w:eastAsiaTheme="minorEastAsia" w:cs="Arial"/>
          <w:bCs/>
          <w:szCs w:val="24"/>
          <w:lang w:val="mn-MN"/>
        </w:rPr>
        <w:t>110.2.Хуралдаан болохоос 14-өөс доошгүй хоногийн өмнө</w:t>
      </w:r>
      <w:r w:rsidRPr="006257FE">
        <w:rPr>
          <w:rFonts w:cs="Arial"/>
          <w:bCs/>
          <w:szCs w:val="24"/>
          <w:lang w:val="mn-MN"/>
        </w:rPr>
        <w:t xml:space="preserve"> нотлох дүгнэлт, сахилгын хэргийг хэрэгсэхгүй болгох саналыг сахилгын хэргийн оролцогч</w:t>
      </w:r>
      <w:r w:rsidRPr="006257FE">
        <w:rPr>
          <w:rFonts w:eastAsia="Times New Roman" w:cs="Arial"/>
          <w:szCs w:val="24"/>
          <w:lang w:val="mn-MN"/>
        </w:rPr>
        <w:t xml:space="preserve">ийн оршин суугаа газрын, эсхүл ажлын газрын хаягаар </w:t>
      </w:r>
      <w:r w:rsidRPr="0049309C">
        <w:rPr>
          <w:rFonts w:eastAsia="Times New Roman" w:cs="Arial"/>
          <w:szCs w:val="24"/>
          <w:lang w:val="mn-MN"/>
        </w:rPr>
        <w:t>баталгаат шуудангаар,</w:t>
      </w:r>
      <w:r w:rsidR="004A248D" w:rsidRPr="0049309C">
        <w:rPr>
          <w:rFonts w:eastAsia="Arial" w:cs="Arial"/>
          <w:bCs/>
          <w:noProof/>
          <w:color w:val="000000"/>
          <w:kern w:val="2"/>
          <w:lang w:val="mn-MN"/>
          <w14:ligatures w14:val="standardContextual"/>
        </w:rPr>
        <w:t xml:space="preserve"> цахимаар,</w:t>
      </w:r>
      <w:r w:rsidRPr="0049309C">
        <w:rPr>
          <w:rFonts w:eastAsia="Times New Roman" w:cs="Arial"/>
          <w:szCs w:val="24"/>
          <w:lang w:val="mn-MN"/>
        </w:rPr>
        <w:t xml:space="preserve"> эсхүл ажлын албаны ажилтнаар хүргүүлнэ.</w:t>
      </w:r>
    </w:p>
    <w:p w14:paraId="1032C806" w14:textId="77777777" w:rsidR="004A248D" w:rsidRPr="004A248D" w:rsidRDefault="002834E9"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4" w:history="1">
        <w:r w:rsidR="004A248D" w:rsidRPr="0049309C">
          <w:rPr>
            <w:rStyle w:val="Hyperlink"/>
            <w:rFonts w:ascii="Arial" w:hAnsi="Arial" w:cs="Arial"/>
            <w:i/>
            <w:iCs/>
            <w:sz w:val="20"/>
            <w:szCs w:val="20"/>
          </w:rPr>
          <w:t>/</w:t>
        </w:r>
        <w:proofErr w:type="spellStart"/>
        <w:r w:rsidR="004A248D" w:rsidRPr="0049309C">
          <w:rPr>
            <w:rStyle w:val="Hyperlink"/>
            <w:rFonts w:ascii="Arial" w:hAnsi="Arial" w:cs="Arial"/>
            <w:i/>
            <w:iCs/>
            <w:sz w:val="20"/>
            <w:szCs w:val="20"/>
          </w:rPr>
          <w:t>Энэ</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хэсэгт</w:t>
        </w:r>
        <w:proofErr w:type="spellEnd"/>
        <w:r w:rsidR="004A248D" w:rsidRPr="0049309C">
          <w:rPr>
            <w:rStyle w:val="Hyperlink"/>
            <w:rFonts w:ascii="Arial" w:hAnsi="Arial" w:cs="Arial"/>
            <w:i/>
            <w:iCs/>
            <w:sz w:val="20"/>
            <w:szCs w:val="20"/>
          </w:rPr>
          <w:t xml:space="preserve"> 2024 </w:t>
        </w:r>
        <w:proofErr w:type="spellStart"/>
        <w:r w:rsidR="004A248D" w:rsidRPr="0049309C">
          <w:rPr>
            <w:rStyle w:val="Hyperlink"/>
            <w:rFonts w:ascii="Arial" w:hAnsi="Arial" w:cs="Arial"/>
            <w:i/>
            <w:iCs/>
            <w:sz w:val="20"/>
            <w:szCs w:val="20"/>
          </w:rPr>
          <w:t>оны</w:t>
        </w:r>
        <w:proofErr w:type="spellEnd"/>
        <w:r w:rsidR="004A248D" w:rsidRPr="0049309C">
          <w:rPr>
            <w:rStyle w:val="Hyperlink"/>
            <w:rFonts w:ascii="Arial" w:hAnsi="Arial" w:cs="Arial"/>
            <w:i/>
            <w:iCs/>
            <w:sz w:val="20"/>
            <w:szCs w:val="20"/>
          </w:rPr>
          <w:t xml:space="preserve"> 06 </w:t>
        </w:r>
        <w:proofErr w:type="spellStart"/>
        <w:r w:rsidR="004A248D" w:rsidRPr="0049309C">
          <w:rPr>
            <w:rStyle w:val="Hyperlink"/>
            <w:rFonts w:ascii="Arial" w:hAnsi="Arial" w:cs="Arial"/>
            <w:i/>
            <w:iCs/>
            <w:sz w:val="20"/>
            <w:szCs w:val="20"/>
          </w:rPr>
          <w:t>дугаар</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сарын</w:t>
        </w:r>
        <w:proofErr w:type="spellEnd"/>
        <w:r w:rsidR="004A248D" w:rsidRPr="0049309C">
          <w:rPr>
            <w:rStyle w:val="Hyperlink"/>
            <w:rFonts w:ascii="Arial" w:hAnsi="Arial" w:cs="Arial"/>
            <w:i/>
            <w:iCs/>
            <w:sz w:val="20"/>
            <w:szCs w:val="20"/>
          </w:rPr>
          <w:t xml:space="preserve"> 05-ны </w:t>
        </w:r>
        <w:proofErr w:type="spellStart"/>
        <w:r w:rsidR="004A248D" w:rsidRPr="0049309C">
          <w:rPr>
            <w:rStyle w:val="Hyperlink"/>
            <w:rFonts w:ascii="Arial" w:hAnsi="Arial" w:cs="Arial"/>
            <w:i/>
            <w:iCs/>
            <w:sz w:val="20"/>
            <w:szCs w:val="20"/>
          </w:rPr>
          <w:t>өдрийн</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хуулиар</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нэмэлт</w:t>
        </w:r>
        <w:proofErr w:type="spellEnd"/>
        <w:r w:rsidR="004A248D" w:rsidRPr="0049309C">
          <w:rPr>
            <w:rStyle w:val="Hyperlink"/>
            <w:rFonts w:ascii="Arial" w:hAnsi="Arial" w:cs="Arial"/>
            <w:i/>
            <w:iCs/>
            <w:sz w:val="20"/>
            <w:szCs w:val="20"/>
          </w:rPr>
          <w:t xml:space="preserve"> </w:t>
        </w:r>
        <w:proofErr w:type="spellStart"/>
        <w:proofErr w:type="gramStart"/>
        <w:r w:rsidR="004A248D" w:rsidRPr="0049309C">
          <w:rPr>
            <w:rStyle w:val="Hyperlink"/>
            <w:rFonts w:ascii="Arial" w:hAnsi="Arial" w:cs="Arial"/>
            <w:i/>
            <w:iCs/>
            <w:sz w:val="20"/>
            <w:szCs w:val="20"/>
          </w:rPr>
          <w:t>оруулсан</w:t>
        </w:r>
        <w:proofErr w:type="spellEnd"/>
        <w:r w:rsidR="004A248D" w:rsidRPr="0049309C">
          <w:rPr>
            <w:rStyle w:val="Hyperlink"/>
            <w:rFonts w:ascii="Arial" w:hAnsi="Arial" w:cs="Arial"/>
            <w:i/>
            <w:iCs/>
            <w:sz w:val="20"/>
            <w:szCs w:val="20"/>
          </w:rPr>
          <w:t>./</w:t>
        </w:r>
        <w:proofErr w:type="gramEnd"/>
      </w:hyperlink>
    </w:p>
    <w:p w14:paraId="7C72D51F" w14:textId="77777777" w:rsidR="007543F1" w:rsidRPr="006257FE" w:rsidRDefault="007543F1" w:rsidP="00AF4B40">
      <w:pPr>
        <w:spacing w:after="0" w:line="240" w:lineRule="auto"/>
        <w:ind w:firstLine="709"/>
        <w:contextualSpacing/>
        <w:jc w:val="both"/>
        <w:rPr>
          <w:rFonts w:eastAsiaTheme="minorEastAsia" w:cs="Arial"/>
          <w:bCs/>
          <w:szCs w:val="24"/>
          <w:lang w:val="mn-MN"/>
        </w:rPr>
      </w:pPr>
    </w:p>
    <w:p w14:paraId="5C6700B1" w14:textId="77777777"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 xml:space="preserve">110.3.Ажлын алба Сахилгын хорооны хуралдааны товыг бүрэлдэхүүний гишүүдэд мэдэгдэж, хуралдаан болохоос ажлын гурваас доошгүй хоногийн өмнө энэ хуулийн 105.11-д заасан захирамжийг холбогдох баримтын хамт хүргүүлнэ. </w:t>
      </w:r>
    </w:p>
    <w:p w14:paraId="76927F02" w14:textId="77777777" w:rsidR="007543F1" w:rsidRPr="006257FE" w:rsidRDefault="007543F1" w:rsidP="00AF4B40">
      <w:pPr>
        <w:spacing w:after="0" w:line="240" w:lineRule="auto"/>
        <w:ind w:firstLine="709"/>
        <w:contextualSpacing/>
        <w:jc w:val="both"/>
        <w:rPr>
          <w:rFonts w:eastAsiaTheme="minorEastAsia" w:cs="Arial"/>
          <w:bCs/>
          <w:szCs w:val="24"/>
          <w:lang w:val="mn-MN"/>
        </w:rPr>
      </w:pPr>
    </w:p>
    <w:p w14:paraId="6D1F6177" w14:textId="77777777" w:rsidR="007543F1" w:rsidRPr="006257FE" w:rsidRDefault="007543F1" w:rsidP="00AF4B40">
      <w:pPr>
        <w:spacing w:after="0" w:line="240" w:lineRule="auto"/>
        <w:ind w:firstLine="709"/>
        <w:contextualSpacing/>
        <w:jc w:val="both"/>
        <w:rPr>
          <w:rFonts w:cs="Arial"/>
          <w:bCs/>
          <w:szCs w:val="24"/>
          <w:lang w:val="mn-MN"/>
        </w:rPr>
      </w:pPr>
      <w:r w:rsidRPr="006257FE">
        <w:rPr>
          <w:rFonts w:eastAsiaTheme="minorEastAsia" w:cs="Arial"/>
          <w:bCs/>
          <w:szCs w:val="24"/>
          <w:lang w:val="mn-MN"/>
        </w:rPr>
        <w:t xml:space="preserve">110.4.Сахилгын хэргийн оролцогчид Сахилгын хорооны хуралдаан болохоос долоогоос доошгүй хоногийн өмнө товыг мэдэгдэж, энэ тухай баримт үйлдэж, сахилгын хэрэгт хавсаргана. </w:t>
      </w:r>
      <w:r w:rsidRPr="006257FE">
        <w:rPr>
          <w:rFonts w:cs="Arial"/>
          <w:bCs/>
          <w:szCs w:val="24"/>
          <w:lang w:val="mn-MN"/>
        </w:rPr>
        <w:t>Сахилгын хэргийн оролцогч Сахилгын хорооны хуралдааны товыг лавлах үүрэгтэй.</w:t>
      </w:r>
    </w:p>
    <w:p w14:paraId="67EB083E" w14:textId="77777777" w:rsidR="007543F1" w:rsidRPr="006257FE" w:rsidRDefault="007543F1" w:rsidP="00AF4B40">
      <w:pPr>
        <w:spacing w:after="0" w:line="240" w:lineRule="auto"/>
        <w:ind w:firstLine="709"/>
        <w:contextualSpacing/>
        <w:jc w:val="both"/>
        <w:rPr>
          <w:rFonts w:eastAsiaTheme="minorEastAsia" w:cs="Arial"/>
          <w:bCs/>
          <w:szCs w:val="24"/>
          <w:lang w:val="mn-MN"/>
        </w:rPr>
      </w:pPr>
    </w:p>
    <w:p w14:paraId="3EA80FA9" w14:textId="77777777"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110.5.</w:t>
      </w:r>
      <w:r w:rsidRPr="006257FE">
        <w:rPr>
          <w:rFonts w:cs="Arial"/>
          <w:bCs/>
          <w:szCs w:val="24"/>
          <w:lang w:val="mn-MN"/>
        </w:rPr>
        <w:t>Сахилгын хорооны хуралдаанд сахилгын хэргийн оролцогч оролцож</w:t>
      </w:r>
      <w:r w:rsidRPr="006257FE">
        <w:rPr>
          <w:rFonts w:eastAsiaTheme="minorEastAsia" w:cs="Arial"/>
          <w:bCs/>
          <w:szCs w:val="24"/>
          <w:lang w:val="mn-MN"/>
        </w:rPr>
        <w:t xml:space="preserve"> болно. Сахилгын хэргийн оролцогч хуралдаан болохоос өмнө хүндэтгэн үзэх шалтгааны улмаас хүрэлцэн ирэх боломжгүй тухай хүсэлтээ бичгээр болон цахимаар ирүүлсэн бол хуралдааныг хойшлуулж болох бөгөөд хэргийг хянан шийдвэрлэх хугацаа сахилгын хэрэг үүсгэснээс хойш 90 хоногоос хэтрэхгүй байна.</w:t>
      </w:r>
    </w:p>
    <w:p w14:paraId="506D97C4" w14:textId="77777777" w:rsidR="00925B72" w:rsidRPr="006257FE" w:rsidRDefault="00925B72" w:rsidP="00AF4B40">
      <w:pPr>
        <w:spacing w:after="0" w:line="240" w:lineRule="auto"/>
        <w:ind w:firstLine="709"/>
        <w:contextualSpacing/>
        <w:jc w:val="both"/>
        <w:rPr>
          <w:rFonts w:eastAsiaTheme="minorEastAsia" w:cs="Arial"/>
          <w:bCs/>
          <w:szCs w:val="24"/>
          <w:lang w:val="mn-MN"/>
        </w:rPr>
      </w:pPr>
    </w:p>
    <w:p w14:paraId="17641E16" w14:textId="77777777"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 xml:space="preserve">110.6.Сахилгын хорооны хуралдаан болохоос долоогоос доошгүй хоногийн өмнө товыг </w:t>
      </w:r>
      <w:r w:rsidRPr="006257FE">
        <w:rPr>
          <w:rFonts w:cs="Arial"/>
          <w:bCs/>
          <w:szCs w:val="24"/>
          <w:lang w:val="mn-MN"/>
        </w:rPr>
        <w:t xml:space="preserve">өргөдөл, мэдээлэл гаргагчид </w:t>
      </w:r>
      <w:r w:rsidRPr="006257FE">
        <w:rPr>
          <w:rFonts w:eastAsiaTheme="minorEastAsia" w:cs="Arial"/>
          <w:bCs/>
          <w:szCs w:val="24"/>
          <w:lang w:val="mn-MN"/>
        </w:rPr>
        <w:t xml:space="preserve">мэдэгдэж, энэ тухай баримт үйлдэж, сахилгын хэрэгт хавсаргана. Өргөдөл, мэдээлэл гаргагч нь </w:t>
      </w:r>
      <w:r w:rsidRPr="006257FE">
        <w:rPr>
          <w:rFonts w:cs="Arial"/>
          <w:bCs/>
          <w:szCs w:val="24"/>
          <w:lang w:val="mn-MN"/>
        </w:rPr>
        <w:t xml:space="preserve">гэрчээр дуудагдсанаас бусад тохиолдолд </w:t>
      </w:r>
      <w:r w:rsidRPr="006257FE">
        <w:rPr>
          <w:rFonts w:eastAsiaTheme="minorEastAsia" w:cs="Arial"/>
          <w:bCs/>
          <w:szCs w:val="24"/>
          <w:lang w:val="mn-MN"/>
        </w:rPr>
        <w:t xml:space="preserve">хуралдаанд ажиглагчаар оролцож болно. </w:t>
      </w:r>
    </w:p>
    <w:p w14:paraId="76E2EA56" w14:textId="77777777" w:rsidR="007543F1" w:rsidRPr="006257FE" w:rsidRDefault="007543F1" w:rsidP="00AF4B40">
      <w:pPr>
        <w:spacing w:after="0" w:line="240" w:lineRule="auto"/>
        <w:ind w:firstLine="709"/>
        <w:contextualSpacing/>
        <w:jc w:val="both"/>
        <w:rPr>
          <w:rFonts w:eastAsiaTheme="minorEastAsia" w:cs="Arial"/>
          <w:bCs/>
          <w:szCs w:val="24"/>
          <w:lang w:val="mn-MN"/>
        </w:rPr>
      </w:pPr>
    </w:p>
    <w:p w14:paraId="7A44D5DB" w14:textId="77777777"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lastRenderedPageBreak/>
        <w:t>110.7.Бүрэлдэхүүнд орсон гишүүнийг энэ хуулийн 98.3-т заасан үндэслэлээр татгалзан гаргах тухай сахилгын хэргийн оролцогчоос хүсэлт гаргавал тухайн гишүүнийг байлцуулахгүйгээр бүрэлдэхүүн уг асуудлыг шийдвэрлэнэ. Бүрэлдэхүүний санал тэнцсэн тохиолдолд тухайн гишүүнийг татгалзан гаргаж, хуралдааныг хойшлуулах тухай тогтоол гаргана.</w:t>
      </w:r>
    </w:p>
    <w:p w14:paraId="3DCD3310" w14:textId="77777777" w:rsidR="009A2D5F" w:rsidRPr="006257FE" w:rsidRDefault="009A2D5F" w:rsidP="00F921FF">
      <w:pPr>
        <w:spacing w:after="0" w:line="240" w:lineRule="auto"/>
        <w:ind w:firstLine="567"/>
        <w:contextualSpacing/>
        <w:jc w:val="both"/>
        <w:rPr>
          <w:rFonts w:eastAsiaTheme="minorEastAsia" w:cs="Arial"/>
          <w:bCs/>
          <w:szCs w:val="24"/>
          <w:lang w:val="mn-MN"/>
        </w:rPr>
      </w:pPr>
    </w:p>
    <w:p w14:paraId="042CB413" w14:textId="77777777" w:rsidR="007543F1" w:rsidRPr="006257FE" w:rsidRDefault="007543F1" w:rsidP="00BF7A2C">
      <w:pPr>
        <w:spacing w:after="0" w:line="240" w:lineRule="auto"/>
        <w:ind w:firstLine="709"/>
        <w:contextualSpacing/>
        <w:jc w:val="both"/>
        <w:rPr>
          <w:rFonts w:eastAsiaTheme="minorEastAsia" w:cs="Arial"/>
          <w:b/>
          <w:bCs/>
          <w:szCs w:val="24"/>
          <w:lang w:val="mn-MN"/>
        </w:rPr>
      </w:pPr>
      <w:r w:rsidRPr="006257FE">
        <w:rPr>
          <w:rFonts w:eastAsiaTheme="minorEastAsia" w:cs="Arial"/>
          <w:b/>
          <w:bCs/>
          <w:szCs w:val="24"/>
          <w:lang w:val="mn-MN"/>
        </w:rPr>
        <w:t>111 дүгээр зүйл.Сахилгын хорооны хуралдаан</w:t>
      </w:r>
    </w:p>
    <w:p w14:paraId="4204E66A" w14:textId="77777777" w:rsidR="007543F1" w:rsidRPr="006257FE" w:rsidRDefault="007543F1" w:rsidP="00BF7A2C">
      <w:pPr>
        <w:spacing w:after="0" w:line="240" w:lineRule="auto"/>
        <w:ind w:firstLine="709"/>
        <w:contextualSpacing/>
        <w:jc w:val="both"/>
        <w:rPr>
          <w:rFonts w:eastAsiaTheme="minorEastAsia" w:cs="Arial"/>
          <w:b/>
          <w:szCs w:val="24"/>
          <w:lang w:val="mn-MN"/>
        </w:rPr>
      </w:pPr>
    </w:p>
    <w:p w14:paraId="51083C1C" w14:textId="77777777" w:rsidR="007543F1" w:rsidRPr="006257FE" w:rsidRDefault="007543F1" w:rsidP="00BF7A2C">
      <w:pPr>
        <w:spacing w:after="0" w:line="240" w:lineRule="auto"/>
        <w:ind w:firstLine="709"/>
        <w:contextualSpacing/>
        <w:jc w:val="both"/>
        <w:rPr>
          <w:rFonts w:eastAsia="Times New Roman" w:cs="Arial"/>
          <w:bCs/>
          <w:szCs w:val="24"/>
          <w:lang w:val="mn-MN"/>
        </w:rPr>
      </w:pPr>
      <w:r w:rsidRPr="006257FE">
        <w:rPr>
          <w:rFonts w:eastAsiaTheme="minorEastAsia" w:cs="Arial"/>
          <w:bCs/>
          <w:szCs w:val="24"/>
          <w:lang w:val="mn-MN"/>
        </w:rPr>
        <w:t>111.1.Сахилгын хорооны хуралдааны бүрэлдэхүүнд энэ хуулийн 96.2.5-д заасан журмаар томилогдсон гурван</w:t>
      </w:r>
      <w:r w:rsidRPr="006257FE">
        <w:rPr>
          <w:rFonts w:eastAsia="Times New Roman" w:cs="Arial"/>
          <w:bCs/>
          <w:szCs w:val="24"/>
          <w:lang w:val="mn-MN"/>
        </w:rPr>
        <w:t xml:space="preserve"> гишүүн орно. </w:t>
      </w:r>
    </w:p>
    <w:p w14:paraId="43F6E293" w14:textId="77777777" w:rsidR="007543F1" w:rsidRPr="006257FE" w:rsidRDefault="007543F1" w:rsidP="00BF7A2C">
      <w:pPr>
        <w:spacing w:after="0" w:line="240" w:lineRule="auto"/>
        <w:ind w:firstLine="709"/>
        <w:contextualSpacing/>
        <w:jc w:val="both"/>
        <w:rPr>
          <w:rFonts w:eastAsia="Times New Roman" w:cs="Arial"/>
          <w:bCs/>
          <w:szCs w:val="24"/>
          <w:lang w:val="mn-MN"/>
        </w:rPr>
      </w:pPr>
    </w:p>
    <w:p w14:paraId="715F0A86" w14:textId="77777777" w:rsidR="007543F1" w:rsidRPr="006257FE" w:rsidRDefault="007543F1" w:rsidP="00BF7A2C">
      <w:pPr>
        <w:spacing w:after="0" w:line="240" w:lineRule="auto"/>
        <w:ind w:firstLine="709"/>
        <w:contextualSpacing/>
        <w:jc w:val="both"/>
        <w:rPr>
          <w:rFonts w:eastAsia="Times New Roman" w:cs="Arial"/>
          <w:bCs/>
          <w:szCs w:val="24"/>
          <w:lang w:val="mn-MN"/>
        </w:rPr>
      </w:pPr>
      <w:r w:rsidRPr="006257FE">
        <w:rPr>
          <w:rFonts w:eastAsiaTheme="minorEastAsia" w:cs="Arial"/>
          <w:bCs/>
          <w:szCs w:val="24"/>
          <w:lang w:val="mn-MN"/>
        </w:rPr>
        <w:t>111.2.</w:t>
      </w:r>
      <w:r w:rsidRPr="006257FE">
        <w:rPr>
          <w:rFonts w:eastAsia="Times New Roman" w:cs="Arial"/>
          <w:bCs/>
          <w:szCs w:val="24"/>
          <w:lang w:val="mn-MN"/>
        </w:rPr>
        <w:t xml:space="preserve">Сахилгын хорооны хуралдааны бүрэлдэхүүний хоёр нь </w:t>
      </w:r>
      <w:r w:rsidRPr="006257FE">
        <w:rPr>
          <w:rFonts w:eastAsiaTheme="minorEastAsia" w:cs="Arial"/>
          <w:bCs/>
          <w:szCs w:val="24"/>
          <w:lang w:val="mn-MN"/>
        </w:rPr>
        <w:t>шүүгч бус</w:t>
      </w:r>
      <w:r w:rsidRPr="006257FE">
        <w:rPr>
          <w:rFonts w:eastAsia="Times New Roman" w:cs="Arial"/>
          <w:bCs/>
          <w:szCs w:val="24"/>
          <w:lang w:val="mn-MN"/>
        </w:rPr>
        <w:t xml:space="preserve"> гишүүн, нэг нь шүүгч гишүүн байх бөгөөд илтгэгч гишүүн орохыг хориглоно. </w:t>
      </w:r>
    </w:p>
    <w:p w14:paraId="6623B0D0" w14:textId="77777777" w:rsidR="007543F1" w:rsidRPr="006257FE" w:rsidRDefault="007543F1" w:rsidP="00BF7A2C">
      <w:pPr>
        <w:spacing w:after="0" w:line="240" w:lineRule="auto"/>
        <w:ind w:firstLine="709"/>
        <w:contextualSpacing/>
        <w:jc w:val="both"/>
        <w:rPr>
          <w:rFonts w:eastAsia="Times New Roman" w:cs="Arial"/>
          <w:bCs/>
          <w:szCs w:val="24"/>
          <w:lang w:val="mn-MN"/>
        </w:rPr>
      </w:pPr>
    </w:p>
    <w:p w14:paraId="0242F867" w14:textId="77777777" w:rsidR="007543F1" w:rsidRPr="006257FE" w:rsidRDefault="007543F1" w:rsidP="00BF7A2C">
      <w:pPr>
        <w:spacing w:after="0" w:line="240" w:lineRule="auto"/>
        <w:ind w:firstLine="709"/>
        <w:contextualSpacing/>
        <w:jc w:val="both"/>
        <w:rPr>
          <w:rFonts w:eastAsia="Times New Roman" w:cs="Arial"/>
          <w:bCs/>
          <w:szCs w:val="24"/>
          <w:lang w:val="mn-MN"/>
        </w:rPr>
      </w:pPr>
      <w:r w:rsidRPr="006257FE">
        <w:rPr>
          <w:rFonts w:eastAsiaTheme="minorEastAsia" w:cs="Arial"/>
          <w:bCs/>
          <w:szCs w:val="24"/>
          <w:lang w:val="mn-MN"/>
        </w:rPr>
        <w:t>111.3.</w:t>
      </w:r>
      <w:r w:rsidRPr="006257FE">
        <w:rPr>
          <w:rFonts w:eastAsia="Times New Roman" w:cs="Arial"/>
          <w:bCs/>
          <w:szCs w:val="24"/>
          <w:lang w:val="mn-MN"/>
        </w:rPr>
        <w:t>Сахилгын хорооны хуралдааныг  э</w:t>
      </w:r>
      <w:r w:rsidRPr="006257FE">
        <w:rPr>
          <w:rFonts w:eastAsiaTheme="minorEastAsia" w:cs="Arial"/>
          <w:bCs/>
          <w:szCs w:val="24"/>
          <w:lang w:val="mn-MN"/>
        </w:rPr>
        <w:t>нэ хуулийн 96.2.2-т заасан</w:t>
      </w:r>
      <w:r w:rsidRPr="006257FE">
        <w:rPr>
          <w:rFonts w:eastAsia="Times New Roman" w:cs="Arial"/>
          <w:bCs/>
          <w:szCs w:val="24"/>
          <w:lang w:val="mn-MN"/>
        </w:rPr>
        <w:t xml:space="preserve"> дарааллын дагуу бүрэлдэхүүний аль нэг гишүүн даргална.</w:t>
      </w:r>
    </w:p>
    <w:p w14:paraId="5E403CEA" w14:textId="77777777" w:rsidR="007543F1" w:rsidRPr="006257FE" w:rsidRDefault="007543F1" w:rsidP="00BF7A2C">
      <w:pPr>
        <w:spacing w:after="0" w:line="240" w:lineRule="auto"/>
        <w:ind w:firstLine="709"/>
        <w:contextualSpacing/>
        <w:jc w:val="both"/>
        <w:rPr>
          <w:rFonts w:eastAsiaTheme="minorEastAsia" w:cs="Arial"/>
          <w:bCs/>
          <w:szCs w:val="24"/>
          <w:lang w:val="mn-MN"/>
        </w:rPr>
      </w:pPr>
    </w:p>
    <w:p w14:paraId="616DD15F" w14:textId="77777777" w:rsidR="007543F1" w:rsidRPr="006257FE" w:rsidRDefault="007543F1" w:rsidP="00BF7A2C">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111.4.Сахилгын хорооны хуралдааныг доор дурдсан дарааллаар явуулна:</w:t>
      </w:r>
    </w:p>
    <w:p w14:paraId="4D061DBA" w14:textId="77777777" w:rsidR="007543F1" w:rsidRPr="006257FE" w:rsidRDefault="007543F1" w:rsidP="00BF7A2C">
      <w:pPr>
        <w:spacing w:after="0" w:line="240" w:lineRule="auto"/>
        <w:ind w:firstLine="709"/>
        <w:contextualSpacing/>
        <w:jc w:val="both"/>
        <w:rPr>
          <w:rFonts w:eastAsiaTheme="minorEastAsia" w:cs="Arial"/>
          <w:bCs/>
          <w:szCs w:val="24"/>
          <w:lang w:val="mn-MN"/>
        </w:rPr>
      </w:pPr>
    </w:p>
    <w:p w14:paraId="7EAF37D7"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111.4.1.даргалагч хуралдааныг нээж, хянан шийдвэрлэх гэж байгаа сахилгын хэргийн талаар танилцуулах;</w:t>
      </w:r>
    </w:p>
    <w:p w14:paraId="22FE3A0E"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0E05E3CF"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111.4.2.хуралдааны ирцийг нарийн бичгийн дарга бүртгэж, ирээгүй оролцогчид хуралдааны товыг урьдчилан мэдэгдсэн эсэх, ямар шалтгаанаар ирээгүй болохыг хуралдаан даргалагчид танилцуулах;</w:t>
      </w:r>
    </w:p>
    <w:p w14:paraId="130142EF"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32719049"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111.4.3.даргалагч сахилгын хэргийн оролцогчийг танилцуулж, төлөөлөх бүрэн эрхийг шалгаж, эрх, үүргийг тайлбарлах;</w:t>
      </w:r>
    </w:p>
    <w:p w14:paraId="49B9029B"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59A5D617"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111.4.4.даргалагч бүрэлдэхүүнийг танилцуулан, татгалзан гаргах эрхийг сахилгын хэргийн оролцогчид тайлбарлан өгөх;</w:t>
      </w:r>
    </w:p>
    <w:p w14:paraId="4A130BC5"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57B74F1E"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111.4.5.сахилгын хэргийн оролцогчийн зүгээс шинээр нотлох баримт гаргаж өгөх эсэхийг асуух;</w:t>
      </w:r>
    </w:p>
    <w:p w14:paraId="2E6327D6"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2CFC12D6"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111.4.6.сахилгын хэргийн оролцогчийн гаргасан хүсэлтийг шийдвэрлэх;</w:t>
      </w:r>
    </w:p>
    <w:p w14:paraId="5D6B6A44"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 xml:space="preserve">111.4.7.илтгэгч гишүүн гомдол, хүсэлт, </w:t>
      </w:r>
      <w:r w:rsidRPr="006257FE">
        <w:rPr>
          <w:rFonts w:cs="Arial"/>
          <w:bCs/>
          <w:szCs w:val="24"/>
          <w:lang w:val="mn-MN"/>
        </w:rPr>
        <w:t>сахилгын зөрчил гарсныг</w:t>
      </w:r>
      <w:r w:rsidRPr="006257FE">
        <w:rPr>
          <w:rFonts w:eastAsiaTheme="minorEastAsia" w:cs="Arial"/>
          <w:bCs/>
          <w:szCs w:val="24"/>
          <w:lang w:val="mn-MN"/>
        </w:rPr>
        <w:t xml:space="preserve"> нотлох дүгнэлт, сахилгын хэргийг хэрэгсэхгүй болгох саналыг танилцуулах;</w:t>
      </w:r>
    </w:p>
    <w:p w14:paraId="7CD89A53" w14:textId="77777777" w:rsidR="007543F1" w:rsidRPr="006257FE" w:rsidRDefault="007543F1" w:rsidP="00F921FF">
      <w:pPr>
        <w:spacing w:after="0" w:line="240" w:lineRule="auto"/>
        <w:contextualSpacing/>
        <w:jc w:val="both"/>
        <w:rPr>
          <w:rFonts w:eastAsiaTheme="minorEastAsia" w:cs="Arial"/>
          <w:bCs/>
          <w:szCs w:val="24"/>
          <w:lang w:val="mn-MN"/>
        </w:rPr>
      </w:pPr>
    </w:p>
    <w:p w14:paraId="1CA56A60"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111.4.8.сахилгын хэргийн оролцогчийн тайлбарыг сонсох;</w:t>
      </w:r>
    </w:p>
    <w:p w14:paraId="10EEA10C"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111.4.9.гэрчийн мэдүүлэг сонсох, нотлох баримтыг шинжлэн судлах;</w:t>
      </w:r>
    </w:p>
    <w:p w14:paraId="2DA4F75E"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111.4.10.хуралдаанд оролцогч болон илтгэгч гишүүнээс асуулт асууж, хариулт авах;</w:t>
      </w:r>
    </w:p>
    <w:p w14:paraId="2CB298DB" w14:textId="77777777" w:rsidR="003E5408" w:rsidRPr="006257FE" w:rsidRDefault="003E5408" w:rsidP="00F921FF">
      <w:pPr>
        <w:spacing w:after="0" w:line="240" w:lineRule="auto"/>
        <w:ind w:firstLine="1418"/>
        <w:contextualSpacing/>
        <w:jc w:val="both"/>
        <w:rPr>
          <w:rFonts w:eastAsiaTheme="minorEastAsia" w:cs="Arial"/>
          <w:bCs/>
          <w:szCs w:val="24"/>
          <w:lang w:val="mn-MN"/>
        </w:rPr>
      </w:pPr>
    </w:p>
    <w:p w14:paraId="5A9EDCE1"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111.4.11.сахилгын хэргийн оролцогч болон илтгэгч гишүүнээс нэмэлт тайлбарыг сонссоны дараа хуралдаан завсарлаж, бүрэлдэхүүн шийдвэр гаргахаар зөвлөлдөх тасалгаанд орох.</w:t>
      </w:r>
    </w:p>
    <w:p w14:paraId="1B8C7CFB"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77A36978"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111.5.Зөвлөлдөх үед гишүүд хэлэлцэж байгаа асуудлаар ил санал хурааж, </w:t>
      </w:r>
      <w:r w:rsidRPr="006257FE">
        <w:rPr>
          <w:rFonts w:cs="Arial"/>
          <w:bCs/>
          <w:szCs w:val="24"/>
          <w:lang w:val="mn-MN"/>
        </w:rPr>
        <w:t>олонхын</w:t>
      </w:r>
      <w:r w:rsidRPr="006257FE">
        <w:rPr>
          <w:rFonts w:eastAsiaTheme="minorEastAsia" w:cs="Arial"/>
          <w:bCs/>
          <w:szCs w:val="24"/>
          <w:lang w:val="mn-MN"/>
        </w:rPr>
        <w:t xml:space="preserve"> саналаар шийдвэрлэнэ. Сахилгын хорооны гишүүн санал өгөхөөс татгалзах, түдгэлзэх эрхгүй бөгөөд цагаан толгойн үсгийн дарааллаар саналаа хэлнэ. Зөвлөлдөх тасалгаанд гаргасан гишүүний санал нууц байна.</w:t>
      </w:r>
    </w:p>
    <w:p w14:paraId="53121AF3"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78A0CDF1" w14:textId="77777777" w:rsidR="007543F1" w:rsidRPr="006257FE" w:rsidRDefault="007543F1" w:rsidP="00F921FF">
      <w:pPr>
        <w:spacing w:after="0" w:line="240" w:lineRule="auto"/>
        <w:ind w:firstLine="720"/>
        <w:contextualSpacing/>
        <w:jc w:val="both"/>
        <w:rPr>
          <w:rFonts w:cs="Arial"/>
          <w:bCs/>
          <w:szCs w:val="24"/>
          <w:lang w:val="mn-MN"/>
        </w:rPr>
      </w:pPr>
      <w:r w:rsidRPr="006257FE">
        <w:rPr>
          <w:rFonts w:eastAsiaTheme="minorEastAsia" w:cs="Arial"/>
          <w:bCs/>
          <w:szCs w:val="24"/>
          <w:lang w:val="mn-MN"/>
        </w:rPr>
        <w:t>111.6.</w:t>
      </w:r>
      <w:r w:rsidRPr="006257FE">
        <w:rPr>
          <w:rFonts w:cs="Arial"/>
          <w:bCs/>
          <w:szCs w:val="24"/>
          <w:lang w:val="mn-MN"/>
        </w:rPr>
        <w:t xml:space="preserve">Сахилгын хорооны хуралдааныг нээлттэй явуулна. Хэргийн нотлох баримт, үйл явдал нь </w:t>
      </w:r>
      <w:r w:rsidR="00421DDE" w:rsidRPr="005B3CBC">
        <w:rPr>
          <w:rFonts w:cs="Arial"/>
          <w:color w:val="000000" w:themeColor="text1"/>
          <w:shd w:val="clear" w:color="auto" w:fill="FFFFFF"/>
          <w:lang w:val="mn-MN"/>
        </w:rPr>
        <w:t>төрийн болон албаны нууц, байгууллагын нууц, хүний эмзэг мэдээлэлд</w:t>
      </w:r>
      <w:r w:rsidRPr="006257FE">
        <w:rPr>
          <w:rFonts w:cs="Arial"/>
          <w:bCs/>
          <w:szCs w:val="24"/>
          <w:lang w:val="mn-MN"/>
        </w:rPr>
        <w:t xml:space="preserve"> хамаарах бол сахилгын хэргийн оролцогчийн хүсэлтээр, эсхүл гишүүний санаачилгаар хуралдааныг бүрэн, эсхүл зарим хэсгийг хаалттай явуулж болно.</w:t>
      </w:r>
    </w:p>
    <w:p w14:paraId="4C098572" w14:textId="77777777" w:rsidR="000B4F24" w:rsidRPr="00BB7453" w:rsidRDefault="002834E9" w:rsidP="000B4F24">
      <w:pPr>
        <w:spacing w:after="0" w:line="240" w:lineRule="auto"/>
        <w:jc w:val="both"/>
        <w:rPr>
          <w:rFonts w:cs="Arial"/>
          <w:i/>
          <w:sz w:val="20"/>
        </w:rPr>
      </w:pPr>
      <w:hyperlink r:id="rId65" w:history="1">
        <w:r w:rsidR="000B4F24" w:rsidRPr="000B4F24">
          <w:rPr>
            <w:rStyle w:val="Hyperlink"/>
            <w:rFonts w:cs="Arial"/>
            <w:i/>
            <w:sz w:val="20"/>
            <w:szCs w:val="20"/>
          </w:rPr>
          <w:t>/</w:t>
        </w:r>
        <w:proofErr w:type="spellStart"/>
        <w:r w:rsidR="000B4F24" w:rsidRPr="000B4F24">
          <w:rPr>
            <w:rStyle w:val="Hyperlink"/>
            <w:rFonts w:cs="Arial"/>
            <w:i/>
            <w:sz w:val="20"/>
            <w:szCs w:val="20"/>
          </w:rPr>
          <w:t>Энэ</w:t>
        </w:r>
        <w:proofErr w:type="spellEnd"/>
        <w:r w:rsidR="000B4F24" w:rsidRPr="000B4F24">
          <w:rPr>
            <w:rStyle w:val="Hyperlink"/>
            <w:rFonts w:cs="Arial"/>
            <w:i/>
            <w:sz w:val="20"/>
            <w:szCs w:val="20"/>
          </w:rPr>
          <w:t xml:space="preserve"> </w:t>
        </w:r>
        <w:proofErr w:type="spellStart"/>
        <w:r w:rsidR="000B4F24" w:rsidRPr="000B4F24">
          <w:rPr>
            <w:rStyle w:val="Hyperlink"/>
            <w:rFonts w:cs="Arial"/>
            <w:i/>
            <w:sz w:val="20"/>
            <w:szCs w:val="20"/>
          </w:rPr>
          <w:t>хэсэгт</w:t>
        </w:r>
        <w:proofErr w:type="spellEnd"/>
        <w:r w:rsidR="000B4F24" w:rsidRPr="000B4F24">
          <w:rPr>
            <w:rStyle w:val="Hyperlink"/>
            <w:rFonts w:cs="Arial"/>
            <w:i/>
            <w:sz w:val="20"/>
            <w:szCs w:val="20"/>
          </w:rPr>
          <w:t xml:space="preserve"> 2021 </w:t>
        </w:r>
        <w:proofErr w:type="spellStart"/>
        <w:r w:rsidR="000B4F24" w:rsidRPr="000B4F24">
          <w:rPr>
            <w:rStyle w:val="Hyperlink"/>
            <w:rFonts w:cs="Arial"/>
            <w:i/>
            <w:sz w:val="20"/>
            <w:szCs w:val="20"/>
          </w:rPr>
          <w:t>оны</w:t>
        </w:r>
        <w:proofErr w:type="spellEnd"/>
        <w:r w:rsidR="000B4F24" w:rsidRPr="000B4F24">
          <w:rPr>
            <w:rStyle w:val="Hyperlink"/>
            <w:rFonts w:cs="Arial"/>
            <w:i/>
            <w:sz w:val="20"/>
            <w:szCs w:val="20"/>
          </w:rPr>
          <w:t xml:space="preserve"> 12 </w:t>
        </w:r>
        <w:proofErr w:type="spellStart"/>
        <w:r w:rsidR="000B4F24" w:rsidRPr="000B4F24">
          <w:rPr>
            <w:rStyle w:val="Hyperlink"/>
            <w:rFonts w:cs="Arial"/>
            <w:i/>
            <w:sz w:val="20"/>
            <w:szCs w:val="20"/>
          </w:rPr>
          <w:t>дугаар</w:t>
        </w:r>
        <w:proofErr w:type="spellEnd"/>
        <w:r w:rsidR="000B4F24" w:rsidRPr="000B4F24">
          <w:rPr>
            <w:rStyle w:val="Hyperlink"/>
            <w:rFonts w:cs="Arial"/>
            <w:i/>
            <w:sz w:val="20"/>
            <w:szCs w:val="20"/>
          </w:rPr>
          <w:t xml:space="preserve"> </w:t>
        </w:r>
        <w:proofErr w:type="spellStart"/>
        <w:r w:rsidR="000B4F24" w:rsidRPr="000B4F24">
          <w:rPr>
            <w:rStyle w:val="Hyperlink"/>
            <w:rFonts w:cs="Arial"/>
            <w:i/>
            <w:sz w:val="20"/>
            <w:szCs w:val="20"/>
          </w:rPr>
          <w:t>сарын</w:t>
        </w:r>
        <w:proofErr w:type="spellEnd"/>
        <w:r w:rsidR="000B4F24" w:rsidRPr="000B4F24">
          <w:rPr>
            <w:rStyle w:val="Hyperlink"/>
            <w:rFonts w:cs="Arial"/>
            <w:i/>
            <w:sz w:val="20"/>
            <w:szCs w:val="20"/>
          </w:rPr>
          <w:t xml:space="preserve"> 17-ны </w:t>
        </w:r>
        <w:proofErr w:type="spellStart"/>
        <w:r w:rsidR="000B4F24" w:rsidRPr="000B4F24">
          <w:rPr>
            <w:rStyle w:val="Hyperlink"/>
            <w:rFonts w:cs="Arial"/>
            <w:i/>
            <w:sz w:val="20"/>
            <w:szCs w:val="20"/>
          </w:rPr>
          <w:t>өдрийн</w:t>
        </w:r>
        <w:proofErr w:type="spellEnd"/>
        <w:r w:rsidR="000B4F24" w:rsidRPr="000B4F24">
          <w:rPr>
            <w:rStyle w:val="Hyperlink"/>
            <w:rFonts w:cs="Arial"/>
            <w:i/>
            <w:sz w:val="20"/>
            <w:szCs w:val="20"/>
          </w:rPr>
          <w:t xml:space="preserve"> </w:t>
        </w:r>
        <w:proofErr w:type="spellStart"/>
        <w:r w:rsidR="000B4F24" w:rsidRPr="000B4F24">
          <w:rPr>
            <w:rStyle w:val="Hyperlink"/>
            <w:rFonts w:cs="Arial"/>
            <w:i/>
            <w:sz w:val="20"/>
            <w:szCs w:val="20"/>
          </w:rPr>
          <w:t>хуулиар</w:t>
        </w:r>
        <w:proofErr w:type="spellEnd"/>
        <w:r w:rsidR="000B4F24" w:rsidRPr="000B4F24">
          <w:rPr>
            <w:rStyle w:val="Hyperlink"/>
            <w:rFonts w:cs="Arial"/>
            <w:i/>
            <w:sz w:val="20"/>
            <w:szCs w:val="20"/>
          </w:rPr>
          <w:t xml:space="preserve"> </w:t>
        </w:r>
        <w:proofErr w:type="spellStart"/>
        <w:r w:rsidR="000B4F24" w:rsidRPr="000B4F24">
          <w:rPr>
            <w:rStyle w:val="Hyperlink"/>
            <w:rFonts w:cs="Arial"/>
            <w:bCs/>
            <w:i/>
            <w:sz w:val="20"/>
            <w:szCs w:val="20"/>
          </w:rPr>
          <w:t>өөрчлөлт</w:t>
        </w:r>
        <w:proofErr w:type="spellEnd"/>
        <w:r w:rsidR="000B4F24" w:rsidRPr="000B4F24">
          <w:rPr>
            <w:rStyle w:val="Hyperlink"/>
            <w:rFonts w:cs="Arial"/>
            <w:bCs/>
            <w:i/>
            <w:sz w:val="20"/>
            <w:szCs w:val="20"/>
          </w:rPr>
          <w:t xml:space="preserve"> </w:t>
        </w:r>
        <w:proofErr w:type="spellStart"/>
        <w:proofErr w:type="gramStart"/>
        <w:r w:rsidR="000B4F24" w:rsidRPr="000B4F24">
          <w:rPr>
            <w:rStyle w:val="Hyperlink"/>
            <w:rFonts w:cs="Arial"/>
            <w:bCs/>
            <w:i/>
            <w:sz w:val="20"/>
            <w:szCs w:val="20"/>
          </w:rPr>
          <w:t>оруулсан</w:t>
        </w:r>
        <w:proofErr w:type="spellEnd"/>
        <w:r w:rsidR="000B4F24" w:rsidRPr="000B4F24">
          <w:rPr>
            <w:rStyle w:val="Hyperlink"/>
            <w:rFonts w:cs="Arial"/>
            <w:i/>
            <w:sz w:val="20"/>
          </w:rPr>
          <w:t>./</w:t>
        </w:r>
        <w:proofErr w:type="gramEnd"/>
      </w:hyperlink>
    </w:p>
    <w:p w14:paraId="245139A9" w14:textId="77777777" w:rsidR="007543F1" w:rsidRPr="006257FE" w:rsidRDefault="007543F1" w:rsidP="00F921FF">
      <w:pPr>
        <w:spacing w:after="0" w:line="240" w:lineRule="auto"/>
        <w:ind w:firstLine="567"/>
        <w:contextualSpacing/>
        <w:jc w:val="both"/>
        <w:rPr>
          <w:rFonts w:cs="Arial"/>
          <w:bCs/>
          <w:szCs w:val="24"/>
          <w:lang w:val="mn-MN"/>
        </w:rPr>
      </w:pPr>
    </w:p>
    <w:p w14:paraId="5B1DDAAA"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111.7.Сахилгын хорооны хуралдааны тэмдэглэлийг ажлын албаны ажилтан хөтөлж, хуралдаан даргалагч болон ажилтан ажлын долоон өдрийн дотор тэмдэглэлд гарын үсэг зурж, албажуулна.</w:t>
      </w:r>
    </w:p>
    <w:p w14:paraId="235A9688" w14:textId="77777777" w:rsidR="009A2D5F" w:rsidRPr="006257FE" w:rsidRDefault="009A2D5F" w:rsidP="00F921FF">
      <w:pPr>
        <w:spacing w:after="0" w:line="240" w:lineRule="auto"/>
        <w:ind w:firstLine="720"/>
        <w:contextualSpacing/>
        <w:jc w:val="both"/>
        <w:rPr>
          <w:rFonts w:eastAsiaTheme="minorEastAsia" w:cs="Arial"/>
          <w:bCs/>
          <w:szCs w:val="24"/>
          <w:lang w:val="mn-MN"/>
        </w:rPr>
      </w:pPr>
    </w:p>
    <w:p w14:paraId="654DB306"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r w:rsidRPr="006257FE">
        <w:rPr>
          <w:rFonts w:ascii="Arial" w:hAnsi="Arial" w:cs="Arial"/>
          <w:bCs/>
          <w:lang w:val="mn-MN"/>
        </w:rPr>
        <w:tab/>
        <w:t>111.8.Сахилгын хорооны гишүүнд гаргасан татгалзал, эсхүл бусад хүндэтгэн үзэх шалтгааны улмаас энэ хуулийн 111.2-т заасан шаардлага хангагдахгүй болсон бол энэ хуулийн 96.2.5-д заасан журмаар Сахилгын хорооны хуралдааны бүрэлдэхүүнд нэгээс илүүгүй гишүүнийг оруулж болох бөгөөд илтгэгч гишүүнийг оруулахыг хориглоно.</w:t>
      </w:r>
    </w:p>
    <w:p w14:paraId="70D9E24A" w14:textId="77777777" w:rsidR="007543F1" w:rsidRPr="006257FE" w:rsidRDefault="007543F1" w:rsidP="00F921FF">
      <w:pPr>
        <w:spacing w:after="0" w:line="240" w:lineRule="auto"/>
        <w:ind w:firstLine="567"/>
        <w:contextualSpacing/>
        <w:jc w:val="both"/>
        <w:rPr>
          <w:rFonts w:cs="Arial"/>
          <w:bCs/>
          <w:szCs w:val="24"/>
          <w:lang w:val="mn-MN"/>
        </w:rPr>
      </w:pPr>
    </w:p>
    <w:p w14:paraId="71CB2D69" w14:textId="77777777" w:rsidR="007543F1" w:rsidRPr="006257FE" w:rsidRDefault="007543F1" w:rsidP="00665290">
      <w:pPr>
        <w:spacing w:after="0" w:line="240" w:lineRule="auto"/>
        <w:ind w:firstLine="709"/>
        <w:contextualSpacing/>
        <w:jc w:val="both"/>
        <w:rPr>
          <w:rFonts w:eastAsiaTheme="minorEastAsia" w:cs="Arial"/>
          <w:b/>
          <w:szCs w:val="24"/>
          <w:lang w:val="mn-MN"/>
        </w:rPr>
      </w:pPr>
      <w:r w:rsidRPr="006257FE">
        <w:rPr>
          <w:rFonts w:eastAsiaTheme="minorEastAsia" w:cs="Arial"/>
          <w:b/>
          <w:szCs w:val="24"/>
          <w:lang w:val="mn-MN"/>
        </w:rPr>
        <w:t>112 дугаар зүйл.Сахилгын хорооны хуралдааны шийдвэр</w:t>
      </w:r>
    </w:p>
    <w:p w14:paraId="1A9A1127" w14:textId="77777777" w:rsidR="007543F1" w:rsidRPr="006257FE" w:rsidRDefault="007543F1" w:rsidP="00F921FF">
      <w:pPr>
        <w:spacing w:after="0" w:line="240" w:lineRule="auto"/>
        <w:contextualSpacing/>
        <w:jc w:val="both"/>
        <w:rPr>
          <w:rFonts w:cs="Arial"/>
          <w:bCs/>
          <w:szCs w:val="24"/>
          <w:lang w:val="mn-MN"/>
        </w:rPr>
      </w:pPr>
    </w:p>
    <w:p w14:paraId="2390D053" w14:textId="77777777" w:rsidR="007543F1" w:rsidRPr="006257FE" w:rsidRDefault="007543F1" w:rsidP="00665290">
      <w:pPr>
        <w:spacing w:after="0" w:line="240" w:lineRule="auto"/>
        <w:ind w:firstLine="709"/>
        <w:contextualSpacing/>
        <w:jc w:val="both"/>
        <w:rPr>
          <w:rFonts w:eastAsiaTheme="minorEastAsia" w:cs="Arial"/>
          <w:bCs/>
          <w:szCs w:val="24"/>
          <w:lang w:val="mn-MN"/>
        </w:rPr>
      </w:pPr>
      <w:r w:rsidRPr="006257FE">
        <w:rPr>
          <w:rFonts w:cs="Arial"/>
          <w:bCs/>
          <w:szCs w:val="24"/>
          <w:lang w:val="mn-MN"/>
        </w:rPr>
        <w:t xml:space="preserve">112.1.Сахилгын хорооны хуралдаанаар сахилгын хэргийг хянан хэлэлцээд </w:t>
      </w:r>
      <w:r w:rsidRPr="006257FE">
        <w:rPr>
          <w:rFonts w:eastAsiaTheme="minorEastAsia" w:cs="Arial"/>
          <w:bCs/>
          <w:szCs w:val="24"/>
          <w:lang w:val="mn-MN"/>
        </w:rPr>
        <w:t>дараах шийдвэрийн аль нэгийг гаргана:</w:t>
      </w:r>
    </w:p>
    <w:p w14:paraId="0594BAC0" w14:textId="77777777" w:rsidR="00AB131D" w:rsidRPr="006257FE" w:rsidRDefault="00AB131D" w:rsidP="00665290">
      <w:pPr>
        <w:spacing w:after="0" w:line="240" w:lineRule="auto"/>
        <w:ind w:firstLine="709"/>
        <w:contextualSpacing/>
        <w:jc w:val="both"/>
        <w:rPr>
          <w:rFonts w:eastAsiaTheme="minorEastAsia" w:cs="Arial"/>
          <w:bCs/>
          <w:szCs w:val="24"/>
          <w:lang w:val="mn-MN"/>
        </w:rPr>
      </w:pPr>
    </w:p>
    <w:p w14:paraId="35CD0CE0" w14:textId="77777777" w:rsidR="007543F1" w:rsidRPr="006257FE" w:rsidRDefault="007543F1" w:rsidP="00F921FF">
      <w:pPr>
        <w:spacing w:after="0" w:line="240" w:lineRule="auto"/>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112.1.1.нотлох дүгнэлтийг хүчингүй болгож, сахилгын хэргийг бүхэлд нь хэрэгсэхгүй болгох;</w:t>
      </w:r>
    </w:p>
    <w:p w14:paraId="1673BEE6" w14:textId="77777777" w:rsidR="007543F1" w:rsidRPr="006257FE" w:rsidRDefault="007543F1" w:rsidP="00F921FF">
      <w:pPr>
        <w:spacing w:after="0" w:line="240" w:lineRule="auto"/>
        <w:contextualSpacing/>
        <w:jc w:val="both"/>
        <w:rPr>
          <w:rFonts w:eastAsiaTheme="minorEastAsia" w:cs="Arial"/>
          <w:bCs/>
          <w:szCs w:val="24"/>
          <w:lang w:val="mn-MN"/>
        </w:rPr>
      </w:pPr>
    </w:p>
    <w:p w14:paraId="716F4901" w14:textId="77777777" w:rsidR="007543F1" w:rsidRPr="006257FE" w:rsidRDefault="007543F1" w:rsidP="00F921FF">
      <w:pPr>
        <w:spacing w:after="0" w:line="240" w:lineRule="auto"/>
        <w:contextualSpacing/>
        <w:jc w:val="both"/>
        <w:rPr>
          <w:rFonts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112.1.2.сахилгын хэргийг хэрэгсэхгүй болгох саналыг хүлээн авч, сахилгын хэргийг бүхэлд нь хэрэгсэхгүй болгох</w:t>
      </w:r>
      <w:r w:rsidRPr="006257FE">
        <w:rPr>
          <w:rFonts w:cs="Arial"/>
          <w:bCs/>
          <w:szCs w:val="24"/>
          <w:lang w:val="mn-MN"/>
        </w:rPr>
        <w:t>;</w:t>
      </w:r>
    </w:p>
    <w:p w14:paraId="5550A831" w14:textId="77777777" w:rsidR="007543F1" w:rsidRPr="006257FE" w:rsidRDefault="007543F1" w:rsidP="00F921FF">
      <w:pPr>
        <w:spacing w:after="0" w:line="240" w:lineRule="auto"/>
        <w:contextualSpacing/>
        <w:jc w:val="both"/>
        <w:rPr>
          <w:rFonts w:cs="Arial"/>
          <w:bCs/>
          <w:szCs w:val="24"/>
          <w:lang w:val="mn-MN"/>
        </w:rPr>
      </w:pPr>
    </w:p>
    <w:p w14:paraId="12515152" w14:textId="77777777" w:rsidR="007543F1" w:rsidRPr="006257FE" w:rsidRDefault="007543F1" w:rsidP="00F921FF">
      <w:pPr>
        <w:spacing w:after="0" w:line="240" w:lineRule="auto"/>
        <w:contextualSpacing/>
        <w:jc w:val="both"/>
        <w:rPr>
          <w:rFonts w:cs="Arial"/>
          <w:bCs/>
          <w:szCs w:val="24"/>
          <w:lang w:val="mn-MN"/>
        </w:rPr>
      </w:pPr>
      <w:r w:rsidRPr="006257FE">
        <w:rPr>
          <w:rFonts w:cs="Arial"/>
          <w:bCs/>
          <w:szCs w:val="24"/>
          <w:lang w:val="mn-MN"/>
        </w:rPr>
        <w:tab/>
      </w:r>
      <w:r w:rsidRPr="006257FE">
        <w:rPr>
          <w:rFonts w:cs="Arial"/>
          <w:bCs/>
          <w:szCs w:val="24"/>
          <w:lang w:val="mn-MN"/>
        </w:rPr>
        <w:tab/>
      </w:r>
      <w:r w:rsidRPr="006257FE">
        <w:rPr>
          <w:rFonts w:eastAsiaTheme="minorEastAsia" w:cs="Arial"/>
          <w:bCs/>
          <w:szCs w:val="24"/>
          <w:lang w:val="mn-MN"/>
        </w:rPr>
        <w:t>112.1.3.нотлох дүгнэлтийг бүхэлд нь, эсхүл зарим хэсгийг хүлээн авч, шүүгчид сахилгын шийтгэл оногдуулах</w:t>
      </w:r>
      <w:r w:rsidRPr="006257FE">
        <w:rPr>
          <w:rFonts w:cs="Arial"/>
          <w:bCs/>
          <w:szCs w:val="24"/>
          <w:lang w:val="mn-MN"/>
        </w:rPr>
        <w:t>;</w:t>
      </w:r>
    </w:p>
    <w:p w14:paraId="54A97162" w14:textId="77777777" w:rsidR="007543F1" w:rsidRPr="006257FE" w:rsidRDefault="007543F1" w:rsidP="00F921FF">
      <w:pPr>
        <w:spacing w:after="0" w:line="240" w:lineRule="auto"/>
        <w:contextualSpacing/>
        <w:jc w:val="both"/>
        <w:rPr>
          <w:rFonts w:cs="Arial"/>
          <w:bCs/>
          <w:szCs w:val="24"/>
          <w:lang w:val="mn-MN"/>
        </w:rPr>
      </w:pPr>
    </w:p>
    <w:p w14:paraId="036F9818" w14:textId="77777777" w:rsidR="007543F1" w:rsidRPr="006257FE" w:rsidRDefault="007543F1" w:rsidP="00F921FF">
      <w:pPr>
        <w:spacing w:after="0" w:line="240" w:lineRule="auto"/>
        <w:contextualSpacing/>
        <w:jc w:val="both"/>
        <w:rPr>
          <w:rFonts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112.1.4.шүүгчийн гэмт хэргийн шинжтэй үйлдлийг шалгуулахаар эрх бүхий байгууллага, албан тушаалтанд шилжүүлэх</w:t>
      </w:r>
      <w:r w:rsidRPr="006257FE">
        <w:rPr>
          <w:rFonts w:cs="Arial"/>
          <w:bCs/>
          <w:szCs w:val="24"/>
          <w:lang w:val="mn-MN"/>
        </w:rPr>
        <w:t>;</w:t>
      </w:r>
    </w:p>
    <w:p w14:paraId="6B2A7BE0" w14:textId="77777777" w:rsidR="007543F1" w:rsidRPr="006257FE" w:rsidRDefault="007543F1" w:rsidP="00F921FF">
      <w:pPr>
        <w:spacing w:after="0" w:line="240" w:lineRule="auto"/>
        <w:contextualSpacing/>
        <w:jc w:val="both"/>
        <w:rPr>
          <w:rFonts w:cs="Arial"/>
          <w:bCs/>
          <w:szCs w:val="24"/>
          <w:lang w:val="mn-MN"/>
        </w:rPr>
      </w:pPr>
    </w:p>
    <w:p w14:paraId="57DF3231" w14:textId="77777777" w:rsidR="007543F1" w:rsidRPr="006257FE" w:rsidRDefault="007543F1" w:rsidP="00F921FF">
      <w:pPr>
        <w:spacing w:after="0" w:line="240" w:lineRule="auto"/>
        <w:contextualSpacing/>
        <w:jc w:val="both"/>
        <w:rPr>
          <w:rFonts w:eastAsiaTheme="minorEastAsia" w:cs="Arial"/>
          <w:szCs w:val="24"/>
          <w:lang w:val="mn-MN"/>
        </w:rPr>
      </w:pPr>
      <w:r w:rsidRPr="006257FE">
        <w:rPr>
          <w:rFonts w:cs="Arial"/>
          <w:bCs/>
          <w:szCs w:val="24"/>
          <w:lang w:val="mn-MN"/>
        </w:rPr>
        <w:tab/>
      </w:r>
      <w:r w:rsidRPr="006257FE">
        <w:rPr>
          <w:rFonts w:cs="Arial"/>
          <w:bCs/>
          <w:szCs w:val="24"/>
          <w:lang w:val="mn-MN"/>
        </w:rPr>
        <w:tab/>
      </w:r>
      <w:r w:rsidRPr="006257FE">
        <w:rPr>
          <w:rFonts w:eastAsiaTheme="minorEastAsia" w:cs="Arial"/>
          <w:bCs/>
          <w:szCs w:val="24"/>
          <w:lang w:val="mn-MN"/>
        </w:rPr>
        <w:t>112.1.5.</w:t>
      </w:r>
      <w:r w:rsidRPr="006257FE">
        <w:rPr>
          <w:rFonts w:eastAsiaTheme="minorEastAsia" w:cs="Arial"/>
          <w:szCs w:val="24"/>
          <w:lang w:val="mn-MN"/>
        </w:rPr>
        <w:t>сахилгын хэргийг хэрэгсэхгүй болгох санал, эсхүл нотлох дүгнэлтийг хүчингүй болгож, дахин шалгуулахаар илтгэгч гишүүнд буцаах.</w:t>
      </w:r>
    </w:p>
    <w:p w14:paraId="28955858" w14:textId="77777777" w:rsidR="007543F1" w:rsidRPr="006257FE" w:rsidRDefault="007543F1" w:rsidP="00F921FF">
      <w:pPr>
        <w:spacing w:after="0" w:line="240" w:lineRule="auto"/>
        <w:ind w:left="556" w:firstLine="720"/>
        <w:contextualSpacing/>
        <w:jc w:val="both"/>
        <w:rPr>
          <w:rFonts w:cs="Arial"/>
          <w:szCs w:val="24"/>
          <w:lang w:val="mn-MN"/>
        </w:rPr>
      </w:pPr>
      <w:r w:rsidRPr="006257FE">
        <w:rPr>
          <w:rFonts w:cs="Arial"/>
          <w:szCs w:val="24"/>
          <w:lang w:val="mn-MN"/>
        </w:rPr>
        <w:tab/>
      </w:r>
    </w:p>
    <w:p w14:paraId="046AF9F2" w14:textId="77777777" w:rsidR="007543F1" w:rsidRPr="006257FE" w:rsidRDefault="007543F1" w:rsidP="00F921FF">
      <w:pPr>
        <w:spacing w:after="0" w:line="240" w:lineRule="auto"/>
        <w:contextualSpacing/>
        <w:jc w:val="both"/>
        <w:rPr>
          <w:rFonts w:cs="Arial"/>
          <w:szCs w:val="24"/>
          <w:lang w:val="mn-MN"/>
        </w:rPr>
      </w:pPr>
      <w:r w:rsidRPr="006257FE">
        <w:rPr>
          <w:rFonts w:eastAsiaTheme="minorEastAsia" w:cs="Arial"/>
          <w:szCs w:val="24"/>
          <w:lang w:val="mn-MN"/>
        </w:rPr>
        <w:tab/>
        <w:t xml:space="preserve">112.2.Сахилгын хорооны хуралдаан энэ хуулийн 112.1.1, 112.1.2, 112.1.3-т заасны дагуу сахилгын хэргийг шийдвэрлэж, магадлал гаргана. </w:t>
      </w:r>
    </w:p>
    <w:p w14:paraId="17036174" w14:textId="77777777" w:rsidR="007543F1" w:rsidRPr="006257FE" w:rsidRDefault="007543F1" w:rsidP="00F921FF">
      <w:pPr>
        <w:spacing w:after="0" w:line="240" w:lineRule="auto"/>
        <w:ind w:firstLine="567"/>
        <w:contextualSpacing/>
        <w:jc w:val="both"/>
        <w:rPr>
          <w:rFonts w:eastAsiaTheme="minorEastAsia" w:cs="Arial"/>
          <w:szCs w:val="24"/>
          <w:lang w:val="mn-MN"/>
        </w:rPr>
      </w:pPr>
    </w:p>
    <w:p w14:paraId="77BE5CE1" w14:textId="77777777" w:rsidR="007543F1" w:rsidRPr="006257FE" w:rsidRDefault="007543F1" w:rsidP="00F921FF">
      <w:pPr>
        <w:spacing w:after="0" w:line="240" w:lineRule="auto"/>
        <w:contextualSpacing/>
        <w:jc w:val="both"/>
        <w:rPr>
          <w:rFonts w:eastAsiaTheme="minorEastAsia" w:cs="Arial"/>
          <w:szCs w:val="24"/>
          <w:lang w:val="mn-MN"/>
        </w:rPr>
      </w:pPr>
      <w:r w:rsidRPr="006257FE">
        <w:rPr>
          <w:rFonts w:eastAsiaTheme="minorEastAsia" w:cs="Arial"/>
          <w:szCs w:val="24"/>
          <w:lang w:val="mn-MN"/>
        </w:rPr>
        <w:tab/>
        <w:t>112.3.Сахилгын хорооны хуралдаан энэ хуулийн 112.1.4, 112.1.5-д заасан болон хянан шийдвэрлэх ажиллагаатай холбоотой бусад асуудлаар тогтоол гаргах бөгөөд тогтоол нь эцсийн шийдвэр байна.</w:t>
      </w:r>
    </w:p>
    <w:p w14:paraId="5CFE175A" w14:textId="77777777" w:rsidR="007543F1" w:rsidRPr="006257FE" w:rsidRDefault="007543F1" w:rsidP="00F921FF">
      <w:pPr>
        <w:spacing w:after="0" w:line="240" w:lineRule="auto"/>
        <w:contextualSpacing/>
        <w:jc w:val="both"/>
        <w:rPr>
          <w:rFonts w:eastAsiaTheme="minorEastAsia" w:cs="Arial"/>
          <w:szCs w:val="24"/>
          <w:lang w:val="mn-MN"/>
        </w:rPr>
      </w:pPr>
    </w:p>
    <w:p w14:paraId="1AD2BC07"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112.4.Тогтоол, магадлал уншиж сонсгосноор хүчинтэй болох бөгөөд даргалагч, гишүүд гарын үсэг зурж, тамга дарж албажуулна. Бүрэлдэхүүнд орсон гишүүд тогтоол, магадлалд гарын үсэг зурахаас татгалзах эрхгүй.</w:t>
      </w:r>
    </w:p>
    <w:p w14:paraId="21841457" w14:textId="77777777" w:rsidR="007543F1" w:rsidRPr="006257FE" w:rsidRDefault="007543F1" w:rsidP="00F921FF">
      <w:pPr>
        <w:spacing w:after="0" w:line="240" w:lineRule="auto"/>
        <w:ind w:firstLine="567"/>
        <w:contextualSpacing/>
        <w:jc w:val="both"/>
        <w:rPr>
          <w:rFonts w:eastAsiaTheme="minorEastAsia" w:cs="Arial"/>
          <w:szCs w:val="24"/>
          <w:lang w:val="mn-MN"/>
        </w:rPr>
      </w:pPr>
    </w:p>
    <w:p w14:paraId="630CFF22"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112.5.Сахилгын хорооны хуралдаанаас гаргах тогтоол, магадлал дараах агуулга бүхий удиртгал, тодорхойлох, үндэслэх, тогтоох хэсэгтэй байна:</w:t>
      </w:r>
    </w:p>
    <w:p w14:paraId="04A497AB" w14:textId="77777777" w:rsidR="007543F1" w:rsidRPr="006257FE" w:rsidRDefault="007543F1" w:rsidP="00F921FF">
      <w:pPr>
        <w:spacing w:after="0" w:line="240" w:lineRule="auto"/>
        <w:ind w:firstLine="567"/>
        <w:contextualSpacing/>
        <w:jc w:val="both"/>
        <w:rPr>
          <w:rFonts w:cs="Arial"/>
          <w:szCs w:val="24"/>
          <w:lang w:val="mn-MN"/>
        </w:rPr>
      </w:pPr>
    </w:p>
    <w:p w14:paraId="395B2635"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lastRenderedPageBreak/>
        <w:tab/>
        <w:t>112.5.1.удиртгал хэсэгт тогтоол, магадлалыг хэзээ, хаана гаргасан, бүрэлдэхүүнд орсон гишүүнийг нэрлэн заах;</w:t>
      </w:r>
    </w:p>
    <w:p w14:paraId="78D583BC"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322BC440" w14:textId="77777777" w:rsidR="007543F1" w:rsidRPr="006257FE" w:rsidRDefault="007543F1" w:rsidP="00F921FF">
      <w:pPr>
        <w:spacing w:after="0" w:line="240" w:lineRule="auto"/>
        <w:ind w:firstLine="306"/>
        <w:contextualSpacing/>
        <w:jc w:val="both"/>
        <w:rPr>
          <w:rFonts w:cs="Arial"/>
          <w:szCs w:val="24"/>
          <w:lang w:val="mn-MN"/>
        </w:rPr>
      </w:pPr>
      <w:r w:rsidRPr="006257FE">
        <w:rPr>
          <w:rFonts w:eastAsiaTheme="minorEastAsia" w:cs="Arial"/>
          <w:szCs w:val="24"/>
          <w:lang w:val="mn-MN"/>
        </w:rPr>
        <w:tab/>
      </w:r>
      <w:r w:rsidRPr="006257FE">
        <w:rPr>
          <w:rFonts w:eastAsiaTheme="minorEastAsia" w:cs="Arial"/>
          <w:szCs w:val="24"/>
          <w:lang w:val="mn-MN"/>
        </w:rPr>
        <w:tab/>
        <w:t>112.5.2.</w:t>
      </w:r>
      <w:r w:rsidRPr="006257FE">
        <w:rPr>
          <w:rFonts w:cs="Arial"/>
          <w:szCs w:val="24"/>
          <w:lang w:val="mn-MN"/>
        </w:rPr>
        <w:t>тодорхойлох хэсэгт нотлох дүгнэлт, сахилгын хэргийг хэрэгсэхгүй болгох санал, түүний үндэслэл болон сахилгын хэргийн оролцогчийн тайлбарын агуулгыг тусгах;</w:t>
      </w:r>
    </w:p>
    <w:p w14:paraId="541495F4" w14:textId="77777777" w:rsidR="007543F1" w:rsidRPr="006257FE" w:rsidRDefault="007543F1" w:rsidP="00F921FF">
      <w:pPr>
        <w:spacing w:after="0" w:line="240" w:lineRule="auto"/>
        <w:ind w:firstLine="306"/>
        <w:contextualSpacing/>
        <w:jc w:val="both"/>
        <w:rPr>
          <w:rFonts w:cs="Arial"/>
          <w:szCs w:val="24"/>
          <w:lang w:val="mn-MN"/>
        </w:rPr>
      </w:pPr>
    </w:p>
    <w:p w14:paraId="34C98F27" w14:textId="77777777" w:rsidR="007543F1" w:rsidRPr="006257FE" w:rsidRDefault="007543F1" w:rsidP="00F921FF">
      <w:pPr>
        <w:spacing w:after="0" w:line="240" w:lineRule="auto"/>
        <w:ind w:firstLine="720"/>
        <w:contextualSpacing/>
        <w:jc w:val="both"/>
        <w:rPr>
          <w:rFonts w:cs="Arial"/>
          <w:szCs w:val="24"/>
          <w:lang w:val="mn-MN"/>
        </w:rPr>
      </w:pPr>
      <w:r w:rsidRPr="006257FE">
        <w:rPr>
          <w:rFonts w:eastAsiaTheme="minorEastAsia" w:cs="Arial"/>
          <w:szCs w:val="24"/>
          <w:lang w:val="mn-MN"/>
        </w:rPr>
        <w:tab/>
        <w:t>112.5.3.</w:t>
      </w:r>
      <w:r w:rsidRPr="006257FE">
        <w:rPr>
          <w:rFonts w:cs="Arial"/>
          <w:szCs w:val="24"/>
          <w:lang w:val="mn-MN"/>
        </w:rPr>
        <w:t>үндэслэх хэсэгт нотлох дүгнэлт, сахилгын хэргийг хэрэгсэхгүй болгох саналын талаар хууль зүйн үндэслэл, нотлогдсон байдлын талаар заах;</w:t>
      </w:r>
    </w:p>
    <w:p w14:paraId="33859905" w14:textId="77777777" w:rsidR="007543F1" w:rsidRPr="006257FE" w:rsidRDefault="007543F1" w:rsidP="00F921FF">
      <w:pPr>
        <w:spacing w:after="0" w:line="240" w:lineRule="auto"/>
        <w:ind w:firstLine="720"/>
        <w:contextualSpacing/>
        <w:jc w:val="both"/>
        <w:rPr>
          <w:rFonts w:cs="Arial"/>
          <w:szCs w:val="24"/>
          <w:lang w:val="mn-MN"/>
        </w:rPr>
      </w:pPr>
    </w:p>
    <w:p w14:paraId="274C2418" w14:textId="77777777" w:rsidR="007543F1" w:rsidRPr="006257FE" w:rsidRDefault="007543F1" w:rsidP="00F921FF">
      <w:pPr>
        <w:spacing w:after="0" w:line="240" w:lineRule="auto"/>
        <w:contextualSpacing/>
        <w:jc w:val="both"/>
        <w:rPr>
          <w:rFonts w:cs="Arial"/>
          <w:szCs w:val="24"/>
          <w:lang w:val="mn-MN"/>
        </w:rPr>
      </w:pPr>
      <w:r w:rsidRPr="006257FE">
        <w:rPr>
          <w:rFonts w:eastAsiaTheme="minorEastAsia" w:cs="Arial"/>
          <w:szCs w:val="24"/>
          <w:lang w:val="mn-MN"/>
        </w:rPr>
        <w:tab/>
      </w:r>
      <w:r w:rsidRPr="006257FE">
        <w:rPr>
          <w:rFonts w:eastAsiaTheme="minorEastAsia" w:cs="Arial"/>
          <w:szCs w:val="24"/>
          <w:lang w:val="mn-MN"/>
        </w:rPr>
        <w:tab/>
        <w:t>112.5.4.</w:t>
      </w:r>
      <w:r w:rsidRPr="006257FE">
        <w:rPr>
          <w:rFonts w:cs="Arial"/>
          <w:szCs w:val="24"/>
          <w:lang w:val="mn-MN"/>
        </w:rPr>
        <w:t>тогтоох хэсэгт сахилгын хэрэг хянан шийдвэрлэхэд үндэслэсэн хуулийн холбогдох заалт, шийтгэлийн төрөл, нотлох дүгнэлт, сахилгын хэргийг хэрэгсэхгүй болгох саналыг хэрхэн шийдвэрлэсэн болон гомдол гаргах талаар тодорхой тусгах.</w:t>
      </w:r>
    </w:p>
    <w:p w14:paraId="2F1166F0" w14:textId="77777777" w:rsidR="003E5408" w:rsidRPr="006257FE" w:rsidRDefault="003E5408" w:rsidP="00F921FF">
      <w:pPr>
        <w:spacing w:after="0" w:line="240" w:lineRule="auto"/>
        <w:contextualSpacing/>
        <w:jc w:val="both"/>
        <w:rPr>
          <w:rFonts w:cs="Arial"/>
          <w:szCs w:val="24"/>
          <w:lang w:val="mn-MN"/>
        </w:rPr>
      </w:pPr>
    </w:p>
    <w:p w14:paraId="49A6E432" w14:textId="77777777" w:rsidR="007543F1" w:rsidRPr="006257FE" w:rsidRDefault="007543F1" w:rsidP="00F921FF">
      <w:pPr>
        <w:pStyle w:val="ListParagraph"/>
        <w:spacing w:after="0" w:line="240" w:lineRule="auto"/>
        <w:ind w:left="0" w:firstLine="426"/>
        <w:jc w:val="both"/>
        <w:rPr>
          <w:rFonts w:eastAsia="Times New Roman" w:cs="Arial"/>
          <w:szCs w:val="24"/>
          <w:lang w:val="mn-MN"/>
        </w:rPr>
      </w:pPr>
      <w:r w:rsidRPr="006257FE">
        <w:rPr>
          <w:rFonts w:eastAsiaTheme="minorEastAsia" w:cs="Arial"/>
          <w:szCs w:val="24"/>
          <w:lang w:val="mn-MN"/>
        </w:rPr>
        <w:tab/>
        <w:t xml:space="preserve">112.6.Сахилгын хорооны тогтоол, магадлалыг гаргаснаас хойш 14 хоногийн дотор сахилгын хэргийн оролцогч </w:t>
      </w:r>
      <w:r w:rsidRPr="006257FE">
        <w:rPr>
          <w:rFonts w:eastAsia="Times New Roman" w:cs="Arial"/>
          <w:szCs w:val="24"/>
          <w:lang w:val="mn-MN"/>
        </w:rPr>
        <w:t>болон өргөдөл, мэдээлэл гаргагчийн оршин суугаа  газрын, эсхүл ажлын газрын хаягаар баталгаат шуудангаар, эсхүл ажлын албаны ажилтнаар хүргүүлнэ.</w:t>
      </w:r>
    </w:p>
    <w:p w14:paraId="228D384B" w14:textId="77777777" w:rsidR="007543F1" w:rsidRPr="006257FE" w:rsidRDefault="007543F1" w:rsidP="00F921FF">
      <w:pPr>
        <w:spacing w:after="0" w:line="240" w:lineRule="auto"/>
        <w:contextualSpacing/>
        <w:jc w:val="both"/>
        <w:rPr>
          <w:rFonts w:cs="Arial"/>
          <w:szCs w:val="24"/>
          <w:lang w:val="mn-MN"/>
        </w:rPr>
      </w:pPr>
    </w:p>
    <w:p w14:paraId="1EB55ED4" w14:textId="77777777" w:rsidR="007543F1" w:rsidRPr="006257FE" w:rsidRDefault="007543F1" w:rsidP="00F921FF">
      <w:pPr>
        <w:spacing w:after="0" w:line="240" w:lineRule="auto"/>
        <w:ind w:left="19" w:firstLine="701"/>
        <w:contextualSpacing/>
        <w:jc w:val="both"/>
        <w:rPr>
          <w:rFonts w:eastAsiaTheme="minorEastAsia" w:cs="Arial"/>
          <w:szCs w:val="24"/>
          <w:lang w:val="mn-MN"/>
        </w:rPr>
      </w:pPr>
      <w:r w:rsidRPr="006257FE">
        <w:rPr>
          <w:rFonts w:eastAsiaTheme="minorEastAsia" w:cs="Arial"/>
          <w:szCs w:val="24"/>
          <w:lang w:val="mn-MN"/>
        </w:rPr>
        <w:t>112.7.</w:t>
      </w:r>
      <w:r w:rsidRPr="006257FE">
        <w:rPr>
          <w:rFonts w:cs="Arial"/>
          <w:szCs w:val="24"/>
          <w:lang w:val="mn-MN"/>
        </w:rPr>
        <w:t>Энэ хуулийн 112.6-д заасны дагуу хүргүүлснээр магадлалыг гардан авсанд тооцох бөгөөд энэ нь гомд</w:t>
      </w:r>
      <w:r w:rsidRPr="006257FE">
        <w:rPr>
          <w:rFonts w:eastAsiaTheme="minorEastAsia" w:cs="Arial"/>
          <w:szCs w:val="24"/>
          <w:lang w:val="mn-MN"/>
        </w:rPr>
        <w:t>ол гаргах хугацааг тоолох үндэслэл болно.</w:t>
      </w:r>
    </w:p>
    <w:p w14:paraId="2F03ACBB" w14:textId="77777777" w:rsidR="007543F1" w:rsidRPr="006257FE" w:rsidRDefault="007543F1" w:rsidP="00F921FF">
      <w:pPr>
        <w:spacing w:after="0" w:line="240" w:lineRule="auto"/>
        <w:ind w:firstLine="567"/>
        <w:contextualSpacing/>
        <w:jc w:val="both"/>
        <w:rPr>
          <w:rFonts w:cs="Arial"/>
          <w:szCs w:val="24"/>
          <w:lang w:val="mn-MN"/>
        </w:rPr>
      </w:pPr>
    </w:p>
    <w:p w14:paraId="3B0640E0" w14:textId="7D16EC99" w:rsidR="007543F1" w:rsidRPr="005350E8" w:rsidRDefault="007543F1" w:rsidP="00F921FF">
      <w:pPr>
        <w:spacing w:after="0" w:line="240" w:lineRule="auto"/>
        <w:ind w:firstLine="720"/>
        <w:contextualSpacing/>
        <w:jc w:val="both"/>
        <w:rPr>
          <w:rFonts w:cs="Arial"/>
          <w:bCs/>
          <w:szCs w:val="24"/>
          <w:lang w:val="mn-MN"/>
        </w:rPr>
      </w:pPr>
      <w:r w:rsidRPr="006257FE">
        <w:rPr>
          <w:rFonts w:eastAsiaTheme="minorEastAsia" w:cs="Arial"/>
          <w:szCs w:val="24"/>
          <w:lang w:val="mn-MN"/>
        </w:rPr>
        <w:t>112.8.</w:t>
      </w:r>
      <w:r w:rsidRPr="006257FE">
        <w:rPr>
          <w:rFonts w:cs="Arial"/>
          <w:bCs/>
          <w:szCs w:val="24"/>
          <w:lang w:val="mn-MN"/>
        </w:rPr>
        <w:t xml:space="preserve">Энэ хуулийн 112.7-д заасны дагуу Сахилгын хорооны магадлалыг гардан авснаас хойш 14 хоногийн дотор сахилгын хэргийн оролцогч гомдол, илтгэгч гишүүн </w:t>
      </w:r>
      <w:r w:rsidRPr="005350E8">
        <w:rPr>
          <w:rFonts w:cs="Arial"/>
          <w:bCs/>
          <w:szCs w:val="24"/>
          <w:lang w:val="mn-MN"/>
        </w:rPr>
        <w:t>эсэргүүцэл Сахилгын хороонд гаргаж болно.</w:t>
      </w:r>
      <w:r w:rsidR="004A248D" w:rsidRPr="005350E8">
        <w:rPr>
          <w:rFonts w:eastAsia="Arial" w:cs="Arial"/>
          <w:bCs/>
          <w:noProof/>
          <w:color w:val="000000"/>
          <w:kern w:val="2"/>
          <w:lang w:val="mn-MN"/>
          <w14:ligatures w14:val="standardContextual"/>
        </w:rPr>
        <w:t xml:space="preserve"> Гомдол, эсэргүүцлийг бичгээр буюу цаасан болон цахим хэлбэрээр гаргаж болно.</w:t>
      </w:r>
      <w:r w:rsidRPr="005350E8">
        <w:rPr>
          <w:rFonts w:cs="Arial"/>
          <w:bCs/>
          <w:szCs w:val="24"/>
          <w:lang w:val="mn-MN"/>
        </w:rPr>
        <w:t xml:space="preserve"> </w:t>
      </w:r>
    </w:p>
    <w:p w14:paraId="2961E57F" w14:textId="77777777" w:rsidR="004A248D" w:rsidRPr="004A248D" w:rsidRDefault="002834E9"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6" w:history="1">
        <w:r w:rsidR="004A248D" w:rsidRPr="005350E8">
          <w:rPr>
            <w:rStyle w:val="Hyperlink"/>
            <w:rFonts w:ascii="Arial" w:hAnsi="Arial" w:cs="Arial"/>
            <w:i/>
            <w:iCs/>
            <w:sz w:val="20"/>
            <w:szCs w:val="20"/>
          </w:rPr>
          <w:t>/</w:t>
        </w:r>
        <w:proofErr w:type="spellStart"/>
        <w:r w:rsidR="004A248D" w:rsidRPr="005350E8">
          <w:rPr>
            <w:rStyle w:val="Hyperlink"/>
            <w:rFonts w:ascii="Arial" w:hAnsi="Arial" w:cs="Arial"/>
            <w:i/>
            <w:iCs/>
            <w:sz w:val="20"/>
            <w:szCs w:val="20"/>
          </w:rPr>
          <w:t>Энэ</w:t>
        </w:r>
        <w:proofErr w:type="spellEnd"/>
        <w:r w:rsidR="004A248D" w:rsidRPr="005350E8">
          <w:rPr>
            <w:rStyle w:val="Hyperlink"/>
            <w:rFonts w:ascii="Arial" w:hAnsi="Arial" w:cs="Arial"/>
            <w:i/>
            <w:iCs/>
            <w:sz w:val="20"/>
            <w:szCs w:val="20"/>
          </w:rPr>
          <w:t xml:space="preserve"> </w:t>
        </w:r>
        <w:proofErr w:type="spellStart"/>
        <w:r w:rsidR="004A248D" w:rsidRPr="005350E8">
          <w:rPr>
            <w:rStyle w:val="Hyperlink"/>
            <w:rFonts w:ascii="Arial" w:hAnsi="Arial" w:cs="Arial"/>
            <w:i/>
            <w:iCs/>
            <w:sz w:val="20"/>
            <w:szCs w:val="20"/>
          </w:rPr>
          <w:t>хэсэгт</w:t>
        </w:r>
        <w:proofErr w:type="spellEnd"/>
        <w:r w:rsidR="004A248D" w:rsidRPr="005350E8">
          <w:rPr>
            <w:rStyle w:val="Hyperlink"/>
            <w:rFonts w:ascii="Arial" w:hAnsi="Arial" w:cs="Arial"/>
            <w:i/>
            <w:iCs/>
            <w:sz w:val="20"/>
            <w:szCs w:val="20"/>
          </w:rPr>
          <w:t xml:space="preserve"> 2024 </w:t>
        </w:r>
        <w:proofErr w:type="spellStart"/>
        <w:r w:rsidR="004A248D" w:rsidRPr="005350E8">
          <w:rPr>
            <w:rStyle w:val="Hyperlink"/>
            <w:rFonts w:ascii="Arial" w:hAnsi="Arial" w:cs="Arial"/>
            <w:i/>
            <w:iCs/>
            <w:sz w:val="20"/>
            <w:szCs w:val="20"/>
          </w:rPr>
          <w:t>оны</w:t>
        </w:r>
        <w:proofErr w:type="spellEnd"/>
        <w:r w:rsidR="004A248D" w:rsidRPr="005350E8">
          <w:rPr>
            <w:rStyle w:val="Hyperlink"/>
            <w:rFonts w:ascii="Arial" w:hAnsi="Arial" w:cs="Arial"/>
            <w:i/>
            <w:iCs/>
            <w:sz w:val="20"/>
            <w:szCs w:val="20"/>
          </w:rPr>
          <w:t xml:space="preserve"> 06 </w:t>
        </w:r>
        <w:proofErr w:type="spellStart"/>
        <w:r w:rsidR="004A248D" w:rsidRPr="005350E8">
          <w:rPr>
            <w:rStyle w:val="Hyperlink"/>
            <w:rFonts w:ascii="Arial" w:hAnsi="Arial" w:cs="Arial"/>
            <w:i/>
            <w:iCs/>
            <w:sz w:val="20"/>
            <w:szCs w:val="20"/>
          </w:rPr>
          <w:t>дугаар</w:t>
        </w:r>
        <w:proofErr w:type="spellEnd"/>
        <w:r w:rsidR="004A248D" w:rsidRPr="005350E8">
          <w:rPr>
            <w:rStyle w:val="Hyperlink"/>
            <w:rFonts w:ascii="Arial" w:hAnsi="Arial" w:cs="Arial"/>
            <w:i/>
            <w:iCs/>
            <w:sz w:val="20"/>
            <w:szCs w:val="20"/>
          </w:rPr>
          <w:t xml:space="preserve"> </w:t>
        </w:r>
        <w:proofErr w:type="spellStart"/>
        <w:r w:rsidR="004A248D" w:rsidRPr="005350E8">
          <w:rPr>
            <w:rStyle w:val="Hyperlink"/>
            <w:rFonts w:ascii="Arial" w:hAnsi="Arial" w:cs="Arial"/>
            <w:i/>
            <w:iCs/>
            <w:sz w:val="20"/>
            <w:szCs w:val="20"/>
          </w:rPr>
          <w:t>сарын</w:t>
        </w:r>
        <w:proofErr w:type="spellEnd"/>
        <w:r w:rsidR="004A248D" w:rsidRPr="005350E8">
          <w:rPr>
            <w:rStyle w:val="Hyperlink"/>
            <w:rFonts w:ascii="Arial" w:hAnsi="Arial" w:cs="Arial"/>
            <w:i/>
            <w:iCs/>
            <w:sz w:val="20"/>
            <w:szCs w:val="20"/>
          </w:rPr>
          <w:t xml:space="preserve"> 05-ны </w:t>
        </w:r>
        <w:proofErr w:type="spellStart"/>
        <w:r w:rsidR="004A248D" w:rsidRPr="005350E8">
          <w:rPr>
            <w:rStyle w:val="Hyperlink"/>
            <w:rFonts w:ascii="Arial" w:hAnsi="Arial" w:cs="Arial"/>
            <w:i/>
            <w:iCs/>
            <w:sz w:val="20"/>
            <w:szCs w:val="20"/>
          </w:rPr>
          <w:t>өдрийн</w:t>
        </w:r>
        <w:proofErr w:type="spellEnd"/>
        <w:r w:rsidR="004A248D" w:rsidRPr="005350E8">
          <w:rPr>
            <w:rStyle w:val="Hyperlink"/>
            <w:rFonts w:ascii="Arial" w:hAnsi="Arial" w:cs="Arial"/>
            <w:i/>
            <w:iCs/>
            <w:sz w:val="20"/>
            <w:szCs w:val="20"/>
          </w:rPr>
          <w:t xml:space="preserve"> </w:t>
        </w:r>
        <w:proofErr w:type="spellStart"/>
        <w:r w:rsidR="004A248D" w:rsidRPr="005350E8">
          <w:rPr>
            <w:rStyle w:val="Hyperlink"/>
            <w:rFonts w:ascii="Arial" w:hAnsi="Arial" w:cs="Arial"/>
            <w:i/>
            <w:iCs/>
            <w:sz w:val="20"/>
            <w:szCs w:val="20"/>
          </w:rPr>
          <w:t>хуулиар</w:t>
        </w:r>
        <w:proofErr w:type="spellEnd"/>
        <w:r w:rsidR="004A248D" w:rsidRPr="005350E8">
          <w:rPr>
            <w:rStyle w:val="Hyperlink"/>
            <w:rFonts w:ascii="Arial" w:hAnsi="Arial" w:cs="Arial"/>
            <w:i/>
            <w:iCs/>
            <w:sz w:val="20"/>
            <w:szCs w:val="20"/>
          </w:rPr>
          <w:t xml:space="preserve"> </w:t>
        </w:r>
        <w:proofErr w:type="spellStart"/>
        <w:r w:rsidR="004A248D" w:rsidRPr="005350E8">
          <w:rPr>
            <w:rStyle w:val="Hyperlink"/>
            <w:rFonts w:ascii="Arial" w:hAnsi="Arial" w:cs="Arial"/>
            <w:i/>
            <w:iCs/>
            <w:sz w:val="20"/>
            <w:szCs w:val="20"/>
          </w:rPr>
          <w:t>нэмэлт</w:t>
        </w:r>
        <w:proofErr w:type="spellEnd"/>
        <w:r w:rsidR="004A248D" w:rsidRPr="005350E8">
          <w:rPr>
            <w:rStyle w:val="Hyperlink"/>
            <w:rFonts w:ascii="Arial" w:hAnsi="Arial" w:cs="Arial"/>
            <w:i/>
            <w:iCs/>
            <w:sz w:val="20"/>
            <w:szCs w:val="20"/>
          </w:rPr>
          <w:t xml:space="preserve"> </w:t>
        </w:r>
        <w:proofErr w:type="spellStart"/>
        <w:proofErr w:type="gramStart"/>
        <w:r w:rsidR="004A248D" w:rsidRPr="005350E8">
          <w:rPr>
            <w:rStyle w:val="Hyperlink"/>
            <w:rFonts w:ascii="Arial" w:hAnsi="Arial" w:cs="Arial"/>
            <w:i/>
            <w:iCs/>
            <w:sz w:val="20"/>
            <w:szCs w:val="20"/>
          </w:rPr>
          <w:t>оруулсан</w:t>
        </w:r>
        <w:proofErr w:type="spellEnd"/>
        <w:r w:rsidR="004A248D" w:rsidRPr="005350E8">
          <w:rPr>
            <w:rStyle w:val="Hyperlink"/>
            <w:rFonts w:ascii="Arial" w:hAnsi="Arial" w:cs="Arial"/>
            <w:i/>
            <w:iCs/>
            <w:sz w:val="20"/>
            <w:szCs w:val="20"/>
          </w:rPr>
          <w:t>./</w:t>
        </w:r>
        <w:proofErr w:type="gramEnd"/>
      </w:hyperlink>
    </w:p>
    <w:p w14:paraId="79F39B07" w14:textId="77777777" w:rsidR="007543F1" w:rsidRPr="006257FE" w:rsidRDefault="007543F1" w:rsidP="00F921FF">
      <w:pPr>
        <w:spacing w:after="0" w:line="240" w:lineRule="auto"/>
        <w:contextualSpacing/>
        <w:jc w:val="both"/>
        <w:rPr>
          <w:rFonts w:cs="Arial"/>
          <w:bCs/>
          <w:szCs w:val="24"/>
          <w:lang w:val="mn-MN"/>
        </w:rPr>
      </w:pPr>
    </w:p>
    <w:p w14:paraId="118F4A97" w14:textId="77777777" w:rsidR="007543F1" w:rsidRPr="006257FE" w:rsidRDefault="007543F1" w:rsidP="00F921FF">
      <w:pPr>
        <w:spacing w:after="0" w:line="240" w:lineRule="auto"/>
        <w:ind w:firstLine="709"/>
        <w:contextualSpacing/>
        <w:jc w:val="both"/>
        <w:rPr>
          <w:rFonts w:cs="Arial"/>
          <w:bCs/>
          <w:szCs w:val="24"/>
          <w:lang w:val="mn-MN"/>
        </w:rPr>
      </w:pPr>
      <w:r w:rsidRPr="006257FE">
        <w:rPr>
          <w:rFonts w:eastAsiaTheme="minorEastAsia" w:cs="Arial"/>
          <w:szCs w:val="24"/>
          <w:lang w:val="mn-MN"/>
        </w:rPr>
        <w:t>112.9.</w:t>
      </w:r>
      <w:r w:rsidRPr="006257FE">
        <w:rPr>
          <w:rFonts w:cs="Arial"/>
          <w:bCs/>
          <w:szCs w:val="24"/>
          <w:lang w:val="mn-MN"/>
        </w:rPr>
        <w:t>Сахилгын хэргийн оролцогч, эсхүл илтгэгч гишүүн энэ хуулийн 112.8-д заасан хугацааг хүндэтгэн үзэх шалтгаанаар хэтрүүлсэн бол хугацаа сэргээлгэх хүсэлтээ холбогдох нотлох баримтын хамт магадлал гаргасан бүрэлдэхүүнд гаргах бөгөөд хүсэлтийг хангах эсэхийг уг бүрэлдэхүүн тухайн хүсэлтэд хавсаргасан баримтыг үндэслэн шийдвэрлэж, тогтоол гаргана. Тогтоол нь эцсийн шийдвэр байна.</w:t>
      </w:r>
    </w:p>
    <w:p w14:paraId="412D3DD3" w14:textId="77777777" w:rsidR="009A2D5F" w:rsidRPr="006257FE" w:rsidRDefault="009A2D5F" w:rsidP="00F921FF">
      <w:pPr>
        <w:spacing w:after="0" w:line="240" w:lineRule="auto"/>
        <w:ind w:firstLine="709"/>
        <w:contextualSpacing/>
        <w:jc w:val="both"/>
        <w:rPr>
          <w:rFonts w:cs="Arial"/>
          <w:bCs/>
          <w:szCs w:val="24"/>
          <w:lang w:val="mn-MN"/>
        </w:rPr>
      </w:pPr>
    </w:p>
    <w:p w14:paraId="7FA99F9D" w14:textId="77777777" w:rsidR="007543F1" w:rsidRPr="006257FE" w:rsidRDefault="007543F1" w:rsidP="00F921FF">
      <w:pPr>
        <w:pStyle w:val="ListParagraph"/>
        <w:spacing w:after="0" w:line="240" w:lineRule="auto"/>
        <w:ind w:left="0" w:firstLine="426"/>
        <w:jc w:val="both"/>
        <w:rPr>
          <w:rFonts w:cs="Arial"/>
          <w:szCs w:val="24"/>
          <w:lang w:val="mn-MN"/>
        </w:rPr>
      </w:pPr>
      <w:r w:rsidRPr="006257FE">
        <w:rPr>
          <w:rFonts w:eastAsiaTheme="minorEastAsia" w:cs="Arial"/>
          <w:szCs w:val="24"/>
          <w:lang w:val="mn-MN"/>
        </w:rPr>
        <w:tab/>
        <w:t>112.10.</w:t>
      </w:r>
      <w:r w:rsidRPr="006257FE">
        <w:rPr>
          <w:rFonts w:cs="Arial"/>
          <w:bCs/>
          <w:szCs w:val="24"/>
          <w:lang w:val="mn-MN"/>
        </w:rPr>
        <w:t>Энэ хуулийн 112.5.4-т заасан т</w:t>
      </w:r>
      <w:r w:rsidRPr="006257FE">
        <w:rPr>
          <w:rFonts w:cs="Arial"/>
          <w:szCs w:val="24"/>
          <w:lang w:val="mn-MN"/>
        </w:rPr>
        <w:t>огтоох хэсэг нь захиран тушаах хэлбэртэй байна.</w:t>
      </w:r>
    </w:p>
    <w:p w14:paraId="295D53AE" w14:textId="77777777" w:rsidR="007543F1" w:rsidRPr="006257FE" w:rsidRDefault="007543F1" w:rsidP="00F921FF">
      <w:pPr>
        <w:spacing w:after="0" w:line="240" w:lineRule="auto"/>
        <w:ind w:firstLine="709"/>
        <w:contextualSpacing/>
        <w:jc w:val="both"/>
        <w:rPr>
          <w:rFonts w:cs="Arial"/>
          <w:b/>
          <w:bCs/>
          <w:szCs w:val="24"/>
          <w:lang w:val="mn-MN"/>
        </w:rPr>
      </w:pPr>
    </w:p>
    <w:p w14:paraId="7C60079C" w14:textId="77777777" w:rsidR="007543F1" w:rsidRPr="006257FE" w:rsidRDefault="007543F1" w:rsidP="00F921FF">
      <w:pPr>
        <w:spacing w:after="0" w:line="240" w:lineRule="auto"/>
        <w:ind w:firstLine="586"/>
        <w:contextualSpacing/>
        <w:jc w:val="both"/>
        <w:rPr>
          <w:rFonts w:cs="Arial"/>
          <w:b/>
          <w:szCs w:val="24"/>
          <w:lang w:val="mn-MN"/>
        </w:rPr>
      </w:pPr>
      <w:r w:rsidRPr="006257FE">
        <w:rPr>
          <w:rFonts w:cs="Arial"/>
          <w:b/>
          <w:szCs w:val="24"/>
          <w:lang w:val="mn-MN"/>
        </w:rPr>
        <w:tab/>
        <w:t xml:space="preserve">113 дугаар зүйл.Сахилгын хорооны хянан үзэх хуралдаан </w:t>
      </w:r>
    </w:p>
    <w:p w14:paraId="0B10DDDE" w14:textId="77777777" w:rsidR="007543F1" w:rsidRPr="006257FE" w:rsidRDefault="007543F1" w:rsidP="00F921FF">
      <w:pPr>
        <w:spacing w:after="0" w:line="240" w:lineRule="auto"/>
        <w:ind w:firstLine="567"/>
        <w:contextualSpacing/>
        <w:jc w:val="both"/>
        <w:rPr>
          <w:rFonts w:cs="Arial"/>
          <w:b/>
          <w:bCs/>
          <w:szCs w:val="24"/>
          <w:lang w:val="mn-MN"/>
        </w:rPr>
      </w:pPr>
    </w:p>
    <w:p w14:paraId="211C3A3C" w14:textId="03826AFC" w:rsidR="007543F1" w:rsidRPr="0049309C"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 xml:space="preserve">113.1.Энэ хуулийн 112.8-д заасан </w:t>
      </w:r>
      <w:r w:rsidRPr="0049309C">
        <w:rPr>
          <w:rFonts w:cs="Arial"/>
          <w:bCs/>
          <w:szCs w:val="24"/>
          <w:lang w:val="mn-MN"/>
        </w:rPr>
        <w:t>гомдол, эсэргүүцлийг бичгээр</w:t>
      </w:r>
      <w:r w:rsidR="004A248D" w:rsidRPr="0049309C">
        <w:rPr>
          <w:rFonts w:eastAsia="Arial" w:cs="Arial"/>
          <w:bCs/>
          <w:noProof/>
          <w:color w:val="000000"/>
          <w:kern w:val="2"/>
          <w:lang w:val="mn-MN"/>
          <w14:ligatures w14:val="standardContextual"/>
        </w:rPr>
        <w:t xml:space="preserve"> буюу цаасан болон цахим хэлбэрээр</w:t>
      </w:r>
      <w:r w:rsidRPr="0049309C">
        <w:rPr>
          <w:rFonts w:cs="Arial"/>
          <w:bCs/>
          <w:szCs w:val="24"/>
          <w:lang w:val="mn-MN"/>
        </w:rPr>
        <w:t xml:space="preserve"> гаргаж, дараах зүйлийг тусгана:</w:t>
      </w:r>
    </w:p>
    <w:p w14:paraId="765109D7" w14:textId="77777777" w:rsidR="004A248D" w:rsidRDefault="002834E9"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7" w:history="1">
        <w:r w:rsidR="004A248D" w:rsidRPr="0049309C">
          <w:rPr>
            <w:rStyle w:val="Hyperlink"/>
            <w:rFonts w:ascii="Arial" w:hAnsi="Arial" w:cs="Arial"/>
            <w:i/>
            <w:iCs/>
            <w:sz w:val="20"/>
            <w:szCs w:val="20"/>
          </w:rPr>
          <w:t>/</w:t>
        </w:r>
        <w:proofErr w:type="spellStart"/>
        <w:r w:rsidR="004A248D" w:rsidRPr="0049309C">
          <w:rPr>
            <w:rStyle w:val="Hyperlink"/>
            <w:rFonts w:ascii="Arial" w:hAnsi="Arial" w:cs="Arial"/>
            <w:i/>
            <w:iCs/>
            <w:sz w:val="20"/>
            <w:szCs w:val="20"/>
          </w:rPr>
          <w:t>Энэ</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хэсэгт</w:t>
        </w:r>
        <w:proofErr w:type="spellEnd"/>
        <w:r w:rsidR="004A248D" w:rsidRPr="0049309C">
          <w:rPr>
            <w:rStyle w:val="Hyperlink"/>
            <w:rFonts w:ascii="Arial" w:hAnsi="Arial" w:cs="Arial"/>
            <w:i/>
            <w:iCs/>
            <w:sz w:val="20"/>
            <w:szCs w:val="20"/>
          </w:rPr>
          <w:t xml:space="preserve"> 2024 </w:t>
        </w:r>
        <w:proofErr w:type="spellStart"/>
        <w:r w:rsidR="004A248D" w:rsidRPr="0049309C">
          <w:rPr>
            <w:rStyle w:val="Hyperlink"/>
            <w:rFonts w:ascii="Arial" w:hAnsi="Arial" w:cs="Arial"/>
            <w:i/>
            <w:iCs/>
            <w:sz w:val="20"/>
            <w:szCs w:val="20"/>
          </w:rPr>
          <w:t>оны</w:t>
        </w:r>
        <w:proofErr w:type="spellEnd"/>
        <w:r w:rsidR="004A248D" w:rsidRPr="0049309C">
          <w:rPr>
            <w:rStyle w:val="Hyperlink"/>
            <w:rFonts w:ascii="Arial" w:hAnsi="Arial" w:cs="Arial"/>
            <w:i/>
            <w:iCs/>
            <w:sz w:val="20"/>
            <w:szCs w:val="20"/>
          </w:rPr>
          <w:t xml:space="preserve"> 06 </w:t>
        </w:r>
        <w:proofErr w:type="spellStart"/>
        <w:r w:rsidR="004A248D" w:rsidRPr="0049309C">
          <w:rPr>
            <w:rStyle w:val="Hyperlink"/>
            <w:rFonts w:ascii="Arial" w:hAnsi="Arial" w:cs="Arial"/>
            <w:i/>
            <w:iCs/>
            <w:sz w:val="20"/>
            <w:szCs w:val="20"/>
          </w:rPr>
          <w:t>дугаар</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сарын</w:t>
        </w:r>
        <w:proofErr w:type="spellEnd"/>
        <w:r w:rsidR="004A248D" w:rsidRPr="0049309C">
          <w:rPr>
            <w:rStyle w:val="Hyperlink"/>
            <w:rFonts w:ascii="Arial" w:hAnsi="Arial" w:cs="Arial"/>
            <w:i/>
            <w:iCs/>
            <w:sz w:val="20"/>
            <w:szCs w:val="20"/>
          </w:rPr>
          <w:t xml:space="preserve"> 05-ны </w:t>
        </w:r>
        <w:proofErr w:type="spellStart"/>
        <w:r w:rsidR="004A248D" w:rsidRPr="0049309C">
          <w:rPr>
            <w:rStyle w:val="Hyperlink"/>
            <w:rFonts w:ascii="Arial" w:hAnsi="Arial" w:cs="Arial"/>
            <w:i/>
            <w:iCs/>
            <w:sz w:val="20"/>
            <w:szCs w:val="20"/>
          </w:rPr>
          <w:t>өдрийн</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хуулиар</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нэмэлт</w:t>
        </w:r>
        <w:proofErr w:type="spellEnd"/>
        <w:r w:rsidR="004A248D" w:rsidRPr="0049309C">
          <w:rPr>
            <w:rStyle w:val="Hyperlink"/>
            <w:rFonts w:ascii="Arial" w:hAnsi="Arial" w:cs="Arial"/>
            <w:i/>
            <w:iCs/>
            <w:sz w:val="20"/>
            <w:szCs w:val="20"/>
          </w:rPr>
          <w:t xml:space="preserve"> </w:t>
        </w:r>
        <w:proofErr w:type="spellStart"/>
        <w:proofErr w:type="gramStart"/>
        <w:r w:rsidR="004A248D" w:rsidRPr="0049309C">
          <w:rPr>
            <w:rStyle w:val="Hyperlink"/>
            <w:rFonts w:ascii="Arial" w:hAnsi="Arial" w:cs="Arial"/>
            <w:i/>
            <w:iCs/>
            <w:sz w:val="20"/>
            <w:szCs w:val="20"/>
          </w:rPr>
          <w:t>оруулсан</w:t>
        </w:r>
        <w:proofErr w:type="spellEnd"/>
        <w:r w:rsidR="004A248D" w:rsidRPr="0049309C">
          <w:rPr>
            <w:rStyle w:val="Hyperlink"/>
            <w:rFonts w:ascii="Arial" w:hAnsi="Arial" w:cs="Arial"/>
            <w:i/>
            <w:iCs/>
            <w:sz w:val="20"/>
            <w:szCs w:val="20"/>
          </w:rPr>
          <w:t>./</w:t>
        </w:r>
        <w:proofErr w:type="gramEnd"/>
      </w:hyperlink>
    </w:p>
    <w:p w14:paraId="52F2C632" w14:textId="77777777" w:rsidR="007543F1" w:rsidRPr="006257FE" w:rsidRDefault="007543F1" w:rsidP="00F921FF">
      <w:pPr>
        <w:spacing w:after="0" w:line="240" w:lineRule="auto"/>
        <w:ind w:firstLine="1418"/>
        <w:jc w:val="both"/>
        <w:rPr>
          <w:rFonts w:cs="Arial"/>
          <w:bCs/>
          <w:szCs w:val="24"/>
          <w:lang w:val="mn-MN"/>
        </w:rPr>
      </w:pPr>
    </w:p>
    <w:p w14:paraId="46AA410F" w14:textId="77777777" w:rsidR="007543F1" w:rsidRPr="006257FE" w:rsidRDefault="007543F1" w:rsidP="00F921FF">
      <w:pPr>
        <w:spacing w:after="0" w:line="240" w:lineRule="auto"/>
        <w:ind w:firstLine="1418"/>
        <w:jc w:val="both"/>
        <w:rPr>
          <w:rFonts w:cs="Arial"/>
          <w:bCs/>
          <w:szCs w:val="24"/>
          <w:lang w:val="mn-MN"/>
        </w:rPr>
      </w:pPr>
      <w:r w:rsidRPr="006257FE">
        <w:rPr>
          <w:rFonts w:cs="Arial"/>
          <w:bCs/>
          <w:szCs w:val="24"/>
          <w:lang w:val="mn-MN"/>
        </w:rPr>
        <w:t>113.1.1.</w:t>
      </w:r>
      <w:r w:rsidRPr="006257FE">
        <w:rPr>
          <w:rFonts w:eastAsiaTheme="minorEastAsia" w:cs="Arial"/>
          <w:bCs/>
          <w:szCs w:val="24"/>
          <w:lang w:val="mn-MN"/>
        </w:rPr>
        <w:t xml:space="preserve">сахилгын хэргийн оролцогчийн, эсхүл илтгэгч гишүүний эцэг </w:t>
      </w:r>
      <w:r w:rsidRPr="006257FE">
        <w:rPr>
          <w:rFonts w:cs="Arial"/>
          <w:szCs w:val="24"/>
          <w:lang w:val="mn-MN"/>
        </w:rPr>
        <w:t>/</w:t>
      </w:r>
      <w:r w:rsidRPr="006257FE">
        <w:rPr>
          <w:rFonts w:eastAsiaTheme="minorEastAsia" w:cs="Arial"/>
          <w:bCs/>
          <w:szCs w:val="24"/>
          <w:lang w:val="mn-MN"/>
        </w:rPr>
        <w:t xml:space="preserve">эх/-ийн нэр, өөрийн </w:t>
      </w:r>
      <w:r w:rsidRPr="006257FE">
        <w:rPr>
          <w:rFonts w:cs="Arial"/>
          <w:bCs/>
          <w:szCs w:val="24"/>
          <w:lang w:val="mn-MN"/>
        </w:rPr>
        <w:t>нэр, албан тушаал;</w:t>
      </w:r>
    </w:p>
    <w:p w14:paraId="0C8EAE93" w14:textId="77777777" w:rsidR="007543F1" w:rsidRPr="006257FE" w:rsidRDefault="007543F1" w:rsidP="00F921FF">
      <w:pPr>
        <w:spacing w:after="0" w:line="240" w:lineRule="auto"/>
        <w:ind w:firstLine="1418"/>
        <w:jc w:val="both"/>
        <w:rPr>
          <w:rFonts w:cs="Arial"/>
          <w:bCs/>
          <w:szCs w:val="24"/>
          <w:lang w:val="mn-MN"/>
        </w:rPr>
      </w:pPr>
    </w:p>
    <w:p w14:paraId="58CBF3E0" w14:textId="77777777" w:rsidR="007543F1" w:rsidRPr="006257FE" w:rsidRDefault="007543F1" w:rsidP="00F921FF">
      <w:pPr>
        <w:spacing w:after="0" w:line="240" w:lineRule="auto"/>
        <w:ind w:firstLine="1418"/>
        <w:jc w:val="both"/>
        <w:rPr>
          <w:rFonts w:cs="Arial"/>
          <w:bCs/>
          <w:szCs w:val="24"/>
          <w:lang w:val="mn-MN"/>
        </w:rPr>
      </w:pPr>
      <w:r w:rsidRPr="006257FE">
        <w:rPr>
          <w:rFonts w:cs="Arial"/>
          <w:bCs/>
          <w:szCs w:val="24"/>
          <w:lang w:val="mn-MN"/>
        </w:rPr>
        <w:t>113.1.2.магадлалын он, сар, өдөр, дугаар;</w:t>
      </w:r>
    </w:p>
    <w:p w14:paraId="2357B43D" w14:textId="77777777" w:rsidR="007543F1" w:rsidRPr="006257FE" w:rsidRDefault="007543F1" w:rsidP="00F921FF">
      <w:pPr>
        <w:spacing w:after="0" w:line="240" w:lineRule="auto"/>
        <w:ind w:firstLine="1418"/>
        <w:jc w:val="both"/>
        <w:rPr>
          <w:rFonts w:cs="Arial"/>
          <w:bCs/>
          <w:szCs w:val="24"/>
          <w:lang w:val="mn-MN"/>
        </w:rPr>
      </w:pPr>
      <w:r w:rsidRPr="006257FE">
        <w:rPr>
          <w:rFonts w:cs="Arial"/>
          <w:bCs/>
          <w:szCs w:val="24"/>
          <w:lang w:val="mn-MN"/>
        </w:rPr>
        <w:t>113.1.3.магадлалыг эс зөвшөөрсөн үндэслэл;</w:t>
      </w:r>
    </w:p>
    <w:p w14:paraId="76AA5628" w14:textId="77777777" w:rsidR="007543F1" w:rsidRPr="006257FE" w:rsidRDefault="007543F1" w:rsidP="00F921FF">
      <w:pPr>
        <w:spacing w:after="0" w:line="240" w:lineRule="auto"/>
        <w:ind w:firstLine="1418"/>
        <w:jc w:val="both"/>
        <w:rPr>
          <w:rFonts w:cs="Arial"/>
          <w:bCs/>
          <w:szCs w:val="24"/>
          <w:lang w:val="mn-MN"/>
        </w:rPr>
      </w:pPr>
      <w:r w:rsidRPr="006257FE">
        <w:rPr>
          <w:rFonts w:cs="Arial"/>
          <w:bCs/>
          <w:szCs w:val="24"/>
          <w:lang w:val="mn-MN"/>
        </w:rPr>
        <w:t>113.1.4.гомдол, эсэргүүцлийн шаардлага.</w:t>
      </w:r>
    </w:p>
    <w:p w14:paraId="7FB8401A" w14:textId="77777777" w:rsidR="007543F1" w:rsidRPr="006257FE" w:rsidRDefault="007543F1" w:rsidP="00F921FF">
      <w:pPr>
        <w:spacing w:after="0" w:line="240" w:lineRule="auto"/>
        <w:ind w:left="19" w:firstLine="567"/>
        <w:contextualSpacing/>
        <w:jc w:val="both"/>
        <w:rPr>
          <w:rFonts w:cs="Arial"/>
          <w:bCs/>
          <w:szCs w:val="24"/>
          <w:lang w:val="mn-MN"/>
        </w:rPr>
      </w:pPr>
    </w:p>
    <w:p w14:paraId="5A802426"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lastRenderedPageBreak/>
        <w:t>113.2.Сахилгын хорооны магадлалд гаргасан гомдол, эсэргүүцлийг энэ хуулийн 96.2.5-д заасан журмаар томилогдсон гурван гишүүний бүрэлдэхүүнтэйгээр хянан шийдвэрлэх бөгөөд уг бүрэлдэхүүн нь дараах шаардлагыг хангасан байна:</w:t>
      </w:r>
    </w:p>
    <w:p w14:paraId="00F7A5A4" w14:textId="77777777" w:rsidR="007543F1" w:rsidRPr="006257FE" w:rsidRDefault="007543F1" w:rsidP="00F921FF">
      <w:pPr>
        <w:spacing w:after="0" w:line="240" w:lineRule="auto"/>
        <w:ind w:left="19" w:firstLine="567"/>
        <w:contextualSpacing/>
        <w:jc w:val="both"/>
        <w:rPr>
          <w:rFonts w:cs="Arial"/>
          <w:bCs/>
          <w:szCs w:val="24"/>
          <w:lang w:val="mn-MN"/>
        </w:rPr>
      </w:pPr>
    </w:p>
    <w:p w14:paraId="379A4445" w14:textId="77777777" w:rsidR="007543F1" w:rsidRPr="006257FE" w:rsidRDefault="007543F1" w:rsidP="00F921FF">
      <w:pPr>
        <w:spacing w:after="0" w:line="240" w:lineRule="auto"/>
        <w:ind w:left="19"/>
        <w:contextualSpacing/>
        <w:jc w:val="both"/>
        <w:rPr>
          <w:rFonts w:cs="Arial"/>
          <w:bCs/>
          <w:szCs w:val="24"/>
          <w:lang w:val="mn-MN"/>
        </w:rPr>
      </w:pPr>
      <w:r w:rsidRPr="006257FE">
        <w:rPr>
          <w:rFonts w:cs="Arial"/>
          <w:bCs/>
          <w:szCs w:val="24"/>
          <w:lang w:val="mn-MN"/>
        </w:rPr>
        <w:tab/>
      </w:r>
      <w:r w:rsidRPr="006257FE">
        <w:rPr>
          <w:rFonts w:cs="Arial"/>
          <w:bCs/>
          <w:szCs w:val="24"/>
          <w:lang w:val="mn-MN"/>
        </w:rPr>
        <w:tab/>
        <w:t xml:space="preserve">113.2.1.бүрэлдэхүүний хоёр нь шүүгч гишүүн, нэг нь </w:t>
      </w:r>
      <w:r w:rsidRPr="006257FE">
        <w:rPr>
          <w:rFonts w:eastAsiaTheme="minorEastAsia" w:cs="Arial"/>
          <w:bCs/>
          <w:szCs w:val="24"/>
          <w:lang w:val="mn-MN"/>
        </w:rPr>
        <w:t>шүүгч бус</w:t>
      </w:r>
      <w:r w:rsidRPr="006257FE">
        <w:rPr>
          <w:rFonts w:cs="Arial"/>
          <w:bCs/>
          <w:szCs w:val="24"/>
          <w:lang w:val="mn-MN"/>
        </w:rPr>
        <w:t xml:space="preserve"> гишүүн байх;</w:t>
      </w:r>
    </w:p>
    <w:p w14:paraId="3439CDAE" w14:textId="77777777" w:rsidR="007543F1" w:rsidRPr="006257FE" w:rsidRDefault="007543F1" w:rsidP="00F921FF">
      <w:pPr>
        <w:spacing w:after="0" w:line="240" w:lineRule="auto"/>
        <w:ind w:left="19"/>
        <w:contextualSpacing/>
        <w:jc w:val="both"/>
        <w:rPr>
          <w:rFonts w:cs="Arial"/>
          <w:bCs/>
          <w:szCs w:val="24"/>
          <w:lang w:val="mn-MN"/>
        </w:rPr>
      </w:pPr>
      <w:r w:rsidRPr="006257FE">
        <w:rPr>
          <w:rFonts w:cs="Arial"/>
          <w:bCs/>
          <w:szCs w:val="24"/>
          <w:lang w:val="mn-MN"/>
        </w:rPr>
        <w:br/>
      </w:r>
      <w:r w:rsidRPr="006257FE">
        <w:rPr>
          <w:rFonts w:cs="Arial"/>
          <w:bCs/>
          <w:szCs w:val="24"/>
          <w:lang w:val="mn-MN"/>
        </w:rPr>
        <w:tab/>
      </w:r>
      <w:r w:rsidRPr="006257FE">
        <w:rPr>
          <w:rFonts w:cs="Arial"/>
          <w:bCs/>
          <w:szCs w:val="24"/>
          <w:lang w:val="mn-MN"/>
        </w:rPr>
        <w:tab/>
        <w:t>113.2.2.Сахилгын хорооны тухайн магадлал гаргасан бүрэлдэхүүнийг оролцуулахгүй;</w:t>
      </w:r>
    </w:p>
    <w:p w14:paraId="28945D83" w14:textId="77777777" w:rsidR="007543F1" w:rsidRPr="006257FE" w:rsidRDefault="007543F1" w:rsidP="00F921FF">
      <w:pPr>
        <w:spacing w:after="0" w:line="240" w:lineRule="auto"/>
        <w:ind w:left="19"/>
        <w:contextualSpacing/>
        <w:jc w:val="both"/>
        <w:rPr>
          <w:rFonts w:cs="Arial"/>
          <w:bCs/>
          <w:szCs w:val="24"/>
          <w:lang w:val="mn-MN"/>
        </w:rPr>
      </w:pPr>
    </w:p>
    <w:p w14:paraId="5ED42123" w14:textId="77777777" w:rsidR="007543F1" w:rsidRPr="006257FE" w:rsidRDefault="007543F1" w:rsidP="00F921FF">
      <w:pPr>
        <w:spacing w:after="0" w:line="240" w:lineRule="auto"/>
        <w:ind w:left="19" w:firstLine="1115"/>
        <w:contextualSpacing/>
        <w:jc w:val="both"/>
        <w:rPr>
          <w:rFonts w:cs="Arial"/>
          <w:bCs/>
          <w:szCs w:val="24"/>
          <w:lang w:val="mn-MN"/>
        </w:rPr>
      </w:pPr>
      <w:r w:rsidRPr="006257FE">
        <w:rPr>
          <w:rFonts w:cs="Arial"/>
          <w:bCs/>
          <w:szCs w:val="24"/>
          <w:lang w:val="mn-MN"/>
        </w:rPr>
        <w:tab/>
        <w:t>113.2.3.илтгэгч гишүүнийг оролцуулахгүй.</w:t>
      </w:r>
    </w:p>
    <w:p w14:paraId="0B081E8C" w14:textId="77777777" w:rsidR="007543F1" w:rsidRPr="006257FE" w:rsidRDefault="007543F1" w:rsidP="00F921FF">
      <w:pPr>
        <w:spacing w:after="0" w:line="240" w:lineRule="auto"/>
        <w:ind w:left="19" w:firstLine="1115"/>
        <w:contextualSpacing/>
        <w:jc w:val="both"/>
        <w:rPr>
          <w:rFonts w:cs="Arial"/>
          <w:bCs/>
          <w:szCs w:val="24"/>
          <w:lang w:val="mn-MN"/>
        </w:rPr>
      </w:pPr>
    </w:p>
    <w:p w14:paraId="5188AABD"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 xml:space="preserve">113.3.Сахилгын хорооны гишүүнд гаргасан татгалзал, эсхүл бусад хүндэтгэн үзэх шалтгааны улмаас энэ хуулийн 113.2.1, 113.2.2-т заасан шаардлага хангагдахгүй болсон бол Сахилгын хорооны бусад гишүүнээс энэ хуулийн 96.2.5-д заасан журмаар хянан үзэх хуралдааны бүрэлдэхүүнд оруулж болох бөгөөд илтгэгч гишүүнийг оруулахыг хориглоно. </w:t>
      </w:r>
    </w:p>
    <w:p w14:paraId="030AF240" w14:textId="77777777" w:rsidR="007543F1" w:rsidRPr="006257FE" w:rsidRDefault="007543F1" w:rsidP="00F921FF">
      <w:pPr>
        <w:spacing w:after="0" w:line="240" w:lineRule="auto"/>
        <w:contextualSpacing/>
        <w:jc w:val="both"/>
        <w:rPr>
          <w:rFonts w:cs="Arial"/>
          <w:bCs/>
          <w:szCs w:val="24"/>
          <w:lang w:val="mn-MN"/>
        </w:rPr>
      </w:pPr>
    </w:p>
    <w:p w14:paraId="55FC2FB4" w14:textId="77777777" w:rsidR="007543F1" w:rsidRPr="006257FE" w:rsidRDefault="007543F1" w:rsidP="006F7ACA">
      <w:pPr>
        <w:spacing w:after="0" w:line="240" w:lineRule="auto"/>
        <w:ind w:firstLine="709"/>
        <w:contextualSpacing/>
        <w:jc w:val="both"/>
        <w:rPr>
          <w:rFonts w:cs="Arial"/>
          <w:bCs/>
          <w:szCs w:val="24"/>
          <w:lang w:val="mn-MN"/>
        </w:rPr>
      </w:pPr>
      <w:r w:rsidRPr="006257FE">
        <w:rPr>
          <w:rFonts w:cs="Arial"/>
          <w:bCs/>
          <w:szCs w:val="24"/>
          <w:lang w:val="mn-MN"/>
        </w:rPr>
        <w:t xml:space="preserve">113.4.Сахилгын хорооны магадлалд гаргасан гомдол, эсэргүүцлийн үндэслэлд Сахилгын хорооны хуралдаанаар хэлэлцээгүй шинэ нотлох баримтыг заах эрхгүй. </w:t>
      </w:r>
    </w:p>
    <w:p w14:paraId="46BEFDE9" w14:textId="77777777" w:rsidR="007543F1" w:rsidRPr="006257FE" w:rsidRDefault="007543F1" w:rsidP="00F921FF">
      <w:pPr>
        <w:spacing w:after="0" w:line="240" w:lineRule="auto"/>
        <w:ind w:firstLine="567"/>
        <w:contextualSpacing/>
        <w:jc w:val="both"/>
        <w:rPr>
          <w:rFonts w:cs="Arial"/>
          <w:bCs/>
          <w:szCs w:val="24"/>
          <w:lang w:val="mn-MN"/>
        </w:rPr>
      </w:pPr>
    </w:p>
    <w:p w14:paraId="281FA53E"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113.5.Энэ хуулийн 96.2.2-т заасан дарааллын дагуу томилогдсон хуралдаан даргалагч Сахилгын хорооны магадлалд гомдол, эсэргүүцэл гарсан талаар илтгэгч гишүүн, сахилгын хэргийн оролцогчид мэдэгдэж, танилцах боломжоор хангана.</w:t>
      </w:r>
    </w:p>
    <w:p w14:paraId="61130DF1" w14:textId="77777777" w:rsidR="00AB131D" w:rsidRPr="006257FE" w:rsidRDefault="00AB131D" w:rsidP="00F921FF">
      <w:pPr>
        <w:spacing w:after="0" w:line="240" w:lineRule="auto"/>
        <w:ind w:left="19" w:firstLine="701"/>
        <w:contextualSpacing/>
        <w:jc w:val="both"/>
        <w:rPr>
          <w:rFonts w:cs="Arial"/>
          <w:bCs/>
          <w:szCs w:val="24"/>
          <w:lang w:val="mn-MN"/>
        </w:rPr>
      </w:pPr>
    </w:p>
    <w:p w14:paraId="330ACF43"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 xml:space="preserve">113.6.Сахилгын хэргийн оролцогч гомдлоосоо татгалзсан бол гомдол гаргаагүйд тооцно. </w:t>
      </w:r>
    </w:p>
    <w:p w14:paraId="40BE08B8" w14:textId="77777777" w:rsidR="007543F1" w:rsidRPr="006257FE" w:rsidRDefault="007543F1" w:rsidP="00F921FF">
      <w:pPr>
        <w:spacing w:after="0" w:line="240" w:lineRule="auto"/>
        <w:ind w:left="19" w:firstLine="567"/>
        <w:contextualSpacing/>
        <w:jc w:val="both"/>
        <w:rPr>
          <w:rFonts w:cs="Arial"/>
          <w:bCs/>
          <w:szCs w:val="24"/>
          <w:lang w:val="mn-MN"/>
        </w:rPr>
      </w:pPr>
    </w:p>
    <w:p w14:paraId="55614A57"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113.7.Илтгэгч гишүүн эсэргүүцлээсээ татгалзах эрхгүй.</w:t>
      </w:r>
    </w:p>
    <w:p w14:paraId="106DE119" w14:textId="77777777" w:rsidR="007543F1" w:rsidRPr="006257FE" w:rsidRDefault="007543F1" w:rsidP="00F921FF">
      <w:pPr>
        <w:spacing w:after="0" w:line="240" w:lineRule="auto"/>
        <w:ind w:left="19" w:firstLine="567"/>
        <w:contextualSpacing/>
        <w:jc w:val="both"/>
        <w:rPr>
          <w:rFonts w:cs="Arial"/>
          <w:bCs/>
          <w:szCs w:val="24"/>
          <w:lang w:val="mn-MN"/>
        </w:rPr>
      </w:pPr>
    </w:p>
    <w:p w14:paraId="6261285D"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113.8.Сахилгын хорооны магадлалд гаргасан гомдол, эсэргүүцлийг хүлээж авснаас хойш 30 хоногийн дотор Сахилгын хорооны хянан үзэх хуралдаанаар шийдвэрлэж, дараах агуулга бүхий хяналтын тогтоолыг бүрэлдэхүүний гишүүдийн олонхын саналаар гаргана:</w:t>
      </w:r>
    </w:p>
    <w:p w14:paraId="44565F09" w14:textId="77777777" w:rsidR="007543F1" w:rsidRPr="006257FE" w:rsidRDefault="007543F1" w:rsidP="00F921FF">
      <w:pPr>
        <w:spacing w:after="0" w:line="240" w:lineRule="auto"/>
        <w:ind w:left="19" w:firstLine="567"/>
        <w:contextualSpacing/>
        <w:jc w:val="both"/>
        <w:rPr>
          <w:rFonts w:cs="Arial"/>
          <w:bCs/>
          <w:szCs w:val="24"/>
          <w:lang w:val="mn-MN"/>
        </w:rPr>
      </w:pPr>
    </w:p>
    <w:p w14:paraId="4088C1A6"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bCs/>
          <w:szCs w:val="24"/>
          <w:lang w:val="mn-MN"/>
        </w:rPr>
        <w:tab/>
        <w:t>113.8.1.гомдол, эсэргүүцлийг хангахгүй орхиж, магадлалыг хэвээр үлдээх;</w:t>
      </w:r>
    </w:p>
    <w:p w14:paraId="5979CDED" w14:textId="77777777" w:rsidR="007543F1" w:rsidRPr="006257FE" w:rsidRDefault="007543F1" w:rsidP="00F921FF">
      <w:pPr>
        <w:spacing w:after="0" w:line="240" w:lineRule="auto"/>
        <w:jc w:val="both"/>
        <w:rPr>
          <w:rFonts w:cs="Arial"/>
          <w:bCs/>
          <w:szCs w:val="24"/>
          <w:lang w:val="mn-MN"/>
        </w:rPr>
      </w:pPr>
    </w:p>
    <w:p w14:paraId="30DDE806"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ab/>
        <w:t>113.8.2.гомдол, эсэргүүцлийг бүхэлд нь, эсхүл зарим хэсгийг хангаж, магадлалд өөрчлөлт оруулах;</w:t>
      </w:r>
    </w:p>
    <w:p w14:paraId="4C1AE95F" w14:textId="77777777" w:rsidR="007543F1" w:rsidRPr="006257FE" w:rsidRDefault="007543F1" w:rsidP="00F921FF">
      <w:pPr>
        <w:spacing w:after="0" w:line="240" w:lineRule="auto"/>
        <w:ind w:left="720" w:firstLine="720"/>
        <w:jc w:val="both"/>
        <w:rPr>
          <w:rFonts w:cs="Arial"/>
          <w:bCs/>
          <w:szCs w:val="24"/>
          <w:lang w:val="mn-MN"/>
        </w:rPr>
      </w:pPr>
    </w:p>
    <w:p w14:paraId="3F77CE62"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cs="Arial"/>
          <w:bCs/>
          <w:szCs w:val="24"/>
          <w:lang w:val="mn-MN"/>
        </w:rPr>
        <w:tab/>
        <w:t>113.8.3.гомдол, эсэргүүцлийг бүхэлд нь, эсхүл зарим хэсгийг хангаж, магадлалыг хүчингүй болгож, дахин шалгуулахаар илтгэгч гишүүнд, эсхүл дахин хэлэлцүүлэхээр Сахилгын хорооны хуралдаанд буцаах</w:t>
      </w:r>
      <w:r w:rsidRPr="006257FE">
        <w:rPr>
          <w:rFonts w:eastAsiaTheme="minorEastAsia" w:cs="Arial"/>
          <w:bCs/>
          <w:szCs w:val="24"/>
          <w:lang w:val="mn-MN"/>
        </w:rPr>
        <w:t>;</w:t>
      </w:r>
    </w:p>
    <w:p w14:paraId="72355C84" w14:textId="77777777" w:rsidR="007543F1" w:rsidRPr="006257FE" w:rsidRDefault="007543F1" w:rsidP="00F921FF">
      <w:pPr>
        <w:spacing w:after="0" w:line="240" w:lineRule="auto"/>
        <w:jc w:val="both"/>
        <w:rPr>
          <w:rFonts w:cs="Arial"/>
          <w:bCs/>
          <w:szCs w:val="24"/>
          <w:lang w:val="mn-MN"/>
        </w:rPr>
      </w:pPr>
    </w:p>
    <w:p w14:paraId="042B28C5"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bCs/>
          <w:szCs w:val="24"/>
          <w:lang w:val="mn-MN"/>
        </w:rPr>
        <w:tab/>
        <w:t>113.8.4.гомдол, эсэргүүцлийн зарим хэсгийг хангаж, магадлалын зарим хэсгийг хэвээр үлдээх, өөрчлөх, хүчингүй болгож, сахилгын хэргийг хэрэгсэхгүй болгох, эсхүл дахин шалгуулахаар илтгэгч гишүүнд, эсхүл дахин хэлэлцүүлэхээр Сахилгын хорооны хуралдаанд буцаах.</w:t>
      </w:r>
    </w:p>
    <w:p w14:paraId="06C7C7F0" w14:textId="77777777" w:rsidR="007543F1" w:rsidRPr="006257FE" w:rsidRDefault="007543F1" w:rsidP="00F921FF">
      <w:pPr>
        <w:spacing w:after="0" w:line="240" w:lineRule="auto"/>
        <w:contextualSpacing/>
        <w:jc w:val="both"/>
        <w:rPr>
          <w:rFonts w:cs="Arial"/>
          <w:bCs/>
          <w:szCs w:val="24"/>
          <w:lang w:val="mn-MN"/>
        </w:rPr>
      </w:pPr>
    </w:p>
    <w:p w14:paraId="394E08C5"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lastRenderedPageBreak/>
        <w:t>113.9.Хянан үзэх хуралдааны товыг мэдэгдэж, хуралдаанд оролцох эрхийг хангана. Хуралдааны товыг мэдэгдсэн боловч хуралдаанд ирээгүй нь гомдлыг хянан шийдвэрлэхэд саад болохгүй.</w:t>
      </w:r>
    </w:p>
    <w:p w14:paraId="01B34B75" w14:textId="77777777" w:rsidR="007543F1" w:rsidRPr="006257FE" w:rsidRDefault="007543F1" w:rsidP="00F921FF">
      <w:pPr>
        <w:spacing w:after="0" w:line="240" w:lineRule="auto"/>
        <w:ind w:firstLine="567"/>
        <w:jc w:val="both"/>
        <w:rPr>
          <w:rFonts w:cs="Arial"/>
          <w:bCs/>
          <w:strike/>
          <w:szCs w:val="24"/>
          <w:lang w:val="mn-MN"/>
        </w:rPr>
      </w:pPr>
    </w:p>
    <w:p w14:paraId="56626B78"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113.10.Хуралдаан даргалагч гомдол, эсэргүүцэл, магадлалын агуулгыг танилцуулсны дараа сахилгын хэргийн оролцогчийн болон илтгэгч гишүүний тайлбарыг сонсоно.</w:t>
      </w:r>
    </w:p>
    <w:p w14:paraId="18C1BBA2" w14:textId="77777777" w:rsidR="007543F1" w:rsidRPr="006257FE" w:rsidRDefault="007543F1" w:rsidP="00F921FF">
      <w:pPr>
        <w:spacing w:after="0" w:line="240" w:lineRule="auto"/>
        <w:ind w:firstLine="567"/>
        <w:jc w:val="both"/>
        <w:rPr>
          <w:rFonts w:cs="Arial"/>
          <w:bCs/>
          <w:szCs w:val="24"/>
          <w:lang w:val="mn-MN"/>
        </w:rPr>
      </w:pPr>
    </w:p>
    <w:p w14:paraId="5B47E295"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 xml:space="preserve">113.11.Бүрэлдэхүүн </w:t>
      </w:r>
      <w:r w:rsidRPr="006257FE">
        <w:rPr>
          <w:rFonts w:eastAsiaTheme="minorEastAsia" w:cs="Arial"/>
          <w:bCs/>
          <w:szCs w:val="24"/>
          <w:lang w:val="mn-MN"/>
        </w:rPr>
        <w:t xml:space="preserve">сахилгын </w:t>
      </w:r>
      <w:r w:rsidRPr="006257FE">
        <w:rPr>
          <w:rFonts w:cs="Arial"/>
          <w:bCs/>
          <w:szCs w:val="24"/>
          <w:lang w:val="mn-MN"/>
        </w:rPr>
        <w:t xml:space="preserve">хэргийн оролцогчийн болон илтгэгч гишүүний тайлбарыг сонссоны дараа асуулт тавих, нэмэлт тайлбарыг сонсож, хуралдаан завсарлан зөвлөлдөх тасалгаанд орж, хяналтын тогтоол гаргана. </w:t>
      </w:r>
    </w:p>
    <w:p w14:paraId="6FCC58D3" w14:textId="77777777" w:rsidR="007543F1" w:rsidRPr="006257FE" w:rsidRDefault="007543F1" w:rsidP="00F921FF">
      <w:pPr>
        <w:spacing w:after="0" w:line="240" w:lineRule="auto"/>
        <w:ind w:firstLine="720"/>
        <w:jc w:val="both"/>
        <w:rPr>
          <w:rFonts w:cs="Arial"/>
          <w:bCs/>
          <w:szCs w:val="24"/>
          <w:lang w:val="mn-MN"/>
        </w:rPr>
      </w:pPr>
    </w:p>
    <w:p w14:paraId="0D7889AC"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 xml:space="preserve">113.12.Хяналтын тогтоол уншиж сонсгосноор  хүчин төгөлдөр болох бөгөөд энэ хуулийн 114.1-д заасны дагуу гомдол гаргаснаас бусад тохиолдолд эцсийн шийдвэр байна. </w:t>
      </w:r>
    </w:p>
    <w:p w14:paraId="64463811" w14:textId="77777777" w:rsidR="00B9298C" w:rsidRPr="006257FE" w:rsidRDefault="00B9298C" w:rsidP="00F921FF">
      <w:pPr>
        <w:spacing w:after="0" w:line="240" w:lineRule="auto"/>
        <w:ind w:firstLine="720"/>
        <w:jc w:val="both"/>
        <w:rPr>
          <w:rFonts w:cs="Arial"/>
          <w:bCs/>
          <w:szCs w:val="24"/>
          <w:lang w:val="mn-MN"/>
        </w:rPr>
      </w:pPr>
    </w:p>
    <w:p w14:paraId="74E1C0EF" w14:textId="77777777" w:rsidR="007543F1" w:rsidRPr="006257FE" w:rsidRDefault="007543F1" w:rsidP="00F921FF">
      <w:pPr>
        <w:spacing w:after="0" w:line="240" w:lineRule="auto"/>
        <w:ind w:firstLine="720"/>
        <w:contextualSpacing/>
        <w:jc w:val="both"/>
        <w:rPr>
          <w:rFonts w:cs="Arial"/>
          <w:bCs/>
          <w:szCs w:val="24"/>
          <w:lang w:val="mn-MN"/>
        </w:rPr>
      </w:pPr>
      <w:r w:rsidRPr="006257FE">
        <w:rPr>
          <w:rFonts w:cs="Arial"/>
          <w:bCs/>
          <w:szCs w:val="24"/>
          <w:lang w:val="mn-MN"/>
        </w:rPr>
        <w:t>113.13.Хяналтын тогтоолд магадлал, гомдол, эсэргүүцлийн агуулга, тогтоолын үндэслэл, гаргасан шийдвэрийг бичнэ.</w:t>
      </w:r>
    </w:p>
    <w:p w14:paraId="13B38C16" w14:textId="77777777" w:rsidR="003E5408" w:rsidRPr="006257FE" w:rsidRDefault="003E5408" w:rsidP="00F921FF">
      <w:pPr>
        <w:spacing w:after="0" w:line="240" w:lineRule="auto"/>
        <w:ind w:firstLine="720"/>
        <w:contextualSpacing/>
        <w:jc w:val="both"/>
        <w:rPr>
          <w:rFonts w:cs="Arial"/>
          <w:bCs/>
          <w:szCs w:val="24"/>
          <w:lang w:val="mn-MN"/>
        </w:rPr>
      </w:pPr>
    </w:p>
    <w:p w14:paraId="6A11D3D3"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113.14.Хяналтын тогтоолыг уншиж сонсгосноос хойш 14 хоногийн дотор тогтоолын агуулгыг бүрэн эхээр нь бичгээр үйлдэж, бүрэлдэхүүн гарын үсэг зурна. Тогтоолыг сахилгын хэргийн оролцогч болон өргөдөл, мэдээлэл гаргагчид энэ хуулийн 112.6, 112.7-д заасан журмаар хүргүүлнэ.</w:t>
      </w:r>
    </w:p>
    <w:p w14:paraId="48F82975" w14:textId="77777777" w:rsidR="007543F1" w:rsidRPr="006257FE" w:rsidRDefault="007543F1" w:rsidP="00F921FF">
      <w:pPr>
        <w:spacing w:after="0" w:line="240" w:lineRule="auto"/>
        <w:ind w:firstLine="567"/>
        <w:jc w:val="both"/>
        <w:rPr>
          <w:rFonts w:cs="Arial"/>
          <w:bCs/>
          <w:szCs w:val="24"/>
          <w:lang w:val="mn-MN"/>
        </w:rPr>
      </w:pPr>
    </w:p>
    <w:p w14:paraId="735B453E" w14:textId="77777777" w:rsidR="007543F1" w:rsidRPr="006257FE" w:rsidRDefault="007543F1" w:rsidP="00F921FF">
      <w:pPr>
        <w:spacing w:after="0" w:line="240" w:lineRule="auto"/>
        <w:ind w:firstLine="709"/>
        <w:jc w:val="both"/>
        <w:rPr>
          <w:rFonts w:cs="Arial"/>
          <w:bCs/>
          <w:szCs w:val="24"/>
          <w:lang w:val="mn-MN"/>
        </w:rPr>
      </w:pPr>
      <w:r w:rsidRPr="006257FE">
        <w:rPr>
          <w:rFonts w:cs="Arial"/>
          <w:bCs/>
          <w:szCs w:val="24"/>
          <w:lang w:val="mn-MN"/>
        </w:rPr>
        <w:t>113.15.Энэ хуулийн 110 дугаар зүйл, 111.3, 111.4, 111.5, 111.6, 111.7, 112.4, 112.5-д заасан журам хянан үзэх хуралдаанд нэгэн адил хамаарна.</w:t>
      </w:r>
    </w:p>
    <w:p w14:paraId="0F7C5044" w14:textId="77777777" w:rsidR="007543F1" w:rsidRPr="006257FE" w:rsidRDefault="007543F1" w:rsidP="00F921FF">
      <w:pPr>
        <w:spacing w:after="0" w:line="240" w:lineRule="auto"/>
        <w:ind w:firstLine="709"/>
        <w:jc w:val="both"/>
        <w:rPr>
          <w:rFonts w:cs="Arial"/>
          <w:b/>
          <w:bCs/>
          <w:szCs w:val="24"/>
          <w:lang w:val="mn-MN"/>
        </w:rPr>
      </w:pPr>
    </w:p>
    <w:p w14:paraId="2F1FF42E" w14:textId="77777777" w:rsidR="007543F1" w:rsidRPr="006257FE" w:rsidRDefault="007543F1" w:rsidP="00F921FF">
      <w:pPr>
        <w:spacing w:after="0" w:line="240" w:lineRule="auto"/>
        <w:ind w:left="720"/>
        <w:jc w:val="both"/>
        <w:rPr>
          <w:rFonts w:eastAsia="Times New Roman" w:cs="Arial"/>
          <w:b/>
          <w:bCs/>
          <w:szCs w:val="24"/>
          <w:lang w:val="mn-MN"/>
        </w:rPr>
      </w:pPr>
      <w:r w:rsidRPr="006257FE">
        <w:rPr>
          <w:rFonts w:eastAsia="Times New Roman" w:cs="Arial"/>
          <w:b/>
          <w:bCs/>
          <w:szCs w:val="24"/>
          <w:lang w:val="mn-MN"/>
        </w:rPr>
        <w:t xml:space="preserve">114 дүгээр зүйл.Хяналтын тогтоолд гомдол гаргах </w:t>
      </w:r>
    </w:p>
    <w:p w14:paraId="77E75A61" w14:textId="77777777" w:rsidR="007543F1" w:rsidRPr="006257FE" w:rsidRDefault="007543F1" w:rsidP="00F921FF">
      <w:pPr>
        <w:spacing w:after="0" w:line="240" w:lineRule="auto"/>
        <w:ind w:left="720"/>
        <w:jc w:val="both"/>
        <w:rPr>
          <w:rFonts w:eastAsia="Times New Roman" w:cs="Arial"/>
          <w:b/>
          <w:bCs/>
          <w:szCs w:val="24"/>
          <w:lang w:val="mn-MN"/>
        </w:rPr>
      </w:pPr>
    </w:p>
    <w:p w14:paraId="01833AFF"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114.1.Х</w:t>
      </w:r>
      <w:r w:rsidRPr="006257FE">
        <w:rPr>
          <w:rFonts w:eastAsiaTheme="minorEastAsia" w:cs="Arial"/>
          <w:szCs w:val="24"/>
          <w:lang w:val="mn-MN"/>
        </w:rPr>
        <w:t xml:space="preserve">яналтын тогтоолыг гардан авснаас хойш 14 хоногийн дотор </w:t>
      </w:r>
      <w:r w:rsidRPr="006257FE">
        <w:rPr>
          <w:rFonts w:cs="Arial"/>
          <w:szCs w:val="24"/>
          <w:lang w:val="mn-MN"/>
        </w:rPr>
        <w:t>энэ хуулийн 115.1-д заасан үндэслэлээр хүчингүй болгуулах тухай гомдлыг сахилгын хэргийн оролцогч, илтгэгч гишүүн эсэргүүцлийг</w:t>
      </w:r>
      <w:r w:rsidRPr="006257FE">
        <w:rPr>
          <w:rFonts w:cs="Arial"/>
          <w:szCs w:val="24"/>
          <w:shd w:val="clear" w:color="auto" w:fill="FFFFFF"/>
          <w:lang w:val="mn-MN"/>
        </w:rPr>
        <w:t xml:space="preserve"> Улсын дээд шүүхэд </w:t>
      </w:r>
      <w:r w:rsidRPr="006257FE">
        <w:rPr>
          <w:rFonts w:cs="Arial"/>
          <w:szCs w:val="24"/>
          <w:lang w:val="mn-MN"/>
        </w:rPr>
        <w:t>гаргаж болно.</w:t>
      </w:r>
    </w:p>
    <w:p w14:paraId="227AF093" w14:textId="77777777" w:rsidR="007543F1" w:rsidRPr="006257FE" w:rsidRDefault="007543F1" w:rsidP="00F921FF">
      <w:pPr>
        <w:spacing w:after="0" w:line="240" w:lineRule="auto"/>
        <w:ind w:firstLine="720"/>
        <w:jc w:val="both"/>
        <w:rPr>
          <w:rFonts w:cs="Arial"/>
          <w:szCs w:val="24"/>
          <w:lang w:val="mn-MN"/>
        </w:rPr>
      </w:pPr>
    </w:p>
    <w:p w14:paraId="616C0A1F" w14:textId="4777C621" w:rsidR="007543F1" w:rsidRPr="0049309C" w:rsidRDefault="007543F1" w:rsidP="00F921FF">
      <w:pPr>
        <w:spacing w:after="0" w:line="240" w:lineRule="auto"/>
        <w:ind w:firstLine="720"/>
        <w:jc w:val="both"/>
        <w:rPr>
          <w:rFonts w:cs="Arial"/>
          <w:szCs w:val="24"/>
          <w:lang w:val="mn-MN"/>
        </w:rPr>
      </w:pPr>
      <w:r w:rsidRPr="006257FE">
        <w:rPr>
          <w:rFonts w:cs="Arial"/>
          <w:szCs w:val="24"/>
          <w:lang w:val="mn-MN"/>
        </w:rPr>
        <w:t xml:space="preserve">114.2.Сахилгын </w:t>
      </w:r>
      <w:r w:rsidRPr="006257FE">
        <w:rPr>
          <w:rFonts w:eastAsiaTheme="minorEastAsia" w:cs="Arial"/>
          <w:szCs w:val="24"/>
          <w:lang w:val="mn-MN"/>
        </w:rPr>
        <w:t xml:space="preserve">хэргийн оролцогч, </w:t>
      </w:r>
      <w:r w:rsidRPr="006257FE">
        <w:rPr>
          <w:rFonts w:cs="Arial"/>
          <w:szCs w:val="24"/>
          <w:lang w:val="mn-MN"/>
        </w:rPr>
        <w:t xml:space="preserve">эсхүл илтгэгч гишүүн энэ хуулийн 114.1-д заасан гомдол, эсэргүүцлийг </w:t>
      </w:r>
      <w:r w:rsidRPr="0049309C">
        <w:rPr>
          <w:rFonts w:cs="Arial"/>
          <w:szCs w:val="24"/>
          <w:lang w:val="mn-MN"/>
        </w:rPr>
        <w:t>бичгээр</w:t>
      </w:r>
      <w:r w:rsidR="004A248D" w:rsidRPr="0049309C">
        <w:rPr>
          <w:rFonts w:eastAsia="Arial" w:cs="Arial"/>
          <w:bCs/>
          <w:noProof/>
          <w:color w:val="000000"/>
          <w:kern w:val="2"/>
          <w:lang w:val="mn-MN"/>
          <w14:ligatures w14:val="standardContextual"/>
        </w:rPr>
        <w:t xml:space="preserve"> буюу цаасан болон цахим хэлбэрээр</w:t>
      </w:r>
      <w:r w:rsidRPr="0049309C">
        <w:rPr>
          <w:rFonts w:cs="Arial"/>
          <w:szCs w:val="24"/>
          <w:lang w:val="mn-MN"/>
        </w:rPr>
        <w:t xml:space="preserve"> гаргаж, дараах зүйлийг тусгана:</w:t>
      </w:r>
    </w:p>
    <w:p w14:paraId="165D4FE2" w14:textId="77777777" w:rsidR="004A248D" w:rsidRDefault="002834E9"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8" w:history="1">
        <w:r w:rsidR="004A248D" w:rsidRPr="0049309C">
          <w:rPr>
            <w:rStyle w:val="Hyperlink"/>
            <w:rFonts w:ascii="Arial" w:hAnsi="Arial" w:cs="Arial"/>
            <w:i/>
            <w:iCs/>
            <w:sz w:val="20"/>
            <w:szCs w:val="20"/>
          </w:rPr>
          <w:t>/</w:t>
        </w:r>
        <w:proofErr w:type="spellStart"/>
        <w:r w:rsidR="004A248D" w:rsidRPr="0049309C">
          <w:rPr>
            <w:rStyle w:val="Hyperlink"/>
            <w:rFonts w:ascii="Arial" w:hAnsi="Arial" w:cs="Arial"/>
            <w:i/>
            <w:iCs/>
            <w:sz w:val="20"/>
            <w:szCs w:val="20"/>
          </w:rPr>
          <w:t>Энэ</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хэсэгт</w:t>
        </w:r>
        <w:proofErr w:type="spellEnd"/>
        <w:r w:rsidR="004A248D" w:rsidRPr="0049309C">
          <w:rPr>
            <w:rStyle w:val="Hyperlink"/>
            <w:rFonts w:ascii="Arial" w:hAnsi="Arial" w:cs="Arial"/>
            <w:i/>
            <w:iCs/>
            <w:sz w:val="20"/>
            <w:szCs w:val="20"/>
          </w:rPr>
          <w:t xml:space="preserve"> 2024 </w:t>
        </w:r>
        <w:proofErr w:type="spellStart"/>
        <w:r w:rsidR="004A248D" w:rsidRPr="0049309C">
          <w:rPr>
            <w:rStyle w:val="Hyperlink"/>
            <w:rFonts w:ascii="Arial" w:hAnsi="Arial" w:cs="Arial"/>
            <w:i/>
            <w:iCs/>
            <w:sz w:val="20"/>
            <w:szCs w:val="20"/>
          </w:rPr>
          <w:t>оны</w:t>
        </w:r>
        <w:proofErr w:type="spellEnd"/>
        <w:r w:rsidR="004A248D" w:rsidRPr="0049309C">
          <w:rPr>
            <w:rStyle w:val="Hyperlink"/>
            <w:rFonts w:ascii="Arial" w:hAnsi="Arial" w:cs="Arial"/>
            <w:i/>
            <w:iCs/>
            <w:sz w:val="20"/>
            <w:szCs w:val="20"/>
          </w:rPr>
          <w:t xml:space="preserve"> 06 </w:t>
        </w:r>
        <w:proofErr w:type="spellStart"/>
        <w:r w:rsidR="004A248D" w:rsidRPr="0049309C">
          <w:rPr>
            <w:rStyle w:val="Hyperlink"/>
            <w:rFonts w:ascii="Arial" w:hAnsi="Arial" w:cs="Arial"/>
            <w:i/>
            <w:iCs/>
            <w:sz w:val="20"/>
            <w:szCs w:val="20"/>
          </w:rPr>
          <w:t>дугаар</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сарын</w:t>
        </w:r>
        <w:proofErr w:type="spellEnd"/>
        <w:r w:rsidR="004A248D" w:rsidRPr="0049309C">
          <w:rPr>
            <w:rStyle w:val="Hyperlink"/>
            <w:rFonts w:ascii="Arial" w:hAnsi="Arial" w:cs="Arial"/>
            <w:i/>
            <w:iCs/>
            <w:sz w:val="20"/>
            <w:szCs w:val="20"/>
          </w:rPr>
          <w:t xml:space="preserve"> 05-ны </w:t>
        </w:r>
        <w:proofErr w:type="spellStart"/>
        <w:r w:rsidR="004A248D" w:rsidRPr="0049309C">
          <w:rPr>
            <w:rStyle w:val="Hyperlink"/>
            <w:rFonts w:ascii="Arial" w:hAnsi="Arial" w:cs="Arial"/>
            <w:i/>
            <w:iCs/>
            <w:sz w:val="20"/>
            <w:szCs w:val="20"/>
          </w:rPr>
          <w:t>өдрийн</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хуулиар</w:t>
        </w:r>
        <w:proofErr w:type="spellEnd"/>
        <w:r w:rsidR="004A248D" w:rsidRPr="0049309C">
          <w:rPr>
            <w:rStyle w:val="Hyperlink"/>
            <w:rFonts w:ascii="Arial" w:hAnsi="Arial" w:cs="Arial"/>
            <w:i/>
            <w:iCs/>
            <w:sz w:val="20"/>
            <w:szCs w:val="20"/>
          </w:rPr>
          <w:t xml:space="preserve"> </w:t>
        </w:r>
        <w:proofErr w:type="spellStart"/>
        <w:r w:rsidR="004A248D" w:rsidRPr="0049309C">
          <w:rPr>
            <w:rStyle w:val="Hyperlink"/>
            <w:rFonts w:ascii="Arial" w:hAnsi="Arial" w:cs="Arial"/>
            <w:i/>
            <w:iCs/>
            <w:sz w:val="20"/>
            <w:szCs w:val="20"/>
          </w:rPr>
          <w:t>нэмэлт</w:t>
        </w:r>
        <w:proofErr w:type="spellEnd"/>
        <w:r w:rsidR="004A248D" w:rsidRPr="0049309C">
          <w:rPr>
            <w:rStyle w:val="Hyperlink"/>
            <w:rFonts w:ascii="Arial" w:hAnsi="Arial" w:cs="Arial"/>
            <w:i/>
            <w:iCs/>
            <w:sz w:val="20"/>
            <w:szCs w:val="20"/>
          </w:rPr>
          <w:t xml:space="preserve"> </w:t>
        </w:r>
        <w:proofErr w:type="spellStart"/>
        <w:proofErr w:type="gramStart"/>
        <w:r w:rsidR="004A248D" w:rsidRPr="0049309C">
          <w:rPr>
            <w:rStyle w:val="Hyperlink"/>
            <w:rFonts w:ascii="Arial" w:hAnsi="Arial" w:cs="Arial"/>
            <w:i/>
            <w:iCs/>
            <w:sz w:val="20"/>
            <w:szCs w:val="20"/>
          </w:rPr>
          <w:t>оруулсан</w:t>
        </w:r>
        <w:proofErr w:type="spellEnd"/>
        <w:r w:rsidR="004A248D" w:rsidRPr="0049309C">
          <w:rPr>
            <w:rStyle w:val="Hyperlink"/>
            <w:rFonts w:ascii="Arial" w:hAnsi="Arial" w:cs="Arial"/>
            <w:i/>
            <w:iCs/>
            <w:sz w:val="20"/>
            <w:szCs w:val="20"/>
          </w:rPr>
          <w:t>./</w:t>
        </w:r>
        <w:proofErr w:type="gramEnd"/>
      </w:hyperlink>
    </w:p>
    <w:p w14:paraId="08CD40FD" w14:textId="77777777" w:rsidR="007543F1" w:rsidRPr="006257FE" w:rsidRDefault="007543F1" w:rsidP="00F921FF">
      <w:pPr>
        <w:spacing w:after="0" w:line="240" w:lineRule="auto"/>
        <w:ind w:firstLine="720"/>
        <w:jc w:val="both"/>
        <w:rPr>
          <w:rFonts w:cs="Arial"/>
          <w:szCs w:val="24"/>
          <w:lang w:val="mn-MN"/>
        </w:rPr>
      </w:pPr>
    </w:p>
    <w:p w14:paraId="4542CD20"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114.2.1.холбогдох шүүгч болон илтгэгч гишүүний нэр, албан тушаал, оршин суугаа газрын хаяг, утас, цахим шуудангийн хаяг;</w:t>
      </w:r>
    </w:p>
    <w:p w14:paraId="2EC42CB4" w14:textId="77777777" w:rsidR="007543F1" w:rsidRPr="006257FE" w:rsidRDefault="007543F1" w:rsidP="00F921FF">
      <w:pPr>
        <w:spacing w:after="0" w:line="240" w:lineRule="auto"/>
        <w:jc w:val="both"/>
        <w:rPr>
          <w:rFonts w:cs="Arial"/>
          <w:szCs w:val="24"/>
          <w:lang w:val="mn-MN"/>
        </w:rPr>
      </w:pPr>
    </w:p>
    <w:p w14:paraId="36F3B455"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114.2.2.Сахилгын хорооны хяналтын тогтоолын он, сар, өдөр, дугаар;</w:t>
      </w:r>
    </w:p>
    <w:p w14:paraId="3E59EA89"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114.2.3.Сахилгын хорооны хяналтын тогтоолыг хүчингүй болгуулах үндэслэл.</w:t>
      </w:r>
    </w:p>
    <w:p w14:paraId="1A875274" w14:textId="77777777" w:rsidR="007543F1" w:rsidRPr="006257FE" w:rsidRDefault="007543F1" w:rsidP="00F921FF">
      <w:pPr>
        <w:spacing w:after="0" w:line="240" w:lineRule="auto"/>
        <w:jc w:val="both"/>
        <w:rPr>
          <w:rFonts w:cs="Arial"/>
          <w:szCs w:val="24"/>
          <w:lang w:val="mn-MN"/>
        </w:rPr>
      </w:pPr>
    </w:p>
    <w:p w14:paraId="5472E6F5"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114.3.Энэ хуулийн 114.1-д заасан гомдол, эсэргүүцэлд дараах баримт бичгийг хавсаргана:</w:t>
      </w:r>
    </w:p>
    <w:p w14:paraId="57133565" w14:textId="77777777" w:rsidR="007543F1" w:rsidRPr="006257FE" w:rsidRDefault="007543F1" w:rsidP="00F921FF">
      <w:pPr>
        <w:spacing w:after="0" w:line="240" w:lineRule="auto"/>
        <w:ind w:firstLine="720"/>
        <w:jc w:val="both"/>
        <w:rPr>
          <w:rFonts w:cs="Arial"/>
          <w:szCs w:val="24"/>
          <w:lang w:val="mn-MN"/>
        </w:rPr>
      </w:pPr>
    </w:p>
    <w:p w14:paraId="16F44F37" w14:textId="77777777" w:rsidR="00B9298C"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p>
    <w:p w14:paraId="358FBD8F" w14:textId="77777777" w:rsidR="007543F1" w:rsidRPr="006257FE" w:rsidRDefault="00B9298C"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007543F1" w:rsidRPr="006257FE">
        <w:rPr>
          <w:rFonts w:cs="Arial"/>
          <w:szCs w:val="24"/>
          <w:lang w:val="mn-MN"/>
        </w:rPr>
        <w:t>114.3.1.хяналтын тогтоолын эх хувь, эсхүл түүний нотариатаар баталгаажуулсан хуулбар;</w:t>
      </w:r>
    </w:p>
    <w:p w14:paraId="6667E2D9" w14:textId="77777777" w:rsidR="007543F1" w:rsidRPr="006257FE" w:rsidRDefault="007543F1" w:rsidP="00F921FF">
      <w:pPr>
        <w:spacing w:after="0" w:line="240" w:lineRule="auto"/>
        <w:jc w:val="both"/>
        <w:rPr>
          <w:rFonts w:cs="Arial"/>
          <w:szCs w:val="24"/>
          <w:lang w:val="mn-MN"/>
        </w:rPr>
      </w:pPr>
    </w:p>
    <w:p w14:paraId="3A769F1C"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lastRenderedPageBreak/>
        <w:tab/>
      </w:r>
      <w:r w:rsidRPr="006257FE">
        <w:rPr>
          <w:rFonts w:cs="Arial"/>
          <w:szCs w:val="24"/>
          <w:lang w:val="mn-MN"/>
        </w:rPr>
        <w:tab/>
        <w:t>114.3.2.хяналтын тогтоолыг хүчингүй болгуулах үндэслэлийг нотлох баримт;</w:t>
      </w:r>
    </w:p>
    <w:p w14:paraId="73C2CDCF" w14:textId="77777777" w:rsidR="007543F1" w:rsidRPr="006257FE" w:rsidRDefault="007543F1" w:rsidP="00F921FF">
      <w:pPr>
        <w:spacing w:after="0" w:line="240" w:lineRule="auto"/>
        <w:jc w:val="both"/>
        <w:rPr>
          <w:rFonts w:cs="Arial"/>
          <w:szCs w:val="24"/>
          <w:lang w:val="mn-MN"/>
        </w:rPr>
      </w:pPr>
    </w:p>
    <w:p w14:paraId="135E79D5"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114.3.3.итгэмжлэл.</w:t>
      </w:r>
    </w:p>
    <w:p w14:paraId="2A74AF21" w14:textId="77777777" w:rsidR="007543F1" w:rsidRPr="006257FE" w:rsidRDefault="007543F1" w:rsidP="00F921FF">
      <w:pPr>
        <w:spacing w:after="0" w:line="240" w:lineRule="auto"/>
        <w:jc w:val="both"/>
        <w:rPr>
          <w:rFonts w:cs="Arial"/>
          <w:szCs w:val="24"/>
          <w:lang w:val="mn-MN"/>
        </w:rPr>
      </w:pPr>
    </w:p>
    <w:p w14:paraId="596F5B28" w14:textId="77777777" w:rsidR="007543F1" w:rsidRPr="006257FE" w:rsidRDefault="007543F1" w:rsidP="00F921FF">
      <w:pPr>
        <w:spacing w:after="0" w:line="240" w:lineRule="auto"/>
        <w:ind w:firstLine="720"/>
        <w:jc w:val="both"/>
        <w:rPr>
          <w:rFonts w:eastAsiaTheme="minorEastAsia" w:cs="Arial"/>
          <w:szCs w:val="24"/>
          <w:lang w:val="mn-MN"/>
        </w:rPr>
      </w:pPr>
      <w:r w:rsidRPr="006257FE">
        <w:rPr>
          <w:rFonts w:cs="Arial"/>
          <w:szCs w:val="24"/>
          <w:lang w:val="mn-MN"/>
        </w:rPr>
        <w:t>114.4.Хяналтын тогтоолд гаргасан</w:t>
      </w:r>
      <w:r w:rsidRPr="006257FE">
        <w:rPr>
          <w:rFonts w:eastAsiaTheme="minorEastAsia" w:cs="Arial"/>
          <w:szCs w:val="24"/>
          <w:lang w:val="mn-MN"/>
        </w:rPr>
        <w:t xml:space="preserve"> гомдол, эсэргүүцлийг хянан үзэх хуралдааны даргалагч гишүүн хүлээн авч, сахилгын хэргийн оролцогч, эсхүл илтгэгч </w:t>
      </w:r>
      <w:r w:rsidRPr="006257FE">
        <w:rPr>
          <w:rFonts w:eastAsiaTheme="minorEastAsia" w:cs="Arial"/>
          <w:bCs/>
          <w:szCs w:val="24"/>
          <w:lang w:val="mn-MN"/>
        </w:rPr>
        <w:t>гишүүнд</w:t>
      </w:r>
      <w:r w:rsidRPr="006257FE">
        <w:rPr>
          <w:rFonts w:eastAsiaTheme="minorEastAsia" w:cs="Arial"/>
          <w:szCs w:val="24"/>
          <w:lang w:val="mn-MN"/>
        </w:rPr>
        <w:t xml:space="preserve"> танилцуулан тайлбар гаргуулан сахилгын хэрэгт хавсаргана.</w:t>
      </w:r>
    </w:p>
    <w:p w14:paraId="2008E307" w14:textId="77777777" w:rsidR="007543F1" w:rsidRPr="006257FE" w:rsidRDefault="007543F1" w:rsidP="00F921FF">
      <w:pPr>
        <w:spacing w:after="0" w:line="240" w:lineRule="auto"/>
        <w:ind w:firstLine="720"/>
        <w:jc w:val="both"/>
        <w:rPr>
          <w:rFonts w:eastAsiaTheme="minorEastAsia" w:cs="Arial"/>
          <w:szCs w:val="24"/>
          <w:lang w:val="mn-MN"/>
        </w:rPr>
      </w:pPr>
    </w:p>
    <w:p w14:paraId="0FFA40B0" w14:textId="77777777" w:rsidR="007543F1" w:rsidRPr="006257FE" w:rsidRDefault="007543F1" w:rsidP="00F921FF">
      <w:pPr>
        <w:spacing w:after="0" w:line="240" w:lineRule="auto"/>
        <w:ind w:firstLine="720"/>
        <w:jc w:val="both"/>
        <w:rPr>
          <w:rFonts w:eastAsiaTheme="minorEastAsia" w:cs="Arial"/>
          <w:szCs w:val="24"/>
          <w:lang w:val="mn-MN"/>
        </w:rPr>
      </w:pPr>
      <w:r w:rsidRPr="006257FE">
        <w:rPr>
          <w:rFonts w:cs="Arial"/>
          <w:szCs w:val="24"/>
          <w:lang w:val="mn-MN"/>
        </w:rPr>
        <w:t>114.5.</w:t>
      </w:r>
      <w:r w:rsidRPr="006257FE">
        <w:rPr>
          <w:rFonts w:eastAsiaTheme="minorEastAsia" w:cs="Arial"/>
          <w:szCs w:val="24"/>
          <w:lang w:val="mn-MN"/>
        </w:rPr>
        <w:t xml:space="preserve">Энэ хуулийн 114.1-д заасан </w:t>
      </w:r>
      <w:r w:rsidRPr="006257FE">
        <w:rPr>
          <w:rFonts w:cs="Arial"/>
          <w:szCs w:val="24"/>
          <w:lang w:val="mn-MN"/>
        </w:rPr>
        <w:t xml:space="preserve">гомдол, эсэргүүцлийг  хүлээн авснаас </w:t>
      </w:r>
      <w:r w:rsidRPr="006257FE">
        <w:rPr>
          <w:rFonts w:eastAsiaTheme="minorEastAsia" w:cs="Arial"/>
          <w:szCs w:val="24"/>
          <w:lang w:val="mn-MN"/>
        </w:rPr>
        <w:t xml:space="preserve">хойш 14 хоногийн дотор Улсын дээд шүүхэд хүргүүлнэ. </w:t>
      </w:r>
    </w:p>
    <w:p w14:paraId="0E905BCF" w14:textId="77777777" w:rsidR="007543F1" w:rsidRPr="006257FE" w:rsidRDefault="007543F1" w:rsidP="00F921FF">
      <w:pPr>
        <w:spacing w:after="0" w:line="240" w:lineRule="auto"/>
        <w:ind w:firstLine="720"/>
        <w:jc w:val="both"/>
        <w:rPr>
          <w:rFonts w:eastAsiaTheme="minorEastAsia" w:cs="Arial"/>
          <w:szCs w:val="24"/>
          <w:lang w:val="mn-MN"/>
        </w:rPr>
      </w:pPr>
    </w:p>
    <w:p w14:paraId="531ECCB2" w14:textId="77777777" w:rsidR="007543F1" w:rsidRPr="006257FE" w:rsidRDefault="007543F1" w:rsidP="00F921FF">
      <w:pPr>
        <w:spacing w:after="0" w:line="240" w:lineRule="auto"/>
        <w:ind w:firstLine="709"/>
        <w:jc w:val="both"/>
        <w:rPr>
          <w:rFonts w:cs="Arial"/>
          <w:szCs w:val="24"/>
          <w:lang w:val="mn-MN"/>
        </w:rPr>
      </w:pPr>
      <w:r w:rsidRPr="006257FE">
        <w:rPr>
          <w:rFonts w:cs="Arial"/>
          <w:szCs w:val="24"/>
          <w:lang w:val="mn-MN"/>
        </w:rPr>
        <w:t>114.6.Хянан үзэх хуралдааны даргалагч гишүүн энэ хуулийн 114.1, 114.2, 114.3-т заасан шаардлагад нийцээгүй гомдол, эсэргүүцлийг буцаах тухай захирамж гаргаж, энэ талаар хариу мэдэгдэнэ.</w:t>
      </w:r>
    </w:p>
    <w:p w14:paraId="5F9FA0DA" w14:textId="77777777" w:rsidR="007543F1" w:rsidRPr="006257FE" w:rsidRDefault="007543F1" w:rsidP="00F921FF">
      <w:pPr>
        <w:spacing w:after="0" w:line="240" w:lineRule="auto"/>
        <w:ind w:firstLine="709"/>
        <w:jc w:val="both"/>
        <w:rPr>
          <w:rFonts w:cs="Arial"/>
          <w:b/>
          <w:szCs w:val="24"/>
          <w:lang w:val="mn-MN"/>
        </w:rPr>
      </w:pPr>
    </w:p>
    <w:p w14:paraId="09EAC362" w14:textId="77777777" w:rsidR="00980BA0" w:rsidRPr="006257FE" w:rsidRDefault="007543F1" w:rsidP="00F921FF">
      <w:pPr>
        <w:spacing w:after="0" w:line="240" w:lineRule="auto"/>
        <w:ind w:firstLine="709"/>
        <w:jc w:val="both"/>
        <w:rPr>
          <w:rFonts w:cs="Arial"/>
          <w:b/>
          <w:szCs w:val="24"/>
          <w:lang w:val="mn-MN"/>
        </w:rPr>
      </w:pPr>
      <w:r w:rsidRPr="006257FE">
        <w:rPr>
          <w:rFonts w:cs="Arial"/>
          <w:b/>
          <w:szCs w:val="24"/>
          <w:lang w:val="mn-MN"/>
        </w:rPr>
        <w:t>115 дугаар зүйл.Улсын дээд шүүхийн хяналтын шатны</w:t>
      </w:r>
    </w:p>
    <w:p w14:paraId="0E564791" w14:textId="77777777" w:rsidR="007543F1" w:rsidRPr="006257FE" w:rsidRDefault="00980BA0" w:rsidP="00980BA0">
      <w:pPr>
        <w:spacing w:after="0" w:line="240" w:lineRule="auto"/>
        <w:ind w:left="2880"/>
        <w:jc w:val="both"/>
        <w:rPr>
          <w:rFonts w:cs="Arial"/>
          <w:b/>
          <w:szCs w:val="24"/>
          <w:lang w:val="mn-MN"/>
        </w:rPr>
      </w:pPr>
      <w:r w:rsidRPr="006257FE">
        <w:rPr>
          <w:rFonts w:cs="Arial"/>
          <w:b/>
          <w:szCs w:val="24"/>
          <w:lang w:val="mn-MN"/>
        </w:rPr>
        <w:t xml:space="preserve">   </w:t>
      </w:r>
      <w:r w:rsidR="007543F1" w:rsidRPr="006257FE">
        <w:rPr>
          <w:rFonts w:cs="Arial"/>
          <w:b/>
          <w:szCs w:val="24"/>
          <w:lang w:val="mn-MN"/>
        </w:rPr>
        <w:t xml:space="preserve"> </w:t>
      </w:r>
      <w:r w:rsidRPr="006257FE">
        <w:rPr>
          <w:rFonts w:cs="Arial"/>
          <w:b/>
          <w:szCs w:val="24"/>
          <w:lang w:val="mn-MN"/>
        </w:rPr>
        <w:t>с</w:t>
      </w:r>
      <w:r w:rsidR="007543F1" w:rsidRPr="006257FE">
        <w:rPr>
          <w:rFonts w:cs="Arial"/>
          <w:b/>
          <w:szCs w:val="24"/>
          <w:lang w:val="mn-MN"/>
        </w:rPr>
        <w:t>ахилгын</w:t>
      </w:r>
      <w:r w:rsidRPr="006257FE">
        <w:rPr>
          <w:rFonts w:cs="Arial"/>
          <w:b/>
          <w:szCs w:val="24"/>
          <w:lang w:val="mn-MN"/>
        </w:rPr>
        <w:t xml:space="preserve"> </w:t>
      </w:r>
      <w:r w:rsidR="007543F1" w:rsidRPr="006257FE">
        <w:rPr>
          <w:rFonts w:cs="Arial"/>
          <w:b/>
          <w:szCs w:val="24"/>
          <w:lang w:val="mn-MN"/>
        </w:rPr>
        <w:t>хэргийн хуралдаан</w:t>
      </w:r>
    </w:p>
    <w:p w14:paraId="1F044BA9" w14:textId="77777777" w:rsidR="007543F1" w:rsidRPr="006257FE" w:rsidRDefault="007543F1" w:rsidP="00F921FF">
      <w:pPr>
        <w:spacing w:after="0" w:line="240" w:lineRule="auto"/>
        <w:jc w:val="both"/>
        <w:rPr>
          <w:rFonts w:cs="Arial"/>
          <w:b/>
          <w:szCs w:val="24"/>
          <w:lang w:val="mn-MN"/>
        </w:rPr>
      </w:pPr>
    </w:p>
    <w:p w14:paraId="02D75EE6"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115.1.</w:t>
      </w:r>
      <w:r w:rsidRPr="006257FE">
        <w:rPr>
          <w:rFonts w:cs="Arial"/>
          <w:szCs w:val="24"/>
          <w:shd w:val="clear" w:color="auto" w:fill="FFFFFF"/>
          <w:lang w:val="mn-MN"/>
        </w:rPr>
        <w:t xml:space="preserve">Улсын дээд шүүхийн хяналтын шатны сахилгын хэргийн хуралдаан </w:t>
      </w:r>
      <w:r w:rsidRPr="006257FE">
        <w:rPr>
          <w:rFonts w:eastAsiaTheme="minorEastAsia" w:cs="Arial"/>
          <w:szCs w:val="24"/>
          <w:lang w:val="mn-MN"/>
        </w:rPr>
        <w:t>хяналтын тогтоолыг</w:t>
      </w:r>
      <w:r w:rsidRPr="006257FE">
        <w:rPr>
          <w:rFonts w:cs="Arial"/>
          <w:szCs w:val="24"/>
          <w:lang w:val="mn-MN"/>
        </w:rPr>
        <w:t xml:space="preserve"> зөвхөн дараах үндэслэлээр хүчингүй болгоно:</w:t>
      </w:r>
    </w:p>
    <w:p w14:paraId="1B60627E" w14:textId="77777777" w:rsidR="007543F1" w:rsidRPr="006257FE" w:rsidRDefault="007543F1" w:rsidP="00F921FF">
      <w:pPr>
        <w:spacing w:after="0" w:line="240" w:lineRule="auto"/>
        <w:ind w:firstLine="567"/>
        <w:jc w:val="both"/>
        <w:rPr>
          <w:rFonts w:cs="Arial"/>
          <w:szCs w:val="24"/>
          <w:lang w:val="mn-MN"/>
        </w:rPr>
      </w:pPr>
    </w:p>
    <w:p w14:paraId="5BAF337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115.1.1.Сахилгын хорооны хянан үзэх </w:t>
      </w:r>
      <w:r w:rsidRPr="006257FE">
        <w:rPr>
          <w:rFonts w:eastAsiaTheme="minorEastAsia" w:cs="Arial"/>
          <w:szCs w:val="24"/>
          <w:lang w:val="mn-MN"/>
        </w:rPr>
        <w:t xml:space="preserve">хуралдааны товыг энэ хуулийн 110.3, 110.4, 110.6-д заасны дагуу мэдэгдээгүйн улмаас хуралдаанд зохих ёсоор оролцож чадаагүй </w:t>
      </w:r>
      <w:r w:rsidRPr="006257FE">
        <w:rPr>
          <w:rFonts w:cs="Arial"/>
          <w:szCs w:val="24"/>
          <w:lang w:val="mn-MN"/>
        </w:rPr>
        <w:t xml:space="preserve">гэдгийг </w:t>
      </w:r>
      <w:r w:rsidRPr="006257FE">
        <w:rPr>
          <w:rFonts w:eastAsiaTheme="minorEastAsia" w:cs="Arial"/>
          <w:szCs w:val="24"/>
          <w:lang w:val="mn-MN"/>
        </w:rPr>
        <w:t xml:space="preserve">сахилгын хэргийн оролцогч, эсхүл илтгэгч гишүүн </w:t>
      </w:r>
      <w:r w:rsidRPr="006257FE">
        <w:rPr>
          <w:rFonts w:cs="Arial"/>
          <w:szCs w:val="24"/>
          <w:lang w:val="mn-MN"/>
        </w:rPr>
        <w:t>нотолсон;</w:t>
      </w:r>
    </w:p>
    <w:p w14:paraId="6B558BAE" w14:textId="77777777" w:rsidR="007543F1" w:rsidRPr="006257FE" w:rsidRDefault="007543F1" w:rsidP="00F921FF">
      <w:pPr>
        <w:spacing w:after="0" w:line="240" w:lineRule="auto"/>
        <w:jc w:val="both"/>
        <w:rPr>
          <w:rFonts w:cs="Arial"/>
          <w:szCs w:val="24"/>
          <w:lang w:val="mn-MN"/>
        </w:rPr>
      </w:pPr>
    </w:p>
    <w:p w14:paraId="4BDC884C"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115.1.2.</w:t>
      </w:r>
      <w:r w:rsidRPr="006257FE">
        <w:rPr>
          <w:rFonts w:eastAsiaTheme="minorEastAsia" w:cs="Arial"/>
          <w:szCs w:val="24"/>
          <w:lang w:val="mn-MN"/>
        </w:rPr>
        <w:t>э</w:t>
      </w:r>
      <w:r w:rsidRPr="006257FE">
        <w:rPr>
          <w:rFonts w:cs="Arial"/>
          <w:szCs w:val="24"/>
          <w:lang w:val="mn-MN"/>
        </w:rPr>
        <w:t xml:space="preserve">нэ хуулийн 102.1-д заасан эрхийг эдлүүлээгүй гэдгийг </w:t>
      </w:r>
      <w:r w:rsidRPr="006257FE">
        <w:rPr>
          <w:rFonts w:eastAsiaTheme="minorEastAsia" w:cs="Arial"/>
          <w:szCs w:val="24"/>
          <w:lang w:val="mn-MN"/>
        </w:rPr>
        <w:t xml:space="preserve">сахилгын хэргийн оролцогч, эсхүл илтгэгч гишүүн </w:t>
      </w:r>
      <w:r w:rsidRPr="006257FE">
        <w:rPr>
          <w:rFonts w:cs="Arial"/>
          <w:szCs w:val="24"/>
          <w:lang w:val="mn-MN"/>
        </w:rPr>
        <w:t>нотолсон.</w:t>
      </w:r>
    </w:p>
    <w:p w14:paraId="6665AFA3" w14:textId="77777777" w:rsidR="007543F1" w:rsidRPr="006257FE" w:rsidRDefault="007543F1" w:rsidP="00F921FF">
      <w:pPr>
        <w:spacing w:after="0" w:line="240" w:lineRule="auto"/>
        <w:jc w:val="both"/>
        <w:rPr>
          <w:rFonts w:cs="Arial"/>
          <w:szCs w:val="24"/>
          <w:lang w:val="mn-MN"/>
        </w:rPr>
      </w:pPr>
    </w:p>
    <w:p w14:paraId="660FECDC" w14:textId="77777777" w:rsidR="007543F1" w:rsidRPr="006257FE" w:rsidRDefault="007543F1" w:rsidP="00F921FF">
      <w:pPr>
        <w:spacing w:after="0" w:line="240" w:lineRule="auto"/>
        <w:ind w:left="19" w:firstLine="701"/>
        <w:contextualSpacing/>
        <w:jc w:val="both"/>
        <w:rPr>
          <w:rFonts w:cs="Arial"/>
          <w:szCs w:val="24"/>
          <w:lang w:val="mn-MN"/>
        </w:rPr>
      </w:pPr>
      <w:r w:rsidRPr="006257FE">
        <w:rPr>
          <w:rFonts w:cs="Arial"/>
          <w:szCs w:val="24"/>
          <w:lang w:val="mn-MN"/>
        </w:rPr>
        <w:t>115.2.Хяналтын тогтоолд сахилгын хэргийн оролцогчоос гомдол, илтгэгч гишүүнээс эсэргүүцэл гаргасан тохиолдолд тухайн тогтоолын биелэлт түдгэлзэнэ.</w:t>
      </w:r>
    </w:p>
    <w:p w14:paraId="0BFE9C4D" w14:textId="77777777" w:rsidR="007543F1" w:rsidRPr="006257FE" w:rsidRDefault="007543F1" w:rsidP="00F921FF">
      <w:pPr>
        <w:spacing w:after="0" w:line="240" w:lineRule="auto"/>
        <w:ind w:left="19" w:firstLine="567"/>
        <w:contextualSpacing/>
        <w:jc w:val="both"/>
        <w:rPr>
          <w:rFonts w:cs="Arial"/>
          <w:szCs w:val="24"/>
          <w:lang w:val="mn-MN"/>
        </w:rPr>
      </w:pPr>
    </w:p>
    <w:p w14:paraId="41BEEA6C"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115.3.</w:t>
      </w:r>
      <w:r w:rsidRPr="006257FE">
        <w:rPr>
          <w:rFonts w:cs="Arial"/>
          <w:szCs w:val="24"/>
          <w:shd w:val="clear" w:color="auto" w:fill="FFFFFF"/>
          <w:lang w:val="mn-MN"/>
        </w:rPr>
        <w:t xml:space="preserve">Улсын дээд шүүхийн хяналтын шатны сахилгын хэргийн хуралдаан </w:t>
      </w:r>
      <w:r w:rsidRPr="006257FE">
        <w:rPr>
          <w:rFonts w:cs="Arial"/>
          <w:szCs w:val="24"/>
          <w:lang w:val="mn-MN"/>
        </w:rPr>
        <w:t xml:space="preserve">энэ хуулийн 114.1-д заасан гомдол, эсэргүүцлийг хүлээж авснаас хойш 30 хоногийн дотор шийдвэрлэнэ. </w:t>
      </w:r>
    </w:p>
    <w:p w14:paraId="543410C4" w14:textId="77777777" w:rsidR="007543F1" w:rsidRPr="006257FE" w:rsidRDefault="007543F1" w:rsidP="00F921FF">
      <w:pPr>
        <w:spacing w:after="0" w:line="240" w:lineRule="auto"/>
        <w:ind w:firstLine="567"/>
        <w:jc w:val="both"/>
        <w:rPr>
          <w:rFonts w:cs="Arial"/>
          <w:szCs w:val="24"/>
          <w:lang w:val="mn-MN"/>
        </w:rPr>
      </w:pPr>
    </w:p>
    <w:p w14:paraId="6C741FBE"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115.4.</w:t>
      </w:r>
      <w:r w:rsidRPr="006257FE">
        <w:rPr>
          <w:rFonts w:cs="Arial"/>
          <w:szCs w:val="24"/>
          <w:shd w:val="clear" w:color="auto" w:fill="FFFFFF"/>
          <w:lang w:val="mn-MN"/>
        </w:rPr>
        <w:t xml:space="preserve">Улсын дээд шүүхийн хяналтын шатны сахилгын хэргийн хуралдаан энэ хуулийн 114.1-д заасан гомдол, эсэргүүцлийг </w:t>
      </w:r>
      <w:r w:rsidRPr="006257FE">
        <w:rPr>
          <w:rFonts w:cs="Arial"/>
          <w:szCs w:val="24"/>
          <w:lang w:val="mn-MN"/>
        </w:rPr>
        <w:t>танхим харгалзахгүйгээр</w:t>
      </w:r>
      <w:r w:rsidRPr="006257FE">
        <w:rPr>
          <w:rFonts w:cs="Arial"/>
          <w:szCs w:val="24"/>
          <w:shd w:val="clear" w:color="auto" w:fill="FFFFFF"/>
          <w:lang w:val="mn-MN"/>
        </w:rPr>
        <w:t xml:space="preserve"> </w:t>
      </w:r>
      <w:r w:rsidRPr="006257FE">
        <w:rPr>
          <w:rFonts w:cs="Arial"/>
          <w:szCs w:val="24"/>
          <w:lang w:val="mn-MN"/>
        </w:rPr>
        <w:t>таван шүүгчийн бүрэлдэхүүнтэйгээр хянан шийдвэрлэнэ.</w:t>
      </w:r>
    </w:p>
    <w:p w14:paraId="3DF2B57C" w14:textId="77777777" w:rsidR="007543F1" w:rsidRPr="006257FE" w:rsidRDefault="007543F1" w:rsidP="00F921FF">
      <w:pPr>
        <w:spacing w:after="0" w:line="240" w:lineRule="auto"/>
        <w:ind w:firstLine="567"/>
        <w:jc w:val="both"/>
        <w:rPr>
          <w:rFonts w:cs="Arial"/>
          <w:szCs w:val="24"/>
          <w:lang w:val="mn-MN"/>
        </w:rPr>
      </w:pPr>
    </w:p>
    <w:p w14:paraId="23291A75"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 xml:space="preserve">115.5.Энэ хуулийн 115.4-т заасан бүрэлдэхүүнийг энэ хуулийн 19.2.5-д заасан журмын дагуу томилох бөгөөд тухайн шүүхийн Зөвлөгөөнөөс тогтоосон дарааллаар томилсон шүүгч даргална. </w:t>
      </w:r>
    </w:p>
    <w:p w14:paraId="7AE8CE1F" w14:textId="77777777" w:rsidR="007543F1" w:rsidRPr="006257FE" w:rsidRDefault="007543F1" w:rsidP="00F921FF">
      <w:pPr>
        <w:spacing w:after="0" w:line="240" w:lineRule="auto"/>
        <w:ind w:firstLine="567"/>
        <w:jc w:val="both"/>
        <w:rPr>
          <w:rFonts w:cs="Arial"/>
          <w:szCs w:val="24"/>
          <w:lang w:val="mn-MN"/>
        </w:rPr>
      </w:pPr>
    </w:p>
    <w:p w14:paraId="50387060"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115.6.</w:t>
      </w:r>
      <w:r w:rsidRPr="006257FE">
        <w:rPr>
          <w:rFonts w:cs="Arial"/>
          <w:szCs w:val="24"/>
          <w:shd w:val="clear" w:color="auto" w:fill="FFFFFF"/>
          <w:lang w:val="mn-MN"/>
        </w:rPr>
        <w:t>Улсын дээд шүүхийн хяналтын шатны сахилгын хэргийн</w:t>
      </w:r>
      <w:r w:rsidRPr="006257FE">
        <w:rPr>
          <w:rFonts w:cs="Arial"/>
          <w:szCs w:val="24"/>
          <w:lang w:val="mn-MN"/>
        </w:rPr>
        <w:t xml:space="preserve"> хуралдааны товыг хэргийн оролцогч, илтгэгч гишүүнд долоогоос доошгүй хоногийн өмнө мэдэгдэж,</w:t>
      </w:r>
      <w:r w:rsidRPr="006257FE">
        <w:rPr>
          <w:rFonts w:eastAsiaTheme="minorEastAsia" w:cs="Arial"/>
          <w:bCs/>
          <w:szCs w:val="24"/>
          <w:lang w:val="mn-MN"/>
        </w:rPr>
        <w:t xml:space="preserve"> </w:t>
      </w:r>
      <w:r w:rsidR="007071AA">
        <w:rPr>
          <w:rFonts w:eastAsiaTheme="minorEastAsia" w:cs="Arial"/>
          <w:bCs/>
          <w:szCs w:val="24"/>
          <w:lang w:val="mn-MN"/>
        </w:rPr>
        <w:t xml:space="preserve">гомдол шийдвэрлэх гомдол шийдвэрлэх </w:t>
      </w:r>
      <w:r w:rsidRPr="006257FE">
        <w:rPr>
          <w:rFonts w:cs="Arial"/>
          <w:szCs w:val="24"/>
          <w:lang w:val="mn-MN"/>
        </w:rPr>
        <w:t>баримтыг сахилгын хэрэгт хавсаргана. Уг мэдэгдлийг хүлээн авсан этгээд ирээгүй нь шүүх хуралдааныг хойшлуулах үндэслэл болохгүй.</w:t>
      </w:r>
    </w:p>
    <w:p w14:paraId="203BE91F" w14:textId="77777777" w:rsidR="007543F1" w:rsidRPr="006257FE" w:rsidRDefault="007543F1" w:rsidP="00F921FF">
      <w:pPr>
        <w:spacing w:after="0" w:line="240" w:lineRule="auto"/>
        <w:ind w:firstLine="567"/>
        <w:jc w:val="both"/>
        <w:rPr>
          <w:rFonts w:cs="Arial"/>
          <w:szCs w:val="24"/>
          <w:lang w:val="mn-MN"/>
        </w:rPr>
      </w:pPr>
    </w:p>
    <w:p w14:paraId="356B005C"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lastRenderedPageBreak/>
        <w:t>115.7.</w:t>
      </w:r>
      <w:r w:rsidRPr="006257FE">
        <w:rPr>
          <w:rFonts w:cs="Arial"/>
          <w:szCs w:val="24"/>
          <w:shd w:val="clear" w:color="auto" w:fill="FFFFFF"/>
          <w:lang w:val="mn-MN"/>
        </w:rPr>
        <w:t xml:space="preserve">Улсын дээд шүүхийн хяналтын шатны сахилгын хэргийн хуралдаан </w:t>
      </w:r>
      <w:r w:rsidRPr="006257FE">
        <w:rPr>
          <w:rFonts w:cs="Arial"/>
          <w:szCs w:val="24"/>
          <w:lang w:val="mn-MN"/>
        </w:rPr>
        <w:t>энэ хуулийн 115.1-д заасан үндэслэл байгаа эсэхийг гомдол, эсэргүүцлийн шаардлага болон татгалзлыг хянан үзэх замаар тогтооно.</w:t>
      </w:r>
    </w:p>
    <w:p w14:paraId="64F9A8CE" w14:textId="77777777" w:rsidR="007543F1" w:rsidRPr="006257FE" w:rsidRDefault="007543F1" w:rsidP="00F921FF">
      <w:pPr>
        <w:spacing w:after="0" w:line="240" w:lineRule="auto"/>
        <w:ind w:firstLine="567"/>
        <w:jc w:val="both"/>
        <w:rPr>
          <w:rFonts w:cs="Arial"/>
          <w:szCs w:val="24"/>
          <w:lang w:val="mn-MN"/>
        </w:rPr>
      </w:pPr>
    </w:p>
    <w:p w14:paraId="58CDC971"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115.8.</w:t>
      </w:r>
      <w:r w:rsidRPr="006257FE">
        <w:rPr>
          <w:rFonts w:cs="Arial"/>
          <w:szCs w:val="24"/>
          <w:shd w:val="clear" w:color="auto" w:fill="FFFFFF"/>
          <w:lang w:val="mn-MN"/>
        </w:rPr>
        <w:t>Улсын дээд шүүхийн хяналтын шатны сахилгын хэргийн хуралдаан хяналтын тогтоол</w:t>
      </w:r>
      <w:r w:rsidRPr="006257FE">
        <w:rPr>
          <w:rFonts w:cs="Arial"/>
          <w:szCs w:val="24"/>
          <w:lang w:val="mn-MN"/>
        </w:rPr>
        <w:t>ыг хүчингүй болгуулах тухай гомдол, эсэргүүцлийг хянан хэлэлцэж, дараах шийдвэрийн аль нэгийг гаргана:</w:t>
      </w:r>
    </w:p>
    <w:p w14:paraId="69B5CF63" w14:textId="77777777" w:rsidR="007543F1" w:rsidRPr="006257FE" w:rsidRDefault="007543F1" w:rsidP="00F921FF">
      <w:pPr>
        <w:spacing w:after="0" w:line="240" w:lineRule="auto"/>
        <w:ind w:firstLine="567"/>
        <w:jc w:val="both"/>
        <w:rPr>
          <w:rFonts w:cs="Arial"/>
          <w:szCs w:val="24"/>
          <w:lang w:val="mn-MN"/>
        </w:rPr>
      </w:pPr>
    </w:p>
    <w:p w14:paraId="7EE1F2E9" w14:textId="77777777" w:rsidR="007543F1" w:rsidRPr="006257FE" w:rsidRDefault="007543F1" w:rsidP="00F921FF">
      <w:pPr>
        <w:spacing w:after="0" w:line="240" w:lineRule="auto"/>
        <w:ind w:firstLine="567"/>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t>115.8.1.хяналтын тогтоолыг хэвээр үлдээх;</w:t>
      </w:r>
    </w:p>
    <w:p w14:paraId="3D30CEB4" w14:textId="77777777" w:rsidR="007543F1" w:rsidRPr="006257FE" w:rsidRDefault="007543F1" w:rsidP="00F921FF">
      <w:pPr>
        <w:spacing w:after="0" w:line="240" w:lineRule="auto"/>
        <w:ind w:firstLine="567"/>
        <w:jc w:val="both"/>
        <w:rPr>
          <w:rFonts w:cs="Arial"/>
          <w:szCs w:val="24"/>
          <w:lang w:val="mn-MN"/>
        </w:rPr>
      </w:pPr>
      <w:r w:rsidRPr="006257FE">
        <w:rPr>
          <w:rFonts w:cs="Arial"/>
          <w:szCs w:val="24"/>
          <w:lang w:val="mn-MN"/>
        </w:rPr>
        <w:tab/>
      </w:r>
      <w:r w:rsidRPr="006257FE">
        <w:rPr>
          <w:rFonts w:cs="Arial"/>
          <w:szCs w:val="24"/>
          <w:lang w:val="mn-MN"/>
        </w:rPr>
        <w:tab/>
        <w:t>115.8.2.хяналтын тогтоолыг бүхэлд нь, эсхүл зарим хэсгийг хүчингүй болгох;</w:t>
      </w:r>
    </w:p>
    <w:p w14:paraId="1476A530" w14:textId="77777777" w:rsidR="007543F1" w:rsidRPr="006257FE" w:rsidRDefault="007543F1" w:rsidP="00F921FF">
      <w:pPr>
        <w:spacing w:after="0" w:line="240" w:lineRule="auto"/>
        <w:ind w:left="720"/>
        <w:jc w:val="both"/>
        <w:rPr>
          <w:rFonts w:cs="Arial"/>
          <w:szCs w:val="24"/>
          <w:lang w:val="mn-MN"/>
        </w:rPr>
      </w:pPr>
    </w:p>
    <w:p w14:paraId="26ABD517"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ab/>
        <w:t>115.8.3.сахилгын хэргийг дахин хэлэлцүүлэхээр Сахилгын хорооны хуралдаан, эсхүл хянан үзэх хуралдаанд буцаах.</w:t>
      </w:r>
    </w:p>
    <w:p w14:paraId="291AA51B" w14:textId="77777777" w:rsidR="007543F1" w:rsidRPr="006257FE" w:rsidRDefault="007543F1" w:rsidP="00F921FF">
      <w:pPr>
        <w:spacing w:after="0" w:line="240" w:lineRule="auto"/>
        <w:ind w:left="720" w:firstLine="720"/>
        <w:jc w:val="both"/>
        <w:rPr>
          <w:rFonts w:cs="Arial"/>
          <w:szCs w:val="24"/>
          <w:lang w:val="mn-MN"/>
        </w:rPr>
      </w:pPr>
    </w:p>
    <w:p w14:paraId="7E3CB6CD" w14:textId="77777777" w:rsidR="007543F1" w:rsidRPr="006257FE" w:rsidRDefault="007543F1" w:rsidP="00F921FF">
      <w:pPr>
        <w:spacing w:after="0" w:line="240" w:lineRule="auto"/>
        <w:ind w:firstLine="720"/>
        <w:jc w:val="both"/>
        <w:rPr>
          <w:rFonts w:cs="Arial"/>
          <w:szCs w:val="24"/>
          <w:shd w:val="clear" w:color="auto" w:fill="FFFFFF"/>
          <w:lang w:val="mn-MN"/>
        </w:rPr>
      </w:pPr>
      <w:r w:rsidRPr="006257FE">
        <w:rPr>
          <w:rFonts w:cs="Arial"/>
          <w:szCs w:val="24"/>
          <w:lang w:val="mn-MN"/>
        </w:rPr>
        <w:t>115.9.</w:t>
      </w:r>
      <w:r w:rsidRPr="006257FE">
        <w:rPr>
          <w:rFonts w:cs="Arial"/>
          <w:szCs w:val="24"/>
          <w:shd w:val="clear" w:color="auto" w:fill="FFFFFF"/>
          <w:lang w:val="mn-MN"/>
        </w:rPr>
        <w:t xml:space="preserve">Улсын дээд шүүхийн хяналтын шатны сахилгын хэргийн хуралдааны шийдвэр нь тогтоол хэлбэртэй байна.  </w:t>
      </w:r>
    </w:p>
    <w:p w14:paraId="7A3DC6F0" w14:textId="77777777" w:rsidR="007543F1" w:rsidRPr="006257FE" w:rsidRDefault="007543F1" w:rsidP="00F921FF">
      <w:pPr>
        <w:spacing w:after="0" w:line="240" w:lineRule="auto"/>
        <w:ind w:left="720" w:firstLine="720"/>
        <w:jc w:val="both"/>
        <w:rPr>
          <w:rFonts w:cs="Arial"/>
          <w:szCs w:val="24"/>
          <w:lang w:val="mn-MN"/>
        </w:rPr>
      </w:pPr>
    </w:p>
    <w:p w14:paraId="2F05D7C1"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115.10.Энэ хуулийн 115.9-д заасан тогтоолд дараах зүйлийг тусгана:</w:t>
      </w:r>
    </w:p>
    <w:p w14:paraId="0E32D69E" w14:textId="77777777" w:rsidR="007543F1" w:rsidRPr="006257FE" w:rsidRDefault="007543F1" w:rsidP="00F921FF">
      <w:pPr>
        <w:spacing w:after="0" w:line="240" w:lineRule="auto"/>
        <w:ind w:firstLine="567"/>
        <w:jc w:val="both"/>
        <w:rPr>
          <w:rFonts w:cs="Arial"/>
          <w:szCs w:val="24"/>
          <w:lang w:val="mn-MN"/>
        </w:rPr>
      </w:pPr>
    </w:p>
    <w:p w14:paraId="4F601429"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115.10.1.маргаж байгаа хяналтын тогтоолын тухай мэдээлэл, түүнийг гаргасан газар;</w:t>
      </w:r>
    </w:p>
    <w:p w14:paraId="33F23B8B" w14:textId="77777777" w:rsidR="007543F1" w:rsidRPr="006257FE" w:rsidRDefault="007543F1" w:rsidP="00F921FF">
      <w:pPr>
        <w:spacing w:after="0" w:line="240" w:lineRule="auto"/>
        <w:ind w:left="1134"/>
        <w:jc w:val="both"/>
        <w:rPr>
          <w:rFonts w:cs="Arial"/>
          <w:szCs w:val="24"/>
          <w:lang w:val="mn-MN"/>
        </w:rPr>
      </w:pPr>
    </w:p>
    <w:p w14:paraId="6EE3046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115.10.2.хяналтын тогтоолыг хүчингүй болгуулах тухай гомдол, эсэргүүцлийн агуулга;</w:t>
      </w:r>
    </w:p>
    <w:p w14:paraId="162C08FC" w14:textId="77777777" w:rsidR="007543F1" w:rsidRPr="006257FE" w:rsidRDefault="007543F1" w:rsidP="00F921FF">
      <w:pPr>
        <w:spacing w:after="0" w:line="240" w:lineRule="auto"/>
        <w:jc w:val="both"/>
        <w:rPr>
          <w:rFonts w:cs="Arial"/>
          <w:szCs w:val="24"/>
          <w:lang w:val="mn-MN"/>
        </w:rPr>
      </w:pPr>
    </w:p>
    <w:p w14:paraId="326155E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115.10.3.шүүхээс гаргаж байгаа шийдвэрийн үндэслэл;</w:t>
      </w:r>
    </w:p>
    <w:p w14:paraId="5B288AA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115.10.4.хяналтын тогтоолыг хэвээр үлдээсэн, эсхүл бүхэлд нь, эсхүл хэсэгчлэн хүчингүй болгосон, эсхүл энэ хуулийн 115.8.3-т заасны дагуу буцаасан тухай заалт.</w:t>
      </w:r>
    </w:p>
    <w:p w14:paraId="3D5B1FED" w14:textId="77777777" w:rsidR="007543F1" w:rsidRPr="006257FE" w:rsidRDefault="007543F1" w:rsidP="00F921FF">
      <w:pPr>
        <w:spacing w:after="0" w:line="240" w:lineRule="auto"/>
        <w:ind w:left="1134"/>
        <w:jc w:val="both"/>
        <w:rPr>
          <w:rFonts w:cs="Arial"/>
          <w:szCs w:val="24"/>
          <w:lang w:val="mn-MN"/>
        </w:rPr>
      </w:pPr>
    </w:p>
    <w:p w14:paraId="6BE48DFA" w14:textId="77777777" w:rsidR="007543F1" w:rsidRPr="006257FE" w:rsidRDefault="007543F1" w:rsidP="00F921FF">
      <w:pPr>
        <w:spacing w:after="0" w:line="240" w:lineRule="auto"/>
        <w:ind w:firstLine="709"/>
        <w:jc w:val="both"/>
        <w:rPr>
          <w:rFonts w:cs="Arial"/>
          <w:szCs w:val="24"/>
          <w:lang w:val="mn-MN"/>
        </w:rPr>
      </w:pPr>
      <w:r w:rsidRPr="006257FE">
        <w:rPr>
          <w:rFonts w:cs="Arial"/>
          <w:szCs w:val="24"/>
          <w:shd w:val="clear" w:color="auto" w:fill="FFFFFF"/>
          <w:lang w:val="mn-MN"/>
        </w:rPr>
        <w:t xml:space="preserve">115.11.Энэ хуулийн 115.9-д заасны дагуу гарсан Улсын дээд шүүхийн хяналтын шатны сахилгын хэргийн хуралдааны тогтоол </w:t>
      </w:r>
      <w:r w:rsidRPr="006257FE">
        <w:rPr>
          <w:rFonts w:cs="Arial"/>
          <w:szCs w:val="24"/>
          <w:lang w:val="mn-MN"/>
        </w:rPr>
        <w:t>гармагц хуулийн хүчин төгөлдөр болох бөгөөд эцсийн шийдвэр байна.</w:t>
      </w:r>
    </w:p>
    <w:p w14:paraId="3A27A994" w14:textId="77777777" w:rsidR="007543F1" w:rsidRPr="006257FE" w:rsidRDefault="007543F1" w:rsidP="00F921FF">
      <w:pPr>
        <w:spacing w:after="0" w:line="240" w:lineRule="auto"/>
        <w:ind w:firstLine="567"/>
        <w:contextualSpacing/>
        <w:jc w:val="both"/>
        <w:rPr>
          <w:rFonts w:eastAsiaTheme="minorEastAsia" w:cs="Arial"/>
          <w:b/>
          <w:szCs w:val="24"/>
          <w:lang w:val="mn-MN"/>
        </w:rPr>
      </w:pPr>
    </w:p>
    <w:p w14:paraId="1EA1730D" w14:textId="77777777" w:rsidR="007543F1" w:rsidRPr="006257FE" w:rsidRDefault="007543F1" w:rsidP="00F921FF">
      <w:pPr>
        <w:spacing w:after="0" w:line="240" w:lineRule="auto"/>
        <w:ind w:firstLine="709"/>
        <w:contextualSpacing/>
        <w:jc w:val="both"/>
        <w:rPr>
          <w:rFonts w:eastAsia="Times New Roman" w:cs="Arial"/>
          <w:b/>
          <w:szCs w:val="24"/>
          <w:lang w:val="mn-MN"/>
        </w:rPr>
      </w:pPr>
      <w:r w:rsidRPr="006257FE">
        <w:rPr>
          <w:rFonts w:eastAsiaTheme="minorEastAsia" w:cs="Arial"/>
          <w:b/>
          <w:szCs w:val="24"/>
          <w:lang w:val="mn-MN"/>
        </w:rPr>
        <w:t>116 дугаар зүйл.</w:t>
      </w:r>
      <w:r w:rsidRPr="006257FE">
        <w:rPr>
          <w:rFonts w:eastAsia="Times New Roman" w:cs="Arial"/>
          <w:b/>
          <w:szCs w:val="24"/>
          <w:lang w:val="mn-MN"/>
        </w:rPr>
        <w:t xml:space="preserve">Шүүгчийн сахилгын хэргийн бүртгэл, тайлан болон </w:t>
      </w:r>
      <w:r w:rsidRPr="006257FE">
        <w:rPr>
          <w:rFonts w:eastAsia="Times New Roman" w:cs="Arial"/>
          <w:b/>
          <w:szCs w:val="24"/>
          <w:lang w:val="mn-MN"/>
        </w:rPr>
        <w:tab/>
      </w:r>
      <w:r w:rsidRPr="006257FE">
        <w:rPr>
          <w:rFonts w:eastAsia="Times New Roman" w:cs="Arial"/>
          <w:b/>
          <w:szCs w:val="24"/>
          <w:lang w:val="mn-MN"/>
        </w:rPr>
        <w:tab/>
      </w:r>
      <w:r w:rsidRPr="006257FE">
        <w:rPr>
          <w:rFonts w:eastAsia="Times New Roman" w:cs="Arial"/>
          <w:b/>
          <w:szCs w:val="24"/>
          <w:lang w:val="mn-MN"/>
        </w:rPr>
        <w:tab/>
      </w:r>
      <w:r w:rsidRPr="006257FE">
        <w:rPr>
          <w:rFonts w:eastAsia="Times New Roman" w:cs="Arial"/>
          <w:b/>
          <w:szCs w:val="24"/>
          <w:lang w:val="mn-MN"/>
        </w:rPr>
        <w:tab/>
      </w:r>
      <w:r w:rsidRPr="006257FE">
        <w:rPr>
          <w:rFonts w:eastAsia="Times New Roman" w:cs="Arial"/>
          <w:b/>
          <w:szCs w:val="24"/>
          <w:lang w:val="mn-MN"/>
        </w:rPr>
        <w:tab/>
      </w:r>
      <w:r w:rsidRPr="006257FE">
        <w:rPr>
          <w:rFonts w:eastAsia="Times New Roman" w:cs="Arial"/>
          <w:b/>
          <w:szCs w:val="24"/>
          <w:lang w:val="mn-MN"/>
        </w:rPr>
        <w:tab/>
        <w:t>шийдвэрийн ил тод байдал</w:t>
      </w:r>
    </w:p>
    <w:p w14:paraId="32C77CDC" w14:textId="77777777" w:rsidR="007543F1" w:rsidRPr="006257FE" w:rsidRDefault="007543F1" w:rsidP="00F921FF">
      <w:pPr>
        <w:shd w:val="clear" w:color="auto" w:fill="FFFFFF"/>
        <w:spacing w:after="0" w:line="240" w:lineRule="auto"/>
        <w:contextualSpacing/>
        <w:jc w:val="both"/>
        <w:rPr>
          <w:rFonts w:eastAsia="Times New Roman" w:cs="Arial"/>
          <w:b/>
          <w:szCs w:val="24"/>
          <w:lang w:val="mn-MN"/>
        </w:rPr>
      </w:pPr>
    </w:p>
    <w:p w14:paraId="2A0DD42C" w14:textId="77777777" w:rsidR="007543F1" w:rsidRPr="006257FE" w:rsidRDefault="007543F1" w:rsidP="00F921FF">
      <w:pPr>
        <w:shd w:val="clear" w:color="auto" w:fill="FFFFFF"/>
        <w:spacing w:after="0" w:line="240" w:lineRule="auto"/>
        <w:ind w:firstLine="720"/>
        <w:contextualSpacing/>
        <w:jc w:val="both"/>
        <w:rPr>
          <w:rFonts w:eastAsia="Times New Roman" w:cs="Arial"/>
          <w:bCs/>
          <w:szCs w:val="24"/>
          <w:lang w:val="mn-MN"/>
        </w:rPr>
      </w:pPr>
      <w:r w:rsidRPr="006257FE">
        <w:rPr>
          <w:rFonts w:eastAsia="Times New Roman" w:cs="Arial"/>
          <w:szCs w:val="24"/>
          <w:lang w:val="mn-MN"/>
        </w:rPr>
        <w:t>116.1.Ажлын алба шүүгчийн сахилгын хэргийн бүртгэл хөтөлж, Сахилгын хорооны үйл ажиллагааны тайланг гаргана.</w:t>
      </w:r>
    </w:p>
    <w:p w14:paraId="6F916410" w14:textId="77777777" w:rsidR="007543F1" w:rsidRPr="006257FE" w:rsidRDefault="007543F1" w:rsidP="00F921FF">
      <w:pPr>
        <w:shd w:val="clear" w:color="auto" w:fill="FFFFFF"/>
        <w:spacing w:after="0" w:line="240" w:lineRule="auto"/>
        <w:ind w:firstLine="567"/>
        <w:contextualSpacing/>
        <w:jc w:val="both"/>
        <w:rPr>
          <w:rFonts w:eastAsia="Times New Roman" w:cs="Arial"/>
          <w:szCs w:val="24"/>
          <w:lang w:val="mn-MN"/>
        </w:rPr>
      </w:pPr>
    </w:p>
    <w:p w14:paraId="37B8AFFA" w14:textId="77777777" w:rsidR="007543F1" w:rsidRPr="006257FE" w:rsidRDefault="007543F1" w:rsidP="00F921FF">
      <w:pPr>
        <w:shd w:val="clear" w:color="auto" w:fill="FFFFFF"/>
        <w:spacing w:after="0" w:line="240" w:lineRule="auto"/>
        <w:ind w:firstLine="720"/>
        <w:contextualSpacing/>
        <w:jc w:val="both"/>
        <w:rPr>
          <w:rFonts w:eastAsia="Times New Roman" w:cs="Arial"/>
          <w:szCs w:val="24"/>
          <w:lang w:val="mn-MN"/>
        </w:rPr>
      </w:pPr>
      <w:r w:rsidRPr="006257FE">
        <w:rPr>
          <w:rFonts w:eastAsia="Times New Roman" w:cs="Arial"/>
          <w:szCs w:val="24"/>
          <w:lang w:val="mn-MN"/>
        </w:rPr>
        <w:t xml:space="preserve">116.2.Энэ хуулийн 116.1-д заасан бүртгэл, тайланд хамаарах мэдээлэл хөтлөх журамтай байх бөгөөд тайланг цахим хуудаст байршуулна. </w:t>
      </w:r>
    </w:p>
    <w:p w14:paraId="4343CE88" w14:textId="77777777" w:rsidR="007543F1" w:rsidRPr="006257FE" w:rsidRDefault="007543F1" w:rsidP="00F921FF">
      <w:pPr>
        <w:spacing w:after="0" w:line="240" w:lineRule="auto"/>
        <w:contextualSpacing/>
        <w:jc w:val="both"/>
        <w:rPr>
          <w:rFonts w:cs="Arial"/>
          <w:dstrike/>
          <w:szCs w:val="24"/>
          <w:lang w:val="mn-MN"/>
        </w:rPr>
      </w:pPr>
    </w:p>
    <w:p w14:paraId="1B57008A" w14:textId="77777777" w:rsidR="007543F1" w:rsidRPr="006257FE" w:rsidRDefault="007543F1" w:rsidP="00F921FF">
      <w:pPr>
        <w:shd w:val="clear" w:color="auto" w:fill="FFFFFF"/>
        <w:spacing w:after="0" w:line="240" w:lineRule="auto"/>
        <w:ind w:firstLine="720"/>
        <w:contextualSpacing/>
        <w:jc w:val="both"/>
        <w:rPr>
          <w:rFonts w:eastAsia="Times New Roman" w:cs="Arial"/>
          <w:szCs w:val="24"/>
          <w:lang w:val="mn-MN"/>
        </w:rPr>
      </w:pPr>
      <w:r w:rsidRPr="006257FE">
        <w:rPr>
          <w:rFonts w:eastAsia="Times New Roman" w:cs="Arial"/>
          <w:szCs w:val="24"/>
          <w:lang w:val="mn-MN"/>
        </w:rPr>
        <w:t xml:space="preserve">116.3.Сахилгын хорооны үйл ажиллагааны тайланг жил бүрийн эхний улиралд багтаан Улсын Их Хуралд хүргүүлнэ. </w:t>
      </w:r>
    </w:p>
    <w:p w14:paraId="73BC6C65" w14:textId="77777777" w:rsidR="007543F1" w:rsidRPr="006257FE" w:rsidRDefault="007543F1" w:rsidP="00F921FF">
      <w:pPr>
        <w:spacing w:after="0" w:line="240" w:lineRule="auto"/>
        <w:contextualSpacing/>
        <w:jc w:val="both"/>
        <w:rPr>
          <w:rFonts w:cs="Arial"/>
          <w:dstrike/>
          <w:szCs w:val="24"/>
          <w:lang w:val="mn-MN"/>
        </w:rPr>
      </w:pPr>
    </w:p>
    <w:p w14:paraId="1E975CB9" w14:textId="77777777" w:rsidR="00B9298C" w:rsidRPr="006257FE" w:rsidRDefault="00B9298C" w:rsidP="00F921FF">
      <w:pPr>
        <w:spacing w:after="0" w:line="240" w:lineRule="auto"/>
        <w:ind w:firstLine="709"/>
        <w:contextualSpacing/>
        <w:jc w:val="both"/>
        <w:rPr>
          <w:rFonts w:eastAsia="Times New Roman" w:cs="Arial"/>
          <w:szCs w:val="24"/>
          <w:lang w:val="mn-MN"/>
        </w:rPr>
      </w:pPr>
    </w:p>
    <w:p w14:paraId="2FCCECC4" w14:textId="77777777" w:rsidR="00B9298C" w:rsidRPr="006257FE" w:rsidRDefault="00B9298C" w:rsidP="00F921FF">
      <w:pPr>
        <w:spacing w:after="0" w:line="240" w:lineRule="auto"/>
        <w:ind w:firstLine="709"/>
        <w:contextualSpacing/>
        <w:jc w:val="both"/>
        <w:rPr>
          <w:rFonts w:eastAsia="Times New Roman" w:cs="Arial"/>
          <w:szCs w:val="24"/>
          <w:lang w:val="mn-MN"/>
        </w:rPr>
      </w:pPr>
    </w:p>
    <w:p w14:paraId="63A3E096" w14:textId="77777777" w:rsidR="007543F1" w:rsidRPr="006257FE" w:rsidRDefault="007543F1" w:rsidP="00F921FF">
      <w:pPr>
        <w:spacing w:after="0" w:line="240" w:lineRule="auto"/>
        <w:ind w:firstLine="709"/>
        <w:contextualSpacing/>
        <w:jc w:val="both"/>
        <w:rPr>
          <w:rFonts w:cs="Arial"/>
          <w:szCs w:val="24"/>
          <w:lang w:val="mn-MN"/>
        </w:rPr>
      </w:pPr>
      <w:r w:rsidRPr="006257FE">
        <w:rPr>
          <w:rFonts w:eastAsia="Times New Roman" w:cs="Arial"/>
          <w:szCs w:val="24"/>
          <w:lang w:val="mn-MN"/>
        </w:rPr>
        <w:t>116.4.</w:t>
      </w:r>
      <w:r w:rsidRPr="006257FE">
        <w:rPr>
          <w:rFonts w:cs="Arial"/>
          <w:szCs w:val="24"/>
          <w:lang w:val="mn-MN"/>
        </w:rPr>
        <w:t>Сахилгын хорооны магадлал, хяналтын тогтоол, Улсын дээд шүүхийн хяналтын шатны сахилгын хэргийн хуралдааны тогтоолыг хүчин төгөлдөр болсон өдрөөс хойш 21 хоногийн дотор цахим хуудаст байршуулна.</w:t>
      </w:r>
    </w:p>
    <w:p w14:paraId="20EBBBFA" w14:textId="77777777" w:rsidR="007543F1" w:rsidRPr="006257FE" w:rsidRDefault="007543F1" w:rsidP="00F921FF">
      <w:pPr>
        <w:shd w:val="clear" w:color="auto" w:fill="FFFFFF"/>
        <w:spacing w:after="0" w:line="240" w:lineRule="auto"/>
        <w:ind w:firstLine="720"/>
        <w:contextualSpacing/>
        <w:textAlignment w:val="top"/>
        <w:rPr>
          <w:rFonts w:eastAsia="Times New Roman" w:cs="Arial"/>
          <w:b/>
          <w:bCs/>
          <w:strike/>
          <w:szCs w:val="24"/>
          <w:lang w:val="mn-MN"/>
        </w:rPr>
      </w:pPr>
    </w:p>
    <w:p w14:paraId="0E97255D" w14:textId="77777777" w:rsidR="007543F1" w:rsidRPr="006257FE" w:rsidRDefault="007543F1" w:rsidP="00F921FF">
      <w:pPr>
        <w:shd w:val="clear" w:color="auto" w:fill="FFFFFF"/>
        <w:spacing w:after="0" w:line="240" w:lineRule="auto"/>
        <w:ind w:firstLine="720"/>
        <w:contextualSpacing/>
        <w:textAlignment w:val="top"/>
        <w:rPr>
          <w:rFonts w:eastAsia="Times New Roman" w:cs="Arial"/>
          <w:b/>
          <w:bCs/>
          <w:szCs w:val="24"/>
          <w:lang w:val="mn-MN"/>
        </w:rPr>
      </w:pPr>
      <w:r w:rsidRPr="006257FE">
        <w:rPr>
          <w:rFonts w:eastAsia="Times New Roman" w:cs="Arial"/>
          <w:b/>
          <w:bCs/>
          <w:szCs w:val="24"/>
          <w:lang w:val="mn-MN"/>
        </w:rPr>
        <w:t>117 дугаар зүйл.Хууль зөрчигчид хүлээлгэх хариуцлага</w:t>
      </w:r>
    </w:p>
    <w:p w14:paraId="57811575" w14:textId="77777777" w:rsidR="007543F1" w:rsidRPr="006257FE" w:rsidRDefault="007543F1" w:rsidP="00F921FF">
      <w:pPr>
        <w:shd w:val="clear" w:color="auto" w:fill="FFFFFF"/>
        <w:spacing w:after="0" w:line="240" w:lineRule="auto"/>
        <w:contextualSpacing/>
        <w:jc w:val="both"/>
        <w:textAlignment w:val="top"/>
        <w:rPr>
          <w:rFonts w:eastAsia="Times New Roman" w:cs="Arial"/>
          <w:b/>
          <w:bCs/>
          <w:szCs w:val="24"/>
          <w:lang w:val="mn-MN"/>
        </w:rPr>
      </w:pPr>
    </w:p>
    <w:p w14:paraId="0E211DF2"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117.1.Энэ хуулийг зөрчсөн албан тушаалтны үйлдэл гэмт хэргийн шинжгүй бол Төрийн албаны тухай хуульд заасан хариуцлага хүлээлгэнэ.</w:t>
      </w:r>
    </w:p>
    <w:p w14:paraId="27868ABB"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6F84FC27"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117.2.Энэ хуулийг зөрчсөн хүн, хуулийн этгээдэд Эрүүгийн хууль</w:t>
      </w:r>
      <w:r w:rsidRPr="006257FE">
        <w:rPr>
          <w:rStyle w:val="FootnoteReference"/>
          <w:rFonts w:eastAsia="Times New Roman" w:cs="Arial"/>
          <w:szCs w:val="24"/>
          <w:lang w:val="mn-MN"/>
        </w:rPr>
        <w:footnoteReference w:id="9"/>
      </w:r>
      <w:r w:rsidRPr="006257FE">
        <w:rPr>
          <w:rFonts w:eastAsia="Times New Roman" w:cs="Arial"/>
          <w:szCs w:val="24"/>
          <w:lang w:val="mn-MN"/>
        </w:rPr>
        <w:t>, эсхүл Зөрчлийн тухай хуульд</w:t>
      </w:r>
      <w:r w:rsidRPr="006257FE">
        <w:rPr>
          <w:rStyle w:val="FootnoteReference"/>
          <w:rFonts w:eastAsia="Times New Roman" w:cs="Arial"/>
          <w:szCs w:val="24"/>
          <w:lang w:val="mn-MN"/>
        </w:rPr>
        <w:footnoteReference w:id="10"/>
      </w:r>
      <w:r w:rsidRPr="006257FE">
        <w:rPr>
          <w:rFonts w:eastAsia="Times New Roman" w:cs="Arial"/>
          <w:szCs w:val="24"/>
          <w:lang w:val="mn-MN"/>
        </w:rPr>
        <w:t xml:space="preserve"> заасан хариуцлага хүлээлгэнэ.</w:t>
      </w:r>
    </w:p>
    <w:p w14:paraId="5BCA444D"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79AB199B" w14:textId="77777777" w:rsidR="007543F1" w:rsidRPr="006257FE" w:rsidRDefault="007543F1" w:rsidP="00F921FF">
      <w:pPr>
        <w:spacing w:after="0" w:line="240" w:lineRule="auto"/>
        <w:ind w:firstLine="720"/>
        <w:contextualSpacing/>
        <w:jc w:val="both"/>
        <w:rPr>
          <w:rFonts w:eastAsia="Times New Roman" w:cs="Arial"/>
          <w:b/>
          <w:szCs w:val="24"/>
          <w:lang w:val="mn-MN"/>
        </w:rPr>
      </w:pPr>
      <w:r w:rsidRPr="006257FE">
        <w:rPr>
          <w:rFonts w:eastAsia="Times New Roman" w:cs="Arial"/>
          <w:b/>
          <w:szCs w:val="24"/>
          <w:lang w:val="mn-MN"/>
        </w:rPr>
        <w:t>118 дугаар зүйл.Хууль хүчин төгөлдөр болох</w:t>
      </w:r>
    </w:p>
    <w:p w14:paraId="34025522"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b/>
          <w:szCs w:val="24"/>
          <w:lang w:val="mn-MN"/>
        </w:rPr>
      </w:pPr>
    </w:p>
    <w:p w14:paraId="5888BCB6"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118.1.Энэ хуулийг 2021 оны 3 дугаар сарын 01-ний өдрөөс эхлэн дагаж мөрдөнө.</w:t>
      </w:r>
    </w:p>
    <w:p w14:paraId="10BC7746"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p>
    <w:p w14:paraId="29387426"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p>
    <w:p w14:paraId="75CCA6B9"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p>
    <w:p w14:paraId="47250E01"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p>
    <w:p w14:paraId="73970D82"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t xml:space="preserve">МОНГОЛ УЛСЫН </w:t>
      </w:r>
    </w:p>
    <w:p w14:paraId="04EE2991"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t xml:space="preserve">ИХ ХУРЛЫН ДАРГА </w:t>
      </w:r>
      <w:r w:rsidRPr="006257FE">
        <w:rPr>
          <w:rFonts w:eastAsia="Times New Roman" w:cs="Arial"/>
          <w:szCs w:val="24"/>
          <w:lang w:val="mn-MN"/>
        </w:rPr>
        <w:tab/>
      </w:r>
      <w:r w:rsidRPr="006257FE">
        <w:rPr>
          <w:rFonts w:eastAsia="Times New Roman" w:cs="Arial"/>
          <w:szCs w:val="24"/>
          <w:lang w:val="mn-MN"/>
        </w:rPr>
        <w:tab/>
      </w:r>
      <w:r w:rsidRPr="006257FE">
        <w:rPr>
          <w:rFonts w:eastAsia="Times New Roman" w:cs="Arial"/>
          <w:szCs w:val="24"/>
          <w:lang w:val="mn-MN"/>
        </w:rPr>
        <w:tab/>
      </w:r>
      <w:r w:rsidRPr="006257FE">
        <w:rPr>
          <w:rFonts w:eastAsia="Times New Roman" w:cs="Arial"/>
          <w:szCs w:val="24"/>
          <w:lang w:val="mn-MN"/>
        </w:rPr>
        <w:tab/>
        <w:t xml:space="preserve">Г.ЗАНДАНШАТАР </w:t>
      </w:r>
      <w:bookmarkEnd w:id="0"/>
    </w:p>
    <w:sectPr w:rsidR="009A2D5F" w:rsidRPr="006257FE" w:rsidSect="008E1A1D">
      <w:footerReference w:type="default" r:id="rId69"/>
      <w:footerReference w:type="first" r:id="rId70"/>
      <w:pgSz w:w="11907" w:h="16839" w:code="9"/>
      <w:pgMar w:top="1134" w:right="851"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0FB0B" w14:textId="77777777" w:rsidR="00F979A4" w:rsidRDefault="00F979A4" w:rsidP="007543F1">
      <w:pPr>
        <w:spacing w:after="0" w:line="240" w:lineRule="auto"/>
      </w:pPr>
      <w:r>
        <w:separator/>
      </w:r>
    </w:p>
  </w:endnote>
  <w:endnote w:type="continuationSeparator" w:id="0">
    <w:p w14:paraId="5493ECB3" w14:textId="77777777" w:rsidR="00F979A4" w:rsidRDefault="00F979A4" w:rsidP="00754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Courier New"/>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Times New Roman Mon">
    <w:altName w:val="Times New Roman"/>
    <w:panose1 w:val="020B0604020202020204"/>
    <w:charset w:val="00"/>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926652031"/>
      <w:docPartObj>
        <w:docPartGallery w:val="Page Numbers (Bottom of Page)"/>
        <w:docPartUnique/>
      </w:docPartObj>
    </w:sdtPr>
    <w:sdtEndPr>
      <w:rPr>
        <w:noProof/>
      </w:rPr>
    </w:sdtEndPr>
    <w:sdtContent>
      <w:p w14:paraId="0E771334" w14:textId="77777777" w:rsidR="00F979A4" w:rsidRPr="00932783" w:rsidRDefault="00F979A4">
        <w:pPr>
          <w:pStyle w:val="Footer"/>
          <w:jc w:val="center"/>
          <w:rPr>
            <w:rFonts w:ascii="Arial" w:hAnsi="Arial" w:cs="Arial"/>
            <w:sz w:val="20"/>
            <w:szCs w:val="20"/>
          </w:rPr>
        </w:pPr>
        <w:r w:rsidRPr="00932783">
          <w:rPr>
            <w:rFonts w:ascii="Arial" w:hAnsi="Arial" w:cs="Arial"/>
            <w:sz w:val="20"/>
            <w:szCs w:val="20"/>
          </w:rPr>
          <w:fldChar w:fldCharType="begin"/>
        </w:r>
        <w:r w:rsidRPr="00932783">
          <w:rPr>
            <w:rFonts w:ascii="Arial" w:hAnsi="Arial" w:cs="Arial"/>
            <w:sz w:val="20"/>
            <w:szCs w:val="20"/>
          </w:rPr>
          <w:instrText xml:space="preserve"> PAGE   \* MERGEFORMAT </w:instrText>
        </w:r>
        <w:r w:rsidRPr="00932783">
          <w:rPr>
            <w:rFonts w:ascii="Arial" w:hAnsi="Arial" w:cs="Arial"/>
            <w:sz w:val="20"/>
            <w:szCs w:val="20"/>
          </w:rPr>
          <w:fldChar w:fldCharType="separate"/>
        </w:r>
        <w:r>
          <w:rPr>
            <w:rFonts w:ascii="Arial" w:hAnsi="Arial" w:cs="Arial"/>
            <w:noProof/>
            <w:sz w:val="20"/>
            <w:szCs w:val="20"/>
          </w:rPr>
          <w:t>8</w:t>
        </w:r>
        <w:r w:rsidRPr="00932783">
          <w:rPr>
            <w:rFonts w:ascii="Arial" w:hAnsi="Arial" w:cs="Arial"/>
            <w:noProof/>
            <w:sz w:val="20"/>
            <w:szCs w:val="20"/>
          </w:rPr>
          <w:fldChar w:fldCharType="end"/>
        </w:r>
      </w:p>
    </w:sdtContent>
  </w:sdt>
  <w:p w14:paraId="09285BC7" w14:textId="77777777" w:rsidR="00F979A4" w:rsidRPr="00932783" w:rsidRDefault="00F979A4">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833256463"/>
      <w:docPartObj>
        <w:docPartGallery w:val="Page Numbers (Bottom of Page)"/>
        <w:docPartUnique/>
      </w:docPartObj>
    </w:sdtPr>
    <w:sdtEndPr>
      <w:rPr>
        <w:noProof/>
      </w:rPr>
    </w:sdtEndPr>
    <w:sdtContent>
      <w:p w14:paraId="2D4F97AD" w14:textId="77777777" w:rsidR="00F979A4" w:rsidRPr="001376CE" w:rsidRDefault="00F979A4">
        <w:pPr>
          <w:pStyle w:val="Footer"/>
          <w:jc w:val="center"/>
          <w:rPr>
            <w:rFonts w:ascii="Arial" w:hAnsi="Arial" w:cs="Arial"/>
            <w:sz w:val="20"/>
            <w:szCs w:val="20"/>
          </w:rPr>
        </w:pPr>
        <w:r w:rsidRPr="001376CE">
          <w:rPr>
            <w:rFonts w:ascii="Arial" w:hAnsi="Arial" w:cs="Arial"/>
            <w:sz w:val="20"/>
            <w:szCs w:val="20"/>
          </w:rPr>
          <w:fldChar w:fldCharType="begin"/>
        </w:r>
        <w:r w:rsidRPr="001376CE">
          <w:rPr>
            <w:rFonts w:ascii="Arial" w:hAnsi="Arial" w:cs="Arial"/>
            <w:sz w:val="20"/>
            <w:szCs w:val="20"/>
          </w:rPr>
          <w:instrText xml:space="preserve"> PAGE   \* MERGEFORMAT </w:instrText>
        </w:r>
        <w:r w:rsidRPr="001376CE">
          <w:rPr>
            <w:rFonts w:ascii="Arial" w:hAnsi="Arial" w:cs="Arial"/>
            <w:sz w:val="20"/>
            <w:szCs w:val="20"/>
          </w:rPr>
          <w:fldChar w:fldCharType="separate"/>
        </w:r>
        <w:r>
          <w:rPr>
            <w:rFonts w:ascii="Arial" w:hAnsi="Arial" w:cs="Arial"/>
            <w:noProof/>
            <w:sz w:val="20"/>
            <w:szCs w:val="20"/>
          </w:rPr>
          <w:t>1</w:t>
        </w:r>
        <w:r w:rsidRPr="001376CE">
          <w:rPr>
            <w:rFonts w:ascii="Arial" w:hAnsi="Arial" w:cs="Arial"/>
            <w:noProof/>
            <w:sz w:val="20"/>
            <w:szCs w:val="20"/>
          </w:rPr>
          <w:fldChar w:fldCharType="end"/>
        </w:r>
      </w:p>
    </w:sdtContent>
  </w:sdt>
  <w:p w14:paraId="617A8C8E" w14:textId="77777777" w:rsidR="00F979A4" w:rsidRPr="001376CE" w:rsidRDefault="00F979A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79820" w14:textId="77777777" w:rsidR="00F979A4" w:rsidRDefault="00F979A4" w:rsidP="007543F1">
      <w:pPr>
        <w:spacing w:after="0" w:line="240" w:lineRule="auto"/>
      </w:pPr>
      <w:r>
        <w:separator/>
      </w:r>
    </w:p>
  </w:footnote>
  <w:footnote w:type="continuationSeparator" w:id="0">
    <w:p w14:paraId="787D1024" w14:textId="77777777" w:rsidR="00F979A4" w:rsidRDefault="00F979A4" w:rsidP="007543F1">
      <w:pPr>
        <w:spacing w:after="0" w:line="240" w:lineRule="auto"/>
      </w:pPr>
      <w:r>
        <w:continuationSeparator/>
      </w:r>
    </w:p>
  </w:footnote>
  <w:footnote w:id="1">
    <w:p w14:paraId="6DE38ADB" w14:textId="77777777" w:rsidR="00F979A4" w:rsidRPr="00007D8D" w:rsidRDefault="00F979A4" w:rsidP="007543F1">
      <w:pPr>
        <w:pStyle w:val="FootnoteText"/>
        <w:rPr>
          <w:rFonts w:ascii="Arial" w:hAnsi="Arial" w:cs="Arial"/>
        </w:rPr>
      </w:pPr>
      <w:r w:rsidRPr="00007D8D">
        <w:rPr>
          <w:rStyle w:val="FootnoteReference"/>
          <w:rFonts w:ascii="Arial" w:hAnsi="Arial" w:cs="Arial"/>
        </w:rPr>
        <w:footnoteRef/>
      </w:r>
      <w:r w:rsidRPr="00007D8D">
        <w:rPr>
          <w:rFonts w:ascii="Arial" w:hAnsi="Arial" w:cs="Arial"/>
        </w:rPr>
        <w:t xml:space="preserve"> </w:t>
      </w:r>
      <w:proofErr w:type="spellStart"/>
      <w:r w:rsidRPr="00007D8D">
        <w:rPr>
          <w:rFonts w:ascii="Arial" w:hAnsi="Arial" w:cs="Arial"/>
        </w:rPr>
        <w:t>Монгол</w:t>
      </w:r>
      <w:proofErr w:type="spellEnd"/>
      <w:r w:rsidRPr="00007D8D">
        <w:rPr>
          <w:rFonts w:ascii="Arial" w:hAnsi="Arial" w:cs="Arial"/>
        </w:rPr>
        <w:t xml:space="preserve"> </w:t>
      </w:r>
      <w:proofErr w:type="spellStart"/>
      <w:r w:rsidRPr="00007D8D">
        <w:rPr>
          <w:rFonts w:ascii="Arial" w:hAnsi="Arial" w:cs="Arial"/>
        </w:rPr>
        <w:t>Улсын</w:t>
      </w:r>
      <w:proofErr w:type="spellEnd"/>
      <w:r w:rsidRPr="00007D8D">
        <w:rPr>
          <w:rFonts w:ascii="Arial" w:hAnsi="Arial" w:cs="Arial"/>
        </w:rPr>
        <w:t xml:space="preserve"> </w:t>
      </w:r>
      <w:proofErr w:type="spellStart"/>
      <w:r w:rsidRPr="00007D8D">
        <w:rPr>
          <w:rFonts w:ascii="Arial" w:hAnsi="Arial" w:cs="Arial"/>
        </w:rPr>
        <w:t>Үндсэн</w:t>
      </w:r>
      <w:proofErr w:type="spellEnd"/>
      <w:r w:rsidRPr="00007D8D">
        <w:rPr>
          <w:rFonts w:ascii="Arial" w:hAnsi="Arial" w:cs="Arial"/>
        </w:rPr>
        <w:t xml:space="preserve"> </w:t>
      </w:r>
      <w:proofErr w:type="spellStart"/>
      <w:r w:rsidRPr="00007D8D">
        <w:rPr>
          <w:rFonts w:ascii="Arial" w:hAnsi="Arial" w:cs="Arial"/>
        </w:rPr>
        <w:t>хууль</w:t>
      </w:r>
      <w:proofErr w:type="spellEnd"/>
      <w:r w:rsidRPr="00007D8D">
        <w:rPr>
          <w:rFonts w:ascii="Arial" w:hAnsi="Arial" w:cs="Arial"/>
        </w:rPr>
        <w:t xml:space="preserve"> “</w:t>
      </w:r>
      <w:proofErr w:type="spellStart"/>
      <w:r w:rsidRPr="00007D8D">
        <w:rPr>
          <w:rFonts w:ascii="Arial" w:hAnsi="Arial" w:cs="Arial"/>
        </w:rPr>
        <w:t>Төрийн</w:t>
      </w:r>
      <w:proofErr w:type="spellEnd"/>
      <w:r w:rsidRPr="00007D8D">
        <w:rPr>
          <w:rFonts w:ascii="Arial" w:hAnsi="Arial" w:cs="Arial"/>
        </w:rPr>
        <w:t xml:space="preserve"> </w:t>
      </w:r>
      <w:proofErr w:type="spellStart"/>
      <w:r w:rsidRPr="00007D8D">
        <w:rPr>
          <w:rFonts w:ascii="Arial" w:hAnsi="Arial" w:cs="Arial"/>
        </w:rPr>
        <w:t>мэдээлэл</w:t>
      </w:r>
      <w:proofErr w:type="spellEnd"/>
      <w:r w:rsidRPr="00007D8D">
        <w:rPr>
          <w:rFonts w:ascii="Arial" w:hAnsi="Arial" w:cs="Arial"/>
        </w:rPr>
        <w:t xml:space="preserve">” </w:t>
      </w:r>
      <w:proofErr w:type="spellStart"/>
      <w:r w:rsidRPr="00007D8D">
        <w:rPr>
          <w:rFonts w:ascii="Arial" w:hAnsi="Arial" w:cs="Arial"/>
        </w:rPr>
        <w:t>эмхэтгэлийн</w:t>
      </w:r>
      <w:proofErr w:type="spellEnd"/>
      <w:r w:rsidRPr="00007D8D">
        <w:rPr>
          <w:rFonts w:ascii="Arial" w:hAnsi="Arial" w:cs="Arial"/>
        </w:rPr>
        <w:t xml:space="preserve"> 1992 </w:t>
      </w:r>
      <w:proofErr w:type="spellStart"/>
      <w:r w:rsidRPr="00007D8D">
        <w:rPr>
          <w:rFonts w:ascii="Arial" w:hAnsi="Arial" w:cs="Arial"/>
        </w:rPr>
        <w:t>оны</w:t>
      </w:r>
      <w:proofErr w:type="spellEnd"/>
      <w:r w:rsidRPr="00007D8D">
        <w:rPr>
          <w:rFonts w:ascii="Arial" w:hAnsi="Arial" w:cs="Arial"/>
        </w:rPr>
        <w:t xml:space="preserve"> 01 </w:t>
      </w:r>
      <w:proofErr w:type="spellStart"/>
      <w:r w:rsidRPr="00007D8D">
        <w:rPr>
          <w:rFonts w:ascii="Arial" w:hAnsi="Arial" w:cs="Arial"/>
        </w:rPr>
        <w:t>дугаарт</w:t>
      </w:r>
      <w:proofErr w:type="spellEnd"/>
      <w:r w:rsidRPr="00007D8D">
        <w:rPr>
          <w:rFonts w:ascii="Arial" w:hAnsi="Arial" w:cs="Arial"/>
        </w:rPr>
        <w:t xml:space="preserve"> </w:t>
      </w:r>
      <w:proofErr w:type="spellStart"/>
      <w:r w:rsidRPr="00007D8D">
        <w:rPr>
          <w:rFonts w:ascii="Arial" w:hAnsi="Arial" w:cs="Arial"/>
        </w:rPr>
        <w:t>нийтлэгдсэн</w:t>
      </w:r>
      <w:proofErr w:type="spellEnd"/>
      <w:r w:rsidRPr="00007D8D">
        <w:rPr>
          <w:rFonts w:ascii="Arial" w:hAnsi="Arial" w:cs="Arial"/>
        </w:rPr>
        <w:t>.</w:t>
      </w:r>
    </w:p>
  </w:footnote>
  <w:footnote w:id="2">
    <w:p w14:paraId="4D52E154" w14:textId="77777777" w:rsidR="00F979A4" w:rsidRDefault="00F979A4" w:rsidP="0086677B">
      <w:pPr>
        <w:pStyle w:val="FootnoteText"/>
        <w:rPr>
          <w:rFonts w:ascii="Arial" w:hAnsi="Arial" w:cs="Arial"/>
          <w:lang w:val="mn-MN"/>
        </w:rPr>
      </w:pPr>
      <w:r w:rsidRPr="00242280">
        <w:rPr>
          <w:rStyle w:val="FootnoteReference"/>
          <w:rFonts w:ascii="Arial" w:hAnsi="Arial" w:cs="Arial"/>
        </w:rPr>
        <w:footnoteRef/>
      </w:r>
      <w:r w:rsidRPr="00242280">
        <w:rPr>
          <w:rFonts w:ascii="Arial" w:hAnsi="Arial" w:cs="Arial"/>
        </w:rPr>
        <w:t xml:space="preserve"> </w:t>
      </w:r>
      <w:r>
        <w:rPr>
          <w:rFonts w:ascii="Arial" w:hAnsi="Arial" w:cs="Arial"/>
          <w:lang w:val="mn-MN"/>
        </w:rPr>
        <w:t xml:space="preserve"> </w:t>
      </w:r>
      <w:r w:rsidRPr="00242280">
        <w:rPr>
          <w:rFonts w:ascii="Arial" w:hAnsi="Arial" w:cs="Arial"/>
          <w:lang w:val="mn-MN"/>
        </w:rPr>
        <w:t xml:space="preserve">Монгол Улсын Их Хурлын чуулганы хуралдааны дэгийн тухай хууль “Төрийн мэдээлэл” </w:t>
      </w:r>
    </w:p>
    <w:p w14:paraId="7F9B3CF0" w14:textId="77777777" w:rsidR="00F979A4" w:rsidRPr="00242280" w:rsidRDefault="00F979A4" w:rsidP="0086677B">
      <w:pPr>
        <w:pStyle w:val="FootnoteText"/>
        <w:rPr>
          <w:rFonts w:ascii="Arial" w:hAnsi="Arial" w:cs="Arial"/>
          <w:lang w:val="mn-MN"/>
        </w:rPr>
      </w:pPr>
      <w:r>
        <w:rPr>
          <w:rFonts w:ascii="Arial" w:hAnsi="Arial" w:cs="Arial"/>
          <w:lang w:val="mn-MN"/>
        </w:rPr>
        <w:t xml:space="preserve">   </w:t>
      </w:r>
      <w:r w:rsidRPr="00242280">
        <w:rPr>
          <w:rFonts w:ascii="Arial" w:hAnsi="Arial" w:cs="Arial"/>
          <w:lang w:val="mn-MN"/>
        </w:rPr>
        <w:t>эмхэтгэлийн</w:t>
      </w:r>
      <w:r>
        <w:rPr>
          <w:rFonts w:ascii="Arial" w:hAnsi="Arial" w:cs="Arial"/>
          <w:lang w:val="mn-MN"/>
        </w:rPr>
        <w:t xml:space="preserve"> </w:t>
      </w:r>
      <w:r w:rsidRPr="00242280">
        <w:rPr>
          <w:rFonts w:ascii="Arial" w:hAnsi="Arial" w:cs="Arial"/>
          <w:lang w:val="mn-MN"/>
        </w:rPr>
        <w:t xml:space="preserve">2020 оны </w:t>
      </w:r>
      <w:r>
        <w:rPr>
          <w:rFonts w:ascii="Arial" w:hAnsi="Arial" w:cs="Arial"/>
          <w:lang w:val="mn-MN"/>
        </w:rPr>
        <w:t>22</w:t>
      </w:r>
      <w:r w:rsidRPr="00242280">
        <w:rPr>
          <w:rFonts w:ascii="Arial" w:hAnsi="Arial" w:cs="Arial"/>
          <w:lang w:val="mn-MN"/>
        </w:rPr>
        <w:t xml:space="preserve"> дугаарт нийтлэгдсэн.</w:t>
      </w:r>
    </w:p>
  </w:footnote>
  <w:footnote w:id="3">
    <w:p w14:paraId="017DB2D6" w14:textId="77777777" w:rsidR="00F979A4" w:rsidRPr="000D56F5" w:rsidRDefault="00F979A4" w:rsidP="008F6E44">
      <w:pPr>
        <w:shd w:val="clear" w:color="auto" w:fill="FFFFFF"/>
        <w:spacing w:after="0" w:line="240" w:lineRule="auto"/>
        <w:ind w:right="-1"/>
        <w:jc w:val="both"/>
        <w:rPr>
          <w:rFonts w:cs="Arial"/>
          <w:noProof/>
          <w:sz w:val="20"/>
          <w:szCs w:val="20"/>
          <w:lang w:val="mn-MN"/>
        </w:rPr>
      </w:pPr>
      <w:r w:rsidRPr="000D56F5">
        <w:rPr>
          <w:rStyle w:val="FootnoteReference"/>
          <w:rFonts w:cs="Arial"/>
          <w:sz w:val="20"/>
          <w:szCs w:val="20"/>
        </w:rPr>
        <w:footnoteRef/>
      </w:r>
      <w:r w:rsidRPr="000D56F5">
        <w:rPr>
          <w:rFonts w:cs="Arial"/>
          <w:sz w:val="20"/>
          <w:szCs w:val="20"/>
        </w:rPr>
        <w:t xml:space="preserve"> </w:t>
      </w:r>
      <w:r w:rsidRPr="000D56F5">
        <w:rPr>
          <w:rFonts w:cs="Arial"/>
          <w:noProof/>
          <w:sz w:val="20"/>
          <w:szCs w:val="20"/>
          <w:lang w:val="mn-MN"/>
        </w:rPr>
        <w:t>Нийтийн албанд</w:t>
      </w:r>
      <w:r w:rsidRPr="000D56F5">
        <w:rPr>
          <w:rFonts w:cs="Arial"/>
          <w:noProof/>
          <w:sz w:val="20"/>
          <w:szCs w:val="20"/>
        </w:rPr>
        <w:t xml:space="preserve"> нийтийн болон хувийн </w:t>
      </w:r>
      <w:r w:rsidRPr="000D56F5">
        <w:rPr>
          <w:rFonts w:cs="Arial"/>
          <w:noProof/>
          <w:sz w:val="20"/>
          <w:szCs w:val="20"/>
          <w:lang w:val="mn-MN"/>
        </w:rPr>
        <w:t xml:space="preserve">ашиг </w:t>
      </w:r>
      <w:r w:rsidRPr="000D56F5">
        <w:rPr>
          <w:rFonts w:cs="Arial"/>
          <w:noProof/>
          <w:sz w:val="20"/>
          <w:szCs w:val="20"/>
        </w:rPr>
        <w:t>сонирхлыг зохицуулах,</w:t>
      </w:r>
      <w:r w:rsidRPr="000D56F5">
        <w:rPr>
          <w:rFonts w:cs="Arial"/>
          <w:noProof/>
          <w:sz w:val="20"/>
          <w:szCs w:val="20"/>
          <w:lang w:val="mn-MN"/>
        </w:rPr>
        <w:t xml:space="preserve"> ашиг сонирхлын зөрчлөөс </w:t>
      </w:r>
    </w:p>
    <w:p w14:paraId="4E4261BB" w14:textId="77777777" w:rsidR="00F979A4" w:rsidRPr="000D56F5" w:rsidRDefault="00F979A4" w:rsidP="008F6E44">
      <w:pPr>
        <w:shd w:val="clear" w:color="auto" w:fill="FFFFFF"/>
        <w:spacing w:after="0" w:line="240" w:lineRule="auto"/>
        <w:ind w:right="-1"/>
        <w:jc w:val="both"/>
        <w:rPr>
          <w:rFonts w:cs="Arial"/>
          <w:noProof/>
          <w:sz w:val="20"/>
          <w:szCs w:val="20"/>
          <w:lang w:val="mn-MN"/>
        </w:rPr>
      </w:pPr>
      <w:r w:rsidRPr="000D56F5">
        <w:rPr>
          <w:rFonts w:cs="Arial"/>
          <w:noProof/>
          <w:sz w:val="20"/>
          <w:szCs w:val="20"/>
          <w:lang w:val="mn-MN"/>
        </w:rPr>
        <w:t xml:space="preserve">   урьдчилан сэргийлэх тухай хууль “Төрийн мэдээлэл” эмхэтгэлийн 2012 оны 08 дугаарт </w:t>
      </w:r>
    </w:p>
    <w:p w14:paraId="63AC204B" w14:textId="77777777" w:rsidR="00F979A4" w:rsidRPr="000D56F5" w:rsidRDefault="00F979A4" w:rsidP="008F6E44">
      <w:pPr>
        <w:shd w:val="clear" w:color="auto" w:fill="FFFFFF"/>
        <w:spacing w:after="0" w:line="240" w:lineRule="auto"/>
        <w:ind w:right="-1"/>
        <w:jc w:val="both"/>
        <w:rPr>
          <w:rFonts w:cs="Arial"/>
          <w:sz w:val="20"/>
          <w:szCs w:val="20"/>
        </w:rPr>
      </w:pPr>
      <w:r w:rsidRPr="000D56F5">
        <w:rPr>
          <w:rFonts w:cs="Arial"/>
          <w:noProof/>
          <w:sz w:val="20"/>
          <w:szCs w:val="20"/>
          <w:lang w:val="mn-MN"/>
        </w:rPr>
        <w:t xml:space="preserve">   нийтлэгдсэн.</w:t>
      </w:r>
    </w:p>
  </w:footnote>
  <w:footnote w:id="4">
    <w:p w14:paraId="5D5FCEFC" w14:textId="77777777" w:rsidR="00F979A4" w:rsidRPr="00CC224C" w:rsidRDefault="00F979A4" w:rsidP="001D56F1">
      <w:pPr>
        <w:pStyle w:val="FootnoteText"/>
      </w:pPr>
      <w:r w:rsidRPr="00CC224C">
        <w:rPr>
          <w:rStyle w:val="FootnoteReference"/>
          <w:rFonts w:ascii="Arial" w:hAnsi="Arial" w:cs="Arial"/>
        </w:rPr>
        <w:footnoteRef/>
      </w:r>
      <w:r w:rsidRPr="00CC224C">
        <w:rPr>
          <w:rFonts w:ascii="Arial" w:hAnsi="Arial" w:cs="Arial"/>
        </w:rPr>
        <w:t xml:space="preserve"> </w:t>
      </w:r>
      <w:proofErr w:type="spellStart"/>
      <w:r w:rsidRPr="00CC224C">
        <w:rPr>
          <w:rFonts w:ascii="Arial" w:hAnsi="Arial" w:cs="Arial"/>
        </w:rPr>
        <w:t>Төрийн</w:t>
      </w:r>
      <w:proofErr w:type="spellEnd"/>
      <w:r w:rsidRPr="00CC224C">
        <w:rPr>
          <w:rFonts w:ascii="Arial" w:hAnsi="Arial" w:cs="Arial"/>
        </w:rPr>
        <w:t xml:space="preserve"> </w:t>
      </w:r>
      <w:proofErr w:type="spellStart"/>
      <w:r w:rsidRPr="00CC224C">
        <w:rPr>
          <w:rFonts w:ascii="Arial" w:hAnsi="Arial" w:cs="Arial"/>
        </w:rPr>
        <w:t>албаны</w:t>
      </w:r>
      <w:proofErr w:type="spellEnd"/>
      <w:r w:rsidRPr="00CC224C">
        <w:rPr>
          <w:rFonts w:ascii="Arial" w:hAnsi="Arial" w:cs="Arial"/>
        </w:rPr>
        <w:t xml:space="preserve"> </w:t>
      </w:r>
      <w:proofErr w:type="spellStart"/>
      <w:r w:rsidRPr="00CC224C">
        <w:rPr>
          <w:rFonts w:ascii="Arial" w:hAnsi="Arial" w:cs="Arial"/>
        </w:rPr>
        <w:t>тухай</w:t>
      </w:r>
      <w:proofErr w:type="spellEnd"/>
      <w:r w:rsidRPr="00CC224C">
        <w:rPr>
          <w:rFonts w:ascii="Arial" w:hAnsi="Arial" w:cs="Arial"/>
        </w:rPr>
        <w:t xml:space="preserve"> </w:t>
      </w:r>
      <w:proofErr w:type="spellStart"/>
      <w:r w:rsidRPr="00CC224C">
        <w:rPr>
          <w:rFonts w:ascii="Arial" w:hAnsi="Arial" w:cs="Arial"/>
        </w:rPr>
        <w:t>хууль</w:t>
      </w:r>
      <w:proofErr w:type="spellEnd"/>
      <w:r w:rsidRPr="00CC224C">
        <w:rPr>
          <w:rFonts w:ascii="Arial" w:hAnsi="Arial" w:cs="Arial"/>
        </w:rPr>
        <w:t xml:space="preserve"> </w:t>
      </w:r>
      <w:r w:rsidRPr="00CC224C">
        <w:rPr>
          <w:rFonts w:ascii="Arial" w:hAnsi="Arial" w:cs="Arial"/>
          <w:noProof/>
          <w:lang w:val="mn-MN"/>
        </w:rPr>
        <w:t xml:space="preserve">“Төрийн мэдээлэл” </w:t>
      </w:r>
      <w:r w:rsidRPr="00CC224C">
        <w:rPr>
          <w:rFonts w:ascii="Arial" w:hAnsi="Arial" w:cs="Arial"/>
        </w:rPr>
        <w:t xml:space="preserve">2018 </w:t>
      </w:r>
      <w:proofErr w:type="spellStart"/>
      <w:r w:rsidRPr="00CC224C">
        <w:rPr>
          <w:rFonts w:ascii="Arial" w:hAnsi="Arial" w:cs="Arial"/>
        </w:rPr>
        <w:t>оны</w:t>
      </w:r>
      <w:proofErr w:type="spellEnd"/>
      <w:r w:rsidRPr="00CC224C">
        <w:rPr>
          <w:rFonts w:ascii="Arial" w:hAnsi="Arial" w:cs="Arial"/>
        </w:rPr>
        <w:t xml:space="preserve"> 01 </w:t>
      </w:r>
      <w:proofErr w:type="spellStart"/>
      <w:r w:rsidRPr="00CC224C">
        <w:rPr>
          <w:rFonts w:ascii="Arial" w:hAnsi="Arial" w:cs="Arial"/>
        </w:rPr>
        <w:t>дугаарт</w:t>
      </w:r>
      <w:proofErr w:type="spellEnd"/>
      <w:r w:rsidRPr="00CC224C">
        <w:rPr>
          <w:rFonts w:ascii="Arial" w:hAnsi="Arial" w:cs="Arial"/>
        </w:rPr>
        <w:t xml:space="preserve"> </w:t>
      </w:r>
      <w:proofErr w:type="spellStart"/>
      <w:r w:rsidRPr="00CC224C">
        <w:rPr>
          <w:rFonts w:ascii="Arial" w:hAnsi="Arial" w:cs="Arial"/>
        </w:rPr>
        <w:t>нийтлэгдсэн</w:t>
      </w:r>
      <w:proofErr w:type="spellEnd"/>
      <w:r w:rsidRPr="00CC224C">
        <w:rPr>
          <w:rFonts w:ascii="Arial" w:hAnsi="Arial" w:cs="Arial"/>
        </w:rPr>
        <w:t>.</w:t>
      </w:r>
    </w:p>
  </w:footnote>
  <w:footnote w:id="5">
    <w:p w14:paraId="3F948F69" w14:textId="77777777" w:rsidR="00F979A4" w:rsidRPr="00A266D5" w:rsidRDefault="00F979A4" w:rsidP="007543F1">
      <w:pPr>
        <w:pStyle w:val="FootnoteText"/>
        <w:rPr>
          <w:rFonts w:ascii="Arial" w:hAnsi="Arial" w:cs="Arial"/>
        </w:rPr>
      </w:pPr>
      <w:r w:rsidRPr="00A266D5">
        <w:rPr>
          <w:rStyle w:val="FootnoteReference"/>
          <w:rFonts w:ascii="Arial" w:hAnsi="Arial" w:cs="Arial"/>
        </w:rPr>
        <w:footnoteRef/>
      </w:r>
      <w:r w:rsidRPr="00A266D5">
        <w:rPr>
          <w:rFonts w:ascii="Arial" w:hAnsi="Arial" w:cs="Arial"/>
        </w:rPr>
        <w:t xml:space="preserve"> </w:t>
      </w:r>
      <w:proofErr w:type="spellStart"/>
      <w:r w:rsidRPr="00A266D5">
        <w:rPr>
          <w:rFonts w:ascii="Arial" w:hAnsi="Arial" w:cs="Arial"/>
        </w:rPr>
        <w:t>Хөдөлмөрийн</w:t>
      </w:r>
      <w:proofErr w:type="spellEnd"/>
      <w:r w:rsidRPr="00A266D5">
        <w:rPr>
          <w:rFonts w:ascii="Arial" w:hAnsi="Arial" w:cs="Arial"/>
        </w:rPr>
        <w:t xml:space="preserve"> </w:t>
      </w:r>
      <w:proofErr w:type="spellStart"/>
      <w:r w:rsidRPr="00A266D5">
        <w:rPr>
          <w:rFonts w:ascii="Arial" w:hAnsi="Arial" w:cs="Arial"/>
        </w:rPr>
        <w:t>тухай</w:t>
      </w:r>
      <w:proofErr w:type="spellEnd"/>
      <w:r w:rsidRPr="00A266D5">
        <w:rPr>
          <w:rFonts w:ascii="Arial" w:hAnsi="Arial" w:cs="Arial"/>
        </w:rPr>
        <w:t xml:space="preserve"> </w:t>
      </w:r>
      <w:proofErr w:type="spellStart"/>
      <w:r w:rsidRPr="00A266D5">
        <w:rPr>
          <w:rFonts w:ascii="Arial" w:hAnsi="Arial" w:cs="Arial"/>
        </w:rPr>
        <w:t>хууль</w:t>
      </w:r>
      <w:proofErr w:type="spellEnd"/>
      <w:r w:rsidRPr="00A266D5">
        <w:rPr>
          <w:rFonts w:ascii="Arial" w:hAnsi="Arial" w:cs="Arial"/>
        </w:rPr>
        <w:t xml:space="preserve"> “</w:t>
      </w:r>
      <w:proofErr w:type="spellStart"/>
      <w:r w:rsidRPr="00A266D5">
        <w:rPr>
          <w:rFonts w:ascii="Arial" w:hAnsi="Arial" w:cs="Arial"/>
        </w:rPr>
        <w:t>Төрийн</w:t>
      </w:r>
      <w:proofErr w:type="spellEnd"/>
      <w:r w:rsidRPr="00A266D5">
        <w:rPr>
          <w:rFonts w:ascii="Arial" w:hAnsi="Arial" w:cs="Arial"/>
        </w:rPr>
        <w:t xml:space="preserve"> </w:t>
      </w:r>
      <w:proofErr w:type="spellStart"/>
      <w:r w:rsidRPr="00A266D5">
        <w:rPr>
          <w:rFonts w:ascii="Arial" w:hAnsi="Arial" w:cs="Arial"/>
        </w:rPr>
        <w:t>мэдээлэл</w:t>
      </w:r>
      <w:proofErr w:type="spellEnd"/>
      <w:r w:rsidRPr="00A266D5">
        <w:rPr>
          <w:rFonts w:ascii="Arial" w:hAnsi="Arial" w:cs="Arial"/>
        </w:rPr>
        <w:t xml:space="preserve">” </w:t>
      </w:r>
      <w:proofErr w:type="spellStart"/>
      <w:r w:rsidRPr="00A266D5">
        <w:rPr>
          <w:rFonts w:ascii="Arial" w:hAnsi="Arial" w:cs="Arial"/>
        </w:rPr>
        <w:t>эмхэтгэлийн</w:t>
      </w:r>
      <w:proofErr w:type="spellEnd"/>
      <w:r w:rsidRPr="00A266D5">
        <w:rPr>
          <w:rFonts w:ascii="Arial" w:hAnsi="Arial" w:cs="Arial"/>
        </w:rPr>
        <w:t xml:space="preserve"> 1999 </w:t>
      </w:r>
      <w:proofErr w:type="spellStart"/>
      <w:r w:rsidRPr="00A266D5">
        <w:rPr>
          <w:rFonts w:ascii="Arial" w:hAnsi="Arial" w:cs="Arial"/>
        </w:rPr>
        <w:t>оны</w:t>
      </w:r>
      <w:proofErr w:type="spellEnd"/>
      <w:r w:rsidRPr="00A266D5">
        <w:rPr>
          <w:rFonts w:ascii="Arial" w:hAnsi="Arial" w:cs="Arial"/>
        </w:rPr>
        <w:t xml:space="preserve"> 25 </w:t>
      </w:r>
      <w:proofErr w:type="spellStart"/>
      <w:r w:rsidRPr="00A266D5">
        <w:rPr>
          <w:rFonts w:ascii="Arial" w:hAnsi="Arial" w:cs="Arial"/>
        </w:rPr>
        <w:t>дугаарт</w:t>
      </w:r>
      <w:proofErr w:type="spellEnd"/>
      <w:r w:rsidRPr="00A266D5">
        <w:rPr>
          <w:rFonts w:ascii="Arial" w:hAnsi="Arial" w:cs="Arial"/>
        </w:rPr>
        <w:t xml:space="preserve"> </w:t>
      </w:r>
      <w:proofErr w:type="spellStart"/>
      <w:r w:rsidRPr="00A266D5">
        <w:rPr>
          <w:rFonts w:ascii="Arial" w:hAnsi="Arial" w:cs="Arial"/>
        </w:rPr>
        <w:t>нийтлэгдсэн</w:t>
      </w:r>
      <w:proofErr w:type="spellEnd"/>
      <w:r w:rsidRPr="00A266D5">
        <w:rPr>
          <w:rFonts w:ascii="Arial" w:hAnsi="Arial" w:cs="Arial"/>
        </w:rPr>
        <w:t>.</w:t>
      </w:r>
    </w:p>
  </w:footnote>
  <w:footnote w:id="6">
    <w:p w14:paraId="414E7E45" w14:textId="77777777" w:rsidR="00F979A4" w:rsidRPr="00404693" w:rsidRDefault="00F979A4" w:rsidP="001F60F4">
      <w:pPr>
        <w:spacing w:after="0" w:line="240" w:lineRule="auto"/>
        <w:jc w:val="both"/>
        <w:rPr>
          <w:sz w:val="20"/>
          <w:szCs w:val="20"/>
        </w:rPr>
      </w:pPr>
      <w:r w:rsidRPr="00404693">
        <w:rPr>
          <w:rStyle w:val="FootnoteReference"/>
          <w:sz w:val="20"/>
          <w:szCs w:val="20"/>
        </w:rPr>
        <w:footnoteRef/>
      </w:r>
      <w:r w:rsidRPr="00404693">
        <w:rPr>
          <w:rFonts w:cs="Arial"/>
          <w:sz w:val="20"/>
          <w:szCs w:val="20"/>
        </w:rPr>
        <w:t xml:space="preserve"> </w:t>
      </w:r>
      <w:proofErr w:type="spellStart"/>
      <w:r w:rsidRPr="00404693">
        <w:rPr>
          <w:rFonts w:cs="Arial"/>
          <w:sz w:val="20"/>
          <w:szCs w:val="20"/>
        </w:rPr>
        <w:t>Авлигын</w:t>
      </w:r>
      <w:proofErr w:type="spellEnd"/>
      <w:r w:rsidRPr="00404693">
        <w:rPr>
          <w:rFonts w:cs="Arial"/>
          <w:sz w:val="20"/>
          <w:szCs w:val="20"/>
        </w:rPr>
        <w:t xml:space="preserve"> </w:t>
      </w:r>
      <w:proofErr w:type="spellStart"/>
      <w:r w:rsidRPr="00404693">
        <w:rPr>
          <w:rFonts w:cs="Arial"/>
          <w:sz w:val="20"/>
          <w:szCs w:val="20"/>
        </w:rPr>
        <w:t>эсрэг</w:t>
      </w:r>
      <w:proofErr w:type="spellEnd"/>
      <w:r w:rsidRPr="00404693">
        <w:rPr>
          <w:rFonts w:cs="Arial"/>
          <w:sz w:val="20"/>
          <w:szCs w:val="20"/>
        </w:rPr>
        <w:t xml:space="preserve"> </w:t>
      </w:r>
      <w:proofErr w:type="spellStart"/>
      <w:r w:rsidRPr="00404693">
        <w:rPr>
          <w:rFonts w:cs="Arial"/>
          <w:sz w:val="20"/>
          <w:szCs w:val="20"/>
        </w:rPr>
        <w:t>хууль</w:t>
      </w:r>
      <w:proofErr w:type="spellEnd"/>
      <w:r w:rsidRPr="00404693">
        <w:rPr>
          <w:rFonts w:cs="Arial"/>
          <w:sz w:val="20"/>
          <w:szCs w:val="20"/>
        </w:rPr>
        <w:t xml:space="preserve"> “</w:t>
      </w:r>
      <w:proofErr w:type="spellStart"/>
      <w:r w:rsidRPr="00404693">
        <w:rPr>
          <w:rFonts w:cs="Arial"/>
          <w:sz w:val="20"/>
          <w:szCs w:val="20"/>
        </w:rPr>
        <w:t>Төрийн</w:t>
      </w:r>
      <w:proofErr w:type="spellEnd"/>
      <w:r w:rsidRPr="00404693">
        <w:rPr>
          <w:rFonts w:cs="Arial"/>
          <w:sz w:val="20"/>
          <w:szCs w:val="20"/>
        </w:rPr>
        <w:t xml:space="preserve"> мэдээлэл” эмхэтгэлийн 2006 оны 35 дугаарт нийтлэгдсэн.</w:t>
      </w:r>
    </w:p>
  </w:footnote>
  <w:footnote w:id="7">
    <w:p w14:paraId="7B4EEFB6" w14:textId="77777777" w:rsidR="00F979A4" w:rsidRPr="00404693" w:rsidRDefault="00F979A4" w:rsidP="001F60F4">
      <w:pPr>
        <w:pStyle w:val="FootnoteText"/>
        <w:rPr>
          <w:rFonts w:ascii="Arial" w:hAnsi="Arial" w:cs="Arial"/>
        </w:rPr>
      </w:pPr>
      <w:r w:rsidRPr="00404693">
        <w:rPr>
          <w:rStyle w:val="FootnoteReference"/>
          <w:rFonts w:ascii="Arial" w:hAnsi="Arial" w:cs="Arial"/>
        </w:rPr>
        <w:footnoteRef/>
      </w:r>
      <w:r w:rsidRPr="00404693">
        <w:rPr>
          <w:rFonts w:ascii="Arial" w:hAnsi="Arial" w:cs="Arial"/>
        </w:rPr>
        <w:t xml:space="preserve"> Иргэний хууль “Төрийн мэдээлэл” эмхэтгэлийн 2002 оны 07 дугаарт нийтлэгдсэн.</w:t>
      </w:r>
    </w:p>
  </w:footnote>
  <w:footnote w:id="8">
    <w:p w14:paraId="1E4F005F" w14:textId="77777777" w:rsidR="00F979A4" w:rsidRDefault="00F979A4" w:rsidP="007543F1">
      <w:pPr>
        <w:pStyle w:val="FootnoteText"/>
        <w:rPr>
          <w:rFonts w:ascii="Arial" w:hAnsi="Arial" w:cs="Arial"/>
        </w:rPr>
      </w:pPr>
      <w:r w:rsidRPr="00285F65">
        <w:rPr>
          <w:rStyle w:val="FootnoteReference"/>
          <w:rFonts w:ascii="Arial" w:hAnsi="Arial" w:cs="Arial"/>
        </w:rPr>
        <w:footnoteRef/>
      </w:r>
      <w:r w:rsidRPr="00285F65">
        <w:rPr>
          <w:rFonts w:ascii="Arial" w:hAnsi="Arial" w:cs="Arial"/>
        </w:rPr>
        <w:t xml:space="preserve"> Шүүхийн шинжилгээний тухай хууль “Төрийн мэдээлэл” эмхэтгэлийн 2010 оны 02 дугаарт </w:t>
      </w:r>
    </w:p>
    <w:p w14:paraId="57CDFBAD" w14:textId="77777777" w:rsidR="00F979A4" w:rsidRPr="00285F65" w:rsidRDefault="00F979A4" w:rsidP="007543F1">
      <w:pPr>
        <w:pStyle w:val="FootnoteText"/>
        <w:rPr>
          <w:rFonts w:ascii="Arial" w:hAnsi="Arial" w:cs="Arial"/>
        </w:rPr>
      </w:pPr>
      <w:r>
        <w:rPr>
          <w:rFonts w:ascii="Arial" w:hAnsi="Arial" w:cs="Arial"/>
          <w:lang w:val="mn-MN"/>
        </w:rPr>
        <w:t xml:space="preserve">   </w:t>
      </w:r>
      <w:r w:rsidRPr="00285F65">
        <w:rPr>
          <w:rFonts w:ascii="Arial" w:hAnsi="Arial" w:cs="Arial"/>
        </w:rPr>
        <w:t>нийтлэгдсэн.</w:t>
      </w:r>
    </w:p>
  </w:footnote>
  <w:footnote w:id="9">
    <w:p w14:paraId="143CFA69" w14:textId="77777777" w:rsidR="00F979A4" w:rsidRPr="00FE12CB" w:rsidRDefault="00F979A4" w:rsidP="007543F1">
      <w:pPr>
        <w:pStyle w:val="FootnoteText"/>
        <w:rPr>
          <w:rFonts w:ascii="Arial" w:hAnsi="Arial" w:cs="Arial"/>
        </w:rPr>
      </w:pPr>
      <w:r w:rsidRPr="00FE12CB">
        <w:rPr>
          <w:rStyle w:val="FootnoteReference"/>
          <w:rFonts w:ascii="Arial" w:hAnsi="Arial" w:cs="Arial"/>
        </w:rPr>
        <w:footnoteRef/>
      </w:r>
      <w:r w:rsidRPr="00FE12CB">
        <w:rPr>
          <w:rFonts w:ascii="Arial" w:hAnsi="Arial" w:cs="Arial"/>
        </w:rPr>
        <w:t xml:space="preserve"> </w:t>
      </w:r>
      <w:r>
        <w:rPr>
          <w:rFonts w:ascii="Arial" w:hAnsi="Arial" w:cs="Arial"/>
          <w:lang w:val="mn-MN"/>
        </w:rPr>
        <w:t xml:space="preserve"> </w:t>
      </w:r>
      <w:r w:rsidRPr="00FE12CB">
        <w:rPr>
          <w:rFonts w:ascii="Arial" w:hAnsi="Arial" w:cs="Arial"/>
        </w:rPr>
        <w:t>Эрүүгийн хууль “Төрийн мэдээлэл” эмхэтгэлийн 2016 оны 07 дугаарт нийтлэгдсэн.</w:t>
      </w:r>
    </w:p>
  </w:footnote>
  <w:footnote w:id="10">
    <w:p w14:paraId="025F4A77" w14:textId="77777777" w:rsidR="00F979A4" w:rsidRPr="00382704" w:rsidRDefault="00F979A4" w:rsidP="007543F1">
      <w:pPr>
        <w:pStyle w:val="FootnoteText"/>
        <w:rPr>
          <w:rFonts w:ascii="Arial" w:hAnsi="Arial" w:cs="Arial"/>
        </w:rPr>
      </w:pPr>
      <w:r w:rsidRPr="00382704">
        <w:rPr>
          <w:rStyle w:val="FootnoteReference"/>
          <w:rFonts w:ascii="Arial" w:hAnsi="Arial" w:cs="Arial"/>
        </w:rPr>
        <w:footnoteRef/>
      </w:r>
      <w:r w:rsidRPr="00382704">
        <w:rPr>
          <w:rFonts w:ascii="Arial" w:hAnsi="Arial" w:cs="Arial"/>
        </w:rPr>
        <w:t xml:space="preserve"> Зөрчлийн тухай хууль “Төрийн мэдээлэл” эмхэтгэлийн 20</w:t>
      </w:r>
      <w:r>
        <w:rPr>
          <w:rFonts w:ascii="Arial" w:hAnsi="Arial" w:cs="Arial"/>
          <w:lang w:val="mn-MN"/>
        </w:rPr>
        <w:t>1</w:t>
      </w:r>
      <w:r w:rsidRPr="00382704">
        <w:rPr>
          <w:rFonts w:ascii="Arial" w:hAnsi="Arial" w:cs="Arial"/>
        </w:rPr>
        <w:t>6 оны 24 дугаарт нийтлэгдсэн.</w:t>
      </w:r>
    </w:p>
    <w:p w14:paraId="1CB8732D" w14:textId="77777777" w:rsidR="00F979A4" w:rsidRDefault="00F979A4" w:rsidP="007543F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F8C"/>
    <w:multiLevelType w:val="multilevel"/>
    <w:tmpl w:val="4A7026B0"/>
    <w:numStyleLink w:val="ImportedStyle1"/>
  </w:abstractNum>
  <w:abstractNum w:abstractNumId="1" w15:restartNumberingAfterBreak="0">
    <w:nsid w:val="1DA910B1"/>
    <w:multiLevelType w:val="multilevel"/>
    <w:tmpl w:val="4A7026B0"/>
    <w:styleLink w:val="ImportedStyle1"/>
    <w:lvl w:ilvl="0">
      <w:start w:val="1"/>
      <w:numFmt w:val="decimal"/>
      <w:lvlText w:val="%1."/>
      <w:lvlJc w:val="left"/>
      <w:pPr>
        <w:tabs>
          <w:tab w:val="left" w:pos="1176"/>
        </w:tabs>
        <w:ind w:left="1175" w:hanging="3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378"/>
        </w:tabs>
        <w:ind w:left="1332" w:hanging="494"/>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378"/>
        </w:tabs>
        <w:ind w:left="971"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378"/>
        </w:tabs>
        <w:ind w:left="1390"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378"/>
        </w:tabs>
        <w:ind w:left="1809"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378"/>
        </w:tabs>
        <w:ind w:left="2228"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378"/>
        </w:tabs>
        <w:ind w:left="2647"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378"/>
        </w:tabs>
        <w:ind w:left="3066"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378"/>
        </w:tabs>
        <w:ind w:left="3485"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lvlOverride w:ilvl="0">
      <w:lvl w:ilvl="0">
        <w:start w:val="1"/>
        <w:numFmt w:val="decimal"/>
        <w:lvlText w:val="%1."/>
        <w:lvlJc w:val="left"/>
        <w:pPr>
          <w:ind w:left="1175" w:hanging="3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333"/>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nothing"/>
        <w:lvlText w:val="%1.%2.%3.%4."/>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decimal"/>
        <w:suff w:val="nothing"/>
        <w:lvlText w:val="%1.%2.%3.%4.%5."/>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suff w:val="nothing"/>
        <w:lvlText w:val="%1.%2.%3.%4.%5.%6."/>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nothing"/>
        <w:lvlText w:val="%1.%2.%3.%4.%5.%6.%7."/>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decimal"/>
        <w:suff w:val="nothing"/>
        <w:lvlText w:val="%1.%2.%3.%4.%5.%6.%7.%8."/>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decimal"/>
        <w:suff w:val="nothing"/>
        <w:lvlText w:val="%1.%2.%3.%4.%5.%6.%7.%8.%9."/>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3">
    <w:abstractNumId w:val="0"/>
    <w:lvlOverride w:ilvl="0">
      <w:lvl w:ilvl="0">
        <w:start w:val="1"/>
        <w:numFmt w:val="decimal"/>
        <w:lvlText w:val="%1."/>
        <w:lvlJc w:val="left"/>
        <w:pPr>
          <w:tabs>
            <w:tab w:val="left" w:pos="1333"/>
            <w:tab w:val="left" w:pos="1378"/>
            <w:tab w:val="num" w:pos="2171"/>
          </w:tabs>
          <w:ind w:left="1332" w:firstLine="3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333"/>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nothing"/>
        <w:lvlText w:val="%1.%2.%3.%4."/>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decimal"/>
        <w:suff w:val="nothing"/>
        <w:lvlText w:val="%1.%2.%3.%4.%5."/>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suff w:val="nothing"/>
        <w:lvlText w:val="%1.%2.%3.%4.%5.%6."/>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nothing"/>
        <w:lvlText w:val="%1.%2.%3.%4.%5.%6.%7."/>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decimal"/>
        <w:suff w:val="nothing"/>
        <w:lvlText w:val="%1.%2.%3.%4.%5.%6.%7.%8."/>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decimal"/>
        <w:suff w:val="nothing"/>
        <w:lvlText w:val="%1.%2.%3.%4.%5.%6.%7.%8.%9."/>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F1"/>
    <w:rsid w:val="00000B0F"/>
    <w:rsid w:val="00003922"/>
    <w:rsid w:val="00004B3F"/>
    <w:rsid w:val="00007599"/>
    <w:rsid w:val="00016E0F"/>
    <w:rsid w:val="00023EA9"/>
    <w:rsid w:val="000249A7"/>
    <w:rsid w:val="00025220"/>
    <w:rsid w:val="00026F7E"/>
    <w:rsid w:val="00036E9F"/>
    <w:rsid w:val="00037589"/>
    <w:rsid w:val="00054E41"/>
    <w:rsid w:val="000550AF"/>
    <w:rsid w:val="000566CD"/>
    <w:rsid w:val="0006004D"/>
    <w:rsid w:val="0006167B"/>
    <w:rsid w:val="000731FE"/>
    <w:rsid w:val="00074957"/>
    <w:rsid w:val="0008373F"/>
    <w:rsid w:val="00083F64"/>
    <w:rsid w:val="000879AF"/>
    <w:rsid w:val="000941E3"/>
    <w:rsid w:val="00094CBB"/>
    <w:rsid w:val="000A451B"/>
    <w:rsid w:val="000B287E"/>
    <w:rsid w:val="000B4329"/>
    <w:rsid w:val="000B4F24"/>
    <w:rsid w:val="000B6F2C"/>
    <w:rsid w:val="000C1E87"/>
    <w:rsid w:val="000C4FC3"/>
    <w:rsid w:val="000C5712"/>
    <w:rsid w:val="000C7E06"/>
    <w:rsid w:val="000D0EB8"/>
    <w:rsid w:val="000D47BA"/>
    <w:rsid w:val="000D56F5"/>
    <w:rsid w:val="000E29FB"/>
    <w:rsid w:val="000E2BE7"/>
    <w:rsid w:val="000E2EA4"/>
    <w:rsid w:val="000F10CD"/>
    <w:rsid w:val="000F3D47"/>
    <w:rsid w:val="000F48FF"/>
    <w:rsid w:val="000F6D0A"/>
    <w:rsid w:val="00100788"/>
    <w:rsid w:val="00102E50"/>
    <w:rsid w:val="00104C81"/>
    <w:rsid w:val="00105C51"/>
    <w:rsid w:val="00107F5D"/>
    <w:rsid w:val="00110BA9"/>
    <w:rsid w:val="00117571"/>
    <w:rsid w:val="001235A2"/>
    <w:rsid w:val="00126BA5"/>
    <w:rsid w:val="00126C01"/>
    <w:rsid w:val="00130A08"/>
    <w:rsid w:val="00131486"/>
    <w:rsid w:val="0014050F"/>
    <w:rsid w:val="001438CB"/>
    <w:rsid w:val="00147600"/>
    <w:rsid w:val="0015447C"/>
    <w:rsid w:val="00164071"/>
    <w:rsid w:val="00165857"/>
    <w:rsid w:val="00171679"/>
    <w:rsid w:val="0018285D"/>
    <w:rsid w:val="00193ED6"/>
    <w:rsid w:val="00194F1B"/>
    <w:rsid w:val="001B5504"/>
    <w:rsid w:val="001D1EE5"/>
    <w:rsid w:val="001D42B5"/>
    <w:rsid w:val="001D54E3"/>
    <w:rsid w:val="001D56F1"/>
    <w:rsid w:val="001D6183"/>
    <w:rsid w:val="001D766F"/>
    <w:rsid w:val="001E2E14"/>
    <w:rsid w:val="001E4ED8"/>
    <w:rsid w:val="001F0119"/>
    <w:rsid w:val="001F0D16"/>
    <w:rsid w:val="001F60F4"/>
    <w:rsid w:val="002146DE"/>
    <w:rsid w:val="00217924"/>
    <w:rsid w:val="00221AFA"/>
    <w:rsid w:val="00227E45"/>
    <w:rsid w:val="002343AD"/>
    <w:rsid w:val="0023576F"/>
    <w:rsid w:val="00242CFF"/>
    <w:rsid w:val="00242DDE"/>
    <w:rsid w:val="00244167"/>
    <w:rsid w:val="002447A4"/>
    <w:rsid w:val="00245FC4"/>
    <w:rsid w:val="00252211"/>
    <w:rsid w:val="002600A5"/>
    <w:rsid w:val="00273440"/>
    <w:rsid w:val="00273F46"/>
    <w:rsid w:val="002834E9"/>
    <w:rsid w:val="002A60F8"/>
    <w:rsid w:val="002B0FD8"/>
    <w:rsid w:val="002B7826"/>
    <w:rsid w:val="002B78C0"/>
    <w:rsid w:val="002C0381"/>
    <w:rsid w:val="002C0579"/>
    <w:rsid w:val="002C7D85"/>
    <w:rsid w:val="002D3A68"/>
    <w:rsid w:val="002D4569"/>
    <w:rsid w:val="002D78A3"/>
    <w:rsid w:val="002E2B43"/>
    <w:rsid w:val="002E4706"/>
    <w:rsid w:val="002F429F"/>
    <w:rsid w:val="00305D94"/>
    <w:rsid w:val="00312750"/>
    <w:rsid w:val="003129DF"/>
    <w:rsid w:val="00324659"/>
    <w:rsid w:val="00333475"/>
    <w:rsid w:val="00334B97"/>
    <w:rsid w:val="003366F7"/>
    <w:rsid w:val="0034262D"/>
    <w:rsid w:val="00344B66"/>
    <w:rsid w:val="00350F5D"/>
    <w:rsid w:val="00356F50"/>
    <w:rsid w:val="003723B7"/>
    <w:rsid w:val="00375C24"/>
    <w:rsid w:val="0037730D"/>
    <w:rsid w:val="003942C9"/>
    <w:rsid w:val="0039654D"/>
    <w:rsid w:val="003A292C"/>
    <w:rsid w:val="003B1E37"/>
    <w:rsid w:val="003B7B04"/>
    <w:rsid w:val="003C174B"/>
    <w:rsid w:val="003C1804"/>
    <w:rsid w:val="003C3F40"/>
    <w:rsid w:val="003D4A31"/>
    <w:rsid w:val="003D578C"/>
    <w:rsid w:val="003E5408"/>
    <w:rsid w:val="003E79F1"/>
    <w:rsid w:val="003F7AD2"/>
    <w:rsid w:val="00401F71"/>
    <w:rsid w:val="00404693"/>
    <w:rsid w:val="0041065A"/>
    <w:rsid w:val="00412A98"/>
    <w:rsid w:val="00421DDE"/>
    <w:rsid w:val="00424FA6"/>
    <w:rsid w:val="004308CC"/>
    <w:rsid w:val="00434307"/>
    <w:rsid w:val="0044214A"/>
    <w:rsid w:val="00452C99"/>
    <w:rsid w:val="004563A4"/>
    <w:rsid w:val="00472B0D"/>
    <w:rsid w:val="004740A3"/>
    <w:rsid w:val="0047464B"/>
    <w:rsid w:val="00474705"/>
    <w:rsid w:val="00485351"/>
    <w:rsid w:val="00487B4D"/>
    <w:rsid w:val="0049309C"/>
    <w:rsid w:val="004A248D"/>
    <w:rsid w:val="004B2D2C"/>
    <w:rsid w:val="004B4F72"/>
    <w:rsid w:val="004C3223"/>
    <w:rsid w:val="004C3790"/>
    <w:rsid w:val="004C3BD3"/>
    <w:rsid w:val="004C67B3"/>
    <w:rsid w:val="004C6F40"/>
    <w:rsid w:val="004D29CF"/>
    <w:rsid w:val="004E1688"/>
    <w:rsid w:val="004E250A"/>
    <w:rsid w:val="004E529C"/>
    <w:rsid w:val="004F5E58"/>
    <w:rsid w:val="004F6C15"/>
    <w:rsid w:val="00500221"/>
    <w:rsid w:val="005140C6"/>
    <w:rsid w:val="00516DAC"/>
    <w:rsid w:val="00520619"/>
    <w:rsid w:val="00531AF5"/>
    <w:rsid w:val="005350E8"/>
    <w:rsid w:val="005375EC"/>
    <w:rsid w:val="00543D94"/>
    <w:rsid w:val="0054757E"/>
    <w:rsid w:val="005535F1"/>
    <w:rsid w:val="00553AE4"/>
    <w:rsid w:val="00560275"/>
    <w:rsid w:val="00572C38"/>
    <w:rsid w:val="005735A6"/>
    <w:rsid w:val="0058560F"/>
    <w:rsid w:val="0058760C"/>
    <w:rsid w:val="00590409"/>
    <w:rsid w:val="005946B4"/>
    <w:rsid w:val="00597AC1"/>
    <w:rsid w:val="005A25A3"/>
    <w:rsid w:val="005A5547"/>
    <w:rsid w:val="005A7A24"/>
    <w:rsid w:val="005A7F94"/>
    <w:rsid w:val="005B32C6"/>
    <w:rsid w:val="005B6BA0"/>
    <w:rsid w:val="005C2823"/>
    <w:rsid w:val="005E2759"/>
    <w:rsid w:val="005E2FD4"/>
    <w:rsid w:val="005E473D"/>
    <w:rsid w:val="005E632D"/>
    <w:rsid w:val="005E6BFC"/>
    <w:rsid w:val="005E7E0D"/>
    <w:rsid w:val="005F1305"/>
    <w:rsid w:val="00606A5F"/>
    <w:rsid w:val="006109B5"/>
    <w:rsid w:val="0062528A"/>
    <w:rsid w:val="006257FE"/>
    <w:rsid w:val="006275BA"/>
    <w:rsid w:val="006276B7"/>
    <w:rsid w:val="00627753"/>
    <w:rsid w:val="00631FB3"/>
    <w:rsid w:val="00643662"/>
    <w:rsid w:val="00646B44"/>
    <w:rsid w:val="00660B73"/>
    <w:rsid w:val="00661592"/>
    <w:rsid w:val="00665290"/>
    <w:rsid w:val="00667FE2"/>
    <w:rsid w:val="00691355"/>
    <w:rsid w:val="006939D7"/>
    <w:rsid w:val="006A0D9C"/>
    <w:rsid w:val="006A0FBE"/>
    <w:rsid w:val="006A263F"/>
    <w:rsid w:val="006A53D0"/>
    <w:rsid w:val="006A698C"/>
    <w:rsid w:val="006B09EE"/>
    <w:rsid w:val="006B0FB8"/>
    <w:rsid w:val="006B40D6"/>
    <w:rsid w:val="006B49AC"/>
    <w:rsid w:val="006C055D"/>
    <w:rsid w:val="006C22A8"/>
    <w:rsid w:val="006D1A38"/>
    <w:rsid w:val="006D286E"/>
    <w:rsid w:val="006D59AD"/>
    <w:rsid w:val="006E1A29"/>
    <w:rsid w:val="006F1178"/>
    <w:rsid w:val="006F44C1"/>
    <w:rsid w:val="006F79B8"/>
    <w:rsid w:val="006F7ACA"/>
    <w:rsid w:val="00706470"/>
    <w:rsid w:val="007071AA"/>
    <w:rsid w:val="007109BA"/>
    <w:rsid w:val="00713B65"/>
    <w:rsid w:val="0071411F"/>
    <w:rsid w:val="00716281"/>
    <w:rsid w:val="00724C12"/>
    <w:rsid w:val="007260C4"/>
    <w:rsid w:val="00727616"/>
    <w:rsid w:val="00731120"/>
    <w:rsid w:val="00732C0D"/>
    <w:rsid w:val="0073759A"/>
    <w:rsid w:val="00737600"/>
    <w:rsid w:val="00742360"/>
    <w:rsid w:val="007538B8"/>
    <w:rsid w:val="007543F1"/>
    <w:rsid w:val="007546A5"/>
    <w:rsid w:val="00756226"/>
    <w:rsid w:val="007566DC"/>
    <w:rsid w:val="00763A68"/>
    <w:rsid w:val="00764A19"/>
    <w:rsid w:val="00767B62"/>
    <w:rsid w:val="0077014F"/>
    <w:rsid w:val="00781B3D"/>
    <w:rsid w:val="00785391"/>
    <w:rsid w:val="00785ACA"/>
    <w:rsid w:val="00787C9F"/>
    <w:rsid w:val="007A6206"/>
    <w:rsid w:val="007B23BE"/>
    <w:rsid w:val="007B3AA5"/>
    <w:rsid w:val="007B5789"/>
    <w:rsid w:val="007B70E9"/>
    <w:rsid w:val="007C1ECD"/>
    <w:rsid w:val="007C23C8"/>
    <w:rsid w:val="007C3370"/>
    <w:rsid w:val="007D2E93"/>
    <w:rsid w:val="007D44D3"/>
    <w:rsid w:val="007D478E"/>
    <w:rsid w:val="007D7731"/>
    <w:rsid w:val="007E0715"/>
    <w:rsid w:val="007E0BC8"/>
    <w:rsid w:val="007F2C3D"/>
    <w:rsid w:val="00803A9B"/>
    <w:rsid w:val="00812154"/>
    <w:rsid w:val="00814662"/>
    <w:rsid w:val="00822DD2"/>
    <w:rsid w:val="00827240"/>
    <w:rsid w:val="00834085"/>
    <w:rsid w:val="00844911"/>
    <w:rsid w:val="00846D26"/>
    <w:rsid w:val="00847842"/>
    <w:rsid w:val="008540FB"/>
    <w:rsid w:val="00864897"/>
    <w:rsid w:val="0086584D"/>
    <w:rsid w:val="0086677B"/>
    <w:rsid w:val="008677EE"/>
    <w:rsid w:val="008729AD"/>
    <w:rsid w:val="00883DF3"/>
    <w:rsid w:val="0089362F"/>
    <w:rsid w:val="00895528"/>
    <w:rsid w:val="008A10AA"/>
    <w:rsid w:val="008A4706"/>
    <w:rsid w:val="008A65CF"/>
    <w:rsid w:val="008B1A86"/>
    <w:rsid w:val="008B63B6"/>
    <w:rsid w:val="008C0BFB"/>
    <w:rsid w:val="008C2016"/>
    <w:rsid w:val="008C2BFE"/>
    <w:rsid w:val="008C3019"/>
    <w:rsid w:val="008C33F7"/>
    <w:rsid w:val="008C6028"/>
    <w:rsid w:val="008D015B"/>
    <w:rsid w:val="008D0F96"/>
    <w:rsid w:val="008D796C"/>
    <w:rsid w:val="008E137F"/>
    <w:rsid w:val="008E1A1D"/>
    <w:rsid w:val="008E32C2"/>
    <w:rsid w:val="008E36B4"/>
    <w:rsid w:val="008E3BD6"/>
    <w:rsid w:val="008F3330"/>
    <w:rsid w:val="008F6E44"/>
    <w:rsid w:val="009015EA"/>
    <w:rsid w:val="0091594B"/>
    <w:rsid w:val="00916D4A"/>
    <w:rsid w:val="009201D4"/>
    <w:rsid w:val="00922D97"/>
    <w:rsid w:val="00925B72"/>
    <w:rsid w:val="00925E1D"/>
    <w:rsid w:val="009307B2"/>
    <w:rsid w:val="009310CA"/>
    <w:rsid w:val="009319FE"/>
    <w:rsid w:val="0093506A"/>
    <w:rsid w:val="00940A86"/>
    <w:rsid w:val="00946E07"/>
    <w:rsid w:val="00960E74"/>
    <w:rsid w:val="009615A9"/>
    <w:rsid w:val="00962263"/>
    <w:rsid w:val="009626F5"/>
    <w:rsid w:val="00963BCB"/>
    <w:rsid w:val="0096547B"/>
    <w:rsid w:val="009655AB"/>
    <w:rsid w:val="00965BF8"/>
    <w:rsid w:val="00976D2C"/>
    <w:rsid w:val="00980BA0"/>
    <w:rsid w:val="0098178D"/>
    <w:rsid w:val="0098388A"/>
    <w:rsid w:val="0099749F"/>
    <w:rsid w:val="009A2D5F"/>
    <w:rsid w:val="009A7139"/>
    <w:rsid w:val="009B0005"/>
    <w:rsid w:val="009B1141"/>
    <w:rsid w:val="009D7CCF"/>
    <w:rsid w:val="009D7D2B"/>
    <w:rsid w:val="009E3E99"/>
    <w:rsid w:val="009E4576"/>
    <w:rsid w:val="009E6093"/>
    <w:rsid w:val="009E6C23"/>
    <w:rsid w:val="009F1D9C"/>
    <w:rsid w:val="009F2D49"/>
    <w:rsid w:val="00A014E8"/>
    <w:rsid w:val="00A03780"/>
    <w:rsid w:val="00A04F30"/>
    <w:rsid w:val="00A07A23"/>
    <w:rsid w:val="00A15954"/>
    <w:rsid w:val="00A15EAE"/>
    <w:rsid w:val="00A2020C"/>
    <w:rsid w:val="00A20241"/>
    <w:rsid w:val="00A27B87"/>
    <w:rsid w:val="00A3018D"/>
    <w:rsid w:val="00A40964"/>
    <w:rsid w:val="00A41126"/>
    <w:rsid w:val="00A42011"/>
    <w:rsid w:val="00A42E74"/>
    <w:rsid w:val="00A44E70"/>
    <w:rsid w:val="00A51867"/>
    <w:rsid w:val="00A56747"/>
    <w:rsid w:val="00A60E56"/>
    <w:rsid w:val="00A622B5"/>
    <w:rsid w:val="00A67E22"/>
    <w:rsid w:val="00A9435E"/>
    <w:rsid w:val="00A97424"/>
    <w:rsid w:val="00AA33A1"/>
    <w:rsid w:val="00AA6121"/>
    <w:rsid w:val="00AA76BC"/>
    <w:rsid w:val="00AA7D63"/>
    <w:rsid w:val="00AB026F"/>
    <w:rsid w:val="00AB10D0"/>
    <w:rsid w:val="00AB131D"/>
    <w:rsid w:val="00AB50A9"/>
    <w:rsid w:val="00AB55D8"/>
    <w:rsid w:val="00AC3E64"/>
    <w:rsid w:val="00AD4325"/>
    <w:rsid w:val="00AD56CD"/>
    <w:rsid w:val="00AD7449"/>
    <w:rsid w:val="00AE187A"/>
    <w:rsid w:val="00AE4145"/>
    <w:rsid w:val="00AE743E"/>
    <w:rsid w:val="00AF0888"/>
    <w:rsid w:val="00AF3DAD"/>
    <w:rsid w:val="00AF4B40"/>
    <w:rsid w:val="00AF7404"/>
    <w:rsid w:val="00B04350"/>
    <w:rsid w:val="00B300C4"/>
    <w:rsid w:val="00B32346"/>
    <w:rsid w:val="00B3393D"/>
    <w:rsid w:val="00B3588B"/>
    <w:rsid w:val="00B367CD"/>
    <w:rsid w:val="00B43DF0"/>
    <w:rsid w:val="00B450A1"/>
    <w:rsid w:val="00B47A80"/>
    <w:rsid w:val="00B52EEF"/>
    <w:rsid w:val="00B53266"/>
    <w:rsid w:val="00B60A69"/>
    <w:rsid w:val="00B64DB1"/>
    <w:rsid w:val="00B65B1C"/>
    <w:rsid w:val="00B6678E"/>
    <w:rsid w:val="00B706AB"/>
    <w:rsid w:val="00B725D1"/>
    <w:rsid w:val="00B74DDC"/>
    <w:rsid w:val="00B830BC"/>
    <w:rsid w:val="00B9298C"/>
    <w:rsid w:val="00BA13FF"/>
    <w:rsid w:val="00BB3020"/>
    <w:rsid w:val="00BB472E"/>
    <w:rsid w:val="00BB4E5F"/>
    <w:rsid w:val="00BC14EA"/>
    <w:rsid w:val="00BC79F5"/>
    <w:rsid w:val="00BD43C8"/>
    <w:rsid w:val="00BD6DAB"/>
    <w:rsid w:val="00BF1E59"/>
    <w:rsid w:val="00BF7A2C"/>
    <w:rsid w:val="00C00469"/>
    <w:rsid w:val="00C028AD"/>
    <w:rsid w:val="00C0422A"/>
    <w:rsid w:val="00C2013B"/>
    <w:rsid w:val="00C20EE1"/>
    <w:rsid w:val="00C22CC4"/>
    <w:rsid w:val="00C40241"/>
    <w:rsid w:val="00C42ACE"/>
    <w:rsid w:val="00C53001"/>
    <w:rsid w:val="00C5315F"/>
    <w:rsid w:val="00C56CF6"/>
    <w:rsid w:val="00C608F6"/>
    <w:rsid w:val="00C70170"/>
    <w:rsid w:val="00C7025B"/>
    <w:rsid w:val="00C81D6E"/>
    <w:rsid w:val="00C85F23"/>
    <w:rsid w:val="00C941BE"/>
    <w:rsid w:val="00CA72F3"/>
    <w:rsid w:val="00CB23D4"/>
    <w:rsid w:val="00CC224C"/>
    <w:rsid w:val="00CC2C4D"/>
    <w:rsid w:val="00CC3BE1"/>
    <w:rsid w:val="00CF1B7A"/>
    <w:rsid w:val="00CF2FB4"/>
    <w:rsid w:val="00D06FAD"/>
    <w:rsid w:val="00D07CBB"/>
    <w:rsid w:val="00D17A0E"/>
    <w:rsid w:val="00D219B9"/>
    <w:rsid w:val="00D222AE"/>
    <w:rsid w:val="00D22BC5"/>
    <w:rsid w:val="00D235CD"/>
    <w:rsid w:val="00D252CB"/>
    <w:rsid w:val="00D31A54"/>
    <w:rsid w:val="00D428A6"/>
    <w:rsid w:val="00D46ACC"/>
    <w:rsid w:val="00D47B72"/>
    <w:rsid w:val="00D556D6"/>
    <w:rsid w:val="00D6309F"/>
    <w:rsid w:val="00D63270"/>
    <w:rsid w:val="00D63896"/>
    <w:rsid w:val="00D71BCC"/>
    <w:rsid w:val="00D74596"/>
    <w:rsid w:val="00D7681B"/>
    <w:rsid w:val="00D77F84"/>
    <w:rsid w:val="00D80C3A"/>
    <w:rsid w:val="00D833B9"/>
    <w:rsid w:val="00D838AC"/>
    <w:rsid w:val="00D90E34"/>
    <w:rsid w:val="00D9251A"/>
    <w:rsid w:val="00D937F7"/>
    <w:rsid w:val="00D93925"/>
    <w:rsid w:val="00DA2134"/>
    <w:rsid w:val="00DA412E"/>
    <w:rsid w:val="00DA608B"/>
    <w:rsid w:val="00DA7A27"/>
    <w:rsid w:val="00DB6231"/>
    <w:rsid w:val="00DC26C5"/>
    <w:rsid w:val="00DC5F89"/>
    <w:rsid w:val="00DC714D"/>
    <w:rsid w:val="00DD17D5"/>
    <w:rsid w:val="00DD45EF"/>
    <w:rsid w:val="00DE1864"/>
    <w:rsid w:val="00DF1CB2"/>
    <w:rsid w:val="00DF2A22"/>
    <w:rsid w:val="00DF3FC8"/>
    <w:rsid w:val="00E011B8"/>
    <w:rsid w:val="00E03F1C"/>
    <w:rsid w:val="00E079B5"/>
    <w:rsid w:val="00E11443"/>
    <w:rsid w:val="00E14BE2"/>
    <w:rsid w:val="00E16AF7"/>
    <w:rsid w:val="00E312BC"/>
    <w:rsid w:val="00E3136C"/>
    <w:rsid w:val="00E37E11"/>
    <w:rsid w:val="00E4048B"/>
    <w:rsid w:val="00E45895"/>
    <w:rsid w:val="00E66AF7"/>
    <w:rsid w:val="00E7362D"/>
    <w:rsid w:val="00E85B3D"/>
    <w:rsid w:val="00E85F46"/>
    <w:rsid w:val="00E907FB"/>
    <w:rsid w:val="00E908B6"/>
    <w:rsid w:val="00E97BB3"/>
    <w:rsid w:val="00EA04EB"/>
    <w:rsid w:val="00EA3C36"/>
    <w:rsid w:val="00EA5956"/>
    <w:rsid w:val="00EA7A9E"/>
    <w:rsid w:val="00EB3433"/>
    <w:rsid w:val="00EB7ED0"/>
    <w:rsid w:val="00EC194A"/>
    <w:rsid w:val="00EC2919"/>
    <w:rsid w:val="00ED5818"/>
    <w:rsid w:val="00EE0FA4"/>
    <w:rsid w:val="00EE74DB"/>
    <w:rsid w:val="00EF4F21"/>
    <w:rsid w:val="00F04FCF"/>
    <w:rsid w:val="00F05628"/>
    <w:rsid w:val="00F0629E"/>
    <w:rsid w:val="00F068C7"/>
    <w:rsid w:val="00F119BF"/>
    <w:rsid w:val="00F16ED0"/>
    <w:rsid w:val="00F22F10"/>
    <w:rsid w:val="00F2717D"/>
    <w:rsid w:val="00F319A3"/>
    <w:rsid w:val="00F31CF2"/>
    <w:rsid w:val="00F33E7E"/>
    <w:rsid w:val="00F3589E"/>
    <w:rsid w:val="00F359C9"/>
    <w:rsid w:val="00F35A38"/>
    <w:rsid w:val="00F37E85"/>
    <w:rsid w:val="00F40B55"/>
    <w:rsid w:val="00F504C3"/>
    <w:rsid w:val="00F522F7"/>
    <w:rsid w:val="00F566C1"/>
    <w:rsid w:val="00F66770"/>
    <w:rsid w:val="00F7292D"/>
    <w:rsid w:val="00F772CB"/>
    <w:rsid w:val="00F80461"/>
    <w:rsid w:val="00F921FF"/>
    <w:rsid w:val="00F9256D"/>
    <w:rsid w:val="00F92F3C"/>
    <w:rsid w:val="00F95CF7"/>
    <w:rsid w:val="00F966BB"/>
    <w:rsid w:val="00F979A4"/>
    <w:rsid w:val="00FA4036"/>
    <w:rsid w:val="00FA5C48"/>
    <w:rsid w:val="00FA6BAE"/>
    <w:rsid w:val="00FB06BC"/>
    <w:rsid w:val="00FB2C38"/>
    <w:rsid w:val="00FB46A4"/>
    <w:rsid w:val="00FD555B"/>
    <w:rsid w:val="00FD5C04"/>
    <w:rsid w:val="00FE2C1C"/>
    <w:rsid w:val="00FE54B5"/>
    <w:rsid w:val="00FF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986B"/>
  <w14:defaultImageDpi w14:val="32767"/>
  <w15:docId w15:val="{91A6FA4B-4B74-47D5-83C4-D28A99A1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3F1"/>
    <w:pPr>
      <w:spacing w:after="160" w:line="256" w:lineRule="auto"/>
      <w:jc w:val="left"/>
    </w:pPr>
    <w:rPr>
      <w:rFonts w:ascii="Arial" w:hAnsi="Arial"/>
      <w:szCs w:val="22"/>
    </w:rPr>
  </w:style>
  <w:style w:type="paragraph" w:styleId="Heading1">
    <w:name w:val="heading 1"/>
    <w:basedOn w:val="Normal"/>
    <w:next w:val="Normal"/>
    <w:link w:val="Heading1Char"/>
    <w:uiPriority w:val="9"/>
    <w:qFormat/>
    <w:rsid w:val="007543F1"/>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43F1"/>
    <w:pPr>
      <w:keepNext/>
      <w:keepLines/>
      <w:spacing w:before="40" w:after="0" w:line="259" w:lineRule="auto"/>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3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43F1"/>
    <w:rPr>
      <w:rFonts w:asciiTheme="majorHAnsi" w:eastAsiaTheme="majorEastAsia" w:hAnsiTheme="majorHAnsi" w:cstheme="majorBidi"/>
      <w:color w:val="1F3763" w:themeColor="accent1" w:themeShade="7F"/>
    </w:rPr>
  </w:style>
  <w:style w:type="character" w:customStyle="1" w:styleId="CommentTextChar">
    <w:name w:val="Comment Text Char"/>
    <w:basedOn w:val="DefaultParagraphFont"/>
    <w:link w:val="CommentText"/>
    <w:uiPriority w:val="99"/>
    <w:rsid w:val="007543F1"/>
    <w:rPr>
      <w:rFonts w:ascii="Verdana" w:eastAsia="Verdana" w:hAnsi="Verdana" w:cs="Times New Roman"/>
      <w:sz w:val="20"/>
      <w:szCs w:val="20"/>
    </w:rPr>
  </w:style>
  <w:style w:type="paragraph" w:styleId="CommentText">
    <w:name w:val="annotation text"/>
    <w:basedOn w:val="Normal"/>
    <w:link w:val="CommentTextChar"/>
    <w:uiPriority w:val="99"/>
    <w:unhideWhenUsed/>
    <w:rsid w:val="007543F1"/>
    <w:pPr>
      <w:spacing w:after="0" w:line="240" w:lineRule="auto"/>
    </w:pPr>
    <w:rPr>
      <w:rFonts w:ascii="Verdana" w:eastAsia="Verdana" w:hAnsi="Verdana" w:cs="Times New Roman"/>
      <w:sz w:val="20"/>
      <w:szCs w:val="20"/>
    </w:rPr>
  </w:style>
  <w:style w:type="character" w:customStyle="1" w:styleId="CommentTextChar1">
    <w:name w:val="Comment Text Char1"/>
    <w:basedOn w:val="DefaultParagraphFont"/>
    <w:uiPriority w:val="99"/>
    <w:semiHidden/>
    <w:rsid w:val="007543F1"/>
    <w:rPr>
      <w:rFonts w:ascii="Arial" w:hAnsi="Arial"/>
      <w:sz w:val="20"/>
      <w:szCs w:val="20"/>
    </w:rPr>
  </w:style>
  <w:style w:type="character" w:customStyle="1" w:styleId="HeaderChar">
    <w:name w:val="Header Char"/>
    <w:basedOn w:val="DefaultParagraphFont"/>
    <w:link w:val="Header"/>
    <w:uiPriority w:val="99"/>
    <w:rsid w:val="007543F1"/>
  </w:style>
  <w:style w:type="paragraph" w:styleId="Header">
    <w:name w:val="header"/>
    <w:basedOn w:val="Normal"/>
    <w:link w:val="HeaderChar"/>
    <w:uiPriority w:val="99"/>
    <w:unhideWhenUsed/>
    <w:rsid w:val="007543F1"/>
    <w:pPr>
      <w:tabs>
        <w:tab w:val="center" w:pos="4680"/>
        <w:tab w:val="right" w:pos="9360"/>
      </w:tabs>
      <w:spacing w:after="0" w:line="240" w:lineRule="auto"/>
    </w:pPr>
    <w:rPr>
      <w:rFonts w:asciiTheme="minorHAnsi" w:hAnsiTheme="minorHAnsi"/>
      <w:szCs w:val="24"/>
    </w:rPr>
  </w:style>
  <w:style w:type="character" w:customStyle="1" w:styleId="HeaderChar1">
    <w:name w:val="Header Char1"/>
    <w:basedOn w:val="DefaultParagraphFont"/>
    <w:uiPriority w:val="99"/>
    <w:semiHidden/>
    <w:rsid w:val="007543F1"/>
    <w:rPr>
      <w:rFonts w:ascii="Arial" w:hAnsi="Arial"/>
      <w:szCs w:val="22"/>
    </w:rPr>
  </w:style>
  <w:style w:type="character" w:customStyle="1" w:styleId="FooterChar">
    <w:name w:val="Footer Char"/>
    <w:basedOn w:val="DefaultParagraphFont"/>
    <w:link w:val="Footer"/>
    <w:uiPriority w:val="99"/>
    <w:rsid w:val="007543F1"/>
  </w:style>
  <w:style w:type="paragraph" w:styleId="Footer">
    <w:name w:val="footer"/>
    <w:basedOn w:val="Normal"/>
    <w:link w:val="FooterChar"/>
    <w:uiPriority w:val="99"/>
    <w:unhideWhenUsed/>
    <w:rsid w:val="007543F1"/>
    <w:pPr>
      <w:tabs>
        <w:tab w:val="center" w:pos="4680"/>
        <w:tab w:val="right" w:pos="9360"/>
      </w:tabs>
      <w:spacing w:after="0" w:line="240" w:lineRule="auto"/>
    </w:pPr>
    <w:rPr>
      <w:rFonts w:asciiTheme="minorHAnsi" w:hAnsiTheme="minorHAnsi"/>
      <w:szCs w:val="24"/>
    </w:rPr>
  </w:style>
  <w:style w:type="character" w:customStyle="1" w:styleId="FooterChar1">
    <w:name w:val="Footer Char1"/>
    <w:basedOn w:val="DefaultParagraphFont"/>
    <w:uiPriority w:val="99"/>
    <w:semiHidden/>
    <w:rsid w:val="007543F1"/>
    <w:rPr>
      <w:rFonts w:ascii="Arial" w:hAnsi="Arial"/>
      <w:szCs w:val="22"/>
    </w:rPr>
  </w:style>
  <w:style w:type="character" w:customStyle="1" w:styleId="BalloonTextChar">
    <w:name w:val="Balloon Text Char"/>
    <w:basedOn w:val="DefaultParagraphFont"/>
    <w:link w:val="BalloonText"/>
    <w:uiPriority w:val="99"/>
    <w:rsid w:val="007543F1"/>
    <w:rPr>
      <w:rFonts w:ascii="Segoe UI" w:eastAsia="Verdana" w:hAnsi="Segoe UI" w:cs="Segoe UI"/>
      <w:sz w:val="18"/>
      <w:szCs w:val="18"/>
    </w:rPr>
  </w:style>
  <w:style w:type="paragraph" w:styleId="BalloonText">
    <w:name w:val="Balloon Text"/>
    <w:basedOn w:val="Normal"/>
    <w:link w:val="BalloonTextChar"/>
    <w:uiPriority w:val="99"/>
    <w:unhideWhenUsed/>
    <w:rsid w:val="007543F1"/>
    <w:pPr>
      <w:spacing w:after="0" w:line="240" w:lineRule="auto"/>
    </w:pPr>
    <w:rPr>
      <w:rFonts w:ascii="Segoe UI" w:eastAsia="Verdana" w:hAnsi="Segoe UI" w:cs="Segoe UI"/>
      <w:sz w:val="18"/>
      <w:szCs w:val="18"/>
    </w:rPr>
  </w:style>
  <w:style w:type="character" w:customStyle="1" w:styleId="BalloonTextChar1">
    <w:name w:val="Balloon Text Char1"/>
    <w:basedOn w:val="DefaultParagraphFont"/>
    <w:uiPriority w:val="99"/>
    <w:semiHidden/>
    <w:rsid w:val="007543F1"/>
    <w:rPr>
      <w:rFonts w:ascii="Times New Roman" w:hAnsi="Times New Roman" w:cs="Times New Roman"/>
      <w:sz w:val="18"/>
      <w:szCs w:val="18"/>
    </w:rPr>
  </w:style>
  <w:style w:type="character" w:customStyle="1" w:styleId="CommentSubjectChar">
    <w:name w:val="Comment Subject Char"/>
    <w:basedOn w:val="CommentTextChar"/>
    <w:link w:val="CommentSubject"/>
    <w:uiPriority w:val="99"/>
    <w:semiHidden/>
    <w:rsid w:val="007543F1"/>
    <w:rPr>
      <w:rFonts w:ascii="Verdana" w:eastAsia="Verdana" w:hAnsi="Verdana" w:cs="Times New Roman"/>
      <w:b/>
      <w:bCs/>
      <w:sz w:val="20"/>
      <w:szCs w:val="20"/>
    </w:rPr>
  </w:style>
  <w:style w:type="paragraph" w:styleId="CommentSubject">
    <w:name w:val="annotation subject"/>
    <w:basedOn w:val="CommentText"/>
    <w:next w:val="CommentText"/>
    <w:link w:val="CommentSubjectChar"/>
    <w:uiPriority w:val="99"/>
    <w:semiHidden/>
    <w:unhideWhenUsed/>
    <w:rsid w:val="007543F1"/>
    <w:pPr>
      <w:spacing w:after="160"/>
    </w:pPr>
    <w:rPr>
      <w:b/>
      <w:bCs/>
    </w:rPr>
  </w:style>
  <w:style w:type="character" w:customStyle="1" w:styleId="CommentSubjectChar1">
    <w:name w:val="Comment Subject Char1"/>
    <w:basedOn w:val="CommentTextChar1"/>
    <w:uiPriority w:val="99"/>
    <w:semiHidden/>
    <w:rsid w:val="007543F1"/>
    <w:rPr>
      <w:rFonts w:ascii="Arial" w:hAnsi="Arial"/>
      <w:b/>
      <w:bCs/>
      <w:sz w:val="20"/>
      <w:szCs w:val="20"/>
    </w:rPr>
  </w:style>
  <w:style w:type="character" w:customStyle="1" w:styleId="FootnoteTextChar">
    <w:name w:val="Footnote Text Char"/>
    <w:basedOn w:val="DefaultParagraphFont"/>
    <w:link w:val="FootnoteText"/>
    <w:uiPriority w:val="99"/>
    <w:semiHidden/>
    <w:rsid w:val="007543F1"/>
    <w:rPr>
      <w:sz w:val="20"/>
      <w:szCs w:val="20"/>
    </w:rPr>
  </w:style>
  <w:style w:type="paragraph" w:styleId="FootnoteText">
    <w:name w:val="footnote text"/>
    <w:basedOn w:val="Normal"/>
    <w:link w:val="FootnoteTextChar"/>
    <w:uiPriority w:val="99"/>
    <w:semiHidden/>
    <w:unhideWhenUsed/>
    <w:rsid w:val="007543F1"/>
    <w:pPr>
      <w:spacing w:after="0" w:line="240" w:lineRule="auto"/>
    </w:pPr>
    <w:rPr>
      <w:rFonts w:asciiTheme="minorHAnsi" w:hAnsiTheme="minorHAnsi"/>
      <w:sz w:val="20"/>
      <w:szCs w:val="20"/>
    </w:rPr>
  </w:style>
  <w:style w:type="character" w:customStyle="1" w:styleId="FootnoteTextChar1">
    <w:name w:val="Footnote Text Char1"/>
    <w:basedOn w:val="DefaultParagraphFont"/>
    <w:uiPriority w:val="99"/>
    <w:semiHidden/>
    <w:rsid w:val="007543F1"/>
    <w:rPr>
      <w:rFonts w:ascii="Arial" w:hAnsi="Arial"/>
      <w:sz w:val="20"/>
      <w:szCs w:val="20"/>
    </w:rPr>
  </w:style>
  <w:style w:type="character" w:styleId="Strong">
    <w:name w:val="Strong"/>
    <w:basedOn w:val="DefaultParagraphFont"/>
    <w:uiPriority w:val="22"/>
    <w:qFormat/>
    <w:rsid w:val="007543F1"/>
    <w:rPr>
      <w:b/>
      <w:bCs/>
    </w:rPr>
  </w:style>
  <w:style w:type="paragraph" w:customStyle="1" w:styleId="msghead">
    <w:name w:val="msg_head"/>
    <w:basedOn w:val="Normal"/>
    <w:rsid w:val="007543F1"/>
    <w:pPr>
      <w:spacing w:before="100" w:beforeAutospacing="1" w:after="100" w:afterAutospacing="1" w:line="240" w:lineRule="auto"/>
    </w:pPr>
    <w:rPr>
      <w:rFonts w:ascii="Times New Roman" w:eastAsiaTheme="minorEastAsia" w:hAnsi="Times New Roman" w:cs="Times New Roman"/>
      <w:szCs w:val="24"/>
    </w:rPr>
  </w:style>
  <w:style w:type="character" w:styleId="FootnoteReference">
    <w:name w:val="footnote reference"/>
    <w:basedOn w:val="DefaultParagraphFont"/>
    <w:uiPriority w:val="99"/>
    <w:semiHidden/>
    <w:unhideWhenUsed/>
    <w:rsid w:val="007543F1"/>
    <w:rPr>
      <w:vertAlign w:val="superscript"/>
    </w:rPr>
  </w:style>
  <w:style w:type="paragraph" w:styleId="NormalWeb">
    <w:name w:val="Normal (Web)"/>
    <w:basedOn w:val="Normal"/>
    <w:link w:val="NormalWebChar"/>
    <w:uiPriority w:val="99"/>
    <w:unhideWhenUsed/>
    <w:qFormat/>
    <w:rsid w:val="007543F1"/>
    <w:pPr>
      <w:spacing w:before="100" w:beforeAutospacing="1" w:after="100" w:afterAutospacing="1" w:line="240" w:lineRule="auto"/>
    </w:pPr>
    <w:rPr>
      <w:rFonts w:ascii="Times New Roman" w:eastAsiaTheme="minorEastAsia" w:hAnsi="Times New Roman" w:cs="Times New Roman"/>
      <w:szCs w:val="24"/>
    </w:rPr>
  </w:style>
  <w:style w:type="character" w:styleId="Emphasis">
    <w:name w:val="Emphasis"/>
    <w:basedOn w:val="DefaultParagraphFont"/>
    <w:uiPriority w:val="20"/>
    <w:qFormat/>
    <w:rsid w:val="007543F1"/>
    <w:rPr>
      <w:i/>
      <w:iCs/>
    </w:rPr>
  </w:style>
  <w:style w:type="paragraph" w:styleId="ListParagraph">
    <w:name w:val="List Paragraph"/>
    <w:aliases w:val="IBL List Paragraph,Дэд гарчиг"/>
    <w:basedOn w:val="Normal"/>
    <w:link w:val="ListParagraphChar"/>
    <w:uiPriority w:val="34"/>
    <w:qFormat/>
    <w:rsid w:val="007543F1"/>
    <w:pPr>
      <w:ind w:left="720"/>
      <w:contextualSpacing/>
    </w:pPr>
  </w:style>
  <w:style w:type="character" w:styleId="CommentReference">
    <w:name w:val="annotation reference"/>
    <w:basedOn w:val="DefaultParagraphFont"/>
    <w:uiPriority w:val="99"/>
    <w:semiHidden/>
    <w:unhideWhenUsed/>
    <w:rsid w:val="007543F1"/>
    <w:rPr>
      <w:sz w:val="16"/>
      <w:szCs w:val="16"/>
    </w:rPr>
  </w:style>
  <w:style w:type="paragraph" w:styleId="NoSpacing">
    <w:name w:val="No Spacing"/>
    <w:uiPriority w:val="1"/>
    <w:qFormat/>
    <w:rsid w:val="007543F1"/>
    <w:pPr>
      <w:jc w:val="left"/>
    </w:pPr>
    <w:rPr>
      <w:rFonts w:ascii="Arial" w:hAnsi="Arial"/>
      <w:szCs w:val="22"/>
    </w:rPr>
  </w:style>
  <w:style w:type="numbering" w:customStyle="1" w:styleId="ImportedStyle1">
    <w:name w:val="Imported Style 1"/>
    <w:rsid w:val="007543F1"/>
    <w:pPr>
      <w:numPr>
        <w:numId w:val="1"/>
      </w:numPr>
    </w:pPr>
  </w:style>
  <w:style w:type="paragraph" w:customStyle="1" w:styleId="Default">
    <w:name w:val="Default"/>
    <w:rsid w:val="007543F1"/>
    <w:pPr>
      <w:pBdr>
        <w:top w:val="nil"/>
        <w:left w:val="nil"/>
        <w:bottom w:val="nil"/>
        <w:right w:val="nil"/>
        <w:between w:val="nil"/>
        <w:bar w:val="nil"/>
      </w:pBdr>
      <w:spacing w:before="160"/>
      <w:jc w:val="left"/>
    </w:pPr>
    <w:rPr>
      <w:rFonts w:ascii="Helvetica Neue" w:eastAsia="Helvetica Neue" w:hAnsi="Helvetica Neue" w:cs="Helvetica Neue"/>
      <w:color w:val="000000"/>
      <w:bdr w:val="nil"/>
    </w:rPr>
  </w:style>
  <w:style w:type="character" w:customStyle="1" w:styleId="A7">
    <w:name w:val="A7"/>
    <w:uiPriority w:val="99"/>
    <w:rsid w:val="007543F1"/>
    <w:rPr>
      <w:color w:val="000000"/>
      <w:sz w:val="22"/>
      <w:szCs w:val="22"/>
    </w:rPr>
  </w:style>
  <w:style w:type="character" w:customStyle="1" w:styleId="ListParagraphChar">
    <w:name w:val="List Paragraph Char"/>
    <w:aliases w:val="IBL List Paragraph Char,Дэд гарчиг Char"/>
    <w:link w:val="ListParagraph"/>
    <w:uiPriority w:val="34"/>
    <w:locked/>
    <w:rsid w:val="007543F1"/>
    <w:rPr>
      <w:rFonts w:ascii="Arial" w:hAnsi="Arial"/>
      <w:szCs w:val="22"/>
    </w:rPr>
  </w:style>
  <w:style w:type="paragraph" w:customStyle="1" w:styleId="BodyA">
    <w:name w:val="Body A"/>
    <w:rsid w:val="007543F1"/>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paragraph" w:styleId="Title">
    <w:name w:val="Title"/>
    <w:basedOn w:val="Normal"/>
    <w:link w:val="TitleChar"/>
    <w:qFormat/>
    <w:rsid w:val="00AF3DAD"/>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AF3DAD"/>
    <w:rPr>
      <w:rFonts w:ascii="Times New Roman Mon" w:eastAsia="Times New Roman" w:hAnsi="Times New Roman Mon" w:cs="Times New Roman"/>
      <w:b/>
      <w:bCs/>
      <w:color w:val="3366FF"/>
      <w:sz w:val="44"/>
      <w:lang w:val="ms-MY"/>
    </w:rPr>
  </w:style>
  <w:style w:type="character" w:customStyle="1" w:styleId="apple-converted-space">
    <w:name w:val="apple-converted-space"/>
    <w:basedOn w:val="DefaultParagraphFont"/>
    <w:rsid w:val="005E473D"/>
  </w:style>
  <w:style w:type="character" w:styleId="Hyperlink">
    <w:name w:val="Hyperlink"/>
    <w:basedOn w:val="DefaultParagraphFont"/>
    <w:uiPriority w:val="99"/>
    <w:unhideWhenUsed/>
    <w:rsid w:val="0018285D"/>
    <w:rPr>
      <w:color w:val="0563C1" w:themeColor="hyperlink"/>
      <w:u w:val="single"/>
    </w:rPr>
  </w:style>
  <w:style w:type="character" w:styleId="UnresolvedMention">
    <w:name w:val="Unresolved Mention"/>
    <w:basedOn w:val="DefaultParagraphFont"/>
    <w:uiPriority w:val="99"/>
    <w:semiHidden/>
    <w:unhideWhenUsed/>
    <w:rsid w:val="0018285D"/>
    <w:rPr>
      <w:color w:val="605E5C"/>
      <w:shd w:val="clear" w:color="auto" w:fill="E1DFDD"/>
    </w:rPr>
  </w:style>
  <w:style w:type="character" w:styleId="FollowedHyperlink">
    <w:name w:val="FollowedHyperlink"/>
    <w:basedOn w:val="DefaultParagraphFont"/>
    <w:uiPriority w:val="99"/>
    <w:semiHidden/>
    <w:unhideWhenUsed/>
    <w:rsid w:val="00412A98"/>
    <w:rPr>
      <w:color w:val="954F72" w:themeColor="followedHyperlink"/>
      <w:u w:val="single"/>
    </w:rPr>
  </w:style>
  <w:style w:type="character" w:customStyle="1" w:styleId="NormalWebChar">
    <w:name w:val="Normal (Web) Char"/>
    <w:link w:val="NormalWeb"/>
    <w:uiPriority w:val="99"/>
    <w:locked/>
    <w:rsid w:val="00CC2C4D"/>
    <w:rPr>
      <w:rFonts w:ascii="Times New Roman" w:eastAsiaTheme="minorEastAsia" w:hAnsi="Times New Roman" w:cs="Times New Roman"/>
    </w:rPr>
  </w:style>
  <w:style w:type="paragraph" w:customStyle="1" w:styleId="Body">
    <w:name w:val="Body"/>
    <w:rsid w:val="008A4706"/>
    <w:pPr>
      <w:pBdr>
        <w:top w:val="nil"/>
        <w:left w:val="nil"/>
        <w:bottom w:val="nil"/>
        <w:right w:val="nil"/>
        <w:between w:val="nil"/>
        <w:bar w:val="nil"/>
      </w:pBdr>
      <w:spacing w:after="160" w:line="259" w:lineRule="auto"/>
      <w:jc w:val="left"/>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26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Nemelt/2024/24-ne-345.docx" TargetMode="External"/><Relationship Id="rId21" Type="http://schemas.openxmlformats.org/officeDocument/2006/relationships/hyperlink" Target="file:///Users/macintosh/Desktop/111/01.Huuli%20togtoomj,%20busad%20shiidver/Mongol%20Ulsiin%20Khuuli/Nemelt/2024/24-ne-238.docx" TargetMode="External"/><Relationship Id="rId42" Type="http://schemas.openxmlformats.org/officeDocument/2006/relationships/hyperlink" Target="file:///Users/macintosh/Desktop/111/01.Huuli%20togtoomj,%20busad%20shiidver/Mongol%20Ulsiin%20Khuuli/Nemelt/2024/24-ne-345.docx" TargetMode="External"/><Relationship Id="rId47" Type="http://schemas.openxmlformats.org/officeDocument/2006/relationships/hyperlink" Target="file:///Users/macintosh/Desktop/111/01.Huuli%20togtoomj,%20busad%20shiidver/Mongol%20Ulsiin%20Khuuli/Nemelt/2024/24-ne-238.docx" TargetMode="External"/><Relationship Id="rId63" Type="http://schemas.openxmlformats.org/officeDocument/2006/relationships/hyperlink" Target="file:///Users/macintosh/Desktop/111/01.Huuli%20togtoomj,%20busad%20shiidver/Mongol%20Ulsiin%20Khuuli/Nemelt/2024/24-ne-345.docx" TargetMode="External"/><Relationship Id="rId68" Type="http://schemas.openxmlformats.org/officeDocument/2006/relationships/hyperlink" Target="file:///Users/macintosh/Desktop/111/01.Huuli%20togtoomj,%20busad%20shiidver/Mongol%20Ulsiin%20Khuuli/Nemelt/2024/24-ne-345.docx"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Users/khangai/Desktop/111/01.Huuli%20togtoomj,%20busad%20shiidver/Mongol%20Ulsiin%20Khuuli/Nemelt/2023/23-ne-236.docx" TargetMode="External"/><Relationship Id="rId29" Type="http://schemas.openxmlformats.org/officeDocument/2006/relationships/hyperlink" Target="../../Nemelt/2022/22-ne-064.docx" TargetMode="External"/><Relationship Id="rId11" Type="http://schemas.openxmlformats.org/officeDocument/2006/relationships/hyperlink" Target="file:///Users/macintosh/Desktop/111/01.Huuli%20togtoomj,%20busad%20shiidver/Mongol%20Ulsiin%20Khuuli/Nemelt/2024/24-ne-345.docx" TargetMode="External"/><Relationship Id="rId24" Type="http://schemas.openxmlformats.org/officeDocument/2006/relationships/hyperlink" Target="../../Nemelt/2024/24-ne-238.docx" TargetMode="External"/><Relationship Id="rId32" Type="http://schemas.openxmlformats.org/officeDocument/2006/relationships/hyperlink" Target="file:///Users/macintosh/Desktop/111/01.Huuli%20togtoomj,%20busad%20shiidver/Mongol%20Ulsiin%20Khuuli/Nemelt/2024/24-ne-345.docx" TargetMode="External"/><Relationship Id="rId37" Type="http://schemas.openxmlformats.org/officeDocument/2006/relationships/hyperlink" Target="../../Nemelt/2021/21-ne-275.docx" TargetMode="External"/><Relationship Id="rId40" Type="http://schemas.openxmlformats.org/officeDocument/2006/relationships/hyperlink" Target="file:///Users/macintosh/Desktop/111/01.Huuli%20togtoomj,%20busad%20shiidver/Mongol%20Ulsiin%20Khuuli/Nemelt/2024/24-ne-238.docx" TargetMode="External"/><Relationship Id="rId45" Type="http://schemas.openxmlformats.org/officeDocument/2006/relationships/hyperlink" Target="file:///Users/macintosh/Desktop/111/01.Huuli%20togtoomj,%20busad%20shiidver/Mongol%20Ulsiin%20Khuuli/Nemelt/2024/24-ne-345.docx" TargetMode="External"/><Relationship Id="rId53" Type="http://schemas.openxmlformats.org/officeDocument/2006/relationships/hyperlink" Target="../../Nemelt/2023/23-ne-236.docx" TargetMode="External"/><Relationship Id="rId58" Type="http://schemas.openxmlformats.org/officeDocument/2006/relationships/hyperlink" Target="file:///Users/macintosh/Desktop/111/01.Huuli%20togtoomj,%20busad%20shiidver/Mongol%20Ulsiin%20Khuuli/Nemelt/2024/24-ne-345.docx" TargetMode="External"/><Relationship Id="rId66" Type="http://schemas.openxmlformats.org/officeDocument/2006/relationships/hyperlink" Target="file:///Users/macintosh/Desktop/111/01.Huuli%20togtoomj,%20busad%20shiidver/Mongol%20Ulsiin%20Khuuli/Nemelt/2024/24-ne-345.docx" TargetMode="External"/><Relationship Id="rId5" Type="http://schemas.openxmlformats.org/officeDocument/2006/relationships/webSettings" Target="webSettings.xml"/><Relationship Id="rId61" Type="http://schemas.openxmlformats.org/officeDocument/2006/relationships/hyperlink" Target="file:///Users/macintosh/Desktop/111/01.Huuli%20togtoomj,%20busad%20shiidver/Mongol%20Ulsiin%20Khuuli/Nemelt/2024/24-ne-345.docx" TargetMode="External"/><Relationship Id="rId19" Type="http://schemas.openxmlformats.org/officeDocument/2006/relationships/hyperlink" Target="file:///Users/khangai/Desktop/111/01.Huuli%20togtoomj,%20busad%20shiidver/Mongol%20Ulsiin%20Khuuli/Nemelt/2023/23-ne-125.docx" TargetMode="External"/><Relationship Id="rId14" Type="http://schemas.openxmlformats.org/officeDocument/2006/relationships/hyperlink" Target="../../Nemelt/2023/23-ne-125.docx" TargetMode="External"/><Relationship Id="rId22" Type="http://schemas.openxmlformats.org/officeDocument/2006/relationships/hyperlink" Target="file:///Users/macintosh/Desktop/111/01.Huuli%20togtoomj,%20busad%20shiidver/Mongol%20Ulsiin%20Khuuli/Nemelt/2024/24-ne-238.docx" TargetMode="External"/><Relationship Id="rId27" Type="http://schemas.openxmlformats.org/officeDocument/2006/relationships/hyperlink" Target="../../Nemelt/2021/21-ne-275.docx" TargetMode="External"/><Relationship Id="rId30" Type="http://schemas.openxmlformats.org/officeDocument/2006/relationships/hyperlink" Target="file:///Users/macintosh/Desktop/111/01.Huuli%20togtoomj,%20busad%20shiidver/Mongol%20Ulsiin%20Khuuli/Nemelt/2024/24-ne-238.docx" TargetMode="External"/><Relationship Id="rId35" Type="http://schemas.openxmlformats.org/officeDocument/2006/relationships/hyperlink" Target="file:///Users/macintosh/Desktop/111/01.Huuli%20togtoomj,%20busad%20shiidver/Mongol%20Ulsiin%20Khuuli/Nemelt/2024/24-ne-345.docx" TargetMode="External"/><Relationship Id="rId43" Type="http://schemas.openxmlformats.org/officeDocument/2006/relationships/hyperlink" Target="file:///Users/macintosh/Desktop/111/01.Huuli%20togtoomj,%20busad%20shiidver/Mongol%20Ulsiin%20Khuuli/Nemelt/2024/24-ne-345.docx" TargetMode="External"/><Relationship Id="rId48" Type="http://schemas.openxmlformats.org/officeDocument/2006/relationships/hyperlink" Target="file:///Users/macintosh/Desktop/111/01.Huuli%20togtoomj,%20busad%20shiidver/Mongol%20Ulsiin%20Khuuli/Nemelt/2024/24-ne-345.docx" TargetMode="External"/><Relationship Id="rId56" Type="http://schemas.openxmlformats.org/officeDocument/2006/relationships/hyperlink" Target="file:///Users/macintosh/Desktop/111/01.Huuli%20togtoomj,%20busad%20shiidver/Mongol%20Ulsiin%20Khuuli/Nemelt/2024/24-ne-238.docx" TargetMode="External"/><Relationship Id="rId64" Type="http://schemas.openxmlformats.org/officeDocument/2006/relationships/hyperlink" Target="file:///Users/macintosh/Desktop/111/01.Huuli%20togtoomj,%20busad%20shiidver/Mongol%20Ulsiin%20Khuuli/Nemelt/2024/24-ne-345.docx" TargetMode="External"/><Relationship Id="rId69"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file:///Users/khangai/Desktop/111/01.Huuli%20togtoomj,%20busad%20shiidver/Mongol%20Ulsiin%20Khuuli/Nemelt/2021/21-ne-275.docx"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Nemelt/2023/23-ne-125.docx" TargetMode="External"/><Relationship Id="rId17" Type="http://schemas.openxmlformats.org/officeDocument/2006/relationships/hyperlink" Target="../../Nemelt/2022/22-ne-493.docx" TargetMode="External"/><Relationship Id="rId25" Type="http://schemas.openxmlformats.org/officeDocument/2006/relationships/hyperlink" Target="file:///Users/macintosh/Desktop/111/01.Huuli%20togtoomj,%20busad%20shiidver/Mongol%20Ulsiin%20Khuuli/Nemelt/2024/24-ne-238.docx" TargetMode="External"/><Relationship Id="rId33" Type="http://schemas.openxmlformats.org/officeDocument/2006/relationships/hyperlink" Target="file:///Users/macintosh/Desktop/111/01.Huuli%20togtoomj,%20busad%20shiidver/Mongol%20Ulsiin%20Khuuli/Nemelt/2024/24-ne-345.docx" TargetMode="External"/><Relationship Id="rId38" Type="http://schemas.openxmlformats.org/officeDocument/2006/relationships/hyperlink" Target="../../Nemelt/2021/21-ne-275.docx" TargetMode="External"/><Relationship Id="rId46" Type="http://schemas.openxmlformats.org/officeDocument/2006/relationships/hyperlink" Target="file:///Users/macintosh/Desktop/111/01.Huuli%20togtoomj,%20busad%20shiidver/Mongol%20Ulsiin%20Khuuli/Nemelt/2024/24-ne-345.docx" TargetMode="External"/><Relationship Id="rId59" Type="http://schemas.openxmlformats.org/officeDocument/2006/relationships/hyperlink" Target="file:///Users/khangai/Desktop/111/01.Huuli%20togtoomj,%20busad%20shiidver/Mongol%20Ulsiin%20Khuuli/Nemelt/2021/21-ne-275.docx" TargetMode="External"/><Relationship Id="rId67" Type="http://schemas.openxmlformats.org/officeDocument/2006/relationships/hyperlink" Target="file:///Users/macintosh/Desktop/111/01.Huuli%20togtoomj,%20busad%20shiidver/Mongol%20Ulsiin%20Khuuli/Nemelt/2024/24-ne-345.docx" TargetMode="External"/><Relationship Id="rId20" Type="http://schemas.openxmlformats.org/officeDocument/2006/relationships/hyperlink" Target="file:///Users/macintosh/Desktop/111/01.Huuli%20togtoomj,%20busad%20shiidver/Mongol%20Ulsiin%20Khuuli/Nemelt/2024/24-ne-345.docx" TargetMode="External"/><Relationship Id="rId41" Type="http://schemas.openxmlformats.org/officeDocument/2006/relationships/hyperlink" Target="file:///Users/macintosh/Desktop/111/01.Huuli%20togtoomj,%20busad%20shiidver/Mongol%20Ulsiin%20Khuuli/Nemelt/2024/24-ne-345.docx" TargetMode="External"/><Relationship Id="rId54" Type="http://schemas.openxmlformats.org/officeDocument/2006/relationships/hyperlink" Target="file:///Users/macintosh/Desktop/111/01.Huuli%20togtoomj,%20busad%20shiidver/Mongol%20Ulsiin%20Khuuli/Nemelt/2024/24-ne-345.docx" TargetMode="External"/><Relationship Id="rId62" Type="http://schemas.openxmlformats.org/officeDocument/2006/relationships/hyperlink" Target="file:///Users/macintosh/Desktop/111/01.Huuli%20togtoomj,%20busad%20shiidver/Mongol%20Ulsiin%20Khuuli/Nemelt/2024/24-ne-345.docx"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Users/macintosh/Desktop/111/01.Huuli%20togtoomj,%20busad%20shiidver/Mongol%20Ulsiin%20Khuuli/Nemelt/2024/24-ne-238.docx" TargetMode="External"/><Relationship Id="rId23" Type="http://schemas.openxmlformats.org/officeDocument/2006/relationships/hyperlink" Target="file:///Users/macintosh/Desktop/111/01.Huuli%20togtoomj,%20busad%20shiidver/Mongol%20Ulsiin%20Khuuli/Nemelt/2024/24-ne-345.docx" TargetMode="External"/><Relationship Id="rId28" Type="http://schemas.openxmlformats.org/officeDocument/2006/relationships/hyperlink" Target="file:///Users/khangai/Desktop/111/01.Huuli%20togtoomj,%20busad%20shiidver/Mongol%20Ulsiin%20Khuuli/Nemelt/2021/21-ne-275.docx" TargetMode="External"/><Relationship Id="rId36" Type="http://schemas.openxmlformats.org/officeDocument/2006/relationships/hyperlink" Target="file:///Users/macintosh/Desktop/111/01.Huuli%20togtoomj,%20busad%20shiidver/Mongol%20Ulsiin%20Khuuli/Nemelt/2024/24-ne-345.docx" TargetMode="External"/><Relationship Id="rId49" Type="http://schemas.openxmlformats.org/officeDocument/2006/relationships/hyperlink" Target="file:///Users/khangai/Desktop/111/01.Huuli%20togtoomj,%20busad%20shiidver/Mongol%20Ulsiin%20Khuuli/Nemelt/2021/21-ne-275.docx" TargetMode="External"/><Relationship Id="rId57" Type="http://schemas.openxmlformats.org/officeDocument/2006/relationships/hyperlink" Target="file:///Users/macintosh/Desktop/111/01.Huuli%20togtoomj,%20busad%20shiidver/Mongol%20Ulsiin%20Khuuli/Nemelt/2024/24-ne-345.docx" TargetMode="External"/><Relationship Id="rId10" Type="http://schemas.openxmlformats.org/officeDocument/2006/relationships/hyperlink" Target="file:///Users/macintosh/Desktop/111/01.Huuli%20togtoomj,%20busad%20shiidver/Mongol%20Ulsiin%20Khuuli/Nemelt/2024/24-ne-345.docx" TargetMode="External"/><Relationship Id="rId31" Type="http://schemas.openxmlformats.org/officeDocument/2006/relationships/hyperlink" Target="file:///Users/macintosh/Desktop/111/01.Huuli%20togtoomj,%20busad%20shiidver/Mongol%20Ulsiin%20Khuuli/Nemelt/2024/24-ne-238.docx" TargetMode="External"/><Relationship Id="rId44" Type="http://schemas.openxmlformats.org/officeDocument/2006/relationships/hyperlink" Target="file:///Users/macintosh/Desktop/111/01.Huuli%20togtoomj,%20busad%20shiidver/Mongol%20Ulsiin%20Khuuli/Nemelt/2024/24-ne-345.docx" TargetMode="External"/><Relationship Id="rId52" Type="http://schemas.openxmlformats.org/officeDocument/2006/relationships/hyperlink" Target="file:///Users/khangai/Desktop/111/01.Huuli%20togtoomj,%20busad%20shiidver/Mongol%20Ulsiin%20Khuuli/Nemelt/2022/22-ne-064.docx" TargetMode="External"/><Relationship Id="rId60" Type="http://schemas.openxmlformats.org/officeDocument/2006/relationships/hyperlink" Target="file:///Users/macintosh/Desktop/111/01.Huuli%20togtoomj,%20busad%20shiidver/Mongol%20Ulsiin%20Khuuli/Nemelt/2024/24-ne-345.docx" TargetMode="External"/><Relationship Id="rId65" Type="http://schemas.openxmlformats.org/officeDocument/2006/relationships/hyperlink" Target="file:///Users/khangai/Desktop/111/01.Huuli%20togtoomj,%20busad%20shiidver/Mongol%20Ulsiin%20Khuuli/Nemelt/2021/21-ne-275.docx" TargetMode="External"/><Relationship Id="rId4" Type="http://schemas.openxmlformats.org/officeDocument/2006/relationships/settings" Target="settings.xml"/><Relationship Id="rId9" Type="http://schemas.openxmlformats.org/officeDocument/2006/relationships/hyperlink" Target="file:///Users/macintosh/Desktop/111/01.Huuli%20togtoomj,%20busad%20shiidver/Mongol%20Ulsiin%20Khuuli/Nemelt/2024/24-ne-345.docx" TargetMode="External"/><Relationship Id="rId13" Type="http://schemas.openxmlformats.org/officeDocument/2006/relationships/hyperlink" Target="file:///Users/khangai/Desktop/111/01.Huuli%20togtoomj,%20busad%20shiidver/Mongol%20Ulsiin%20Khuuli/Nemelt/2023/23-ne-125.docx" TargetMode="External"/><Relationship Id="rId18" Type="http://schemas.openxmlformats.org/officeDocument/2006/relationships/hyperlink" Target="../../Nemelt/2022/22-ne-493.docx" TargetMode="External"/><Relationship Id="rId39" Type="http://schemas.openxmlformats.org/officeDocument/2006/relationships/hyperlink" Target="../../Nemelt/2021/21-ne-275.docx" TargetMode="External"/><Relationship Id="rId34" Type="http://schemas.openxmlformats.org/officeDocument/2006/relationships/hyperlink" Target="file:///Users/macintosh/Desktop/111/01.Huuli%20togtoomj,%20busad%20shiidver/Mongol%20Ulsiin%20Khuuli/Nemelt/2024/24-ne-238.docx" TargetMode="External"/><Relationship Id="rId50" Type="http://schemas.openxmlformats.org/officeDocument/2006/relationships/hyperlink" Target="file:///Users/khangai/Desktop/111/01.Huuli%20togtoomj,%20busad%20shiidver/Mongol%20Ulsiin%20Khuuli/Nemelt/2021/21-ne-275.docx" TargetMode="External"/><Relationship Id="rId55" Type="http://schemas.openxmlformats.org/officeDocument/2006/relationships/hyperlink" Target="file:///Users/macintosh/Desktop/111/01.Huuli%20togtoomj,%20busad%20shiidver/Mongol%20Ulsiin%20Khuuli/Nemelt/2024/24-ne-23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1412F-76BC-4470-BF83-16737131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86</Pages>
  <Words>29277</Words>
  <Characters>166881</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78</cp:revision>
  <cp:lastPrinted>2021-02-05T07:43:00Z</cp:lastPrinted>
  <dcterms:created xsi:type="dcterms:W3CDTF">2021-02-08T06:50:00Z</dcterms:created>
  <dcterms:modified xsi:type="dcterms:W3CDTF">2024-08-07T03:14:00Z</dcterms:modified>
</cp:coreProperties>
</file>