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0D" w:rsidRPr="00DC480D" w:rsidRDefault="00DC480D" w:rsidP="00DC480D">
      <w:pPr>
        <w:spacing w:before="100" w:beforeAutospacing="1" w:after="100" w:afterAutospacing="1" w:line="240" w:lineRule="auto"/>
        <w:rPr>
          <w:rFonts w:ascii="Arial" w:hAnsi="Arial" w:cs="Arial"/>
          <w:sz w:val="24"/>
          <w:szCs w:val="24"/>
        </w:rPr>
      </w:pPr>
      <w:bookmarkStart w:id="0" w:name="_GoBack"/>
      <w:bookmarkEnd w:id="0"/>
      <w:r w:rsidRPr="00DC480D">
        <w:rPr>
          <w:rFonts w:ascii="Arial" w:hAnsi="Arial" w:cs="Arial"/>
          <w:b/>
          <w:bCs/>
          <w:i/>
          <w:iCs/>
          <w:sz w:val="24"/>
          <w:szCs w:val="24"/>
        </w:rPr>
        <w:t>Монгол Улсын Их Хурлын 2007 оны намрын ээлжит чуулганы Төсвийн байнгын хорооны 2008 оны 01 дүгээр сарын 30-ны өдөр (Лхагва гараг)-ийн хуралдаан 15 цаг 10 минутад Төрийн ордны \"В\" танхимд эхлэв.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Байнгын хорооны дарга, УИХ-ын гишүүн Л.Пүрэвдорж ирц, хэлэлцэх асуудлыг танилцуулж, хуралдааныг даргалав.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xml:space="preserve">                </w:t>
      </w:r>
      <w:r w:rsidRPr="00DC480D">
        <w:rPr>
          <w:rFonts w:ascii="Arial" w:hAnsi="Arial" w:cs="Arial"/>
          <w:b/>
          <w:bCs/>
          <w:i/>
          <w:iCs/>
          <w:sz w:val="24"/>
          <w:szCs w:val="24"/>
        </w:rPr>
        <w:t>Хуралдаанд ирвэл зохих 21 гишүүнээс 12 гишүүн ирж, 57.1 хувийн ирцтэй байв. Үүнд:</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                Чөлөөтэй:</w:t>
      </w:r>
      <w:r w:rsidRPr="00DC480D">
        <w:rPr>
          <w:rFonts w:ascii="Arial" w:hAnsi="Arial" w:cs="Arial"/>
          <w:sz w:val="24"/>
          <w:szCs w:val="24"/>
        </w:rPr>
        <w:t xml:space="preserve"> Р.Амаржаргал, Ж.Батхуяг, Д.Дэмбэрэл, Г.Занданшатар, Ч.Улаан, З.Энхболд</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 xml:space="preserve">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 xml:space="preserve">                Тасалсан: </w:t>
      </w:r>
      <w:r w:rsidRPr="00DC480D">
        <w:rPr>
          <w:rFonts w:ascii="Arial" w:hAnsi="Arial" w:cs="Arial"/>
          <w:sz w:val="24"/>
          <w:szCs w:val="24"/>
        </w:rPr>
        <w:t> Г.Адъяа, Н.Батбаяр, Б.Жаргалсайхан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xml:space="preserve">                </w:t>
      </w:r>
      <w:r w:rsidRPr="00DC480D">
        <w:rPr>
          <w:rFonts w:ascii="Arial" w:hAnsi="Arial" w:cs="Arial"/>
          <w:b/>
          <w:bCs/>
          <w:i/>
          <w:iCs/>
          <w:sz w:val="24"/>
          <w:szCs w:val="24"/>
        </w:rPr>
        <w:t xml:space="preserve">Нэг. Татварын ерөнхий хууль (шинэчилсэн найруулга)-ийн төсөл (УИХ-ын гишүүн Л.Пүрэвдорж, Н.Батбаяр нарын өргөн мөдүүлсэн) (анхны хэлэлцүүлэг)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 xml:space="preserve">                </w:t>
      </w:r>
      <w:r w:rsidRPr="00DC480D">
        <w:rPr>
          <w:rFonts w:ascii="Arial" w:hAnsi="Arial" w:cs="Arial"/>
          <w:sz w:val="24"/>
          <w:szCs w:val="24"/>
        </w:rPr>
        <w:t>Хэлэлцэж буй асуудалтай холбогдуулан Сангийн яамны Орлогын хэлтсийн дарга Ж.Ганбат, Үндэсний татварын ерөнхий газлрын дарга Л.Зориг, Татварын удирдлага, хамтын ажиллагааны хэлтсийн дарга Б.Эрдэнэбаатар, Татварын улсын ахлах байцаагч Я.Пүрвээ, Хууль эрх зүйн хэлтсийн татварын улсын ахлах байцаагч Г.Мягмарцэрэн, улсын байцаагч Б.Мөнхцэцэг, УИХ-ын Тамгын газрын зөвлөх Ч.Ариунхур, Төсвийн байнгын хорооны референт Ё.Мөнхбаатар нарын бүрэлдэхүүнтэй ажлын хэсэг байлцав.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Татварын ерөнхий хуулийн төслийн талаархи ажлын хэсгийн танилцуулгыг УИХ-ын гишүүн А.Бакей танилцуулав.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                Танилцуулгатай холбогдуулан УИХ-ын гишүүн Л.Пүрэвдоржийн асуусан асуултад УИХ-ын гишүүн А.Бакей хариулж,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r w:rsidRPr="00DC480D">
        <w:rPr>
          <w:rFonts w:ascii="Arial" w:hAnsi="Arial" w:cs="Arial"/>
          <w:b/>
          <w:bCs/>
          <w:sz w:val="24"/>
          <w:szCs w:val="24"/>
        </w:rPr>
        <w:t>Л.Пүрэвдорж:</w:t>
      </w:r>
      <w:r w:rsidRPr="00DC480D">
        <w:rPr>
          <w:rFonts w:ascii="Arial" w:hAnsi="Arial" w:cs="Arial"/>
          <w:sz w:val="24"/>
          <w:szCs w:val="24"/>
        </w:rPr>
        <w:t xml:space="preserve"> -Хуулиудын хэлэлцүүлгийг нэгтгэж гишүүдийн санаачилсан хуулийн төсөл дээр үндэслээд зарчмын зөрүүтэй саналын томъёоллоор санал хурааж шийдвэрлэе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Татварын ерөнхий хуулийн төслийн талаар УИХ-ын гишүүн А.Бакей, Г.Адъяа, З.Энхболд нарын гаргасан зарчмын зөрүүтэй саналын томъёоллоор санал хураалт явуулав.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xml:space="preserve"> 1.Төслийн 4.1.3-ыг дараахь байдлаар өөрчлөн найруулах. \"4.1.3.\"татварын цахим баримт бичиг\" гэж татварын хууль, тогтоомжийн дагуу цахим хэлбэрээр боловсруулсан, хадгалсан, илгээсэн, эсхүл хүлээн авсан хамгаалалтын тоон гарын үсгээр баталгаажсан баримт бичгийн иж бүрдлийг\" хэлнэ\"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2.Төслийн 4.1.4-ийг дараахь байдлаар өөрчлөн найруулах. \"4.1.4.\"тоон гарын үсэг\" гэж цахим баримт бичгийн бүрэн бүтэн байдал, үнэн зөвийг баталгаажуулах зорилгоор тодорхой алгоритмын тусламжтайгаар бий болгосон хувийн түлхүүрийг\".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3.Төслийн 4 дүгээр зүйлийн 4.1 дэх хэсэгт \"татварын бүртгэл, мэдээллийн нэгдсэн сан\" гэж нэгдсэн ангилал, код, стандарт, арга зүй, ижилтгэсэн баримтын шаардлагын дагуу үүсгэсэн, цуглуулсан, хүлээн авсан, боловсруулсан, хадгалсан өгөгдөл, мэдээлэл программ хангамжийн иж бүрдлийг\" гэсэн заалт шинээр нэмэх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4.Төслийн 4.1.6 дахь заалтын \"\"татварын тайлан\" гэж\" гэсний дараа \"бичгээр эсхүл цахим хэлбэрээр гаргасан\" гэж нэмэх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5.Төслийн 4.1 дэх хэсгийн 4.1.8 дахь заалтыг хасах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6.Төслийн 6.1 дэх хэсгийн \"хог хаягдал, хорт бодис\" гэснийг \"агаар, хөрс, усны бохирдол\" гэж өөрчлөх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7. Төслийн 8, 9, 10 дугаар зүйлийг эцсийн хэлэлцүүлгийн үед гүйцээн боловсруулахаар нээлттэй үлдээх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Дээрх саналтай холбогдуулан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8.Төслийн 13.6-гийн \"хяналт шалгалтаар илэрсэн татвар, ногдуулсан алданги, торгуулийн хөөн хэлэлцэх хугацаа нь нэгэн зэрэг дуусна\" гэснийг хасах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9.Төслийн 15 дугаар зүйлд дараахь агуулга бүхий 15.8 дахь хэсэг нэмэх. \"15.8.татвар төлөгчөөр бүртгүүлээгүй нь татвар ногдуулах төлөх, суутгах үүрэг, түүнтэй уялдаж хүлээх хариуцлагаас чөлөөлөгдөх үндэслэл болохгүй\"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10.Төслийн \"15.9.татвар төлөгчийг бүртгэх журмыг Үндэсний татварын ерөнхий газрын дарга батална\" гэсэн шинэ заалт нэмэх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11.Төслийн 17.1.2, 17.1.3, 19.1.1-ийн \"үнэ төлбөргүй\" гэснийг хасах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12.Төслийн 19.1.2-ыг \"хэд хэдэн хөнгөлөлт эдлэх тохиолдолд аль нэгийг нь сонгон авах\" гэснийг хасах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13.Төслийн 20 дугаар зүйлийн 1 дэх хэсэгт дараахь агуулга бүхий заалт шинээр нэмэх. \"Татварын хяналт шалгалтад шаардлагатай санхүүгийн болон бусад баримт материалыг татварын алба, татварын улсын байцаагчийн шаардсаны дагуу гарган өгч татварын хяналт шалгалтад хамрагдах\"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14.Төслийн 28.1 дэх хэсгийн \"санхүүжүүлэх бөгөөд бие даасан нэгдсэн төсөвтэй байна\" гэснийг \"санхүүжүүлнэ\" гэж өөрчлөх гэсэн энэ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15.Төслийн 21.2-ыг дараахь байдлаар өөрчлөн найруулах. \"21.2. Үндэсний татварын ерөнхий газар нь өөрийн харьяа алба, нэгжтэй байж болно\"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тодотгол хийж, УИХ-ын гишүүн Л.Пүрэвдорж, С.Отгонбаяр нар санал хэлэв.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16.Төслийн 30 дугаар зүйлийн 30.1 дэх хэсэгт дараахь агуулга бүхий 30.1.13, 30.1.14 дэх заалт нэмэх: \"30.1.13. цахим үйлчилгээ үзүүлэх\", \"30.1.14. цахим хяналт шалгалт хийх\"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17.Төслийн 30.2.1-30.2.3 дахь хэсгийг дараахь байдлаар өөрчлөх: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30.2.1.татварын хууль тогтоомж удаа дараа ноцтой зөрчсөн татвар төлөгчийн аж ахуйн үйл ажиллагааг уг зөрчлөө арилгах хүртэлх хугацаагаар түр зогсоолгох.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тодотгол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30.2.2.татвар төлөгч хууль тогтоомжоор хориглосон үйлдвэрлэл, үйлчилгээ явуулж олсон орлогыг хураалгах.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30.2.3. татвар төлөгч хууль тогтоомжоор хориглоогүй үйлдвэрлэл, үйлчилгээг зохих зөвшөөрөлгүй явуулж олсон орлогыг хураалгах гэсэн саналуудыг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Б.Эрдэнэсүрэнгийн асуусан асуултад УИХ-ын гишүүн А.Бакей хариулж, УИХ-ын гишүүн Л.Пүрэвдорж санал хэлэв.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18.Төслийн 30.2.4 дэх заалтыг хасах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 </w:t>
      </w:r>
      <w:r w:rsidRPr="00DC480D">
        <w:rPr>
          <w:rFonts w:ascii="Arial" w:hAnsi="Arial" w:cs="Arial"/>
          <w:sz w:val="24"/>
          <w:szCs w:val="24"/>
        </w:rPr>
        <w:t>Дээрх заалттай холбогдуулан УИХ-ын гишүүн Б.Эрдэнэсүрэнгийн асуусан асуултад УИХ-ын гишүүн А.Бакей, ажлын хэсгээс Я.Пүрвээ нар хариулж, тайлбар хийв. УИХ-ын гишүүн Л.Пүрэвдорж санал хэлэв.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Энэ саналыг эргэж ярихаар үлдээв.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19.Төслийн 31 дүгээр зүйлд дараахь агуулга бүхий 31.1.13, 31.1.14 дэх  заалт нэмэх. \"31.1.13.татварын төлөгчийн хуулиар тогтоосон нууцыг задруулахгүй байх\".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31.1.14. дээд шатны байгууллага, удирдах албан тушаалтны хуульд нийцүүлэн гаргасан шийдвэрийг хэрэгжүүлэх, авлигаас ангид байх\"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Б.Эрдэнэсүрэн, А.Бакей нар санал хэлснээр эхнийхийг нь дэмжье гэсэн санал хураалт явуулав.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20.Төслийн 37 дугаар зүйлийн 37.3 дахь хэсэг болгон дараахь агуулга бүхий заалт шинээр нэмэх:  \"37.3. Энэ хуулийн 35.2.6-д заасан дүгнэлтийг эрх бүхий байгууллага, албан тушаалтан хүчингүй болгосон нь зөрчил гаргагч захиргааны хариуцлагаас чөлөөлөгдөх үндэслэл болохгүй\"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10</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21.Төслийн 39, 40 дүгээр зүйлүүдийг хасах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 </w:t>
      </w:r>
      <w:r w:rsidRPr="00DC480D">
        <w:rPr>
          <w:rFonts w:ascii="Arial" w:hAnsi="Arial" w:cs="Arial"/>
          <w:sz w:val="24"/>
          <w:szCs w:val="24"/>
        </w:rPr>
        <w:t>22.Төслийн 46.1-ийн \"хоёр жилээс хэтрэхгүй\" гэснийг \"нэг жилийн\" гэж өөрчлөх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23.Төслийн 46.3 дахь хэсгийг хасах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24.Төслийн 47.7 дахь хэсгийг дараахь байдлаар өөрчлөн найруулах: \"47.7.Татварын маргаан таслах зөвлөлийн хурлыг бүх гишүүдийн гуравны хоёроос доошгүй ирцтэйгээр хийж, хуралд оролцсон гишүүдийн ердийн олонхийн саналаар асуудлыг шийдвэрлэнэ\"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25.Төслийн 51 дүгээр зүйлийн 51.4 дэх хэсэгт дараахь агуулга бүхий 51.4.6 дахь заалт нэмэх: \"51.4.6.татварын албаны мэдээллийн нэгдсэн санд тухайн татвар төлөгчийн тайланд хамаарах хөндлөнгийн мэдээлэл байгаа эсэх\" гэсэн саналыг дэмжиж байгаа гишүүд гараа өргөнө үү.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26.Төслийн 52.2-ын \"Татварын албаны ажлыг шалгах эрх бүхий төрийн захиргааны байгууллага татварын хяналт шалгалтын ажлыг өөрийн бүрэн эрхийн хүрээнд явуулж болно\" гэснийг хасах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Дээрх саналтай холбогдуулан УИХ-ын гишүүн Ч.Раднаа, С.Отгонбаяр нарын асуусан асуултад УИХ-ын гишүүн Л.Пүрэвдорж, А.Бакей, ажлын хэсгээс Л.Зориг нар хариулж,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27.Төслийн 69.1, 69.2 дахь хэсгийг дараахь байдлаар өөрчлөн найруулах: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\"69.1.Хугацаандаа төлөөгүй татварын өрийг татвар төлөгчийн эд хөрөнгө, цалин хөлс, бусдаас авах авлага, ногдол ашиг, түүний эзэмшиж буй хувьцаа зэрэг бусад орлогоос энэ хуулийн 62 дугаар зүйлд заасан хугацаанд гаргуулна.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 </w:t>
      </w:r>
      <w:r w:rsidRPr="00DC480D">
        <w:rPr>
          <w:rFonts w:ascii="Arial" w:hAnsi="Arial" w:cs="Arial"/>
          <w:sz w:val="24"/>
          <w:szCs w:val="24"/>
        </w:rPr>
        <w:t>69.2.Татварын өрийг татвар төлөгчийн эд хөрөнгө, цалин хөлс, бусдаас авах авлага, ногдол ашиг, түүний эзэмшиж буй хувьцаа зэрэг бусад орлогоос гаргуулах шийдвэрийг татварын алба гаргана\"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xml:space="preserve">28.Төслийн 70 дугаар зүйлийн гарчгийг \"Татварын өрийг татвар төлөгчийн эд хөрөнгө, цалин хөлс, бусдаас авах авлага, ногдол ашиг, хувьцаа зэрэг эх орлогоос </w:t>
      </w:r>
      <w:r w:rsidRPr="00DC480D">
        <w:rPr>
          <w:rFonts w:ascii="Arial" w:hAnsi="Arial" w:cs="Arial"/>
          <w:sz w:val="24"/>
          <w:szCs w:val="24"/>
        </w:rPr>
        <w:lastRenderedPageBreak/>
        <w:t>гаргуулах журам\" гэж өөрчлөх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холбогдуулж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7</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4</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29. 70.1.1 дэх заалтыг дараахь байдлаар өөрчлөн найруулах: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\"70.1.1.Татварын өрийг татвар төлөгчийн эд хөрөнгө, цалин хөлс, бусдаас авах авлага, ногдол ашиг, хувьцаа зэрэг бусад орлогоос гаргуулахаар татвар  төлөгч болон татвар төлөгчид орлого олгож байгаа хуулийн этгээд, хувь хүнд төлбөрийн хуудас хүргүүлнэ\"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30.Төслийн 70.1 дэх хэсэгт дараахь агуулга бүхий 70.1.4 дэх заалт шинээр нэмэх: \"70.1.4.Татварын өрийг хувьцаанаас гаргуулахад Компаний тухай хуулийн 25 дугаар зүйл, энэ хуулийн 71 дүгээр зүйлд заасан журмыг баримтална\"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31.Төслийн 78.2-ыг дараахь байдлаар өөрчлөх: \"78.2.Хэрэг бүртгэх, мөрдөн байцаах эрх бүхий байгууллага, албан тушаалтан үүргээ гүйцэтгэх явцдаа илрүүлсэн татварын хууль тогтоомжийг зөрчсөн тухай мэдээллийг Татварын албанд бичгээр болон цахим хэлбэрээр гаргаж өгнө\"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32.Төслийн 79.1-ийн \"татварын албаны хүсэлтээр\" гэснийг \"татварын албатай тохиролцсон хугацаанд\" гэж өөрчлөх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33.Төслийн 80 дугаар зүйлд дараахь агуулга бүхий 80.3 дахь хэсэг шинээр нэмэх: \"80.3.Иргэний бүртгэл мэдээлэл, гадаадын иргэн, харьяатын асуудал эрхэлсэн төрийн захиргааны байгууллага нь Монгол Улсын иргэн, гадаадын иргэн, харьяалалгүй хүнийг татвар төлөгчөөр бүртгэх, хаягийг нь тодруулахтай холбогдсон өөрт байгаа хувь хүний нууцад үл хамаарах мэдээ, судалгааг татварын албаны хүсэлтээр гаргаж өгнө\"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3</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34.Төслийн 84 дүгээр зүйлээс \"санаатай\",  \"зориудаар\" гэсэн үгийг хасах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35.Төслийн 84.1.3 дахь заалтын \"төлөгдөөгүй татварын дүнд хугацаа хэтэрсэн хоног тутамд 0.1 хувьтай тэнцэх торгууль ногдуулах\" гэснийг \"төлөгдөөгүй татварын дүнгийн 15 хувьтай тэнцэх торгууль ногдуулах\" гэж өөрчлөх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Дээрх саналтай холбогдуулан УИХ-ын гишүүн С.Отгонбаярын асуусан асуултад УИХ-ын гишүүн А.Бакей, ажлын хэсгээс Я.Пүрвээ нар хариулж, тайлбар хийснээр ажлын хэсэг энэ саналыг татаж авав.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36.Төслийн 84.1 дэх хэсэгт дараахь агуулга бүхий заалтууд шинээр нэмэх: \"Энэ хуулийн 15.1-15.3 дахь хэсэгт заасан журмыг зөрчин үйл ажиллагаа явуулж орлого олсон бол олсон орлогыг хурааж, хураасан орлоготой тэнцэх хэмжээний торгууль ногдуулах,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\"Энэ хуулийн 15.5-15.7 дахь хэсэгт заасан журмыг зөрчсөн хувь хүнийг 10000-50000, албан тушаалтныг 50000-100000 төгрөгөөр торгох\" гэсэн саналыг дэмжиж байгаа гишүүд гараа өргөнө үү.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заалттай холбогдуулан УИХ-ын гишүүн Л.Пүрэвдорж, С.Отгонбаяр нарын асуусан асуултад УИХ-ын гишүүн А.Бакей, ажлын хэсгээс Л.Зориг, Г.Мягмарцэрэн нар хариулж, тайлбар хийв. УИХ-ын гишүүн Б.Эрдэнэсүрэн, С.Отгонбаяр, Ч.Раднаа нар санал хэлэв.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37. 84.1 дэх хэсгээс 84.1.2, 84.1.4, 84.1.6.б дэх заалтыг хасах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Зөвшөөрсөн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Татгалзсан                           2</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Бүгд                                        11</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Гишүүдийн олонхийн саналаар дэмжигдлээ.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38. 84.2 дахь хэсэг болгон \"Энэ хуулийн 84.1.1, 84.1.3-т заасан нөхөн  төлүүлэх татварт алданги тооцох бөгөөд түүний хэмжээ нөхөн төлүүлэх татварын 50 хувиас хэтрэхгүй байна\" гэсэн заалт шинээр нэмэх гэсэн саналыг дэмжиж байгаа гишүүд гараа өргөнө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саналтай холбогдуулан УИХ-ын гишүүн А.Бакей, ажлын хэсгээс Г.Мягмарцэрэн нар тайлбар хийж, УИХ-ын гишүүн Л.Пүрэвдоржийн санал болгосноор ажлын хэсэг уг саналыг татаж авав.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Татварын ерөнхий хуулийн шинэчилсэн найруулгын төслийн талаархи томъёоллын найруулгын чанартай 69 саналыг редакциар авав.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Дээрх хуулийн төсөлтэй холбогдуулан УИХ-ын гишүүн Б.Эрдэнэсүрэн, Ч.Раднаа нарын асуусан асуултад УИХ-ын гишүүн А.Бакей хариулж, тайлбар хийв.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Байнгын хорооноос гарах санал, дүгнэлтийг УИХ-ын гишүүн А.Бакей УИХ-ын чуулганы нэгдсэн хуралдаанд танилцуулахаар тогтов.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Уг асуудлыг 16 цаг 00 минутад хэлэлцэж дуусав.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r w:rsidRPr="00DC480D">
        <w:rPr>
          <w:rFonts w:ascii="Arial" w:hAnsi="Arial" w:cs="Arial"/>
          <w:b/>
          <w:bCs/>
          <w:i/>
          <w:iCs/>
          <w:sz w:val="24"/>
          <w:szCs w:val="24"/>
        </w:rPr>
        <w:t>               Хоёр. Татварын өршөөлийн тухай хуулийн төсөл (хэлэлцэх эсэх</w:t>
      </w:r>
      <w:r w:rsidRPr="00DC480D">
        <w:rPr>
          <w:rFonts w:ascii="Arial" w:hAnsi="Arial" w:cs="Arial"/>
          <w:sz w:val="24"/>
          <w:szCs w:val="24"/>
        </w:rPr>
        <w:t>)</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xml:space="preserve">                Хэлэлцэж буй асуудалтай холбогдуулан Сангийн яамны Орлогын хэлтсийн дарга Ж.Ганбат, Үндэсний татварын ерөнхий газрын дарга Л.Зориг, </w:t>
      </w:r>
      <w:r w:rsidRPr="00DC480D">
        <w:rPr>
          <w:rFonts w:ascii="Arial" w:hAnsi="Arial" w:cs="Arial"/>
          <w:sz w:val="24"/>
          <w:szCs w:val="24"/>
        </w:rPr>
        <w:lastRenderedPageBreak/>
        <w:t>Хууль эрх зүйн хэлтсийн дарга О.Тэнгис, УИХ-ын Тамгын газрын зөвлөх Д.Одсүрэн, Төсвийн байнгын хорооны референт Ё.Мөнхбаатар нарын бүрэлдэхүүнтэй ажлын хэсэг байлцав.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Татварын өршөөлийн тухай хуулийн төслийн хэлэлцэх эсэх асуудлаар УИХ-ын гишүүн С.Баярцогт Дэгийн тухай хуулийн 18.2-т төсөл болон түүнд хавсаргасан баримт бичгийг Байнгын хорооны хуралдаанаар хэлэлцэж эхлэхээс 7 хоногоос доошгүй хугацааны өмнө тараасан байх ёстой тул Хууль зүйн байнгын хороо хэлэлцсэний дараа Төсвийн байнгын хороогоор хэлэлцье гэсэн санал гаргаснаар уг хуулийн төслийг энэ удаа хэлэлцэхийг түр хойшлуулав.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xml:space="preserve">                </w:t>
      </w:r>
      <w:r w:rsidRPr="00DC480D">
        <w:rPr>
          <w:rFonts w:ascii="Arial" w:hAnsi="Arial" w:cs="Arial"/>
          <w:b/>
          <w:bCs/>
          <w:i/>
          <w:iCs/>
          <w:sz w:val="24"/>
          <w:szCs w:val="24"/>
        </w:rPr>
        <w:t>Хуралдаан 16 цаг 05 минутад өндөрлөв.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Тэмдэглэлтэй танилцсан: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ТӨСВИЙН БАЙНГЫН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ХОРООНЫ ДАРГА Л.ПҮРЭВДОРЖ</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Тэмдэглэл хөтөлсөн: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ХУРАЛДААНЫ НАРИЙН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БИЧГИЙН ДАРГА Д.ЭНЭБИШ</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УИХ-ЫН ТӨСВИЙН БАЙНГЫН ХОРООНЫ 2008 ОНЫ</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01 ДҮГЭЭР САРЫН 30-НЫ ӨДӨР (ЛХАГВА ГАРАГ)-ИЙН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ХУРАЛДААНЫ ДЭЛГЭРЭНГҮЙ ТЭМДЭГЛЭЛ</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i/>
          <w:iCs/>
          <w:sz w:val="24"/>
          <w:szCs w:val="24"/>
        </w:rPr>
        <w:t>                Хуралдаан 15 цаг 10 минутад эхлэв.</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lastRenderedPageBreak/>
        <w:t>Л.Пүрэвдорж</w:t>
      </w:r>
      <w:r w:rsidRPr="00DC480D">
        <w:rPr>
          <w:rFonts w:ascii="Arial" w:hAnsi="Arial" w:cs="Arial"/>
          <w:sz w:val="24"/>
          <w:szCs w:val="24"/>
        </w:rPr>
        <w:t>:  -Хоёр асуудал хэлэлцье гэж байна. Татварын ерөнхий хуулийн шинэчилсэн найруулгын төсөл анхны хэлэлцүүлэг. Хоёрт Татварын өршөөлийн тухай хуулийн төсөл хэлэлцэх эсэх.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Ийм хоёр асуудлыг хэлэлцье гэсэн саналтай байна. Хэлэлцэх асуудлын талаар саналтай хүн байна уу? Байхгүй бол хэлэлцэх асуудлаа батлах уу. Цөмөөрөө гараа өргөөд бүгдээрээ баталж байх шиг байна. Ингээд санал нэгтэй баталлаа.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Ажлын хэсгийг танилцуулъя. Сангийн яамны орлогын хэлтсийн дарга Ж.Ганбат, Үндэсний татварын ерөнхий газрын дарга Зориг ирнэ. Татварын ерөнхий газрын удирдлага, хамтын ажиллагааны хэлтсийн дарга Эрдэнэбаатар байна. Мөн хэлтсийн татварын ахлах байцаагч Пүрвээ байна, Татварын ерөнхий газрын хууль эрх зүйн хэлтсийн татварын улсын ахлах байцаагч Мягмарцэрэн байна, Татварын улсын байцаагч Мөнхцэцэг байна. Ийм улсууд энэ асуудлаар оролцож байна.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Ингээд ажлын хэсэг томилогдож, байгуулагдаж ажилласан. Ажлын хэсгийн дүнг ажлын хэсгийн ахлагч, УИХ-ын гишүүн Бакей танилцуулна.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-Баярлалаа. Та бүхний энэ өдрийн амар амгаланг айлтгая.</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Энэ хуулийн төслийг хэлэлцэх эсэх асуудлыг УИХ-ын нэгдсэн чуулганаар хэлэлцээд Байнгын хороонд шилжүүлснээс хойшхи хугацаанд ажлын хэсэг нийтдээ 4-5 удаа хуралдаж, зарчмын зөрөөтэй саналыг бэлтгэсэн болно. Ингээд ажлын хэсгийн бэлтгэсэн гол дүгнэлтийг та бүхэнд эхлээд танилцуулъя.</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2006 оны 12 дугаар сарын 21-ний өдөр Засгийн газраас өргөн мэдүүлсэн Татварын ерөнхий хуулийн шинэчилсэн найруулгын төслийн хэлэлцэх эсэх тухай асуудлыг хэлэлцээд Төсвийн байнгын хороонд шилжүүлсэн төсөл. Мөн 2005 оны 7 дугаар сарын 06-ны өдөр Засгийн газраас Татварын багц хуулиудын төсөлтэй хамт өргөн мэдүүлсэн Татварын ерөнхий хуульд нэмэлт, өөрчлөлт оруулах тухай хуулийн төсөл, мөн Татвар ногдуулалт, төлөлтөд хяналт тавих, татвар хураах тухай хуульд нэмэлт, өөрчлөлт оруулах тухай хуулийн төсөл, мөн Пүрэвдорж, Батбаяр гишүүн нарын өргөн барьсан Татварын ерөнхий хуулийн шинэчилсэн найруулгын төсөл гэж ийм 4 хуулийн төсөл өнөөдрийн байдлаар хэлэлцүүлгийн шатанд байсан юм.</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Төсвийн байнгын хорооноос ажлын хэсэг гарч, эдгээр хуулиудын төслийг Байнгын хороо болоод чуулганы нэгдсэн хуралдаанаар хэлэлцүүлэх бэлтгэл хангахаар ажилласан. Ажлын хэсэг одоо мөрдөж байгаа Татварын ерөнхий хууль болоод татвар ногдуулалт, төлөлтөд хяналт тавих, татвар хураах тухай хуулийг нэгтгэж боловсруулсан. УИХ-ын гишүүн Л.Пүрэвдорж, Н.Батбаяр нарын өргөн мэдүүлсэн Татварын ерөнхий хуулийн шинэчилсэн найруулгын төслийг суурь үндэс болгож бусад төслүүд болоод одоо мөрдөж байгаа хуулиудтай харьцуулж нягтлан судалж үзлээ.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Мөн Үндэсний татварын ерөнхий газраас гадаадын зарим орны татварын байгууллагын туршлага судлаад гаргасан дүгнэлт, санал, Монголын худалдаа аж үйлдвэрийн танхимаас ирүүлсэн санал, Засгийн газраас эдгээр хуулийн төсөлд тусгуулахаар ирүүлсэн санал, хуулийн төслийг УИХ-ын чуулганаар хэлэлцэх эсэх тухай асуудлыг хэлэлцэж байхад УИХ-ын гишүүдээс гаргасан санал зэрэг эдгээр санал дүгнэлтүүдийг нэгбүрчлэн судалж, хуулийн төсөлд тусгах эсэх асуудлаар ажлын хэсэг тодорхой ажиллаж, саналын томъёоллыг бэлтгэсэн болно.</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Ажлын хэсэг дээрх төслүүдээс УИХ-ын гишүүн Пүрэвдорж, Батбаяр нарын өргөн мэдүүлсэн Татварын ерөнхий хуулийн шинэчилсэн найруулгын төсөл дээр ажиллаж санал боловсруулах нь зүйтэй гэж үзсэн. Татварын ерөнхий хуулийн шинэчилсэн найруулгын төсөлд бид зарчмын зөрүүтэй саналыг бэлтгэхдээ дараахь гол асуудалд чухалчлан анхаарсан. Юуны өмнө татварын харилцаанд цахим хэлбэрийг өргөн нэвтрүүлэх, тайлан болон татварын хяналт, лавлагаа, мэдээг аль болох цахим хэлбэрээр гаргаж байх, татварын байгууллага, татвар төлөгчид цахим хэлбэрээр харилцах зарчмыг хуулийн төсөлд тодорхой суулгаж өгөхөөр саналын томъёоллыг бэлтгэсэн болно.</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Хоёрдугаарт төслийн 7, 8, 9 дүгээр зүйлүүдэд заасан татварын төрөл, ангилал, улсын болоод орон нутгийн татварын асуудлыг ажлын хэсэг судлан үзээд орон нутгийн бие даасан байдлыг хангах, төвлөрлийг сааруулах, улсын татварын нэгдмэл цогц байх зэрэг шаардлагын үүднээс УИХ дахь МАХН-ын бүлэг, Ардчилсан намын зөвлөл дээр дахин ярьж байж тусгах нь зүйтэй гэж энэ асуудлыг нээлттэй үлдээхээр шийдвэрлэсэн болно.</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xml:space="preserve">Гуравдугаарт татварын байгууллагын илүү шат дамжлагыг цөөрүүлэх талаар татвар төлөгчид хөнгөн шуурхай харилцах, элдэв дарамт шахалт үзүүлэхгүй байх, </w:t>
      </w:r>
      <w:r w:rsidRPr="00DC480D">
        <w:rPr>
          <w:rFonts w:ascii="Arial" w:hAnsi="Arial" w:cs="Arial"/>
          <w:sz w:val="24"/>
          <w:szCs w:val="24"/>
        </w:rPr>
        <w:lastRenderedPageBreak/>
        <w:t>татварын байгууллага хөрөнгө хураах зэрэг заалтуудыг төслөөс хасах чиглэлээр төсөлд зарим саналуудыг нэмж тусгахаар тогтсон.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Дөрөвдүгээрт, татварын өрийг татвар төлөгчөөс гаргуулахдаа орлогоос өөр хөрөнгийг хэрхэн тооцох, ялангуяа хөрөнгө болж тооцогдох эрхийн бичгүүдийг, тусгай зөвшөөрөл, лиценз зэргийг төсөлд нэг мөр болгож тусгахаар судлан үзээд, нягтлан бодох бүртгэлийн олон улсын стандартад зааснаар байгалийн нөөцийн үнэлгээг татварын өрийн төлбөрт тооцдоггүй тул төсөлд тусгаагүй болно.</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Тавдугаарт, татвар төлөгчдөд хүлээлгэх хариуцлагыг шинэ нөхцөлтэй уялдуулаад зарим талаар чангатгах асуудлыг хуулийн төсөлд нэмж тусгахаар санал гаргаж байгаа. Хуулийн төслийг бусад хууль тогтоомжтой уялдуулах, хэл найруулгын хувьд цэгцлэх, давхардсан зарим зүйл, заалтуудыг нэгтгэх зэрэг найруулгын чанартай өөрчлөлтүүдийг мөн хийсэн болно.</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Хуулийн төсөлтэй холбогдуулан санал хураалгах зарчмын зөрөөтэй томъёоллыг та бүхэнд тараасан. Энд агуулгын шинжтэй 38 санал байна. Энүүгээр зайлшгүй нэгбүрчлэн санал хураалгаж нягталж ярилцах нь зүйтэй гэж үзэж байгаа. Найруулгын шинжтэй 69 санал байна. Энийг та бүхний цаг завыг хэмнэх үүднээс бүхэлд нь найруулгын хувьд хүлээж авах талаар санал болгож байгаа. Ингээд Татварын ерөнхий хуулийн шинэчилсэн найруулгын төслийн талаар ажлын хэсгээс гаргасан дээрх саналын томъёоллыг та бүхэн хэлэлцэж шийдвэрлэж өгөхийг хүсье. Баярлалаа.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-Баярлалаа. Ажлын хэсгээс асуулт асуух хүн байна уу? Асуулт байхгүй байна, асуултаа таслах уу. За тасалъя. Санал хураалт явах юм байна. Санал хураалтан дээр би ажлын хэсгээс санал хураалгахын өмнө нэг зүйл асуугаадахъя. Эхлээд хамгийн эхний санал бол хуулиудыг нэгтгээд гишүүдийн санаачилсан дээр суурилж хэлэлцүүлэг явуулъя гэдэг энэ саналыг хураалгах ёстой юу.</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-Энийг бол зайлшгүй хураалгах ёстой гэж бодож байна. Өөрөөр хэлбэл хоёр гишүүний өргөн мэдүүлсэн Татварын ерөнхий хуулийн агуулгад нь тэр хоёр хуулийн агуулга бүрэн хэмжээгээр орж байгаа учраас хамтатгаад энэ хууль дээр суурилж санал хураагаад явах нь зүйтэй. Тийм учраас энэ асуудлаар санал хураалгаж өгвөл сайн байна.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-Тэгвэл эхний асуудал нь тийм зарчмын саналтай бүр урьдач байдлын чанартай санал хураалт явуулах гэж байна. Тэр нь юу вэ гэхээр зэрэг Засгийн газраас өргөн барьсан З хууль бий. Гишүүдийн санаачилсан нэг хууль байна. Эд нарыг нэгтгээд нэг хууль болгоод гишүүдийн санаачилсан хуулийн төсөл дээр суурилаад зарчмын зөрүүтэй санал гаргаад явж байгаа юм байна. Өөрөөр хэлбэл юу гэсэн санал хураагдах вэ гэхээр зэрэг эдгээр хуулиудын хэлэлцүүлгийг нэгтгэж хийгээд нэгтгэж хийхдээ гишүүдийн санаачилсан хуулийн төсөл дээр үндэслээд зарчмын зөрүүтэй санал хурааж шийдвэрлэе гэсэн ийм анхны саналыг дэмжиж байгаа гишүүд гараа өргөнө үү гэж хүсч байна. 11-8.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Хоёр дахь нь ийм зүйл байна. Дэг хариуцсан улсуудаас асуумаар байна. Энэ зарчмын зөрүүтэй, найруулгын чанартай санал дээр 1-ээс бусад дээр нь хууль санаачлагч нар жишээлбэл гишүүд санал нэг байгаа. Засгийн газрынхан бас Татварын ерөнхий газар ажиллаад санал нэг байгаа. Тэгэхээр ийм нөхцөлд нэг бүрээр нь санал хураах ёстой юм уу? нийтэд нь санал хураах ёстой юм уу?</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-Нэг бүрээр нь, найруулгын шинжтэй 69 саналыг бөөндөж болох байх.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-Хууль санаачлагч нь  хүлээж авчихаад байхад. За тэгвэл нэг бүрчлэн хураая. Би их л хялбарчлах гэсэн юм. Та нар тэгээд.</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1.Төслийн 4.3.1-ийг дараахь байдлаар өөрчлөн найруулах. 4.1.3.татварын цахим баримт бичиг гэж татварын хууль тогтоомжийн дагуу цахим хэлбэрээр боловсруулсан, хадгалсан, илгээсэн, эсхүл хүлээн авсан хамгаалалтын тоон гарын үсгээр баталгаажсан баримт бичгийн иж бүрдлийг хэлнэ гэсэн ийм санал байна. Санал гаргагч нь Бакей, Адъяа, Энхболд. Энэ саналыг дэмжиж байгаа гишүүд гараа өргөе. За дэмжиж байна. 11-9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2.Төслийн 4.1.4-ийг дараахь байдлаар өөрчлөн найруулах. 4.1.4.Тоон гарын үсэг гэж цахим баримт бичгийн бүрэн бүтэн байдал, үнэн зөвийг баталгаажуулах зорилгоор тодорхой алгоритмын тусламжтайгаар бий болгосон хувийн түлхүүрийг. Энийг дэмжиж байгаа гишүүд гараа өргөнө үү. Дэмжиж байна. Тоолоод байгаарай. 11-9.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3.Төслийн 4 дүгээр зүйлийн 4.1 дэх хэсэгт татварын бүртгэл мэдээллийн нэгдсэн сан гэж нэгдсэн ангилал, код, стандарт, арга зүй, ижилтгэсэн баримтын шаардлагын дагуу үүсгэсэн, цуглуулсан, хүлээн авсан, боловсруулсан, хадгалсан өгөгдөл, мэдээлэл программ хангамжийн иж бүрдлийг гэсэн заалт шинээр нэмэх гэсэн ийм санал байна. Энэ саналыг дэмжиж байгаа гишүүд гараа өргөнө үү. 11-ээс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4.Төслийн 4.1.6 дахь заалтын \"татварын тайлан\" гэсний дараа бичгээр эсхүл цахим хэлбэрээр гаргасан гэж нэмэх. Энийг дэмжиж байгаа гишүүд гараа өргөнө үү. 11-9.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5.Төслийн 4.1. дэх хэсгийн 4.1.8 дахь заалтыг хасах. Энэ юун тухай заалт байгаа билээ. Тайлбар хэлэхгүй бол гишүүд хэцүү байна.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-Хүчингүй гэрээ хэлцэл гэсэн бүлэг дэд зүйл байгаа юм. Энэ бол иргэний хуульд бол эндээс энэ хуульд зааснаас илүү дэлгэрэнгүйгээр байж байгаа. Тийм учраас Иргэний хуульд дэлгэрэнгүй байгаа. Тэрийг шууд мөрдөөд явах учраас энд байх шарадлагагүй гэж үзэж байгаа юм.</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-Зөв байна. За энэ саналыг дэмжиж байгаа гишүүд гараа өргөнө үү. 11-ээс 9 гишүүн.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6.Төслийн 6 дахь хэсгийн хог хаягдал, хорт бодис гэснийг агаар, ус, хөрсний бохирдол гэж өөрчлөх энэ ойлгомжтой санал байна. Энийг дэмжиж байгаа гишүүд гараа өргөе. 11-ээс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7. 8, 9, 10 дугаар зүйлийг эцсийн хэлэлцүүлгийн үед гүйцээн боловсруулахаар нээлттэй үлдээх гэж байна. Энэ юу вэ гэхээр зэрэг.</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lastRenderedPageBreak/>
        <w:t>А.Бакей</w:t>
      </w:r>
      <w:r w:rsidRPr="00DC480D">
        <w:rPr>
          <w:rFonts w:ascii="Arial" w:hAnsi="Arial" w:cs="Arial"/>
          <w:sz w:val="24"/>
          <w:szCs w:val="24"/>
        </w:rPr>
        <w:t>:  -Энэн дээр тайлбар хэлье. Тэгэхээр энэ хуулийн төслийг хэлэлцэх эсэхийг нэгдсэн чуулганаар хэлэлцэх явцдаа зарим гишүүд ийм санал гаргасан л даа. Ер нь төвлөрлийг сааруулах, орон нутгийн бие даасан байдлыг хангахын тулд улсын болоод орон нутгийн татварын нэр төрлийг тодорхой зааглаж өгөх ёстой. Тэгэхгүй бол төвлөрсөн байдлаар санхүүгийн механизм ингээд яваад байх юм бол цаашдаа хөгжилд саад тотгор болж байна. Тийм учраас энэ чиглэлээр тодорхой шинэчлэл хийх хэрэгтэй гэсэн санал давамгай гарсан. Нэг талаас.</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Нөгөө талаар бол ер нь улсын татварын орлого нэгдсэн байх ёстой, тэгэх шаардлагагүй ч гэсэн бас гаргаж байсан гишүүд байсан. Тэгээд энийг ингээд судлаад үзсэн чинь өнөөдөр хүчин төгөлдөр үйлчилж байгаа хууль тогтоомжийн дагуу 17 төрлийн татварыг УИХ тогтоодог юм байна. 17-гий нь. 4 төрлийн татварыг Засгийн газраас тогтоодог юм байна. Ердөө З төрлийн татвар хураамжийг орон нутгийн иргэдийн хурлаас тогтоодог юм байна.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Тэгэхээр энэ бол бас зайлшгүй анхаарал татсан чухал асуудал байна. Мэдээж энэ чинь энэ хуулийн зэрэгцээ төсвийн тухай хууль, Төсвийн байгууллагын удирдлага санхүүжилтийн тухай хуультай ч гэсэн энэ асуудлууд холбоотой асуудал. Тэгэхдээ зарчмын асуудлыг энэ хуульд тусгаж өгөхгүй бол болохгүй гэж үзсэн. Тийм учраас би түрүүн дүгнэлтэндээ танилцуулсан. Яг энэ асуудлаар ер нь бол УИХ дахь МАХН-ын бүлэг, Ардчилсан намын зөвлөл дахин нэг ярьж хоёрдугаар хэлэлцүүлгийн явцдаа тодорхой нэгдсэн саналд хүрэхгүй бол болохгүй байна. Тийм учраас нээлттэй үлдээе гэж үзэж байгаа шүү.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-Энэ саналыг дэмжиж байгаа гишүүд гараа өргөнө үү. Энэ зөв байхаа. Боловсруулалт хийе. 11-ээс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8.Төслийн 13.6-гийн хяналт шалгалтаар илэрсэн татвар, ногдуулсан алданги, торгуулийн хөөн хэлэлцэх хугацаа нэгэн зэрэг дуусна гэснийг хасах гэж байна. Утга санаа давхардаж байгаа юм байна. Энийг зөвшөөрч байгаа гишүүд гараа өргөнө үү. 11-ээс 9 байна.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9.Төслийн 15 дугаар зүйлд дараахь агуулга бүхий 15.8 дахь хэсэг нэмэх. 15.8.Татвар төлөгчөөр бүртгүүлээгүй нь татвар ногдуулах төлөх, суутгах үүрэг, түүнтэй уялдаж хүлээх хариуцлагаас чөлөөлөгдөх үндэслэл болохгүй гэж байна. Энийг зөвшөөрч байгаа гишүүд гараа өргөе. 11-ээс 8 гишүүн.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10.Төслийн 15.9.Татвар төлөгчийг бүртгэх журмыг Үндэсний татварын ерөнхий газрын дарга батална гэсэн шинэ заалт нэмье гэж байна. Энийг дэмжиж байгаа гишүүд гараа өргөнө үү. 11-ээс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11.Төслийн 17.1.2, 17.1.3, 19.1.1-ийн үнэ төлбөргүй гэснийг хасъя гэж байна. Энийг дэмжиж байгаа гишүүд гараа өргөнө үү. 11-ээс 9 гишүүн.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12.Төслийн 19.1.2-ыг хэд хэдэн хөнгөлөлт эдлэх тохиолдолд аль нэгийг нь сонгон авах гэснийг хасъя гэж байна. Өөрөөр хэлбэл хэд хэдэн сонголтоос гурван сонголтыг бүгдийг нь эдэлдэг болгоё, чөлөөтэй болгоё гэж. Хуулиар заасан юмыг.</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-Нэгэнт хуулиар заасан юмыг дахиад энэ хуулиар үгүйсгэж болохгүй болчихоод байгаа байхгүй юу.</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-Энийг зөвшөөрч байгаа гишүүд гараа өргөнө үү. 11-ээс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13.Төслийн 20 дугаар зүйлийн 1 дэх хэсэгт дараахь агуулга бүхий заалт шинээр нэмэх. Татварын хяналт шалгалтад шаардлагатай санхүүгийн болон бусад баримт материалыг татварын алба, татварын улсын байцаагчийн шаардсаны дагуу гарган өгч татварын хяналт шалгалтад хамрагдах. Энэ татвар төлөгчийн үүрэг дээр тодотгосон зүйл нэмж байгаа юм байна. Энийг дэмжиж байгаа гишүүд гараа өргөнө үү. 11-ээс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14.Төслийн 28.1 дэх хэсгийн санхүүжүүлэх бөгөөд бие даасан нэгдсэн төсөвтэй байна гэснийг санхүүжүүлнэ гэж өөрчлөх. Энэ нь татварын албаны санхүүжилтийн тухай зүйл дээр ийм санал гаргаж байгаа юм байна. Татварын ерөнхий газар зөвшөөрсөн юм байна. Энийг дэмжиж байгаа гишүүд гараа өргөнө үү. 11-ээс 9.</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xml:space="preserve">15.Төслийн 21.2-ыг дараахь байдлаар өөрчлөн найруулах. Үндэсний татварын ерөнхий газар өөрийн харьяа алба, нэгжтэй байж болно гэсэн ийм. Энэ бол </w:t>
      </w:r>
      <w:r w:rsidRPr="00DC480D">
        <w:rPr>
          <w:rFonts w:ascii="Arial" w:hAnsi="Arial" w:cs="Arial"/>
          <w:sz w:val="24"/>
          <w:szCs w:val="24"/>
        </w:rPr>
        <w:lastRenderedPageBreak/>
        <w:t>буруудаж байна даа. Тэгээд аймаг, нийслэлийн татварын хэлтэс албыг бүгдийг нь больж байгаа юм уу.</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xml:space="preserve"> -Сургалтын төв гээд элдэв янзын юм байгаа гэсэн утга санаа. Зөвлөгөө өгөх.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xml:space="preserve">  -Тэгвэл энийг ингэе. Үндэсний татварын ерөнхий газар энэ хуулийн тэддүгээр зүйлд зааснаас гадна албан нэгжтэй байж болно гэсэн тодотгол хийж өгье. Тэгэх үү. Тэгэхгүй бол болохгүй байна.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С.Отгонбаяр:</w:t>
      </w:r>
      <w:r w:rsidRPr="00DC480D">
        <w:rPr>
          <w:rFonts w:ascii="Arial" w:hAnsi="Arial" w:cs="Arial"/>
          <w:sz w:val="24"/>
          <w:szCs w:val="24"/>
        </w:rPr>
        <w:t xml:space="preserve"> -(... микрофоноо асаагаагүй ярьсан) ... байна шүү энд. Энд бас нэг редакцийн шинжтэй найрлага хийдэг юм уу, даргыг бас сонссон нь дээр байх л даа. Татварын ерөнхий газрын даргыг.</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xml:space="preserve"> -Анхааралда авъя.</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xml:space="preserve"> -За яахав дараа нь найрлагын юм байж магадгүй. Энэ бол цэвэр татвар хураахтай холбоотой тэрэнд туслах юм байхаас биш бизнес байхгүй шүү гэсэн санааг гишүүн хэлж байна. Нэгдүгээр тодотгол.</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xml:space="preserve"> -Яг өөрийнх нь дотоодод бүтцийн.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xml:space="preserve"> -Хоёрдугаар тодотгол нь нь нөгөө нийслэлийн татварын алба гэдэг дээрээ нэмээд байж болно гэсэн санаа хэлээд. Энийг дэмжиж байгаа гишүүд гараа өргөнө үү. 11-ээс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16.Төслийн 30 дугаар зүйлийн 30.1 дэх хэсэгт дараахь агуулга бүхий 30.1.13, 30.1.14 дэх заалт нэмэх. 30.1.13. цахим үйлчилгээ үзүүлэх, 30.1.14. цахим хяналт шалгалт хийх. Татварын албаны үүргийн юун дээр байна, үүргээ тодотгосон байна. Энийг дэмжиж байгаа гишүүд гараа өргөнө үү. 11-ээс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17.Төслийн 30.2.1, 30.2.3 дахь хэсгийг дараахь байдлаар өөрчлөх гэж байна.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30.2.1.татварын хууль тогтоомж удаа дараа ноцтой зөрчсөн нь татвар төлөгчийн аж ахуйн үйл ажиллагааг уг зөрчлийг арилгах хүртэл хугацаагаар түр зогсоолгох. Энэ ингэж шүүхэд гомдол мэдүүлэг, юу гаргах гэж байна. Нэхэмжлэл гаргана.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-Татварын алба шүүхэд дараахь асуудлаар нэхэмжлэл буюу гомдол гаргана гэсний тодотгол зүйл нь байгаа. Гомдол болоод нэхэмжлэл гаргах ийм асуудлаар.</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-30.2.2.татвар төлөгч хууль тогтоомжоор хориглосон үйлдвэрлэл, үйлчилгээ явуулж олсон орлогыг хураалгах.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30.2.3. татвар төлөгч хууль тогтоомжоор хориглоогүй үйлдвэрлэл, үйлчилгээг зөвшөөрөлгүй явуулж олсон орлогыг хураалгах гэсэн ийм найрлага хийж байгаа юм байна.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xml:space="preserve"> -Заавал шүүхээр шийдэгдэнэ.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Б.Эрдэнэсүрэн:</w:t>
      </w:r>
      <w:r w:rsidRPr="00DC480D">
        <w:rPr>
          <w:rFonts w:ascii="Arial" w:hAnsi="Arial" w:cs="Arial"/>
          <w:sz w:val="24"/>
          <w:szCs w:val="24"/>
        </w:rPr>
        <w:t xml:space="preserve"> -Энэ, тэхээр л бүр шийдэгддэггүй шүү дээ.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-Яахав хууль нь тийм юм чинь. Энэ чинь бүр хуулийн төсөлд энэнээс чанга орж ирсэн. Жишээлбэл одоо бүр зөвхөн орлого биш түүхий эд, материал, багаж тоног төхөөрөмжийг бүгдийг нь хураана гэсэн байхгүй юу. Тэрийг нь хасаад зөвхөн тэр орлогыг нь гэж.</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Б.Эрдэнэсүрэн:</w:t>
      </w:r>
      <w:r w:rsidRPr="00DC480D">
        <w:rPr>
          <w:rFonts w:ascii="Arial" w:hAnsi="Arial" w:cs="Arial"/>
          <w:sz w:val="24"/>
          <w:szCs w:val="24"/>
        </w:rPr>
        <w:t xml:space="preserve"> -Тийм л дээ. Би ийм утгаар. Татварын албанд өөрт нь ямар нэгэн бие даагаад шийдээд зогсоочих эрх өгч болдоггүй юм уу?</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-Хойно гарна, хяналт шалгалтан дээр бас нэг юм байгаа.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-Татварын албанд өөрт нь хураалгахаар зэрэг үнэндээ энэ хэцүүдчихээд байгаа юм. Энэ бол хэрэг дээрээ зарим нь бол татварын албатай хамаагүй юм байгаа шүү дээ. Татвар төлөгч хууль тогтоомжоор хориглосон үйлдвэрлэл, үйлчилгээ явуулж олсон орлогыг хураах гэдэг чинь шүүхээр явахаас өөр арга байхгүй.</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Б.Эрдэнэсүрэн:</w:t>
      </w:r>
      <w:r w:rsidRPr="00DC480D">
        <w:rPr>
          <w:rFonts w:ascii="Arial" w:hAnsi="Arial" w:cs="Arial"/>
          <w:sz w:val="24"/>
          <w:szCs w:val="24"/>
        </w:rPr>
        <w:t xml:space="preserve"> -Татварын хууль тогтоомжийг удаа дараа ноцтой зөрчөөд гэсэн тийм аж ахуйн нэгж дээр зүгээр л шүүх л илэрхийлэхээс өөрөө ямар ч юугүй байх юм уу?</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-Тийм эрх татварын албанд өгч ерөөсөө болохгүй. Үндсэн хууль зөрчинө.</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-Болохгүй л дээ.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Б.Эрдэнэсүрэн:</w:t>
      </w:r>
      <w:r w:rsidRPr="00DC480D">
        <w:rPr>
          <w:rFonts w:ascii="Arial" w:hAnsi="Arial" w:cs="Arial"/>
          <w:sz w:val="24"/>
          <w:szCs w:val="24"/>
        </w:rPr>
        <w:t xml:space="preserve"> -Ямар заалтыг.</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xml:space="preserve"> -Хуулийн бие даасан байгууллага нь байж байгаа юм чинь.</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 Үндсэн хууль зөрчинө. За энийг дэмжиж байгаа гишүүд гараа өргөнө үү. 11-ээс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18.Төслийн 30.1.4 дэх заалтыг хасах. Энэ чинь юу байгаа билээ?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lastRenderedPageBreak/>
        <w:t>Б.Эрдэнэсүрэн:</w:t>
      </w:r>
      <w:r w:rsidRPr="00DC480D">
        <w:rPr>
          <w:rFonts w:ascii="Arial" w:hAnsi="Arial" w:cs="Arial"/>
          <w:sz w:val="24"/>
          <w:szCs w:val="24"/>
        </w:rPr>
        <w:t xml:space="preserve"> -Энэнээс хасчихаар болж байгаа юм уу. Бүр эрхгүй болчихлоо шүү дээ. Наадах чинь алдаа байх аа. Татвар төлөгчид татварын хууль тогтоомжийн дагуу татварын хөнгөлөлт үзүүлэх, татвараас чөлөөлөх бүрэн эрхийг нь хасъя гэсэн байна шүү дээ.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-За 30.2.4 юм байна. Тэрнийг нь уншаад өгчих.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-Татвар төлөгч хуурамч буюу хүчингүй гэрээ хэлцэл, хууль бус үйлдлээр олсон орлогыг бүрмөсөн хураах гэсэн ийм юм байсан юм. 30.2.4.</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Я.Пүрвээ:</w:t>
      </w:r>
      <w:r w:rsidRPr="00DC480D">
        <w:rPr>
          <w:rFonts w:ascii="Arial" w:hAnsi="Arial" w:cs="Arial"/>
          <w:sz w:val="24"/>
          <w:szCs w:val="24"/>
        </w:rPr>
        <w:t xml:space="preserve"> -Хуурамч гэрээ хэлцэл гэдгийг нь нөгөө Иргэний хуулинд.</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xml:space="preserve"> -Тийм, өөр хуулиар зохицуулагдана гэж байгаа юм.</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-Үгүй ээ, тодорхойлолт нь өөр хуулиар байх боловч санкц нь эндээ байж болно шүү дээ.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-Хойно бас байсан байх аа. Нэхэмжлэл гаргахыг нь яаж байгаа болохоос биш. Дээд тал нь нэхэмжлэл гаргах юм байгаа байхгүй юу.</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-Какрас энэ чинь шүүхэд нэхэмжлэл гаргах нь үлдэх юм биш үү. Энэн дээр санал хураахаа больё.</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xml:space="preserve"> -За эргээд яръя. Үлдэхэд ч бас болохгүй ч юм байхгүй юм байна.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xml:space="preserve"> -За 19 дэх санал.</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19.Төслийн 31 дүгээр зүйлд дараахь агуулга бүхий 31.13, 31.14 гэсэн заалт нэмэх. 31.13.Татвар төлөгчийн хуулиар тогтоосон нууцыг задруулахгүй байх. Дээд шатны байгууллага удирдах албан тушаалтны хуульд нийцүүлэн гаргасан шийдвэрийг хэрэгжүүлэх. Авлигаас ангид байх. Татварын байцаагчийг жаахан чангалж байгаа юм байна. Энийг дэмжих үү?</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Б.Эрдэнэсүрэн:</w:t>
      </w:r>
      <w:r w:rsidRPr="00DC480D">
        <w:rPr>
          <w:rFonts w:ascii="Arial" w:hAnsi="Arial" w:cs="Arial"/>
          <w:sz w:val="24"/>
          <w:szCs w:val="24"/>
        </w:rPr>
        <w:t xml:space="preserve"> -Энэ одоо их ойлгомжтой юм хуульчилж байх юм. Удирдах албан тушаалтны хуульд нийцүүлэн гаргасан шийдвэрийг хэрэгжүүлэх гэдэг чинь ойлгомжтой шүү дээ. Авлигаас ангид байх. Энэ хуулийн заалт биш. Ерөөсөө бүхэлд нь ийм баймааргүй заалт байна. Эхнийх нь байж болж байна.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-Эхнийхийг нь үлдээе. Нөгөөдөх нь бас тийм байж магадгүй ээ. Та нөхдийн л ярьсанаар авсан шүү дээ бас.</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-Эхнийхийг дэмжье гэсэн санал хураая. 11-ээс 8. Харин тийм хэлэлцэх эсэх дээр л яриад байсан биз дээ.</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20.Төслийн 37 дугаар зүйлийн 37.3 дахь хэсэг болгон дараахь агуулга бүхий заалт шинээр нэмэх. 37.3.Энэ хуулийн 35-ын 2.6-д заасан дүгнэлтийг эрх бүхий байгууллага, албан тушаалтан хүчингүй болгосон. Зөрчил гаргаж захиргааны хариуцлагаас чөлөөлөгдөх үндэслэл болохгүй гэж байна. Энэ юу вэ гэхээр зэрэг тайлбарлачих.</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-Энэ бол яахав зүгээр эрүүгийн хариуцлагатай холбоотой байгаад энийг дүгнэлт гарганаа даа. Эрүүгийн хэрэгт холбоогүй юм байна гэж дүгнэлт гаргалаа гэхэд тэр дүгнэлт нь захиргааны хариуцлага хүлээх бас цаанаа юу үлдэж болно гэсэн санаагаар оруулж байгаа юм. Захиргааны хариуцлагаас мултрахгүй байж болно.</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Л.Пүрэвдорж</w:t>
      </w:r>
      <w:r w:rsidRPr="00DC480D">
        <w:rPr>
          <w:rFonts w:ascii="Arial" w:hAnsi="Arial" w:cs="Arial"/>
          <w:sz w:val="24"/>
          <w:szCs w:val="24"/>
        </w:rPr>
        <w:t>:  - Энийг дэмжиж байгаа гишүүд гараа өргөнө үү. 11-ээс 10.</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lastRenderedPageBreak/>
        <w:t>21.Төслийн 39, 40 дүгээр зүйлүүдийг хасах. За тайлбар хийчих. Татварын байцаагчийн зэрэг дэв гээд Төрийн албаны хуультай давхцаж байгаа юм байна.</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А.Бакей</w:t>
      </w:r>
      <w:r w:rsidRPr="00DC480D">
        <w:rPr>
          <w:rFonts w:ascii="Arial" w:hAnsi="Arial" w:cs="Arial"/>
          <w:sz w:val="24"/>
          <w:szCs w:val="24"/>
        </w:rPr>
        <w:t>:  -Татварын улсын байцаагчийн албан тушаалын ангилал, зэрэг дэв Төрийн албаны хуулиар зохицуулагдаж байгаа учраас энэн дээр оруулах шаардлагагүй гэж үзсэн.</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b/>
          <w:bCs/>
          <w:sz w:val="24"/>
          <w:szCs w:val="24"/>
        </w:rPr>
        <w:t>Л.Пүрэвдор</w:t>
      </w:r>
      <w:r w:rsidRPr="00DC480D">
        <w:rPr>
          <w:rFonts w:ascii="Arial" w:hAnsi="Arial" w:cs="Arial"/>
          <w:sz w:val="24"/>
          <w:szCs w:val="24"/>
        </w:rPr>
        <w:t>ж:  - Энийг дэмжиж байгаа гишүүд гараа өргөнө үү. 11-ээс 8.</w:t>
      </w:r>
    </w:p>
    <w:p w:rsidR="00DC480D" w:rsidRPr="00DC480D" w:rsidRDefault="00DC480D" w:rsidP="00DC480D">
      <w:pPr>
        <w:spacing w:before="100" w:beforeAutospacing="1" w:after="100" w:afterAutospacing="1" w:line="240" w:lineRule="auto"/>
        <w:rPr>
          <w:rFonts w:ascii="Arial" w:hAnsi="Arial" w:cs="Arial"/>
          <w:sz w:val="24"/>
          <w:szCs w:val="24"/>
        </w:rPr>
      </w:pPr>
      <w:r w:rsidRPr="00DC480D">
        <w:rPr>
          <w:rFonts w:ascii="Arial" w:hAnsi="Arial" w:cs="Arial"/>
          <w:sz w:val="24"/>
          <w:szCs w:val="24"/>
        </w:rPr>
        <w:t> </w:t>
      </w:r>
    </w:p>
    <w:p w:rsidR="00DC480D" w:rsidRPr="00DC480D" w:rsidRDefault="00DC480D" w:rsidP="00DC480D">
      <w:pPr>
        <w:rPr>
          <w:rFonts w:ascii="Arial" w:hAnsi="Arial" w:cs="Arial"/>
          <w:sz w:val="24"/>
          <w:szCs w:val="24"/>
        </w:rPr>
      </w:pPr>
    </w:p>
    <w:p w:rsidR="00A62F40" w:rsidRPr="00DC480D" w:rsidRDefault="00A62F40" w:rsidP="00DC480D"/>
    <w:sectPr w:rsidR="00A62F40" w:rsidRPr="00DC480D" w:rsidSect="003C2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0D"/>
    <w:rsid w:val="00703C4A"/>
    <w:rsid w:val="007743C9"/>
    <w:rsid w:val="00A62F40"/>
    <w:rsid w:val="00DC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8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80D"/>
    <w:rPr>
      <w:b/>
      <w:bCs/>
    </w:rPr>
  </w:style>
  <w:style w:type="character" w:styleId="Emphasis">
    <w:name w:val="Emphasis"/>
    <w:basedOn w:val="DefaultParagraphFont"/>
    <w:uiPriority w:val="20"/>
    <w:qFormat/>
    <w:rsid w:val="00DC48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8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480D"/>
    <w:rPr>
      <w:b/>
      <w:bCs/>
    </w:rPr>
  </w:style>
  <w:style w:type="character" w:styleId="Emphasis">
    <w:name w:val="Emphasis"/>
    <w:basedOn w:val="DefaultParagraphFont"/>
    <w:uiPriority w:val="20"/>
    <w:qFormat/>
    <w:rsid w:val="00DC48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6144</Words>
  <Characters>35027</Characters>
  <Application>Microsoft Office Word</Application>
  <DocSecurity>0</DocSecurity>
  <Lines>291</Lines>
  <Paragraphs>82</Paragraphs>
  <ScaleCrop>false</ScaleCrop>
  <Company/>
  <LinksUpToDate>false</LinksUpToDate>
  <CharactersWithSpaces>41089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2015-07-09T01:05:00Z</dcterms:created>
  <dcterms:modified xsi:type="dcterms:W3CDTF">2015-07-09T01:06:00Z</dcterms:modified>
</cp:coreProperties>
</file>