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3845F" w14:textId="77777777" w:rsidR="00273324" w:rsidRPr="002C68A3" w:rsidRDefault="00273324" w:rsidP="00273324">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9264" behindDoc="1" locked="0" layoutInCell="1" allowOverlap="1" wp14:anchorId="23671B11" wp14:editId="458615B2">
            <wp:simplePos x="0" y="0"/>
            <wp:positionH relativeFrom="column">
              <wp:align>center</wp:align>
            </wp:positionH>
            <wp:positionV relativeFrom="paragraph">
              <wp:posOffset>-457200</wp:posOffset>
            </wp:positionV>
            <wp:extent cx="1038225" cy="1143000"/>
            <wp:effectExtent l="0" t="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14:paraId="5E69E0EA" w14:textId="77777777" w:rsidR="00273324" w:rsidRDefault="00273324" w:rsidP="00273324">
      <w:pPr>
        <w:pStyle w:val="Title"/>
        <w:ind w:right="-360"/>
        <w:rPr>
          <w:rFonts w:ascii="Times New Roman" w:hAnsi="Times New Roman"/>
          <w:sz w:val="32"/>
          <w:szCs w:val="32"/>
        </w:rPr>
      </w:pPr>
    </w:p>
    <w:p w14:paraId="1EE657E3" w14:textId="77777777" w:rsidR="00273324" w:rsidRDefault="00273324" w:rsidP="00273324">
      <w:pPr>
        <w:pStyle w:val="Title"/>
        <w:ind w:right="-360"/>
        <w:rPr>
          <w:rFonts w:ascii="Times New Roman" w:hAnsi="Times New Roman"/>
          <w:sz w:val="32"/>
          <w:szCs w:val="32"/>
        </w:rPr>
      </w:pPr>
    </w:p>
    <w:p w14:paraId="05C66201" w14:textId="77777777" w:rsidR="00273324" w:rsidRPr="00661028" w:rsidRDefault="00273324" w:rsidP="00273324">
      <w:pPr>
        <w:pStyle w:val="Title"/>
        <w:ind w:right="-360"/>
        <w:rPr>
          <w:rFonts w:ascii="Times New Roman" w:hAnsi="Times New Roman"/>
          <w:b w:val="0"/>
          <w:bCs w:val="0"/>
          <w:sz w:val="32"/>
          <w:szCs w:val="32"/>
        </w:rPr>
      </w:pPr>
      <w:r w:rsidRPr="00661028">
        <w:rPr>
          <w:rFonts w:ascii="Times New Roman" w:hAnsi="Times New Roman"/>
          <w:sz w:val="32"/>
          <w:szCs w:val="32"/>
        </w:rPr>
        <w:t>МОНГОЛ УЛСЫН ХУУЛЬ</w:t>
      </w:r>
    </w:p>
    <w:p w14:paraId="26AA7F3B" w14:textId="77777777" w:rsidR="00273324" w:rsidRPr="002C68A3" w:rsidRDefault="00273324" w:rsidP="00273324">
      <w:pPr>
        <w:jc w:val="both"/>
        <w:rPr>
          <w:rFonts w:ascii="Arial" w:hAnsi="Arial" w:cs="Arial"/>
          <w:color w:val="3366FF"/>
          <w:lang w:val="ms-MY"/>
        </w:rPr>
      </w:pPr>
    </w:p>
    <w:p w14:paraId="75DFBD1E" w14:textId="4A7E0D26" w:rsidR="00273324" w:rsidRPr="002C68A3" w:rsidRDefault="00273324" w:rsidP="00273324">
      <w:pPr>
        <w:jc w:val="both"/>
        <w:rPr>
          <w:rFonts w:ascii="Arial" w:hAnsi="Arial" w:cs="Arial"/>
          <w:color w:val="3366FF"/>
          <w:sz w:val="20"/>
          <w:szCs w:val="20"/>
          <w:lang w:val="ms-MY"/>
        </w:rPr>
      </w:pPr>
      <w:r w:rsidRPr="002C68A3">
        <w:rPr>
          <w:rFonts w:ascii="Arial" w:hAnsi="Arial" w:cs="Arial"/>
          <w:color w:val="3366FF"/>
          <w:sz w:val="20"/>
          <w:szCs w:val="20"/>
          <w:u w:val="single"/>
          <w:lang w:val="ms-MY"/>
        </w:rPr>
        <w:t>20</w:t>
      </w:r>
      <w:r>
        <w:rPr>
          <w:rFonts w:ascii="Arial" w:hAnsi="Arial" w:cs="Arial"/>
          <w:color w:val="3366FF"/>
          <w:sz w:val="20"/>
          <w:szCs w:val="20"/>
          <w:u w:val="single"/>
          <w:lang w:val="ms-MY"/>
        </w:rPr>
        <w:t>2</w:t>
      </w:r>
      <w:r w:rsidR="00D2286A">
        <w:rPr>
          <w:rFonts w:ascii="Arial" w:hAnsi="Arial" w:cs="Arial"/>
          <w:color w:val="3366FF"/>
          <w:sz w:val="20"/>
          <w:szCs w:val="20"/>
          <w:u w:val="single"/>
          <w:lang w:val="ms-MY"/>
        </w:rPr>
        <w:t>3</w:t>
      </w:r>
      <w:r w:rsidRPr="002C68A3">
        <w:rPr>
          <w:rFonts w:ascii="Arial" w:hAnsi="Arial" w:cs="Arial"/>
          <w:color w:val="3366FF"/>
          <w:sz w:val="20"/>
          <w:szCs w:val="20"/>
          <w:lang w:val="ms-MY"/>
        </w:rPr>
        <w:t xml:space="preserve"> </w:t>
      </w:r>
      <w:r w:rsidRPr="002C68A3">
        <w:rPr>
          <w:rFonts w:ascii="Arial" w:hAnsi="Arial" w:cs="Arial"/>
          <w:color w:val="3366FF"/>
          <w:sz w:val="20"/>
          <w:szCs w:val="20"/>
          <w:lang w:val="mn-MN"/>
        </w:rPr>
        <w:t>о</w:t>
      </w:r>
      <w:r w:rsidRPr="002C68A3">
        <w:rPr>
          <w:rFonts w:ascii="Arial" w:hAnsi="Arial" w:cs="Arial"/>
          <w:color w:val="3366FF"/>
          <w:sz w:val="20"/>
          <w:szCs w:val="20"/>
          <w:lang w:val="ms-MY"/>
        </w:rPr>
        <w:t xml:space="preserve">ны </w:t>
      </w:r>
      <w:r w:rsidR="00D2286A">
        <w:rPr>
          <w:rFonts w:ascii="Arial" w:hAnsi="Arial" w:cs="Arial"/>
          <w:color w:val="3366FF"/>
          <w:sz w:val="20"/>
          <w:szCs w:val="20"/>
          <w:u w:val="single"/>
        </w:rPr>
        <w:t>01</w:t>
      </w:r>
      <w:r w:rsidRPr="002C68A3">
        <w:rPr>
          <w:rFonts w:ascii="Arial" w:hAnsi="Arial" w:cs="Arial"/>
          <w:color w:val="3366FF"/>
          <w:sz w:val="20"/>
          <w:szCs w:val="20"/>
          <w:lang w:val="ms-MY"/>
        </w:rPr>
        <w:t xml:space="preserve"> сарын</w:t>
      </w:r>
      <w:r w:rsidRPr="002C68A3">
        <w:rPr>
          <w:rFonts w:ascii="Arial" w:hAnsi="Arial" w:cs="Arial"/>
          <w:color w:val="3366FF"/>
          <w:sz w:val="20"/>
          <w:szCs w:val="20"/>
          <w:lang w:val="mn-MN"/>
        </w:rPr>
        <w:t xml:space="preserve"> </w:t>
      </w:r>
      <w:r w:rsidR="00D2286A">
        <w:rPr>
          <w:rFonts w:ascii="Arial" w:hAnsi="Arial" w:cs="Arial"/>
          <w:color w:val="3366FF"/>
          <w:sz w:val="20"/>
          <w:szCs w:val="20"/>
          <w:u w:val="single"/>
        </w:rPr>
        <w:t>06</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 xml:space="preserve">өдөр            </w:t>
      </w:r>
      <w:r w:rsidRPr="002C68A3">
        <w:rPr>
          <w:rFonts w:ascii="Arial" w:hAnsi="Arial" w:cs="Arial"/>
          <w:color w:val="3366FF"/>
          <w:sz w:val="20"/>
          <w:szCs w:val="20"/>
          <w:lang w:val="mn-MN"/>
        </w:rPr>
        <w:t xml:space="preserve">                                                      </w:t>
      </w:r>
      <w:r w:rsidRPr="002C68A3">
        <w:rPr>
          <w:rFonts w:ascii="Arial" w:hAnsi="Arial" w:cs="Arial"/>
          <w:color w:val="3366FF"/>
          <w:sz w:val="20"/>
          <w:szCs w:val="20"/>
          <w:lang w:val="ms-MY"/>
        </w:rPr>
        <w:t>Төрийн ордон, Улаанбаатар хот</w:t>
      </w:r>
    </w:p>
    <w:p w14:paraId="0255AA1F" w14:textId="7BF7BDDC" w:rsidR="00681F82" w:rsidRDefault="00681F82" w:rsidP="00515BA7">
      <w:pPr>
        <w:ind w:right="49"/>
        <w:rPr>
          <w:rFonts w:ascii="Arial" w:hAnsi="Arial" w:cs="Arial"/>
          <w:b/>
          <w:bCs/>
          <w:color w:val="000000" w:themeColor="text1"/>
          <w:lang w:val="mn-MN"/>
        </w:rPr>
      </w:pPr>
    </w:p>
    <w:p w14:paraId="0E9E941A" w14:textId="77777777" w:rsidR="00A00D3E" w:rsidRPr="00707BC7" w:rsidRDefault="00A00D3E" w:rsidP="00A00D3E">
      <w:pPr>
        <w:spacing w:line="360" w:lineRule="auto"/>
        <w:contextualSpacing/>
        <w:rPr>
          <w:rFonts w:ascii="Arial" w:hAnsi="Arial" w:cs="Arial"/>
          <w:b/>
          <w:bCs/>
          <w:shd w:val="clear" w:color="auto" w:fill="FFFFFF"/>
          <w:lang w:val="mn-MN"/>
        </w:rPr>
      </w:pPr>
    </w:p>
    <w:p w14:paraId="4D54CC8D" w14:textId="77777777" w:rsidR="00B77199" w:rsidRPr="00BE6DD1" w:rsidRDefault="00B77199" w:rsidP="00B77199">
      <w:pPr>
        <w:contextualSpacing/>
        <w:jc w:val="center"/>
        <w:rPr>
          <w:rFonts w:ascii="Arial" w:hAnsi="Arial" w:cs="Arial"/>
          <w:lang w:val="mn-MN"/>
        </w:rPr>
      </w:pPr>
      <w:r w:rsidRPr="00BE6DD1">
        <w:rPr>
          <w:rFonts w:ascii="Arial" w:hAnsi="Arial" w:cs="Arial"/>
          <w:b/>
          <w:bCs/>
          <w:lang w:val="mn-MN"/>
        </w:rPr>
        <w:t xml:space="preserve">    ХАРИЛЦАА ХОЛБООНЫ ТУХАЙ ХУУЛЬД</w:t>
      </w:r>
    </w:p>
    <w:p w14:paraId="49381E41" w14:textId="77777777" w:rsidR="00B77199" w:rsidRPr="00BE6DD1" w:rsidRDefault="00B77199" w:rsidP="00B77199">
      <w:pPr>
        <w:contextualSpacing/>
        <w:jc w:val="center"/>
        <w:rPr>
          <w:rFonts w:ascii="Arial" w:hAnsi="Arial" w:cs="Arial"/>
          <w:lang w:val="mn-MN"/>
        </w:rPr>
      </w:pPr>
      <w:r w:rsidRPr="00BE6DD1">
        <w:rPr>
          <w:rFonts w:ascii="Arial" w:hAnsi="Arial" w:cs="Arial"/>
          <w:b/>
          <w:bCs/>
          <w:lang w:val="mn-MN"/>
        </w:rPr>
        <w:t xml:space="preserve">    НЭМЭЛТ, ӨӨРЧЛӨЛТ ОРУУЛАХ ТУХАЙ</w:t>
      </w:r>
    </w:p>
    <w:p w14:paraId="08ED8613" w14:textId="77777777" w:rsidR="00B77199" w:rsidRPr="00BE6DD1" w:rsidRDefault="00B77199" w:rsidP="00B77199">
      <w:pPr>
        <w:spacing w:line="360" w:lineRule="auto"/>
        <w:contextualSpacing/>
        <w:jc w:val="both"/>
        <w:rPr>
          <w:rFonts w:ascii="Arial" w:hAnsi="Arial" w:cs="Arial"/>
          <w:lang w:val="mn-MN"/>
        </w:rPr>
      </w:pPr>
    </w:p>
    <w:p w14:paraId="1B3D2DF1" w14:textId="77777777" w:rsidR="00B77199" w:rsidRPr="00BE6DD1" w:rsidRDefault="00B77199" w:rsidP="00B77199">
      <w:pPr>
        <w:ind w:firstLine="720"/>
        <w:contextualSpacing/>
        <w:jc w:val="both"/>
        <w:rPr>
          <w:rFonts w:ascii="Arial" w:hAnsi="Arial" w:cs="Arial"/>
          <w:lang w:val="mn-MN"/>
        </w:rPr>
      </w:pPr>
      <w:r w:rsidRPr="00BE6DD1">
        <w:rPr>
          <w:rFonts w:ascii="Arial" w:hAnsi="Arial" w:cs="Arial"/>
          <w:b/>
          <w:bCs/>
          <w:lang w:val="mn-MN"/>
        </w:rPr>
        <w:t>1 дүгээр зүйл.</w:t>
      </w:r>
      <w:r w:rsidRPr="00BE6DD1">
        <w:rPr>
          <w:rFonts w:ascii="Arial" w:hAnsi="Arial" w:cs="Arial"/>
          <w:lang w:val="mn-MN"/>
        </w:rPr>
        <w:t>Харилцаа холбооны тухай хуульд доор дурдсан агуулгатай дараах зүйл, хэсэг, заалт нэмсүгэй:</w:t>
      </w:r>
    </w:p>
    <w:p w14:paraId="15184262" w14:textId="77777777" w:rsidR="00B77199" w:rsidRPr="00BE6DD1" w:rsidRDefault="00B77199" w:rsidP="00B77199">
      <w:pPr>
        <w:contextualSpacing/>
        <w:jc w:val="both"/>
        <w:rPr>
          <w:rFonts w:ascii="Arial" w:hAnsi="Arial" w:cs="Arial"/>
          <w:lang w:val="mn-MN"/>
        </w:rPr>
      </w:pPr>
    </w:p>
    <w:p w14:paraId="5EB7562F" w14:textId="77777777" w:rsidR="00B77199" w:rsidRPr="00BE6DD1" w:rsidRDefault="00B77199" w:rsidP="00B77199">
      <w:pPr>
        <w:ind w:left="720" w:firstLine="720"/>
        <w:contextualSpacing/>
        <w:jc w:val="both"/>
        <w:rPr>
          <w:rFonts w:ascii="Arial" w:hAnsi="Arial" w:cs="Arial"/>
          <w:lang w:val="mn-MN"/>
        </w:rPr>
      </w:pPr>
      <w:r w:rsidRPr="00BE6DD1">
        <w:rPr>
          <w:rFonts w:ascii="Arial" w:hAnsi="Arial" w:cs="Arial"/>
          <w:b/>
          <w:bCs/>
          <w:lang w:val="mn-MN"/>
        </w:rPr>
        <w:t>1/3 дугаар зүйлийн 3.1.21 дэх заалт:</w:t>
      </w:r>
    </w:p>
    <w:p w14:paraId="3A7225D6" w14:textId="77777777" w:rsidR="00B77199" w:rsidRPr="00BE6DD1" w:rsidRDefault="00B77199" w:rsidP="00B77199">
      <w:pPr>
        <w:contextualSpacing/>
        <w:jc w:val="both"/>
        <w:rPr>
          <w:rFonts w:ascii="Arial" w:hAnsi="Arial" w:cs="Arial"/>
          <w:lang w:val="mn-MN"/>
        </w:rPr>
      </w:pPr>
    </w:p>
    <w:p w14:paraId="482257A3" w14:textId="77777777" w:rsidR="00B77199" w:rsidRPr="00BE6DD1" w:rsidRDefault="00B77199" w:rsidP="00B77199">
      <w:pPr>
        <w:ind w:firstLine="1440"/>
        <w:contextualSpacing/>
        <w:jc w:val="both"/>
        <w:rPr>
          <w:rFonts w:ascii="Arial" w:hAnsi="Arial" w:cs="Arial"/>
          <w:lang w:val="mn-MN"/>
        </w:rPr>
      </w:pPr>
      <w:r w:rsidRPr="00BE6DD1">
        <w:rPr>
          <w:rFonts w:ascii="Arial" w:hAnsi="Arial" w:cs="Arial"/>
          <w:lang w:val="mn-MN"/>
        </w:rPr>
        <w:t>“3.1.21.“үйлчилгээний хүртээмж” гэж чанар, стандартын шаардлага хангасан харилцаа холбооны сүлжээ, үйлчилгээний төрлийг.”</w:t>
      </w:r>
    </w:p>
    <w:p w14:paraId="6888DA56" w14:textId="77777777" w:rsidR="00B77199" w:rsidRPr="00BE6DD1" w:rsidRDefault="00B77199" w:rsidP="00B77199">
      <w:pPr>
        <w:contextualSpacing/>
        <w:jc w:val="both"/>
        <w:rPr>
          <w:rFonts w:ascii="Arial" w:hAnsi="Arial" w:cs="Arial"/>
          <w:lang w:val="mn-MN"/>
        </w:rPr>
      </w:pPr>
    </w:p>
    <w:p w14:paraId="652CF214" w14:textId="77777777" w:rsidR="00B77199" w:rsidRPr="00BE6DD1" w:rsidRDefault="00B77199" w:rsidP="00B77199">
      <w:pPr>
        <w:ind w:left="720" w:firstLine="720"/>
        <w:contextualSpacing/>
        <w:jc w:val="both"/>
        <w:rPr>
          <w:rFonts w:ascii="Arial" w:hAnsi="Arial" w:cs="Arial"/>
          <w:lang w:val="mn-MN"/>
        </w:rPr>
      </w:pPr>
      <w:r w:rsidRPr="00BE6DD1">
        <w:rPr>
          <w:rFonts w:ascii="Arial" w:hAnsi="Arial" w:cs="Arial"/>
          <w:b/>
          <w:bCs/>
          <w:lang w:val="mn-MN"/>
        </w:rPr>
        <w:t>2/6 дугаар зүйлийн 6.1.18 дахь заалт:</w:t>
      </w:r>
    </w:p>
    <w:p w14:paraId="084FC522" w14:textId="77777777" w:rsidR="00B77199" w:rsidRPr="00BE6DD1" w:rsidRDefault="00B77199" w:rsidP="00B77199">
      <w:pPr>
        <w:contextualSpacing/>
        <w:jc w:val="both"/>
        <w:rPr>
          <w:rFonts w:ascii="Arial" w:hAnsi="Arial" w:cs="Arial"/>
          <w:lang w:val="mn-MN"/>
        </w:rPr>
      </w:pPr>
    </w:p>
    <w:p w14:paraId="774A50FC" w14:textId="77777777" w:rsidR="00B77199" w:rsidRPr="00BE6DD1" w:rsidRDefault="00B77199" w:rsidP="00B77199">
      <w:pPr>
        <w:ind w:firstLine="1418"/>
        <w:contextualSpacing/>
        <w:jc w:val="both"/>
        <w:rPr>
          <w:rFonts w:ascii="Arial" w:hAnsi="Arial" w:cs="Arial"/>
          <w:lang w:val="mn-MN"/>
        </w:rPr>
      </w:pPr>
      <w:r w:rsidRPr="00BE6DD1">
        <w:rPr>
          <w:rFonts w:ascii="Arial" w:hAnsi="Arial" w:cs="Arial"/>
          <w:lang w:val="mn-MN"/>
        </w:rPr>
        <w:t>“6.1.18.зах зээлийн багтаамж, хүн амын тоо, нягтрал, эрэлт хэрэгцээ, өрсөлдөөний нөхцөл байдлын талаарх судалгаанд үндэслэн Зохицуулах хорооны саналыг харгалзан Зөвшөөрлийн тухай хуулийн 8.1 дүгээр зүйлийн 9.10, 9.11-д заасан тусгай зөвшөөрлийн хувь, хэмжээг тогтоох;”</w:t>
      </w:r>
    </w:p>
    <w:p w14:paraId="7911D71E" w14:textId="77777777" w:rsidR="00B77199" w:rsidRPr="00BE6DD1" w:rsidRDefault="00B77199" w:rsidP="00B77199">
      <w:pPr>
        <w:contextualSpacing/>
        <w:jc w:val="both"/>
        <w:rPr>
          <w:rFonts w:ascii="Arial" w:hAnsi="Arial" w:cs="Arial"/>
          <w:lang w:val="mn-MN"/>
        </w:rPr>
      </w:pPr>
    </w:p>
    <w:p w14:paraId="3C76989A" w14:textId="77777777" w:rsidR="00B77199" w:rsidRPr="00BE6DD1" w:rsidRDefault="00B77199" w:rsidP="00B77199">
      <w:pPr>
        <w:ind w:left="720" w:firstLine="720"/>
        <w:contextualSpacing/>
        <w:jc w:val="both"/>
        <w:rPr>
          <w:rFonts w:ascii="Arial" w:hAnsi="Arial" w:cs="Arial"/>
          <w:lang w:val="mn-MN"/>
        </w:rPr>
      </w:pPr>
      <w:r w:rsidRPr="00BE6DD1">
        <w:rPr>
          <w:rFonts w:ascii="Arial" w:hAnsi="Arial" w:cs="Arial"/>
          <w:b/>
          <w:bCs/>
          <w:lang w:val="mn-MN"/>
        </w:rPr>
        <w:t>3/16 дугаар зүйлийн 16.3 дахь хэсэг:</w:t>
      </w:r>
    </w:p>
    <w:p w14:paraId="2CC92BC8" w14:textId="77777777" w:rsidR="00B77199" w:rsidRPr="00BE6DD1" w:rsidRDefault="00B77199" w:rsidP="00B77199">
      <w:pPr>
        <w:contextualSpacing/>
        <w:jc w:val="both"/>
        <w:rPr>
          <w:rFonts w:ascii="Arial" w:hAnsi="Arial" w:cs="Arial"/>
          <w:lang w:val="mn-MN"/>
        </w:rPr>
      </w:pPr>
    </w:p>
    <w:p w14:paraId="3CA15759" w14:textId="77777777" w:rsidR="00B77199" w:rsidRPr="00BE6DD1" w:rsidRDefault="00B77199" w:rsidP="00B77199">
      <w:pPr>
        <w:ind w:firstLine="720"/>
        <w:contextualSpacing/>
        <w:jc w:val="both"/>
        <w:rPr>
          <w:rFonts w:ascii="Arial" w:hAnsi="Arial" w:cs="Arial"/>
          <w:lang w:val="mn-MN"/>
        </w:rPr>
      </w:pPr>
      <w:r w:rsidRPr="00BE6DD1">
        <w:rPr>
          <w:rFonts w:ascii="Arial" w:hAnsi="Arial" w:cs="Arial"/>
          <w:lang w:val="mn-MN"/>
        </w:rPr>
        <w:t>“16.3.Зөвшөөрлийн тухай хуулийн 8.1 дүгээр зүйлийн 9.11-д заасан харилцаа холбооны сүлжээ байгуулах, түүний ашиглалт, үйлчилгээ эрхлэхэд интернэт, транзит урсгалыг бөөнөөр нийлүүлэх, шуудангийн сүлжээ болон зааглах цэг хоорондын сүлжээний үйл ажиллагаа хамаарна.”</w:t>
      </w:r>
    </w:p>
    <w:p w14:paraId="14A0B3F2" w14:textId="77777777" w:rsidR="00B77199" w:rsidRPr="00BE6DD1" w:rsidRDefault="00B77199" w:rsidP="00B77199">
      <w:pPr>
        <w:contextualSpacing/>
        <w:jc w:val="both"/>
        <w:rPr>
          <w:rFonts w:ascii="Arial" w:hAnsi="Arial" w:cs="Arial"/>
          <w:lang w:val="mn-MN"/>
        </w:rPr>
      </w:pPr>
    </w:p>
    <w:p w14:paraId="742410BF" w14:textId="77777777" w:rsidR="00B77199" w:rsidRPr="00BE6DD1" w:rsidRDefault="00B77199" w:rsidP="00B77199">
      <w:pPr>
        <w:ind w:left="720" w:firstLine="720"/>
        <w:contextualSpacing/>
        <w:jc w:val="both"/>
        <w:rPr>
          <w:rFonts w:ascii="Arial" w:hAnsi="Arial" w:cs="Arial"/>
          <w:lang w:val="mn-MN"/>
        </w:rPr>
      </w:pPr>
      <w:r w:rsidRPr="00BE6DD1">
        <w:rPr>
          <w:rFonts w:ascii="Arial" w:hAnsi="Arial" w:cs="Arial"/>
          <w:b/>
          <w:bCs/>
          <w:strike/>
          <w:lang w:val="mn-MN"/>
        </w:rPr>
        <w:t>4</w:t>
      </w:r>
      <w:r w:rsidRPr="00BE6DD1">
        <w:rPr>
          <w:rFonts w:ascii="Arial" w:hAnsi="Arial" w:cs="Arial"/>
          <w:b/>
          <w:bCs/>
          <w:lang w:val="mn-MN"/>
        </w:rPr>
        <w:t>/19</w:t>
      </w:r>
      <w:r w:rsidRPr="00BE6DD1">
        <w:rPr>
          <w:rFonts w:ascii="Arial" w:hAnsi="Arial" w:cs="Arial"/>
          <w:b/>
          <w:bCs/>
          <w:vertAlign w:val="superscript"/>
          <w:lang w:val="mn-MN"/>
        </w:rPr>
        <w:t>1</w:t>
      </w:r>
      <w:r w:rsidRPr="00BE6DD1">
        <w:rPr>
          <w:rFonts w:ascii="Arial" w:hAnsi="Arial" w:cs="Arial"/>
          <w:b/>
          <w:bCs/>
          <w:lang w:val="mn-MN"/>
        </w:rPr>
        <w:t xml:space="preserve"> дүгээр зүйл:</w:t>
      </w:r>
    </w:p>
    <w:p w14:paraId="26A35451" w14:textId="77777777" w:rsidR="00B77199" w:rsidRPr="00BE6DD1" w:rsidRDefault="00B77199" w:rsidP="00B77199">
      <w:pPr>
        <w:contextualSpacing/>
        <w:jc w:val="both"/>
        <w:rPr>
          <w:rFonts w:ascii="Arial" w:hAnsi="Arial" w:cs="Arial"/>
          <w:lang w:val="mn-MN"/>
        </w:rPr>
      </w:pPr>
    </w:p>
    <w:p w14:paraId="62E674AD" w14:textId="77777777" w:rsidR="00B77199" w:rsidRPr="00BE6DD1" w:rsidRDefault="00B77199" w:rsidP="00B77199">
      <w:pPr>
        <w:ind w:firstLine="720"/>
        <w:contextualSpacing/>
        <w:jc w:val="both"/>
        <w:rPr>
          <w:rFonts w:ascii="Arial" w:hAnsi="Arial" w:cs="Arial"/>
          <w:bCs/>
          <w:lang w:val="mn-MN"/>
        </w:rPr>
      </w:pPr>
      <w:r w:rsidRPr="00BE6DD1">
        <w:rPr>
          <w:rFonts w:ascii="Arial" w:hAnsi="Arial" w:cs="Arial"/>
          <w:lang w:val="mn-MN"/>
        </w:rPr>
        <w:t>“</w:t>
      </w:r>
      <w:r w:rsidRPr="00BE6DD1">
        <w:rPr>
          <w:rFonts w:ascii="Arial" w:hAnsi="Arial" w:cs="Arial"/>
          <w:b/>
          <w:lang w:val="mn-MN"/>
        </w:rPr>
        <w:t>19</w:t>
      </w:r>
      <w:r w:rsidRPr="00BE6DD1">
        <w:rPr>
          <w:rFonts w:ascii="Arial" w:hAnsi="Arial" w:cs="Arial"/>
          <w:b/>
          <w:vertAlign w:val="superscript"/>
          <w:lang w:val="mn-MN"/>
        </w:rPr>
        <w:t>1</w:t>
      </w:r>
      <w:r w:rsidRPr="00BE6DD1">
        <w:rPr>
          <w:rFonts w:ascii="Arial" w:hAnsi="Arial" w:cs="Arial"/>
          <w:b/>
          <w:lang w:val="mn-MN"/>
        </w:rPr>
        <w:t xml:space="preserve"> дүгээр зүйл.Мэдээллийн сүлжээ</w:t>
      </w:r>
    </w:p>
    <w:p w14:paraId="3E16F51A" w14:textId="77777777" w:rsidR="00B77199" w:rsidRPr="00BE6DD1" w:rsidRDefault="00B77199" w:rsidP="00B77199">
      <w:pPr>
        <w:contextualSpacing/>
        <w:jc w:val="both"/>
        <w:rPr>
          <w:rFonts w:ascii="Arial" w:hAnsi="Arial" w:cs="Arial"/>
          <w:bCs/>
          <w:lang w:val="mn-MN"/>
        </w:rPr>
      </w:pPr>
    </w:p>
    <w:p w14:paraId="11C5C1A3" w14:textId="77777777" w:rsidR="00B77199" w:rsidRPr="00BE6DD1" w:rsidRDefault="00B77199" w:rsidP="00B77199">
      <w:pPr>
        <w:ind w:firstLine="720"/>
        <w:contextualSpacing/>
        <w:jc w:val="both"/>
        <w:rPr>
          <w:rFonts w:ascii="Arial" w:hAnsi="Arial" w:cs="Arial"/>
          <w:noProof/>
          <w:shd w:val="clear" w:color="auto" w:fill="FFFFFF"/>
          <w:lang w:val="mn-MN"/>
        </w:rPr>
      </w:pPr>
      <w:r w:rsidRPr="00BE6DD1">
        <w:rPr>
          <w:rFonts w:ascii="Arial" w:hAnsi="Arial" w:cs="Arial"/>
          <w:noProof/>
          <w:lang w:val="mn-MN"/>
        </w:rPr>
        <w:t>19</w:t>
      </w:r>
      <w:r w:rsidRPr="00BE6DD1">
        <w:rPr>
          <w:rFonts w:ascii="Arial" w:hAnsi="Arial" w:cs="Arial"/>
          <w:noProof/>
          <w:vertAlign w:val="superscript"/>
          <w:lang w:val="mn-MN"/>
        </w:rPr>
        <w:t>1</w:t>
      </w:r>
      <w:r w:rsidRPr="00BE6DD1">
        <w:rPr>
          <w:rFonts w:ascii="Arial" w:hAnsi="Arial" w:cs="Arial"/>
          <w:noProof/>
          <w:lang w:val="mn-MN"/>
        </w:rPr>
        <w:t>.1.</w:t>
      </w:r>
      <w:r w:rsidRPr="00BE6DD1">
        <w:rPr>
          <w:rFonts w:ascii="Arial" w:hAnsi="Arial" w:cs="Arial"/>
          <w:lang w:val="mn-MN"/>
        </w:rPr>
        <w:t>З</w:t>
      </w:r>
      <w:r w:rsidRPr="00BE6DD1">
        <w:rPr>
          <w:rFonts w:ascii="Arial" w:hAnsi="Arial" w:cs="Arial"/>
          <w:noProof/>
          <w:lang w:val="mn-MN"/>
        </w:rPr>
        <w:t>өвшөөрлийн тухай хуулийн 8.1 дүгээр зүйлийн 9.3-т заасан мэдээллийн сүлжээ ашиглах, үйлчилгээ эрхлэх үйл ажиллагаанд интернэт протокол ашигласан харилцан холболтын болон өгөгдөл хадгалах дэд бүтэц, контент түгээх сүлжээ болон зааглах цэг хоорондын виртуал сүлжээний үйл ажиллагаа хамаарна.”</w:t>
      </w:r>
    </w:p>
    <w:p w14:paraId="6AA23FDC" w14:textId="77777777" w:rsidR="00B77199" w:rsidRPr="00BE6DD1" w:rsidRDefault="00B77199" w:rsidP="00B77199">
      <w:pPr>
        <w:contextualSpacing/>
        <w:jc w:val="both"/>
        <w:rPr>
          <w:rFonts w:ascii="Arial" w:hAnsi="Arial" w:cs="Arial"/>
          <w:lang w:val="mn-MN"/>
        </w:rPr>
      </w:pPr>
    </w:p>
    <w:p w14:paraId="6D78DD38" w14:textId="77777777" w:rsidR="00B77199" w:rsidRPr="00BE6DD1" w:rsidRDefault="00B77199" w:rsidP="00B77199">
      <w:pPr>
        <w:ind w:firstLine="720"/>
        <w:contextualSpacing/>
        <w:jc w:val="both"/>
        <w:rPr>
          <w:rFonts w:ascii="Arial" w:hAnsi="Arial" w:cs="Arial"/>
          <w:lang w:val="mn-MN"/>
        </w:rPr>
      </w:pPr>
      <w:r w:rsidRPr="00BE6DD1">
        <w:rPr>
          <w:rFonts w:ascii="Arial" w:hAnsi="Arial" w:cs="Arial"/>
          <w:b/>
          <w:bCs/>
          <w:lang w:val="mn-MN"/>
        </w:rPr>
        <w:t>2 дугаар зүйл.</w:t>
      </w:r>
      <w:r w:rsidRPr="00BE6DD1">
        <w:rPr>
          <w:rFonts w:ascii="Arial" w:hAnsi="Arial" w:cs="Arial"/>
          <w:lang w:val="mn-MN"/>
        </w:rPr>
        <w:t>Харилцаа холбооны тухай хуулийн дараах зүйл, заалтыг доор дурдсанаар өөрчлөн найруулсугай:</w:t>
      </w:r>
    </w:p>
    <w:p w14:paraId="50CBA8AD" w14:textId="77777777" w:rsidR="00B77199" w:rsidRPr="00BE6DD1" w:rsidRDefault="00B77199" w:rsidP="00B77199">
      <w:pPr>
        <w:contextualSpacing/>
        <w:jc w:val="both"/>
        <w:rPr>
          <w:rFonts w:ascii="Arial" w:hAnsi="Arial" w:cs="Arial"/>
          <w:lang w:val="mn-MN"/>
        </w:rPr>
      </w:pPr>
    </w:p>
    <w:p w14:paraId="3012CE17" w14:textId="77777777" w:rsidR="00B77199" w:rsidRPr="00BE6DD1" w:rsidRDefault="00B77199" w:rsidP="00B77199">
      <w:pPr>
        <w:ind w:left="720" w:firstLine="720"/>
        <w:contextualSpacing/>
        <w:jc w:val="both"/>
        <w:rPr>
          <w:rFonts w:ascii="Arial" w:hAnsi="Arial" w:cs="Arial"/>
          <w:lang w:val="mn-MN"/>
        </w:rPr>
      </w:pPr>
      <w:r w:rsidRPr="00BE6DD1">
        <w:rPr>
          <w:rFonts w:ascii="Arial" w:hAnsi="Arial" w:cs="Arial"/>
          <w:b/>
          <w:bCs/>
          <w:lang w:val="mn-MN"/>
        </w:rPr>
        <w:t>1/3 дугаар зүйлийн 3.1.15 дахь заалт:</w:t>
      </w:r>
    </w:p>
    <w:p w14:paraId="5C7908A4" w14:textId="77777777" w:rsidR="00B77199" w:rsidRPr="00BE6DD1" w:rsidRDefault="00B77199" w:rsidP="00B77199">
      <w:pPr>
        <w:contextualSpacing/>
        <w:jc w:val="both"/>
        <w:rPr>
          <w:rFonts w:ascii="Arial" w:hAnsi="Arial" w:cs="Arial"/>
          <w:lang w:val="mn-MN"/>
        </w:rPr>
      </w:pPr>
    </w:p>
    <w:p w14:paraId="2A4D75F0" w14:textId="77777777" w:rsidR="00B77199" w:rsidRPr="00BE6DD1" w:rsidRDefault="00B77199" w:rsidP="00B77199">
      <w:pPr>
        <w:ind w:firstLine="1440"/>
        <w:contextualSpacing/>
        <w:jc w:val="both"/>
        <w:rPr>
          <w:rFonts w:ascii="Arial" w:hAnsi="Arial" w:cs="Arial"/>
          <w:lang w:val="mn-MN"/>
        </w:rPr>
      </w:pPr>
      <w:r w:rsidRPr="00BE6DD1">
        <w:rPr>
          <w:rFonts w:ascii="Arial" w:hAnsi="Arial" w:cs="Arial"/>
          <w:lang w:val="mn-MN"/>
        </w:rPr>
        <w:t xml:space="preserve">“3.1.15.“зохицуулалт” гэж харилцаа холбоо, мэдээллийн технологийн чиглэлээр зөвшөөрөл олгох, сунгах, түдгэлзүүлэх, сэргээх, хүчингүй болгох, шилжүүлэх ажиллагааг зохион байгуулах, тусгай зөвшөөрөлтэйгөөр эрхлэх үйл ажиллагаанд тавигдах нөхцөл, шаардлагыг тогтоохтой холбоотой журам батлах, гэрээ байгуулах, хяналт тавих, хууль тогтоомжид заасан асуудлаар шийдвэр гаргахтай холбогдсон цогц үйл ажиллагааг;” </w:t>
      </w:r>
    </w:p>
    <w:p w14:paraId="78B2436A" w14:textId="77777777" w:rsidR="00B77199" w:rsidRPr="00BE6DD1" w:rsidRDefault="00B77199" w:rsidP="00B77199">
      <w:pPr>
        <w:contextualSpacing/>
        <w:jc w:val="both"/>
        <w:rPr>
          <w:rFonts w:ascii="Arial" w:hAnsi="Arial" w:cs="Arial"/>
          <w:lang w:val="mn-MN"/>
        </w:rPr>
      </w:pPr>
    </w:p>
    <w:p w14:paraId="69D1216E" w14:textId="77777777" w:rsidR="00B77199" w:rsidRPr="00BE6DD1" w:rsidRDefault="00B77199" w:rsidP="00B77199">
      <w:pPr>
        <w:ind w:left="720" w:firstLine="720"/>
        <w:contextualSpacing/>
        <w:jc w:val="both"/>
        <w:rPr>
          <w:rFonts w:ascii="Arial" w:hAnsi="Arial" w:cs="Arial"/>
          <w:lang w:val="mn-MN"/>
        </w:rPr>
      </w:pPr>
      <w:r w:rsidRPr="00BE6DD1">
        <w:rPr>
          <w:rFonts w:ascii="Arial" w:hAnsi="Arial" w:cs="Arial"/>
          <w:b/>
          <w:bCs/>
          <w:lang w:val="mn-MN"/>
        </w:rPr>
        <w:t>2/12 дугаар зүйл:</w:t>
      </w:r>
    </w:p>
    <w:p w14:paraId="16FC76C5" w14:textId="77777777" w:rsidR="00B77199" w:rsidRPr="00BE6DD1" w:rsidRDefault="00B77199" w:rsidP="00B77199">
      <w:pPr>
        <w:contextualSpacing/>
        <w:jc w:val="both"/>
        <w:rPr>
          <w:rFonts w:ascii="Arial" w:hAnsi="Arial" w:cs="Arial"/>
          <w:lang w:val="mn-MN"/>
        </w:rPr>
      </w:pPr>
    </w:p>
    <w:p w14:paraId="6E651611" w14:textId="77777777" w:rsidR="00B77199" w:rsidRPr="00BE6DD1" w:rsidRDefault="00B77199" w:rsidP="00B77199">
      <w:pPr>
        <w:ind w:firstLine="720"/>
        <w:contextualSpacing/>
        <w:jc w:val="both"/>
        <w:rPr>
          <w:rFonts w:ascii="Arial" w:hAnsi="Arial" w:cs="Arial"/>
          <w:lang w:val="mn-MN"/>
        </w:rPr>
      </w:pPr>
      <w:r w:rsidRPr="00BE6DD1">
        <w:rPr>
          <w:rFonts w:ascii="Arial" w:hAnsi="Arial" w:cs="Arial"/>
          <w:lang w:val="mn-MN"/>
        </w:rPr>
        <w:t>“</w:t>
      </w:r>
      <w:r w:rsidRPr="00BE6DD1">
        <w:rPr>
          <w:rFonts w:ascii="Arial" w:hAnsi="Arial" w:cs="Arial"/>
          <w:b/>
          <w:bCs/>
          <w:lang w:val="mn-MN"/>
        </w:rPr>
        <w:t>12 дугаар зүйл.Тусгай зөвшөөрөл</w:t>
      </w:r>
    </w:p>
    <w:p w14:paraId="370C745A" w14:textId="77777777" w:rsidR="00B77199" w:rsidRPr="00BE6DD1" w:rsidRDefault="00B77199" w:rsidP="00B77199">
      <w:pPr>
        <w:contextualSpacing/>
        <w:jc w:val="both"/>
        <w:rPr>
          <w:rFonts w:ascii="Arial" w:hAnsi="Arial" w:cs="Arial"/>
          <w:lang w:val="mn-MN"/>
        </w:rPr>
      </w:pPr>
    </w:p>
    <w:p w14:paraId="73D86301" w14:textId="77777777" w:rsidR="00B77199" w:rsidRPr="00BE6DD1" w:rsidRDefault="00B77199" w:rsidP="00B77199">
      <w:pPr>
        <w:ind w:firstLine="720"/>
        <w:contextualSpacing/>
        <w:jc w:val="both"/>
        <w:rPr>
          <w:rFonts w:ascii="Arial" w:hAnsi="Arial" w:cs="Arial"/>
          <w:lang w:val="mn-MN"/>
        </w:rPr>
      </w:pPr>
      <w:r w:rsidRPr="00BE6DD1">
        <w:rPr>
          <w:rFonts w:ascii="Arial" w:hAnsi="Arial" w:cs="Arial"/>
          <w:lang w:val="mn-MN"/>
        </w:rPr>
        <w:t>12.1.Зохицуулах хороо Зөвшөөрлийн тухай хуулийн 8.1 дүгээр зүйлийн 9.3, 9.4, 9.10, 9.12-т заасан үйл ажиллагааг эрхлэх тусгай зөвшөөрлийг таван жилийн хугацаатай, мөн зүйлийн 9.11-д заасан тусгай зөвшөөрлийг 10 жилийн хугацаатай хуулийн этгээдэд олгох бөгөөд хугацааг анх олгосон хугацаагаар сунгана.</w:t>
      </w:r>
    </w:p>
    <w:p w14:paraId="4F5B140D" w14:textId="77777777" w:rsidR="00B77199" w:rsidRPr="00BE6DD1" w:rsidRDefault="00B77199" w:rsidP="00B77199">
      <w:pPr>
        <w:contextualSpacing/>
        <w:jc w:val="both"/>
        <w:rPr>
          <w:rFonts w:ascii="Arial" w:hAnsi="Arial" w:cs="Arial"/>
          <w:lang w:val="mn-MN"/>
        </w:rPr>
      </w:pPr>
    </w:p>
    <w:p w14:paraId="741D05C5" w14:textId="77777777" w:rsidR="00B77199" w:rsidRPr="00BE6DD1" w:rsidRDefault="00B77199" w:rsidP="00B77199">
      <w:pPr>
        <w:ind w:firstLine="720"/>
        <w:contextualSpacing/>
        <w:jc w:val="both"/>
        <w:rPr>
          <w:rFonts w:ascii="Arial" w:hAnsi="Arial" w:cs="Arial"/>
          <w:lang w:val="mn-MN"/>
        </w:rPr>
      </w:pPr>
      <w:r w:rsidRPr="00BE6DD1">
        <w:rPr>
          <w:rFonts w:ascii="Arial" w:hAnsi="Arial" w:cs="Arial"/>
          <w:lang w:val="mn-MN"/>
        </w:rPr>
        <w:t>12.2.Энэ хуулийн 12.1-д зааснаас бусад зөвшөөрөлтэй холбоотой харилцааг энэ хууль болон Радио долгионы тухай хууль, Өргөн нэвтрүүлгийн тухай хууль, Шуудангийн тухай хуулиар зохицуулна.</w:t>
      </w:r>
    </w:p>
    <w:p w14:paraId="1873489C" w14:textId="77777777" w:rsidR="00B77199" w:rsidRPr="00BE6DD1" w:rsidRDefault="00B77199" w:rsidP="00B77199">
      <w:pPr>
        <w:contextualSpacing/>
        <w:jc w:val="both"/>
        <w:rPr>
          <w:rFonts w:ascii="Arial" w:hAnsi="Arial" w:cs="Arial"/>
          <w:lang w:val="mn-MN"/>
        </w:rPr>
      </w:pPr>
    </w:p>
    <w:p w14:paraId="19B54DD5" w14:textId="77777777" w:rsidR="00B77199" w:rsidRPr="00BE6DD1" w:rsidRDefault="00B77199" w:rsidP="00B77199">
      <w:pPr>
        <w:ind w:firstLine="720"/>
        <w:contextualSpacing/>
        <w:jc w:val="both"/>
        <w:rPr>
          <w:rFonts w:ascii="Arial" w:hAnsi="Arial" w:cs="Arial"/>
          <w:lang w:val="mn-MN"/>
        </w:rPr>
      </w:pPr>
      <w:r w:rsidRPr="00BE6DD1">
        <w:rPr>
          <w:rFonts w:ascii="Arial" w:hAnsi="Arial" w:cs="Arial"/>
          <w:lang w:val="mn-MN"/>
        </w:rPr>
        <w:t>12.3.Энэ хуулийн 12.1 дэх хэсэг, Радио долгионы тухай хууль, Өргөн нэвтрүүлгийн тухай хууль, Шуудангийн тухай хуульд заасан зөвшөөрлөөр эрхлэх үйл ажиллагаанаас бусад харилцаа холбооны үйлдвэрлэл, ашиглалт, үйлчилгээг иргэн, хуулийн этгээд Зохицуулах хороонд бүртгүүлнэ.</w:t>
      </w:r>
    </w:p>
    <w:p w14:paraId="5B77B0F4" w14:textId="77777777" w:rsidR="00B77199" w:rsidRPr="00BE6DD1" w:rsidRDefault="00B77199" w:rsidP="00B77199">
      <w:pPr>
        <w:contextualSpacing/>
        <w:jc w:val="both"/>
        <w:rPr>
          <w:rFonts w:ascii="Arial" w:hAnsi="Arial" w:cs="Arial"/>
          <w:lang w:val="mn-MN"/>
        </w:rPr>
      </w:pPr>
    </w:p>
    <w:p w14:paraId="19CC72E9" w14:textId="77777777" w:rsidR="00B77199" w:rsidRPr="00BE6DD1" w:rsidRDefault="00B77199" w:rsidP="00B77199">
      <w:pPr>
        <w:ind w:firstLine="720"/>
        <w:contextualSpacing/>
        <w:jc w:val="both"/>
        <w:rPr>
          <w:rFonts w:ascii="Arial" w:hAnsi="Arial" w:cs="Arial"/>
          <w:lang w:val="mn-MN"/>
        </w:rPr>
      </w:pPr>
      <w:r w:rsidRPr="00BE6DD1">
        <w:rPr>
          <w:rFonts w:ascii="Arial" w:hAnsi="Arial" w:cs="Arial"/>
          <w:lang w:val="mn-MN"/>
        </w:rPr>
        <w:t>12.4.Зөвшөөрлийн тухай хуулийн 8.1 дүгээр зүйлийн 9.10, 9.11-д заасан тусгай зөвшөөрөл эзэмшигчид мөн зүйлийн 9.8, 9.13, 9.15-д зааснаас бусад үйл ажиллагаа эрхлэх тусгай зөвшөөрлийг олгохгүй.”</w:t>
      </w:r>
    </w:p>
    <w:p w14:paraId="53610832" w14:textId="77777777" w:rsidR="00B77199" w:rsidRPr="00BE6DD1" w:rsidRDefault="00B77199" w:rsidP="00B77199">
      <w:pPr>
        <w:contextualSpacing/>
        <w:jc w:val="both"/>
        <w:rPr>
          <w:rFonts w:ascii="Arial" w:hAnsi="Arial" w:cs="Arial"/>
          <w:lang w:val="mn-MN"/>
        </w:rPr>
      </w:pPr>
    </w:p>
    <w:p w14:paraId="4C843ECE" w14:textId="77777777" w:rsidR="00B77199" w:rsidRPr="00BE6DD1" w:rsidRDefault="00B77199" w:rsidP="00B77199">
      <w:pPr>
        <w:ind w:left="720" w:firstLine="720"/>
        <w:contextualSpacing/>
        <w:jc w:val="both"/>
        <w:rPr>
          <w:rFonts w:ascii="Arial" w:hAnsi="Arial" w:cs="Arial"/>
          <w:lang w:val="mn-MN"/>
        </w:rPr>
      </w:pPr>
      <w:r w:rsidRPr="00BE6DD1">
        <w:rPr>
          <w:rFonts w:ascii="Arial" w:hAnsi="Arial" w:cs="Arial"/>
          <w:b/>
          <w:bCs/>
          <w:lang w:val="mn-MN"/>
        </w:rPr>
        <w:t>3/13 дугаар зүйл:</w:t>
      </w:r>
    </w:p>
    <w:p w14:paraId="086A3A1C" w14:textId="77777777" w:rsidR="00B77199" w:rsidRPr="00BE6DD1" w:rsidRDefault="00B77199" w:rsidP="00B77199">
      <w:pPr>
        <w:contextualSpacing/>
        <w:jc w:val="both"/>
        <w:rPr>
          <w:rFonts w:ascii="Arial" w:hAnsi="Arial" w:cs="Arial"/>
          <w:lang w:val="mn-MN"/>
        </w:rPr>
      </w:pPr>
    </w:p>
    <w:p w14:paraId="6E43EC68" w14:textId="77777777" w:rsidR="00B77199" w:rsidRPr="00BE6DD1" w:rsidRDefault="00B77199" w:rsidP="00B77199">
      <w:pPr>
        <w:ind w:firstLine="720"/>
        <w:contextualSpacing/>
        <w:jc w:val="both"/>
        <w:rPr>
          <w:rFonts w:ascii="Arial" w:hAnsi="Arial" w:cs="Arial"/>
          <w:lang w:val="mn-MN"/>
        </w:rPr>
      </w:pPr>
      <w:r w:rsidRPr="00BE6DD1">
        <w:rPr>
          <w:rFonts w:ascii="Arial" w:hAnsi="Arial" w:cs="Arial"/>
          <w:bCs/>
          <w:lang w:val="mn-MN"/>
        </w:rPr>
        <w:t>“</w:t>
      </w:r>
      <w:r w:rsidRPr="00BE6DD1">
        <w:rPr>
          <w:rFonts w:ascii="Arial" w:hAnsi="Arial" w:cs="Arial"/>
          <w:b/>
          <w:bCs/>
          <w:lang w:val="mn-MN"/>
        </w:rPr>
        <w:t>13 дугаар зүйл.Тусгай зөвшөөрөл авахад бүрдүүлэх баримт бичиг</w:t>
      </w:r>
    </w:p>
    <w:p w14:paraId="3ED14060" w14:textId="77777777" w:rsidR="00B77199" w:rsidRPr="00BE6DD1" w:rsidRDefault="00B77199" w:rsidP="00B77199">
      <w:pPr>
        <w:contextualSpacing/>
        <w:jc w:val="both"/>
        <w:rPr>
          <w:rFonts w:ascii="Arial" w:hAnsi="Arial" w:cs="Arial"/>
          <w:lang w:val="mn-MN"/>
        </w:rPr>
      </w:pPr>
    </w:p>
    <w:p w14:paraId="7C9F809B" w14:textId="77777777" w:rsidR="00B77199" w:rsidRPr="00BE6DD1" w:rsidRDefault="00B77199" w:rsidP="00B77199">
      <w:pPr>
        <w:ind w:firstLine="720"/>
        <w:contextualSpacing/>
        <w:jc w:val="both"/>
        <w:rPr>
          <w:rFonts w:ascii="Arial" w:hAnsi="Arial" w:cs="Arial"/>
          <w:lang w:val="mn-MN"/>
        </w:rPr>
      </w:pPr>
      <w:r w:rsidRPr="00BE6DD1">
        <w:rPr>
          <w:rFonts w:ascii="Arial" w:hAnsi="Arial" w:cs="Arial"/>
          <w:lang w:val="mn-MN"/>
        </w:rPr>
        <w:t>13.1.Хуулийн этгээд тусгай зөвшөөрөл хүссэн өргөдөлд хуульд зааснаас гадна дараах баримт бичгийг хавсаргаж Зохицуулах хороонд ирүүлнэ:</w:t>
      </w:r>
    </w:p>
    <w:p w14:paraId="0E15C36E" w14:textId="77777777" w:rsidR="00B77199" w:rsidRPr="00BE6DD1" w:rsidRDefault="00B77199" w:rsidP="00B77199">
      <w:pPr>
        <w:contextualSpacing/>
        <w:jc w:val="both"/>
        <w:rPr>
          <w:rFonts w:ascii="Arial" w:hAnsi="Arial" w:cs="Arial"/>
          <w:lang w:val="mn-MN"/>
        </w:rPr>
      </w:pPr>
    </w:p>
    <w:p w14:paraId="73F71605" w14:textId="77777777" w:rsidR="00B77199" w:rsidRPr="00BE6DD1" w:rsidRDefault="00B77199" w:rsidP="00B77199">
      <w:pPr>
        <w:ind w:firstLine="1418"/>
        <w:contextualSpacing/>
        <w:jc w:val="both"/>
        <w:rPr>
          <w:rFonts w:ascii="Arial" w:hAnsi="Arial" w:cs="Arial"/>
          <w:lang w:val="mn-MN"/>
        </w:rPr>
      </w:pPr>
      <w:bookmarkStart w:id="0" w:name="_Hlk118235534"/>
      <w:r w:rsidRPr="00BE6DD1">
        <w:rPr>
          <w:rFonts w:ascii="Arial" w:hAnsi="Arial" w:cs="Arial"/>
          <w:lang w:val="mn-MN"/>
        </w:rPr>
        <w:t>13.1.1.</w:t>
      </w:r>
      <w:bookmarkEnd w:id="0"/>
      <w:r w:rsidRPr="00BE6DD1">
        <w:rPr>
          <w:rFonts w:ascii="Arial" w:hAnsi="Arial" w:cs="Arial"/>
          <w:lang w:val="mn-MN"/>
        </w:rPr>
        <w:t>санхүү-эдийн засаг, техникийн чадавх болон мэргэжлийн хүний нөөцийн талаарх тооцоо, мэдээлэл, тэдгээрийг хангасныг нотолсон баримт бичиг;</w:t>
      </w:r>
    </w:p>
    <w:p w14:paraId="6914AD75" w14:textId="77777777" w:rsidR="00B77199" w:rsidRPr="00BE6DD1" w:rsidRDefault="00B77199" w:rsidP="00B77199">
      <w:pPr>
        <w:ind w:firstLine="1418"/>
        <w:contextualSpacing/>
        <w:jc w:val="both"/>
        <w:rPr>
          <w:rFonts w:ascii="Arial" w:hAnsi="Arial" w:cs="Arial"/>
          <w:lang w:val="mn-MN"/>
        </w:rPr>
      </w:pPr>
    </w:p>
    <w:p w14:paraId="594F5438" w14:textId="77777777" w:rsidR="00B77199" w:rsidRPr="00BE6DD1" w:rsidRDefault="00B77199" w:rsidP="00B77199">
      <w:pPr>
        <w:ind w:firstLine="1418"/>
        <w:contextualSpacing/>
        <w:jc w:val="both"/>
        <w:rPr>
          <w:rFonts w:ascii="Arial" w:hAnsi="Arial" w:cs="Arial"/>
          <w:lang w:val="mn-MN"/>
        </w:rPr>
      </w:pPr>
      <w:r w:rsidRPr="00BE6DD1">
        <w:rPr>
          <w:rFonts w:ascii="Arial" w:hAnsi="Arial" w:cs="Arial"/>
          <w:lang w:val="mn-MN"/>
        </w:rPr>
        <w:t xml:space="preserve">13.1.2.хэрэгжүүлэх үйл ажиллагааны талаарх мэдээлэл /үйлчилгээний хамрах хүрээ, байршил, технологи, үйлчилгээний тарифын </w:t>
      </w:r>
      <w:bookmarkStart w:id="1" w:name="_Hlk118235556"/>
      <w:r w:rsidRPr="00BE6DD1">
        <w:rPr>
          <w:rFonts w:ascii="Arial" w:hAnsi="Arial" w:cs="Arial"/>
          <w:lang w:val="mn-MN"/>
        </w:rPr>
        <w:t>санал</w:t>
      </w:r>
      <w:bookmarkStart w:id="2" w:name="_Hlk118235578"/>
      <w:r w:rsidRPr="00BE6DD1">
        <w:rPr>
          <w:rFonts w:ascii="Arial" w:hAnsi="Arial" w:cs="Arial"/>
          <w:lang w:val="mn-MN"/>
        </w:rPr>
        <w:t xml:space="preserve">/, </w:t>
      </w:r>
      <w:bookmarkEnd w:id="1"/>
      <w:r w:rsidRPr="00BE6DD1">
        <w:rPr>
          <w:rFonts w:ascii="Arial" w:hAnsi="Arial" w:cs="Arial"/>
          <w:lang w:val="mn-MN"/>
        </w:rPr>
        <w:t>тэдгээрийг хангасныг нотолсон баримт бичиг</w:t>
      </w:r>
      <w:bookmarkEnd w:id="2"/>
      <w:r w:rsidRPr="00BE6DD1">
        <w:rPr>
          <w:rFonts w:ascii="Arial" w:hAnsi="Arial" w:cs="Arial"/>
          <w:lang w:val="mn-MN"/>
        </w:rPr>
        <w:t>;</w:t>
      </w:r>
    </w:p>
    <w:p w14:paraId="535EC5B4" w14:textId="77777777" w:rsidR="00B77199" w:rsidRPr="00BE6DD1" w:rsidRDefault="00B77199" w:rsidP="00B77199">
      <w:pPr>
        <w:ind w:firstLine="1418"/>
        <w:contextualSpacing/>
        <w:jc w:val="both"/>
        <w:rPr>
          <w:rFonts w:ascii="Arial" w:hAnsi="Arial" w:cs="Arial"/>
          <w:lang w:val="mn-MN"/>
        </w:rPr>
      </w:pPr>
    </w:p>
    <w:p w14:paraId="75D370AA" w14:textId="77777777" w:rsidR="00B77199" w:rsidRPr="00BE6DD1" w:rsidRDefault="00B77199" w:rsidP="00B77199">
      <w:pPr>
        <w:ind w:firstLine="1418"/>
        <w:contextualSpacing/>
        <w:jc w:val="both"/>
        <w:rPr>
          <w:rFonts w:ascii="Arial" w:hAnsi="Arial" w:cs="Arial"/>
          <w:lang w:val="mn-MN"/>
        </w:rPr>
      </w:pPr>
      <w:r w:rsidRPr="00BE6DD1">
        <w:rPr>
          <w:rFonts w:ascii="Arial" w:hAnsi="Arial" w:cs="Arial"/>
          <w:lang w:val="mn-MN"/>
        </w:rPr>
        <w:t>13.1.3.харилцаа холбоо, мэдээллийн технологийн чиглэлээр өөр төрлийн зөвшөөрөл эзэмшдэг тохиолдолд мэдээ, тайлан ирүүлж байсныг нотолсон баримт бичиг.”</w:t>
      </w:r>
    </w:p>
    <w:p w14:paraId="4B9627A3" w14:textId="77777777" w:rsidR="00B77199" w:rsidRPr="00BE6DD1" w:rsidRDefault="00B77199" w:rsidP="00B77199">
      <w:pPr>
        <w:contextualSpacing/>
        <w:jc w:val="both"/>
        <w:rPr>
          <w:rFonts w:ascii="Arial" w:hAnsi="Arial" w:cs="Arial"/>
          <w:lang w:val="mn-MN"/>
        </w:rPr>
      </w:pPr>
    </w:p>
    <w:p w14:paraId="5A7B780C" w14:textId="77777777" w:rsidR="00B77199" w:rsidRPr="00BE6DD1" w:rsidRDefault="00B77199" w:rsidP="00B77199">
      <w:pPr>
        <w:ind w:left="698" w:firstLine="720"/>
        <w:contextualSpacing/>
        <w:jc w:val="both"/>
        <w:rPr>
          <w:rFonts w:ascii="Arial" w:hAnsi="Arial" w:cs="Arial"/>
          <w:lang w:val="mn-MN"/>
        </w:rPr>
      </w:pPr>
      <w:r w:rsidRPr="00BE6DD1">
        <w:rPr>
          <w:rFonts w:ascii="Arial" w:hAnsi="Arial" w:cs="Arial"/>
          <w:b/>
          <w:bCs/>
          <w:lang w:val="mn-MN"/>
        </w:rPr>
        <w:t>4/14 дүгээр зүйл:</w:t>
      </w:r>
    </w:p>
    <w:p w14:paraId="4DB94A69" w14:textId="77777777" w:rsidR="00B77199" w:rsidRPr="00BE6DD1" w:rsidRDefault="00B77199" w:rsidP="00B77199">
      <w:pPr>
        <w:ind w:left="414" w:firstLine="720"/>
        <w:contextualSpacing/>
        <w:jc w:val="both"/>
        <w:rPr>
          <w:rFonts w:ascii="Arial" w:hAnsi="Arial" w:cs="Arial"/>
          <w:lang w:val="mn-MN"/>
        </w:rPr>
      </w:pPr>
    </w:p>
    <w:p w14:paraId="5868871E" w14:textId="77777777" w:rsidR="00B77199" w:rsidRPr="00BE6DD1" w:rsidRDefault="00B77199" w:rsidP="00B77199">
      <w:pPr>
        <w:ind w:firstLine="720"/>
        <w:contextualSpacing/>
        <w:jc w:val="both"/>
        <w:rPr>
          <w:rFonts w:ascii="Arial" w:hAnsi="Arial" w:cs="Arial"/>
          <w:b/>
          <w:bCs/>
          <w:lang w:val="mn-MN"/>
        </w:rPr>
      </w:pPr>
      <w:r w:rsidRPr="00BE6DD1">
        <w:rPr>
          <w:rFonts w:ascii="Arial" w:hAnsi="Arial" w:cs="Arial"/>
          <w:lang w:val="mn-MN"/>
        </w:rPr>
        <w:t>“</w:t>
      </w:r>
      <w:r w:rsidRPr="00BE6DD1">
        <w:rPr>
          <w:rFonts w:ascii="Arial" w:hAnsi="Arial" w:cs="Arial"/>
          <w:b/>
          <w:bCs/>
          <w:lang w:val="mn-MN"/>
        </w:rPr>
        <w:t xml:space="preserve">14 дүгээр зүйл.Тусгай зөвшөөрөл олгох, олгохоос татгалзах, </w:t>
      </w:r>
    </w:p>
    <w:p w14:paraId="3D147618" w14:textId="77777777" w:rsidR="00B77199" w:rsidRPr="00BE6DD1" w:rsidRDefault="00B77199" w:rsidP="00B77199">
      <w:pPr>
        <w:ind w:left="414" w:firstLine="720"/>
        <w:contextualSpacing/>
        <w:jc w:val="both"/>
        <w:rPr>
          <w:rFonts w:ascii="Arial" w:hAnsi="Arial" w:cs="Arial"/>
          <w:b/>
          <w:bCs/>
          <w:lang w:val="mn-MN"/>
        </w:rPr>
      </w:pPr>
      <w:r w:rsidRPr="00BE6DD1">
        <w:rPr>
          <w:rFonts w:ascii="Arial" w:hAnsi="Arial" w:cs="Arial"/>
          <w:b/>
          <w:bCs/>
          <w:lang w:val="mn-MN"/>
        </w:rPr>
        <w:t xml:space="preserve">                              хугацааг сунгах, сунгахаас татгалзах, </w:t>
      </w:r>
    </w:p>
    <w:p w14:paraId="55035BA5" w14:textId="77777777" w:rsidR="00B77199" w:rsidRPr="00BE6DD1" w:rsidRDefault="00B77199" w:rsidP="00B77199">
      <w:pPr>
        <w:ind w:left="414" w:firstLine="720"/>
        <w:contextualSpacing/>
        <w:jc w:val="both"/>
        <w:rPr>
          <w:rFonts w:ascii="Arial" w:hAnsi="Arial" w:cs="Arial"/>
          <w:b/>
          <w:bCs/>
          <w:lang w:val="mn-MN"/>
        </w:rPr>
      </w:pPr>
      <w:r w:rsidRPr="00BE6DD1">
        <w:rPr>
          <w:rFonts w:ascii="Arial" w:hAnsi="Arial" w:cs="Arial"/>
          <w:b/>
          <w:bCs/>
          <w:lang w:val="mn-MN"/>
        </w:rPr>
        <w:t xml:space="preserve">                                               түдгэлзүүлэх, сэргээх</w:t>
      </w:r>
    </w:p>
    <w:p w14:paraId="7CDFBC7A" w14:textId="77777777" w:rsidR="00B77199" w:rsidRPr="00BE6DD1" w:rsidRDefault="00B77199" w:rsidP="00B77199">
      <w:pPr>
        <w:ind w:firstLine="720"/>
        <w:contextualSpacing/>
        <w:jc w:val="both"/>
        <w:rPr>
          <w:rFonts w:ascii="Arial" w:hAnsi="Arial" w:cs="Arial"/>
          <w:lang w:val="mn-MN"/>
        </w:rPr>
      </w:pPr>
      <w:r w:rsidRPr="00BE6DD1">
        <w:rPr>
          <w:rFonts w:ascii="Arial" w:hAnsi="Arial" w:cs="Arial"/>
          <w:lang w:val="mn-MN"/>
        </w:rPr>
        <w:t>14.1.Зохицуулах хороо Зөвшөөрлийн тухай хуулийн 5.2, 5.3 дугаар зүйлд заасны дагуу тусгай зөвшөөрөл олгох шийдвэр гаргах бөгөөд тусгай зөвшөөрөл олгох тухай шийдвэр хүлээн авсан этгээд түүнийг хүлээн авсан өдрөөс хойш ажлын 10 өдрийн дотор гэрээ байгуулна. Гэрээнд дараах нөхцөлийг тусгана:</w:t>
      </w:r>
    </w:p>
    <w:p w14:paraId="2E4E97F9" w14:textId="77777777" w:rsidR="00B77199" w:rsidRPr="00BE6DD1" w:rsidRDefault="00B77199" w:rsidP="00B77199">
      <w:pPr>
        <w:ind w:firstLine="720"/>
        <w:contextualSpacing/>
        <w:jc w:val="both"/>
        <w:rPr>
          <w:rFonts w:ascii="Arial" w:hAnsi="Arial" w:cs="Arial"/>
          <w:lang w:val="mn-MN"/>
        </w:rPr>
      </w:pPr>
    </w:p>
    <w:p w14:paraId="1828E47B" w14:textId="77777777" w:rsidR="00B77199" w:rsidRPr="00BE6DD1" w:rsidRDefault="00B77199" w:rsidP="00B77199">
      <w:pPr>
        <w:ind w:firstLine="1418"/>
        <w:contextualSpacing/>
        <w:jc w:val="both"/>
        <w:rPr>
          <w:rFonts w:ascii="Arial" w:hAnsi="Arial" w:cs="Arial"/>
          <w:lang w:val="mn-MN"/>
        </w:rPr>
      </w:pPr>
      <w:r w:rsidRPr="00BE6DD1">
        <w:rPr>
          <w:rFonts w:ascii="Arial" w:hAnsi="Arial" w:cs="Arial"/>
          <w:lang w:val="mn-MN"/>
        </w:rPr>
        <w:t>14.1.1.үйлчлэх нутаг дэвсгэр, үйлчилгээний хүртээмж, зөвшөөрлөөр эрхлэх үйл ажиллагааны төрөл;</w:t>
      </w:r>
    </w:p>
    <w:p w14:paraId="73D1FEEC" w14:textId="77777777" w:rsidR="00B77199" w:rsidRPr="00BE6DD1" w:rsidRDefault="00B77199" w:rsidP="00B77199">
      <w:pPr>
        <w:ind w:firstLine="1418"/>
        <w:contextualSpacing/>
        <w:jc w:val="both"/>
        <w:rPr>
          <w:rFonts w:ascii="Arial" w:hAnsi="Arial" w:cs="Arial"/>
          <w:lang w:val="mn-MN"/>
        </w:rPr>
      </w:pPr>
    </w:p>
    <w:p w14:paraId="5A2DA56F" w14:textId="77777777" w:rsidR="00B77199" w:rsidRPr="00BE6DD1" w:rsidRDefault="00B77199" w:rsidP="00B77199">
      <w:pPr>
        <w:ind w:firstLine="1418"/>
        <w:contextualSpacing/>
        <w:jc w:val="both"/>
        <w:rPr>
          <w:rFonts w:ascii="Arial" w:hAnsi="Arial" w:cs="Arial"/>
          <w:lang w:val="mn-MN"/>
        </w:rPr>
      </w:pPr>
      <w:r w:rsidRPr="00BE6DD1">
        <w:rPr>
          <w:rFonts w:ascii="Arial" w:hAnsi="Arial" w:cs="Arial"/>
          <w:lang w:val="mn-MN"/>
        </w:rPr>
        <w:t>14.1.2.холбооны шугам, сүлжээний техник, тоног төхөөрөмжийн технологийн үзүүлэлт;</w:t>
      </w:r>
    </w:p>
    <w:p w14:paraId="24307D5A" w14:textId="77777777" w:rsidR="00B77199" w:rsidRPr="00BE6DD1" w:rsidRDefault="00B77199" w:rsidP="00B77199">
      <w:pPr>
        <w:ind w:firstLine="1418"/>
        <w:contextualSpacing/>
        <w:jc w:val="both"/>
        <w:rPr>
          <w:rFonts w:ascii="Arial" w:hAnsi="Arial" w:cs="Arial"/>
          <w:lang w:val="mn-MN"/>
        </w:rPr>
      </w:pPr>
    </w:p>
    <w:p w14:paraId="734599FE" w14:textId="77777777" w:rsidR="00B77199" w:rsidRPr="00BE6DD1" w:rsidRDefault="00B77199" w:rsidP="00B77199">
      <w:pPr>
        <w:ind w:firstLine="1418"/>
        <w:contextualSpacing/>
        <w:jc w:val="both"/>
        <w:rPr>
          <w:rFonts w:ascii="Arial" w:hAnsi="Arial" w:cs="Arial"/>
          <w:lang w:val="mn-MN"/>
        </w:rPr>
      </w:pPr>
      <w:r w:rsidRPr="00BE6DD1">
        <w:rPr>
          <w:rFonts w:ascii="Arial" w:hAnsi="Arial" w:cs="Arial"/>
          <w:lang w:val="mn-MN"/>
        </w:rPr>
        <w:t>14.1.3.Зохицуулах хороо, тусгай зөвшөөрөл эзэмшигчийн эрх, үүрэг;</w:t>
      </w:r>
    </w:p>
    <w:p w14:paraId="50319D3C" w14:textId="77777777" w:rsidR="00B77199" w:rsidRPr="00BE6DD1" w:rsidRDefault="00B77199" w:rsidP="00B77199">
      <w:pPr>
        <w:ind w:firstLine="1418"/>
        <w:contextualSpacing/>
        <w:jc w:val="both"/>
        <w:rPr>
          <w:rFonts w:ascii="Arial" w:hAnsi="Arial" w:cs="Arial"/>
          <w:lang w:val="mn-MN"/>
        </w:rPr>
      </w:pPr>
      <w:r w:rsidRPr="00BE6DD1">
        <w:rPr>
          <w:rFonts w:ascii="Arial" w:hAnsi="Arial" w:cs="Arial"/>
          <w:lang w:val="mn-MN"/>
        </w:rPr>
        <w:t>14.1.4.онц болон дайны байдал зарласан, гэнэтийн буюу давагдашгүй хүчин зүйлийн шинжтэй онцгой нөхцөл үүссэн тохиолдолд хүлээх үүрэг, урьдчилан сэргийлэх арга хэмжээ;</w:t>
      </w:r>
    </w:p>
    <w:p w14:paraId="1A69D94C" w14:textId="77777777" w:rsidR="00B77199" w:rsidRPr="00BE6DD1" w:rsidRDefault="00B77199" w:rsidP="00B77199">
      <w:pPr>
        <w:ind w:firstLine="1418"/>
        <w:contextualSpacing/>
        <w:jc w:val="both"/>
        <w:rPr>
          <w:rFonts w:ascii="Arial" w:hAnsi="Arial" w:cs="Arial"/>
          <w:lang w:val="mn-MN"/>
        </w:rPr>
      </w:pPr>
    </w:p>
    <w:p w14:paraId="69C1EB8F" w14:textId="77777777" w:rsidR="00B77199" w:rsidRPr="00BE6DD1" w:rsidRDefault="00B77199" w:rsidP="00B77199">
      <w:pPr>
        <w:ind w:firstLine="1418"/>
        <w:contextualSpacing/>
        <w:jc w:val="both"/>
        <w:rPr>
          <w:rFonts w:ascii="Arial" w:hAnsi="Arial" w:cs="Arial"/>
          <w:lang w:val="mn-MN"/>
        </w:rPr>
      </w:pPr>
      <w:r w:rsidRPr="00BE6DD1">
        <w:rPr>
          <w:rFonts w:ascii="Arial" w:hAnsi="Arial" w:cs="Arial"/>
          <w:lang w:val="mn-MN"/>
        </w:rPr>
        <w:t>14.1.5.харилцан холболт хийх нөхцөл;</w:t>
      </w:r>
    </w:p>
    <w:p w14:paraId="4F76BA92" w14:textId="77777777" w:rsidR="00B77199" w:rsidRPr="00BE6DD1" w:rsidRDefault="00B77199" w:rsidP="00B77199">
      <w:pPr>
        <w:ind w:firstLine="1418"/>
        <w:contextualSpacing/>
        <w:jc w:val="both"/>
        <w:rPr>
          <w:rFonts w:ascii="Arial" w:hAnsi="Arial" w:cs="Arial"/>
          <w:lang w:val="mn-MN"/>
        </w:rPr>
      </w:pPr>
      <w:r w:rsidRPr="00BE6DD1">
        <w:rPr>
          <w:rFonts w:ascii="Arial" w:hAnsi="Arial" w:cs="Arial"/>
          <w:lang w:val="mn-MN"/>
        </w:rPr>
        <w:t>14.1.6.хуульд заасан бусад.</w:t>
      </w:r>
    </w:p>
    <w:p w14:paraId="18E042EA" w14:textId="77777777" w:rsidR="00B77199" w:rsidRPr="00BE6DD1" w:rsidRDefault="00B77199" w:rsidP="00B77199">
      <w:pPr>
        <w:ind w:firstLine="1418"/>
        <w:contextualSpacing/>
        <w:jc w:val="both"/>
        <w:rPr>
          <w:rFonts w:ascii="Arial" w:hAnsi="Arial" w:cs="Arial"/>
          <w:lang w:val="mn-MN"/>
        </w:rPr>
      </w:pPr>
    </w:p>
    <w:p w14:paraId="6E73D69C" w14:textId="77777777" w:rsidR="00B77199" w:rsidRPr="00BE6DD1" w:rsidRDefault="00B77199" w:rsidP="00B77199">
      <w:pPr>
        <w:ind w:firstLine="720"/>
        <w:contextualSpacing/>
        <w:jc w:val="both"/>
        <w:rPr>
          <w:rFonts w:ascii="Arial" w:hAnsi="Arial" w:cs="Arial"/>
          <w:lang w:val="mn-MN"/>
        </w:rPr>
      </w:pPr>
      <w:r w:rsidRPr="00BE6DD1">
        <w:rPr>
          <w:rFonts w:ascii="Arial" w:hAnsi="Arial" w:cs="Arial"/>
          <w:lang w:val="mn-MN"/>
        </w:rPr>
        <w:t>14.2.Зохицуулах хороо дараах үндэслэлээр тусгай зөвшөөрөл олгохоос татгалзана:</w:t>
      </w:r>
    </w:p>
    <w:p w14:paraId="6CFD0313" w14:textId="77777777" w:rsidR="00B77199" w:rsidRPr="00BE6DD1" w:rsidRDefault="00B77199" w:rsidP="00B77199">
      <w:pPr>
        <w:contextualSpacing/>
        <w:jc w:val="both"/>
        <w:rPr>
          <w:rFonts w:ascii="Arial" w:hAnsi="Arial" w:cs="Arial"/>
          <w:lang w:val="mn-MN"/>
        </w:rPr>
      </w:pPr>
    </w:p>
    <w:p w14:paraId="416BD907" w14:textId="77777777" w:rsidR="00B77199" w:rsidRPr="00BE6DD1" w:rsidRDefault="00B77199" w:rsidP="00B77199">
      <w:pPr>
        <w:ind w:firstLine="1418"/>
        <w:contextualSpacing/>
        <w:jc w:val="both"/>
        <w:rPr>
          <w:rFonts w:ascii="Arial" w:hAnsi="Arial" w:cs="Arial"/>
          <w:lang w:val="mn-MN"/>
        </w:rPr>
      </w:pPr>
      <w:r w:rsidRPr="00BE6DD1">
        <w:rPr>
          <w:rFonts w:ascii="Arial" w:hAnsi="Arial" w:cs="Arial"/>
          <w:lang w:val="mn-MN"/>
        </w:rPr>
        <w:t>14.2.1.өргөдөл гаргагчийн хүссэн давтамжийн зурвас байхгүй;</w:t>
      </w:r>
    </w:p>
    <w:p w14:paraId="6171B563" w14:textId="77777777" w:rsidR="00B77199" w:rsidRPr="00BE6DD1" w:rsidRDefault="00B77199" w:rsidP="00B77199">
      <w:pPr>
        <w:ind w:firstLine="1418"/>
        <w:contextualSpacing/>
        <w:jc w:val="both"/>
        <w:rPr>
          <w:rFonts w:ascii="Arial" w:hAnsi="Arial" w:cs="Arial"/>
          <w:lang w:val="mn-MN"/>
        </w:rPr>
      </w:pPr>
      <w:r w:rsidRPr="00BE6DD1">
        <w:rPr>
          <w:rFonts w:ascii="Arial" w:hAnsi="Arial" w:cs="Arial"/>
          <w:lang w:val="mn-MN"/>
        </w:rPr>
        <w:t>14.2.2.өргөдөл гаргагч нь харилцаа холбооны сүлжээг байгуулах, ашиглах, санхүү-эдийн засаг, техникийн болон мэргэжлийн боловсон хүчин, техникийн иж бүрдлээр хангагдаагүй;</w:t>
      </w:r>
    </w:p>
    <w:p w14:paraId="62487A9E" w14:textId="77777777" w:rsidR="00B77199" w:rsidRPr="00BE6DD1" w:rsidRDefault="00B77199" w:rsidP="00B77199">
      <w:pPr>
        <w:ind w:firstLine="1418"/>
        <w:contextualSpacing/>
        <w:jc w:val="both"/>
        <w:rPr>
          <w:rFonts w:ascii="Arial" w:hAnsi="Arial" w:cs="Arial"/>
          <w:lang w:val="mn-MN"/>
        </w:rPr>
      </w:pPr>
    </w:p>
    <w:p w14:paraId="1194EF92" w14:textId="77777777" w:rsidR="00B77199" w:rsidRPr="00BE6DD1" w:rsidRDefault="00B77199" w:rsidP="00B77199">
      <w:pPr>
        <w:ind w:firstLine="1418"/>
        <w:contextualSpacing/>
        <w:jc w:val="both"/>
        <w:rPr>
          <w:rFonts w:ascii="Arial" w:hAnsi="Arial" w:cs="Arial"/>
          <w:lang w:val="mn-MN"/>
        </w:rPr>
      </w:pPr>
      <w:r w:rsidRPr="00BE6DD1">
        <w:rPr>
          <w:rFonts w:ascii="Arial" w:hAnsi="Arial" w:cs="Arial"/>
          <w:lang w:val="mn-MN"/>
        </w:rPr>
        <w:t>14.2.3.нийтийн эрх ашиг, үндэсний аюулгүй байдалд хохирол учруулж болзошгүй гэж үзсэн;</w:t>
      </w:r>
    </w:p>
    <w:p w14:paraId="19B7644C" w14:textId="77777777" w:rsidR="00B77199" w:rsidRPr="00BE6DD1" w:rsidRDefault="00B77199" w:rsidP="00B77199">
      <w:pPr>
        <w:ind w:firstLine="1418"/>
        <w:contextualSpacing/>
        <w:jc w:val="both"/>
        <w:rPr>
          <w:rFonts w:ascii="Arial" w:hAnsi="Arial" w:cs="Arial"/>
          <w:lang w:val="mn-MN"/>
        </w:rPr>
      </w:pPr>
    </w:p>
    <w:p w14:paraId="2B8F6A30" w14:textId="77777777" w:rsidR="00B77199" w:rsidRPr="00BE6DD1" w:rsidRDefault="00B77199" w:rsidP="00B77199">
      <w:pPr>
        <w:ind w:firstLine="1418"/>
        <w:contextualSpacing/>
        <w:jc w:val="both"/>
        <w:rPr>
          <w:rFonts w:ascii="Arial" w:hAnsi="Arial" w:cs="Arial"/>
          <w:lang w:val="mn-MN"/>
        </w:rPr>
      </w:pPr>
      <w:r w:rsidRPr="00BE6DD1">
        <w:rPr>
          <w:rFonts w:ascii="Arial" w:hAnsi="Arial" w:cs="Arial"/>
          <w:lang w:val="mn-MN"/>
        </w:rPr>
        <w:t>14.2.4.зохицуулалтын чиглэлд нийцээгүй.</w:t>
      </w:r>
    </w:p>
    <w:p w14:paraId="37E97E37" w14:textId="77777777" w:rsidR="00B77199" w:rsidRPr="00BE6DD1" w:rsidRDefault="00B77199" w:rsidP="00B77199">
      <w:pPr>
        <w:ind w:firstLine="1418"/>
        <w:contextualSpacing/>
        <w:jc w:val="both"/>
        <w:rPr>
          <w:rFonts w:ascii="Arial" w:hAnsi="Arial" w:cs="Arial"/>
          <w:lang w:val="mn-MN"/>
        </w:rPr>
      </w:pPr>
    </w:p>
    <w:p w14:paraId="139BE876" w14:textId="77777777" w:rsidR="00B77199" w:rsidRPr="00BE6DD1" w:rsidRDefault="00B77199" w:rsidP="00B77199">
      <w:pPr>
        <w:ind w:firstLine="720"/>
        <w:contextualSpacing/>
        <w:jc w:val="both"/>
        <w:rPr>
          <w:rFonts w:ascii="Arial" w:hAnsi="Arial" w:cs="Arial"/>
          <w:lang w:val="mn-MN"/>
        </w:rPr>
      </w:pPr>
      <w:r w:rsidRPr="00BE6DD1">
        <w:rPr>
          <w:rFonts w:ascii="Arial" w:hAnsi="Arial" w:cs="Arial"/>
          <w:lang w:val="mn-MN"/>
        </w:rPr>
        <w:t>14.3.Зохицуулах хороо Зөвшөөрлийн тухай хуулийн 8.1 дүгээр зүйлийн 9.10, 9.11-д заасан тусгай зөвшөөрлийг сонгон шалгаруулах журмаар олгоно. Сонгон шалгаруулалтыг жилд нэгээс доошгүй удаа зохион байгуулна.</w:t>
      </w:r>
    </w:p>
    <w:p w14:paraId="5F31C098" w14:textId="77777777" w:rsidR="00B77199" w:rsidRPr="00BE6DD1" w:rsidRDefault="00B77199" w:rsidP="00B77199">
      <w:pPr>
        <w:contextualSpacing/>
        <w:jc w:val="both"/>
        <w:rPr>
          <w:rFonts w:ascii="Arial" w:hAnsi="Arial" w:cs="Arial"/>
          <w:lang w:val="mn-MN"/>
        </w:rPr>
      </w:pPr>
    </w:p>
    <w:p w14:paraId="12B67D3C" w14:textId="77777777" w:rsidR="00B77199" w:rsidRPr="00BE6DD1" w:rsidRDefault="00B77199" w:rsidP="00B77199">
      <w:pPr>
        <w:ind w:firstLine="720"/>
        <w:contextualSpacing/>
        <w:jc w:val="both"/>
        <w:rPr>
          <w:rFonts w:ascii="Arial" w:hAnsi="Arial" w:cs="Arial"/>
          <w:lang w:val="mn-MN"/>
        </w:rPr>
      </w:pPr>
      <w:r w:rsidRPr="00BE6DD1">
        <w:rPr>
          <w:rFonts w:ascii="Arial" w:hAnsi="Arial" w:cs="Arial"/>
          <w:lang w:val="mn-MN"/>
        </w:rPr>
        <w:t>14.4.Сонгон шалгаруулалт явуулахаас 30-аас доошгүй хоногийн өмнө сонгон шалгаруулалтын урилгыг олон нийтэд ил тод мэдээлэх бөгөөд энэ хугацааг нэг удаа 14 хоногоор сунгаж болно.</w:t>
      </w:r>
    </w:p>
    <w:p w14:paraId="7DEF1D7E" w14:textId="77777777" w:rsidR="00B77199" w:rsidRPr="00BE6DD1" w:rsidRDefault="00B77199" w:rsidP="00B77199">
      <w:pPr>
        <w:contextualSpacing/>
        <w:jc w:val="both"/>
        <w:rPr>
          <w:rFonts w:ascii="Arial" w:hAnsi="Arial" w:cs="Arial"/>
          <w:lang w:val="mn-MN"/>
        </w:rPr>
      </w:pPr>
    </w:p>
    <w:p w14:paraId="594B5B8A" w14:textId="77777777" w:rsidR="00B77199" w:rsidRPr="00BE6DD1" w:rsidRDefault="00B77199" w:rsidP="00B77199">
      <w:pPr>
        <w:ind w:firstLine="720"/>
        <w:contextualSpacing/>
        <w:jc w:val="both"/>
        <w:rPr>
          <w:rFonts w:ascii="Arial" w:hAnsi="Arial" w:cs="Arial"/>
          <w:lang w:val="mn-MN"/>
        </w:rPr>
      </w:pPr>
      <w:r w:rsidRPr="00BE6DD1">
        <w:rPr>
          <w:rFonts w:ascii="Arial" w:hAnsi="Arial" w:cs="Arial"/>
          <w:lang w:val="mn-MN"/>
        </w:rPr>
        <w:t>14.5.Сонгон шалгаруулалтын үнэлгээнд дараах нөхцөлийг харгалзан үзнэ:</w:t>
      </w:r>
    </w:p>
    <w:p w14:paraId="3B03A535" w14:textId="77777777" w:rsidR="00B77199" w:rsidRPr="00BE6DD1" w:rsidRDefault="00B77199" w:rsidP="00B77199">
      <w:pPr>
        <w:contextualSpacing/>
        <w:jc w:val="both"/>
        <w:rPr>
          <w:rFonts w:ascii="Arial" w:hAnsi="Arial" w:cs="Arial"/>
          <w:lang w:val="mn-MN"/>
        </w:rPr>
      </w:pPr>
    </w:p>
    <w:p w14:paraId="15E5C78F" w14:textId="77777777" w:rsidR="00B77199" w:rsidRPr="00BE6DD1" w:rsidRDefault="00B77199" w:rsidP="00B77199">
      <w:pPr>
        <w:ind w:firstLine="1418"/>
        <w:contextualSpacing/>
        <w:jc w:val="both"/>
        <w:rPr>
          <w:rFonts w:ascii="Arial" w:hAnsi="Arial" w:cs="Arial"/>
          <w:lang w:val="mn-MN"/>
        </w:rPr>
      </w:pPr>
      <w:r w:rsidRPr="00BE6DD1">
        <w:rPr>
          <w:rFonts w:ascii="Arial" w:hAnsi="Arial" w:cs="Arial"/>
          <w:lang w:val="mn-MN"/>
        </w:rPr>
        <w:t>14.5.1.харилцаа холбооны сүлжээ байгуулах, түүний ашиглалт, үйлчилгээний үйлчлэх нутаг дэвсгэр, үйлчилгээний хүртээмж, зөвшөөрлөөр эрхлэх үйл ажиллагааны төрөл;</w:t>
      </w:r>
    </w:p>
    <w:p w14:paraId="2B25829B" w14:textId="77777777" w:rsidR="00B77199" w:rsidRPr="00BE6DD1" w:rsidRDefault="00B77199" w:rsidP="00B77199">
      <w:pPr>
        <w:ind w:firstLine="1418"/>
        <w:contextualSpacing/>
        <w:jc w:val="both"/>
        <w:rPr>
          <w:rFonts w:ascii="Arial" w:hAnsi="Arial" w:cs="Arial"/>
          <w:lang w:val="mn-MN"/>
        </w:rPr>
      </w:pPr>
    </w:p>
    <w:p w14:paraId="59103CFD" w14:textId="77777777" w:rsidR="00B77199" w:rsidRPr="00BE6DD1" w:rsidRDefault="00B77199" w:rsidP="00B77199">
      <w:pPr>
        <w:ind w:firstLine="1418"/>
        <w:contextualSpacing/>
        <w:jc w:val="both"/>
        <w:rPr>
          <w:rFonts w:ascii="Arial" w:hAnsi="Arial" w:cs="Arial"/>
          <w:lang w:val="mn-MN"/>
        </w:rPr>
      </w:pPr>
      <w:r w:rsidRPr="00BE6DD1">
        <w:rPr>
          <w:rFonts w:ascii="Arial" w:hAnsi="Arial" w:cs="Arial"/>
          <w:lang w:val="mn-MN"/>
        </w:rPr>
        <w:t>14.5.2.төрөөс баримтлах бодлого, зохицуулалтын чиглэлийг хэрэгжүүлэх төлөвлөлт болон түүнийг хэрэгжүүлснээр үүсэх үр дүн;</w:t>
      </w:r>
    </w:p>
    <w:p w14:paraId="5F009717" w14:textId="77777777" w:rsidR="00B77199" w:rsidRPr="00BE6DD1" w:rsidRDefault="00B77199" w:rsidP="00B77199">
      <w:pPr>
        <w:ind w:firstLine="1418"/>
        <w:contextualSpacing/>
        <w:jc w:val="both"/>
        <w:rPr>
          <w:rFonts w:ascii="Arial" w:hAnsi="Arial" w:cs="Arial"/>
          <w:lang w:val="mn-MN"/>
        </w:rPr>
      </w:pPr>
    </w:p>
    <w:p w14:paraId="34B13DC0" w14:textId="77777777" w:rsidR="00B77199" w:rsidRPr="00BE6DD1" w:rsidRDefault="00B77199" w:rsidP="00B77199">
      <w:pPr>
        <w:ind w:firstLine="1418"/>
        <w:contextualSpacing/>
        <w:jc w:val="both"/>
        <w:rPr>
          <w:rFonts w:ascii="Arial" w:hAnsi="Arial" w:cs="Arial"/>
          <w:lang w:val="mn-MN"/>
        </w:rPr>
      </w:pPr>
      <w:r w:rsidRPr="00BE6DD1">
        <w:rPr>
          <w:rFonts w:ascii="Arial" w:hAnsi="Arial" w:cs="Arial"/>
          <w:lang w:val="mn-MN"/>
        </w:rPr>
        <w:t>14.5.3.техник, технологийн сонголт, үзүүлэлт;</w:t>
      </w:r>
    </w:p>
    <w:p w14:paraId="0E9AB3EA" w14:textId="77777777" w:rsidR="00B77199" w:rsidRPr="00BE6DD1" w:rsidRDefault="00B77199" w:rsidP="00B77199">
      <w:pPr>
        <w:ind w:firstLine="1418"/>
        <w:contextualSpacing/>
        <w:jc w:val="both"/>
        <w:rPr>
          <w:rFonts w:ascii="Arial" w:hAnsi="Arial" w:cs="Arial"/>
          <w:lang w:val="mn-MN"/>
        </w:rPr>
      </w:pPr>
      <w:r w:rsidRPr="00BE6DD1">
        <w:rPr>
          <w:rFonts w:ascii="Arial" w:hAnsi="Arial" w:cs="Arial"/>
          <w:lang w:val="mn-MN"/>
        </w:rPr>
        <w:t>14.5.4.үйлчилгээ хүргэх хугацааны төлөвлөлт;</w:t>
      </w:r>
    </w:p>
    <w:p w14:paraId="5FF4BE38" w14:textId="77777777" w:rsidR="00B77199" w:rsidRPr="00BE6DD1" w:rsidRDefault="00B77199" w:rsidP="00B77199">
      <w:pPr>
        <w:ind w:firstLine="1418"/>
        <w:contextualSpacing/>
        <w:jc w:val="both"/>
        <w:rPr>
          <w:rFonts w:ascii="Arial" w:hAnsi="Arial" w:cs="Arial"/>
          <w:lang w:val="mn-MN"/>
        </w:rPr>
      </w:pPr>
      <w:r w:rsidRPr="00BE6DD1">
        <w:rPr>
          <w:rFonts w:ascii="Arial" w:hAnsi="Arial" w:cs="Arial"/>
          <w:lang w:val="mn-MN"/>
        </w:rPr>
        <w:t>14.5.5.өрсөлдөөн, зах зээлд үзүүлэх нөлөө;</w:t>
      </w:r>
    </w:p>
    <w:p w14:paraId="4B325C9C" w14:textId="77777777" w:rsidR="00B77199" w:rsidRPr="00BE6DD1" w:rsidRDefault="00B77199" w:rsidP="00B77199">
      <w:pPr>
        <w:ind w:firstLine="1418"/>
        <w:contextualSpacing/>
        <w:jc w:val="both"/>
        <w:rPr>
          <w:rFonts w:ascii="Arial" w:hAnsi="Arial" w:cs="Arial"/>
          <w:lang w:val="mn-MN"/>
        </w:rPr>
      </w:pPr>
      <w:r w:rsidRPr="00BE6DD1">
        <w:rPr>
          <w:rFonts w:ascii="Arial" w:hAnsi="Arial" w:cs="Arial"/>
          <w:lang w:val="mn-MN"/>
        </w:rPr>
        <w:t>14.5.6.санхүүгийн төлөвлөлт, чадавх;</w:t>
      </w:r>
    </w:p>
    <w:p w14:paraId="6617A695" w14:textId="77777777" w:rsidR="00B77199" w:rsidRPr="00BE6DD1" w:rsidRDefault="00B77199" w:rsidP="00B77199">
      <w:pPr>
        <w:ind w:firstLine="1418"/>
        <w:contextualSpacing/>
        <w:jc w:val="both"/>
        <w:rPr>
          <w:rFonts w:ascii="Arial" w:hAnsi="Arial" w:cs="Arial"/>
          <w:lang w:val="mn-MN"/>
        </w:rPr>
      </w:pPr>
      <w:r w:rsidRPr="00BE6DD1">
        <w:rPr>
          <w:rFonts w:ascii="Arial" w:hAnsi="Arial" w:cs="Arial"/>
          <w:lang w:val="mn-MN"/>
        </w:rPr>
        <w:t>14.5.7.хүний нөөцийн чадавх;</w:t>
      </w:r>
    </w:p>
    <w:p w14:paraId="345EA122" w14:textId="77777777" w:rsidR="00B77199" w:rsidRPr="00BE6DD1" w:rsidRDefault="00B77199" w:rsidP="00B77199">
      <w:pPr>
        <w:ind w:firstLine="1418"/>
        <w:contextualSpacing/>
        <w:jc w:val="both"/>
        <w:rPr>
          <w:rFonts w:ascii="Arial" w:hAnsi="Arial" w:cs="Arial"/>
          <w:lang w:val="mn-MN"/>
        </w:rPr>
      </w:pPr>
      <w:r w:rsidRPr="00BE6DD1">
        <w:rPr>
          <w:rFonts w:ascii="Arial" w:hAnsi="Arial" w:cs="Arial"/>
          <w:lang w:val="mn-MN"/>
        </w:rPr>
        <w:t>14.5.8.тусгай зөвшөөрлийн нөхцөл, шаардлага хангах байдал.</w:t>
      </w:r>
    </w:p>
    <w:p w14:paraId="2D586A9F" w14:textId="77777777" w:rsidR="00B77199" w:rsidRPr="00BE6DD1" w:rsidRDefault="00B77199" w:rsidP="00B77199">
      <w:pPr>
        <w:contextualSpacing/>
        <w:jc w:val="both"/>
        <w:rPr>
          <w:rFonts w:ascii="Arial" w:hAnsi="Arial" w:cs="Arial"/>
          <w:lang w:val="mn-MN"/>
        </w:rPr>
      </w:pPr>
    </w:p>
    <w:p w14:paraId="33FF245D" w14:textId="77777777" w:rsidR="00B77199" w:rsidRPr="00BE6DD1" w:rsidRDefault="00B77199" w:rsidP="00B77199">
      <w:pPr>
        <w:ind w:firstLine="720"/>
        <w:contextualSpacing/>
        <w:jc w:val="both"/>
        <w:rPr>
          <w:rFonts w:ascii="Arial" w:hAnsi="Arial" w:cs="Arial"/>
          <w:lang w:val="mn-MN"/>
        </w:rPr>
      </w:pPr>
      <w:r w:rsidRPr="00BE6DD1">
        <w:rPr>
          <w:rFonts w:ascii="Arial" w:hAnsi="Arial" w:cs="Arial"/>
          <w:lang w:val="mn-MN"/>
        </w:rPr>
        <w:t>14.6.Энэ хуулийн 14.5-д заасан нөхцөлийн дагуу үнэлгээ өгч, хамгийн өндөр үнэлгээ авсан этгээдэд тусгай зөвшөөрөл олгоно.</w:t>
      </w:r>
    </w:p>
    <w:p w14:paraId="5E22CC04" w14:textId="77777777" w:rsidR="00B77199" w:rsidRPr="00BE6DD1" w:rsidRDefault="00B77199" w:rsidP="00B77199">
      <w:pPr>
        <w:contextualSpacing/>
        <w:jc w:val="both"/>
        <w:rPr>
          <w:rFonts w:ascii="Arial" w:hAnsi="Arial" w:cs="Arial"/>
          <w:lang w:val="mn-MN"/>
        </w:rPr>
      </w:pPr>
    </w:p>
    <w:p w14:paraId="77F9932F" w14:textId="77777777" w:rsidR="00B77199" w:rsidRPr="00BE6DD1" w:rsidRDefault="00B77199" w:rsidP="00B77199">
      <w:pPr>
        <w:ind w:firstLine="720"/>
        <w:contextualSpacing/>
        <w:jc w:val="both"/>
        <w:rPr>
          <w:rFonts w:ascii="Arial" w:hAnsi="Arial" w:cs="Arial"/>
          <w:lang w:val="mn-MN"/>
        </w:rPr>
      </w:pPr>
      <w:r w:rsidRPr="00BE6DD1">
        <w:rPr>
          <w:rFonts w:ascii="Arial" w:hAnsi="Arial" w:cs="Arial"/>
          <w:lang w:val="mn-MN"/>
        </w:rPr>
        <w:t>14.7.Энэ хуулийн 14.6-д заасны дагуу шалгарсан этгээд эрх бүхий этгээдээс шалгарсан тухай мэдэгдэл хүлээн авсан өдрөөс хойш ажлын 10 өдрийн дотор гэрээг байгуулаагүй тохиолдолд дараагийн хамгийн өндөр үнэлгээ авсан этгээдтэй гэрээ байгуулна.</w:t>
      </w:r>
    </w:p>
    <w:p w14:paraId="3C907B32" w14:textId="77777777" w:rsidR="00B77199" w:rsidRPr="00BE6DD1" w:rsidRDefault="00B77199" w:rsidP="00B77199">
      <w:pPr>
        <w:contextualSpacing/>
        <w:jc w:val="both"/>
        <w:rPr>
          <w:rFonts w:ascii="Arial" w:hAnsi="Arial" w:cs="Arial"/>
          <w:lang w:val="mn-MN"/>
        </w:rPr>
      </w:pPr>
    </w:p>
    <w:p w14:paraId="0DD2F03A" w14:textId="77777777" w:rsidR="00B77199" w:rsidRPr="00BE6DD1" w:rsidRDefault="00B77199" w:rsidP="00B77199">
      <w:pPr>
        <w:ind w:firstLine="720"/>
        <w:contextualSpacing/>
        <w:jc w:val="both"/>
        <w:rPr>
          <w:rFonts w:ascii="Arial" w:hAnsi="Arial" w:cs="Arial"/>
          <w:lang w:val="mn-MN"/>
        </w:rPr>
      </w:pPr>
      <w:r w:rsidRPr="00BE6DD1">
        <w:rPr>
          <w:rFonts w:ascii="Arial" w:hAnsi="Arial" w:cs="Arial"/>
          <w:lang w:val="mn-MN"/>
        </w:rPr>
        <w:t>14.8.Энэ хуулийн 14.3-т заасан сонгон шалгаруулалтаар нэг этгээд хүсэлт ирүүлсэн бол тухайн этгээд хуульд заасан шаардлагыг хангасан тохиолдолд шалгарсан тухай мэдэгдэл хүргүүлнэ. Мэдэгдлийг хүлээн авсан өдрөөс хойш ажлын 10 өдрийн дотор гэрээ байгуулж</w:t>
      </w:r>
      <w:r w:rsidRPr="00BE6DD1">
        <w:rPr>
          <w:rFonts w:ascii="Arial" w:hAnsi="Arial" w:cs="Arial"/>
          <w:b/>
          <w:bCs/>
          <w:i/>
          <w:iCs/>
          <w:lang w:val="mn-MN"/>
        </w:rPr>
        <w:t xml:space="preserve">, </w:t>
      </w:r>
      <w:r w:rsidRPr="00BE6DD1">
        <w:rPr>
          <w:rFonts w:ascii="Arial" w:hAnsi="Arial" w:cs="Arial"/>
          <w:lang w:val="mn-MN"/>
        </w:rPr>
        <w:t>тусгай зөвшөөрлийг олгоно.</w:t>
      </w:r>
    </w:p>
    <w:p w14:paraId="7056AA59" w14:textId="77777777" w:rsidR="00B77199" w:rsidRPr="00BE6DD1" w:rsidRDefault="00B77199" w:rsidP="00B77199">
      <w:pPr>
        <w:contextualSpacing/>
        <w:jc w:val="both"/>
        <w:rPr>
          <w:rFonts w:ascii="Arial" w:hAnsi="Arial" w:cs="Arial"/>
          <w:lang w:val="mn-MN"/>
        </w:rPr>
      </w:pPr>
    </w:p>
    <w:p w14:paraId="47D20AE6" w14:textId="77777777" w:rsidR="00B77199" w:rsidRPr="00BE6DD1" w:rsidRDefault="00B77199" w:rsidP="00B77199">
      <w:pPr>
        <w:ind w:firstLine="720"/>
        <w:contextualSpacing/>
        <w:jc w:val="both"/>
        <w:rPr>
          <w:rFonts w:ascii="Arial" w:hAnsi="Arial" w:cs="Arial"/>
          <w:lang w:val="mn-MN"/>
        </w:rPr>
      </w:pPr>
      <w:r w:rsidRPr="00BE6DD1">
        <w:rPr>
          <w:rFonts w:ascii="Arial" w:hAnsi="Arial" w:cs="Arial"/>
          <w:lang w:val="mn-MN"/>
        </w:rPr>
        <w:t>14.9.Дараах тохиолдолд сонгон шалгаруулалтыг дахин зарлана:</w:t>
      </w:r>
    </w:p>
    <w:p w14:paraId="5FF8E90D" w14:textId="77777777" w:rsidR="00B77199" w:rsidRPr="00BE6DD1" w:rsidRDefault="00B77199" w:rsidP="00B77199">
      <w:pPr>
        <w:contextualSpacing/>
        <w:jc w:val="both"/>
        <w:rPr>
          <w:rFonts w:ascii="Arial" w:hAnsi="Arial" w:cs="Arial"/>
          <w:lang w:val="mn-MN"/>
        </w:rPr>
      </w:pPr>
    </w:p>
    <w:p w14:paraId="6B118D35" w14:textId="77777777" w:rsidR="00B77199" w:rsidRPr="00BE6DD1" w:rsidRDefault="00B77199" w:rsidP="00B77199">
      <w:pPr>
        <w:ind w:firstLine="1418"/>
        <w:contextualSpacing/>
        <w:jc w:val="both"/>
        <w:rPr>
          <w:rFonts w:ascii="Arial" w:hAnsi="Arial" w:cs="Arial"/>
          <w:lang w:val="mn-MN"/>
        </w:rPr>
      </w:pPr>
      <w:r w:rsidRPr="00BE6DD1">
        <w:rPr>
          <w:rFonts w:ascii="Arial" w:hAnsi="Arial" w:cs="Arial"/>
          <w:lang w:val="mn-MN"/>
        </w:rPr>
        <w:t>14.9.1.энэ хуулийн 14.4-т заасан хугацаанд хүсэлт ирүүлээгүй;</w:t>
      </w:r>
    </w:p>
    <w:p w14:paraId="1B632344" w14:textId="77777777" w:rsidR="00B77199" w:rsidRPr="00BE6DD1" w:rsidRDefault="00B77199" w:rsidP="00B77199">
      <w:pPr>
        <w:ind w:firstLine="1418"/>
        <w:contextualSpacing/>
        <w:jc w:val="both"/>
        <w:rPr>
          <w:rFonts w:ascii="Arial" w:hAnsi="Arial" w:cs="Arial"/>
          <w:lang w:val="mn-MN"/>
        </w:rPr>
      </w:pPr>
      <w:r w:rsidRPr="00BE6DD1">
        <w:rPr>
          <w:rFonts w:ascii="Arial" w:hAnsi="Arial" w:cs="Arial"/>
          <w:lang w:val="mn-MN"/>
        </w:rPr>
        <w:t>14.9.2.сонирхогч этгээдийн ирүүлсэн хүсэлт хуульд заасан шаардлага хангаагүй;</w:t>
      </w:r>
    </w:p>
    <w:p w14:paraId="454CA8AA" w14:textId="77777777" w:rsidR="00B77199" w:rsidRPr="00BE6DD1" w:rsidRDefault="00B77199" w:rsidP="00B77199">
      <w:pPr>
        <w:tabs>
          <w:tab w:val="left" w:pos="1615"/>
        </w:tabs>
        <w:ind w:firstLine="1418"/>
        <w:contextualSpacing/>
        <w:jc w:val="both"/>
        <w:rPr>
          <w:rFonts w:ascii="Arial" w:hAnsi="Arial" w:cs="Arial"/>
          <w:lang w:val="mn-MN"/>
        </w:rPr>
      </w:pPr>
      <w:r w:rsidRPr="00BE6DD1">
        <w:rPr>
          <w:rFonts w:ascii="Arial" w:hAnsi="Arial" w:cs="Arial"/>
          <w:lang w:val="mn-MN"/>
        </w:rPr>
        <w:tab/>
      </w:r>
    </w:p>
    <w:p w14:paraId="28EF6E1B" w14:textId="77777777" w:rsidR="00B77199" w:rsidRPr="00BE6DD1" w:rsidRDefault="00B77199" w:rsidP="00B77199">
      <w:pPr>
        <w:ind w:firstLine="1418"/>
        <w:contextualSpacing/>
        <w:jc w:val="both"/>
        <w:rPr>
          <w:rFonts w:ascii="Arial" w:hAnsi="Arial" w:cs="Arial"/>
          <w:lang w:val="mn-MN"/>
        </w:rPr>
      </w:pPr>
      <w:r w:rsidRPr="00BE6DD1">
        <w:rPr>
          <w:rFonts w:ascii="Arial" w:hAnsi="Arial" w:cs="Arial"/>
          <w:lang w:val="mn-MN"/>
        </w:rPr>
        <w:t>14.9.3.энэ хуулийн 14.8-д заасан хугацаанд гэрээ байгуулаагүй.</w:t>
      </w:r>
    </w:p>
    <w:p w14:paraId="045FCE50" w14:textId="77777777" w:rsidR="00B77199" w:rsidRPr="00BE6DD1" w:rsidRDefault="00B77199" w:rsidP="00B77199">
      <w:pPr>
        <w:contextualSpacing/>
        <w:jc w:val="both"/>
        <w:rPr>
          <w:rFonts w:ascii="Arial" w:hAnsi="Arial" w:cs="Arial"/>
          <w:lang w:val="mn-MN"/>
        </w:rPr>
      </w:pPr>
    </w:p>
    <w:p w14:paraId="6A7A97FF" w14:textId="77777777" w:rsidR="00B77199" w:rsidRPr="00BE6DD1" w:rsidRDefault="00B77199" w:rsidP="00B77199">
      <w:pPr>
        <w:ind w:firstLine="720"/>
        <w:contextualSpacing/>
        <w:jc w:val="both"/>
        <w:rPr>
          <w:rFonts w:ascii="Arial" w:hAnsi="Arial" w:cs="Arial"/>
          <w:lang w:val="mn-MN"/>
        </w:rPr>
      </w:pPr>
      <w:r w:rsidRPr="00BE6DD1">
        <w:rPr>
          <w:rFonts w:ascii="Arial" w:hAnsi="Arial" w:cs="Arial"/>
          <w:lang w:val="mn-MN"/>
        </w:rPr>
        <w:t>14.10.Энэ хуулийн 14.9.1-д заасан үндэслэлээр зарласан сонгон шалгаруулалтад сонирхогч этгээд хүсэлт ирүүлээгүй бол тухайн жилд дахин сонгон шалгаруулалт зарлахгүй.</w:t>
      </w:r>
    </w:p>
    <w:p w14:paraId="7C25EFAB" w14:textId="77777777" w:rsidR="00B77199" w:rsidRPr="00BE6DD1" w:rsidRDefault="00B77199" w:rsidP="00B77199">
      <w:pPr>
        <w:contextualSpacing/>
        <w:jc w:val="both"/>
        <w:rPr>
          <w:rFonts w:ascii="Arial" w:hAnsi="Arial" w:cs="Arial"/>
          <w:lang w:val="mn-MN"/>
        </w:rPr>
      </w:pPr>
    </w:p>
    <w:p w14:paraId="566871C0" w14:textId="77777777" w:rsidR="00B77199" w:rsidRPr="00BE6DD1" w:rsidRDefault="00B77199" w:rsidP="00B77199">
      <w:pPr>
        <w:ind w:firstLine="720"/>
        <w:contextualSpacing/>
        <w:jc w:val="both"/>
        <w:rPr>
          <w:rFonts w:ascii="Arial" w:hAnsi="Arial" w:cs="Arial"/>
          <w:lang w:val="mn-MN"/>
        </w:rPr>
      </w:pPr>
      <w:r w:rsidRPr="00BE6DD1">
        <w:rPr>
          <w:rFonts w:ascii="Arial" w:hAnsi="Arial" w:cs="Arial"/>
          <w:lang w:val="mn-MN"/>
        </w:rPr>
        <w:t>14.11.Зохицуулах хороо дараах үндэслэлээр тусгай зөвшөөрлийн хугацааг сунгахаас татгалзана:</w:t>
      </w:r>
    </w:p>
    <w:p w14:paraId="7FE0ABB0" w14:textId="77777777" w:rsidR="00B77199" w:rsidRPr="00BE6DD1" w:rsidRDefault="00B77199" w:rsidP="00B77199">
      <w:pPr>
        <w:contextualSpacing/>
        <w:jc w:val="both"/>
        <w:rPr>
          <w:rFonts w:ascii="Arial" w:hAnsi="Arial" w:cs="Arial"/>
          <w:lang w:val="mn-MN"/>
        </w:rPr>
      </w:pPr>
    </w:p>
    <w:p w14:paraId="69277014" w14:textId="77777777" w:rsidR="00B77199" w:rsidRPr="00BE6DD1" w:rsidRDefault="00B77199" w:rsidP="00B77199">
      <w:pPr>
        <w:ind w:firstLine="1418"/>
        <w:contextualSpacing/>
        <w:jc w:val="both"/>
        <w:rPr>
          <w:rFonts w:ascii="Arial" w:hAnsi="Arial" w:cs="Arial"/>
          <w:lang w:val="mn-MN"/>
        </w:rPr>
      </w:pPr>
      <w:r w:rsidRPr="00BE6DD1">
        <w:rPr>
          <w:rFonts w:ascii="Arial" w:hAnsi="Arial" w:cs="Arial"/>
          <w:lang w:val="mn-MN"/>
        </w:rPr>
        <w:t>14.11.1.Зохицуулах хорооны хяналт, шалгалт, мониторингийн дүгнэлтийн дагуу өгсөн хугацаат үүргийг биелүүлээгүй;</w:t>
      </w:r>
    </w:p>
    <w:p w14:paraId="290393E5" w14:textId="77777777" w:rsidR="00B77199" w:rsidRPr="00BE6DD1" w:rsidRDefault="00B77199" w:rsidP="00B77199">
      <w:pPr>
        <w:ind w:firstLine="1418"/>
        <w:contextualSpacing/>
        <w:jc w:val="both"/>
        <w:rPr>
          <w:rFonts w:ascii="Arial" w:hAnsi="Arial" w:cs="Arial"/>
          <w:lang w:val="mn-MN"/>
        </w:rPr>
      </w:pPr>
    </w:p>
    <w:p w14:paraId="094D8FDC" w14:textId="77777777" w:rsidR="00B77199" w:rsidRPr="00BE6DD1" w:rsidRDefault="00B77199" w:rsidP="00B77199">
      <w:pPr>
        <w:ind w:firstLine="1418"/>
        <w:contextualSpacing/>
        <w:jc w:val="both"/>
        <w:rPr>
          <w:rFonts w:ascii="Arial" w:hAnsi="Arial" w:cs="Arial"/>
          <w:lang w:val="mn-MN"/>
        </w:rPr>
      </w:pPr>
      <w:r w:rsidRPr="00BE6DD1">
        <w:rPr>
          <w:rFonts w:ascii="Arial" w:hAnsi="Arial" w:cs="Arial"/>
          <w:lang w:val="mn-MN"/>
        </w:rPr>
        <w:t>14.11.2.төрөөс баримтлах бодлого, зохицуулалтын чиглэлд нийцэхгүй нь тогтоогдсон.</w:t>
      </w:r>
    </w:p>
    <w:p w14:paraId="7F94B253" w14:textId="77777777" w:rsidR="00B77199" w:rsidRPr="00BE6DD1" w:rsidRDefault="00B77199" w:rsidP="00B77199">
      <w:pPr>
        <w:contextualSpacing/>
        <w:jc w:val="both"/>
        <w:rPr>
          <w:rFonts w:ascii="Arial" w:hAnsi="Arial" w:cs="Arial"/>
          <w:lang w:val="mn-MN"/>
        </w:rPr>
      </w:pPr>
    </w:p>
    <w:p w14:paraId="068A1E54" w14:textId="77777777" w:rsidR="00B77199" w:rsidRPr="00BE6DD1" w:rsidRDefault="00B77199" w:rsidP="00B77199">
      <w:pPr>
        <w:ind w:firstLine="709"/>
        <w:contextualSpacing/>
        <w:jc w:val="both"/>
        <w:rPr>
          <w:rFonts w:ascii="Arial" w:hAnsi="Arial" w:cs="Arial"/>
          <w:lang w:val="mn-MN"/>
        </w:rPr>
      </w:pPr>
      <w:r w:rsidRPr="00BE6DD1">
        <w:rPr>
          <w:rFonts w:ascii="Arial" w:hAnsi="Arial" w:cs="Arial"/>
          <w:lang w:val="mn-MN"/>
        </w:rPr>
        <w:t xml:space="preserve">14.12.Зөвшөөрлийн тухай хуулийн 6.1 дүгээр зүйлийн 1-д зааснаас гадна дараах үндэслэлээр тусгай зөвшөөрлийг түдгэлзүүлнэ: </w:t>
      </w:r>
    </w:p>
    <w:p w14:paraId="7BBA3FDF" w14:textId="77777777" w:rsidR="00B77199" w:rsidRPr="00BE6DD1" w:rsidRDefault="00B77199" w:rsidP="00B77199">
      <w:pPr>
        <w:contextualSpacing/>
        <w:jc w:val="both"/>
        <w:rPr>
          <w:rFonts w:ascii="Arial" w:hAnsi="Arial" w:cs="Arial"/>
          <w:lang w:val="mn-MN"/>
        </w:rPr>
      </w:pPr>
    </w:p>
    <w:p w14:paraId="33315988" w14:textId="77777777" w:rsidR="00B77199" w:rsidRPr="00BE6DD1" w:rsidRDefault="00B77199" w:rsidP="00B77199">
      <w:pPr>
        <w:ind w:firstLine="1418"/>
        <w:contextualSpacing/>
        <w:jc w:val="both"/>
        <w:rPr>
          <w:rFonts w:ascii="Arial" w:hAnsi="Arial" w:cs="Arial"/>
          <w:lang w:val="mn-MN"/>
        </w:rPr>
      </w:pPr>
      <w:r w:rsidRPr="00BE6DD1">
        <w:rPr>
          <w:rFonts w:ascii="Arial" w:hAnsi="Arial" w:cs="Arial"/>
          <w:lang w:val="mn-MN"/>
        </w:rPr>
        <w:t>14.12.1.</w:t>
      </w:r>
      <w:bookmarkStart w:id="3" w:name="_Hlk118482354"/>
      <w:r w:rsidRPr="00BE6DD1">
        <w:rPr>
          <w:rFonts w:ascii="Arial" w:hAnsi="Arial" w:cs="Arial"/>
          <w:lang w:val="mn-MN"/>
        </w:rPr>
        <w:t>Зохицуулах хорооны хяналт, шалгалт, мониторингийн тайлангаар зөвшөөрлийн нөхцөл, шаардлагыг хангахгүй нь тогтоогдсон</w:t>
      </w:r>
      <w:bookmarkEnd w:id="3"/>
      <w:r w:rsidRPr="00BE6DD1">
        <w:rPr>
          <w:rFonts w:ascii="Arial" w:hAnsi="Arial" w:cs="Arial"/>
          <w:lang w:val="mn-MN"/>
        </w:rPr>
        <w:t>;</w:t>
      </w:r>
    </w:p>
    <w:p w14:paraId="07447247" w14:textId="77777777" w:rsidR="00B77199" w:rsidRPr="00BE6DD1" w:rsidRDefault="00B77199" w:rsidP="00B77199">
      <w:pPr>
        <w:ind w:firstLine="1418"/>
        <w:contextualSpacing/>
        <w:jc w:val="both"/>
        <w:rPr>
          <w:rFonts w:ascii="Arial" w:hAnsi="Arial" w:cs="Arial"/>
          <w:lang w:val="mn-MN"/>
        </w:rPr>
      </w:pPr>
    </w:p>
    <w:p w14:paraId="67E0C649" w14:textId="77777777" w:rsidR="00B77199" w:rsidRPr="00BE6DD1" w:rsidRDefault="00B77199" w:rsidP="00B77199">
      <w:pPr>
        <w:ind w:firstLine="1418"/>
        <w:contextualSpacing/>
        <w:jc w:val="both"/>
        <w:rPr>
          <w:rFonts w:ascii="Arial" w:hAnsi="Arial" w:cs="Arial"/>
          <w:lang w:val="mn-MN"/>
        </w:rPr>
      </w:pPr>
      <w:r w:rsidRPr="00BE6DD1">
        <w:rPr>
          <w:rFonts w:ascii="Arial" w:hAnsi="Arial" w:cs="Arial"/>
          <w:lang w:val="mn-MN"/>
        </w:rPr>
        <w:t>14.12.2.тусгай зөвшөөрлийн гэрээнд заасан үүргээ биелүүлээгүй;</w:t>
      </w:r>
    </w:p>
    <w:p w14:paraId="3523DD13" w14:textId="77777777" w:rsidR="00B77199" w:rsidRPr="00BE6DD1" w:rsidRDefault="00B77199" w:rsidP="00B77199">
      <w:pPr>
        <w:ind w:firstLine="1418"/>
        <w:contextualSpacing/>
        <w:jc w:val="both"/>
        <w:rPr>
          <w:rFonts w:ascii="Arial" w:hAnsi="Arial" w:cs="Arial"/>
          <w:lang w:val="mn-MN"/>
        </w:rPr>
      </w:pPr>
      <w:r w:rsidRPr="00BE6DD1">
        <w:rPr>
          <w:rFonts w:ascii="Arial" w:hAnsi="Arial" w:cs="Arial"/>
          <w:lang w:val="mn-MN"/>
        </w:rPr>
        <w:t>14.12.3.тусгай зөвшөөрөлтэй холбоотой мэдээ, тайлан ирүүлээгүй, дутуу ирүүлсэн.</w:t>
      </w:r>
    </w:p>
    <w:p w14:paraId="3BE4F3BA" w14:textId="77777777" w:rsidR="00B77199" w:rsidRPr="00BE6DD1" w:rsidRDefault="00B77199" w:rsidP="00B77199">
      <w:pPr>
        <w:contextualSpacing/>
        <w:jc w:val="both"/>
        <w:rPr>
          <w:rFonts w:ascii="Arial" w:hAnsi="Arial" w:cs="Arial"/>
          <w:lang w:val="mn-MN"/>
        </w:rPr>
      </w:pPr>
    </w:p>
    <w:p w14:paraId="5966E788" w14:textId="77777777" w:rsidR="00B77199" w:rsidRPr="00BE6DD1" w:rsidRDefault="00B77199" w:rsidP="00B77199">
      <w:pPr>
        <w:ind w:firstLine="720"/>
        <w:contextualSpacing/>
        <w:jc w:val="both"/>
        <w:rPr>
          <w:rFonts w:ascii="Arial" w:hAnsi="Arial" w:cs="Arial"/>
          <w:lang w:val="mn-MN"/>
        </w:rPr>
      </w:pPr>
      <w:r w:rsidRPr="00BE6DD1">
        <w:rPr>
          <w:rFonts w:ascii="Arial" w:hAnsi="Arial" w:cs="Arial"/>
          <w:lang w:val="mn-MN"/>
        </w:rPr>
        <w:t>14.13.Зохицуулах хороо энэ хуулийн 14.12-т заасан үндэслэл, нөхцөл, шаардлага арилсан гэж үзвэл тусгай зөвшөөрөл эзэмшигчийн хүсэлтийг үндэслэн тусгай зөвшөөрлийг сэргээнэ.”</w:t>
      </w:r>
    </w:p>
    <w:p w14:paraId="5BCD38C0" w14:textId="77777777" w:rsidR="00B77199" w:rsidRPr="00BE6DD1" w:rsidRDefault="00B77199" w:rsidP="00B77199">
      <w:pPr>
        <w:contextualSpacing/>
        <w:jc w:val="both"/>
        <w:rPr>
          <w:rFonts w:ascii="Arial" w:hAnsi="Arial" w:cs="Arial"/>
          <w:lang w:val="mn-MN"/>
        </w:rPr>
      </w:pPr>
    </w:p>
    <w:p w14:paraId="6B07109D" w14:textId="77777777" w:rsidR="00B77199" w:rsidRPr="00BE6DD1" w:rsidRDefault="00B77199" w:rsidP="00B77199">
      <w:pPr>
        <w:ind w:firstLine="720"/>
        <w:contextualSpacing/>
        <w:jc w:val="both"/>
        <w:rPr>
          <w:rFonts w:ascii="Arial" w:hAnsi="Arial" w:cs="Arial"/>
          <w:lang w:val="mn-MN"/>
        </w:rPr>
      </w:pPr>
      <w:r w:rsidRPr="00BE6DD1">
        <w:rPr>
          <w:rFonts w:ascii="Arial" w:hAnsi="Arial" w:cs="Arial"/>
          <w:b/>
          <w:bCs/>
          <w:lang w:val="mn-MN"/>
        </w:rPr>
        <w:t>3 дугаар зүйл.</w:t>
      </w:r>
      <w:r w:rsidRPr="00BE6DD1">
        <w:rPr>
          <w:rFonts w:ascii="Arial" w:hAnsi="Arial" w:cs="Arial"/>
          <w:lang w:val="mn-MN"/>
        </w:rPr>
        <w:t>Харилцаа холбооны тухай хуулийн 3 дугаар зүйлийн 3.1.10 дахь заалтын “радио телевиз” гэснийг “радио холбоо, өргөн нэвтрүүлэг” гэж, 6 дугаар зүйлийн 6.1.18 дахь заалтын дугаарыг “6.1.19” гэж тус тус өөрчилсүгэй.</w:t>
      </w:r>
    </w:p>
    <w:p w14:paraId="09154256" w14:textId="77777777" w:rsidR="00B77199" w:rsidRPr="00BE6DD1" w:rsidRDefault="00B77199" w:rsidP="00B77199">
      <w:pPr>
        <w:contextualSpacing/>
        <w:jc w:val="both"/>
        <w:rPr>
          <w:rFonts w:ascii="Arial" w:hAnsi="Arial" w:cs="Arial"/>
          <w:lang w:val="mn-MN"/>
        </w:rPr>
      </w:pPr>
    </w:p>
    <w:p w14:paraId="0F9E94EB" w14:textId="77777777" w:rsidR="00B77199" w:rsidRPr="00BE6DD1" w:rsidRDefault="00B77199" w:rsidP="00B77199">
      <w:pPr>
        <w:ind w:firstLine="720"/>
        <w:contextualSpacing/>
        <w:jc w:val="both"/>
        <w:rPr>
          <w:rFonts w:ascii="Arial" w:hAnsi="Arial" w:cs="Arial"/>
          <w:lang w:val="mn-MN"/>
        </w:rPr>
      </w:pPr>
      <w:r w:rsidRPr="00BE6DD1">
        <w:rPr>
          <w:rFonts w:ascii="Arial" w:hAnsi="Arial" w:cs="Arial"/>
          <w:b/>
          <w:bCs/>
          <w:lang w:val="mn-MN"/>
        </w:rPr>
        <w:t>4 дүгээр зүйл.</w:t>
      </w:r>
      <w:r w:rsidRPr="00BE6DD1">
        <w:rPr>
          <w:rFonts w:ascii="Arial" w:hAnsi="Arial" w:cs="Arial"/>
          <w:lang w:val="mn-MN"/>
        </w:rPr>
        <w:t>Харилцаа холбооны тухай хуулийн 3 дугаар зүйлийн 3.1.5 дахь заалтын “иргэн,” гэснийг, 17 дугаар зүйлийн 17.4 дэх хэсгийн “, иргэн” гэснийг тус тус хассугай.</w:t>
      </w:r>
    </w:p>
    <w:p w14:paraId="51C3AD46" w14:textId="77777777" w:rsidR="00B77199" w:rsidRPr="00BE6DD1" w:rsidRDefault="00B77199" w:rsidP="00B77199">
      <w:pPr>
        <w:contextualSpacing/>
        <w:jc w:val="both"/>
        <w:rPr>
          <w:rFonts w:ascii="Arial" w:hAnsi="Arial" w:cs="Arial"/>
          <w:lang w:val="mn-MN"/>
        </w:rPr>
      </w:pPr>
    </w:p>
    <w:p w14:paraId="5ADB2F38" w14:textId="77777777" w:rsidR="00B77199" w:rsidRPr="00BE6DD1" w:rsidRDefault="00B77199" w:rsidP="00B77199">
      <w:pPr>
        <w:ind w:firstLine="720"/>
        <w:contextualSpacing/>
        <w:jc w:val="both"/>
        <w:rPr>
          <w:rFonts w:ascii="Arial" w:hAnsi="Arial" w:cs="Arial"/>
          <w:lang w:val="mn-MN"/>
        </w:rPr>
      </w:pPr>
      <w:r w:rsidRPr="00BE6DD1">
        <w:rPr>
          <w:rFonts w:ascii="Arial" w:hAnsi="Arial" w:cs="Arial"/>
          <w:b/>
          <w:bCs/>
          <w:lang w:val="mn-MN"/>
        </w:rPr>
        <w:t>5 дугаар зүйл.</w:t>
      </w:r>
      <w:r w:rsidRPr="00BE6DD1">
        <w:rPr>
          <w:rFonts w:ascii="Arial" w:hAnsi="Arial" w:cs="Arial"/>
          <w:bCs/>
          <w:lang w:val="mn-MN"/>
        </w:rPr>
        <w:t xml:space="preserve">Энэ хуулийг </w:t>
      </w:r>
      <w:r w:rsidRPr="00BE6DD1">
        <w:rPr>
          <w:rFonts w:ascii="Arial" w:hAnsi="Arial" w:cs="Arial"/>
          <w:lang w:val="mn-MN"/>
        </w:rPr>
        <w:t xml:space="preserve">2023 оны 01 дүгээр сарын 06-ны </w:t>
      </w:r>
      <w:r w:rsidRPr="00BE6DD1">
        <w:rPr>
          <w:rFonts w:ascii="Arial" w:hAnsi="Arial" w:cs="Arial"/>
          <w:bCs/>
          <w:lang w:val="mn-MN"/>
        </w:rPr>
        <w:t>өдрөөс эхлэн дагаж мөрдөнө.</w:t>
      </w:r>
    </w:p>
    <w:p w14:paraId="25AF5A8D" w14:textId="77777777" w:rsidR="00B77199" w:rsidRPr="00BE6DD1" w:rsidRDefault="00B77199" w:rsidP="00B77199">
      <w:pPr>
        <w:ind w:firstLine="720"/>
        <w:contextualSpacing/>
        <w:jc w:val="both"/>
        <w:rPr>
          <w:rFonts w:ascii="Arial" w:hAnsi="Arial" w:cs="Arial"/>
          <w:lang w:val="mn-MN"/>
        </w:rPr>
      </w:pPr>
    </w:p>
    <w:p w14:paraId="6D5914C3" w14:textId="77777777" w:rsidR="004A777D" w:rsidRPr="00BE6DD1" w:rsidRDefault="004A777D" w:rsidP="004A777D">
      <w:pPr>
        <w:ind w:firstLine="1080"/>
        <w:contextualSpacing/>
        <w:jc w:val="both"/>
        <w:rPr>
          <w:rFonts w:ascii="Arial" w:hAnsi="Arial" w:cs="Arial"/>
          <w:lang w:val="mn-MN"/>
        </w:rPr>
      </w:pPr>
    </w:p>
    <w:p w14:paraId="5301DED7" w14:textId="77777777" w:rsidR="005C0EAA" w:rsidRPr="00BE6DD1" w:rsidRDefault="005C0EAA" w:rsidP="005C0EAA">
      <w:pPr>
        <w:contextualSpacing/>
        <w:jc w:val="both"/>
        <w:rPr>
          <w:rFonts w:ascii="Arial" w:hAnsi="Arial" w:cs="Arial"/>
          <w:bCs/>
          <w:sz w:val="23"/>
          <w:szCs w:val="23"/>
          <w:lang w:val="mn-MN"/>
        </w:rPr>
      </w:pPr>
    </w:p>
    <w:p w14:paraId="7DF1DB49" w14:textId="77777777" w:rsidR="007813A9" w:rsidRPr="00707BC7" w:rsidRDefault="007813A9" w:rsidP="005C0EAA">
      <w:pPr>
        <w:contextualSpacing/>
        <w:jc w:val="both"/>
        <w:rPr>
          <w:rFonts w:ascii="Arial" w:hAnsi="Arial" w:cs="Arial"/>
          <w:noProof/>
          <w:sz w:val="23"/>
          <w:szCs w:val="23"/>
          <w:lang w:val="mn-MN"/>
        </w:rPr>
      </w:pPr>
    </w:p>
    <w:p w14:paraId="427675E8" w14:textId="77777777" w:rsidR="007813A9" w:rsidRPr="00707BC7" w:rsidRDefault="007813A9" w:rsidP="007813A9">
      <w:pPr>
        <w:ind w:left="720" w:firstLine="720"/>
        <w:contextualSpacing/>
        <w:jc w:val="both"/>
        <w:rPr>
          <w:rFonts w:ascii="Arial" w:hAnsi="Arial" w:cs="Arial"/>
          <w:iCs/>
          <w:sz w:val="23"/>
          <w:szCs w:val="23"/>
          <w:lang w:val="mn-MN"/>
        </w:rPr>
      </w:pPr>
      <w:r w:rsidRPr="00707BC7">
        <w:rPr>
          <w:rFonts w:ascii="Arial" w:hAnsi="Arial" w:cs="Arial"/>
          <w:iCs/>
          <w:sz w:val="23"/>
          <w:szCs w:val="23"/>
          <w:lang w:val="mn-MN"/>
        </w:rPr>
        <w:t xml:space="preserve">МОНГОЛ УЛСЫН </w:t>
      </w:r>
    </w:p>
    <w:p w14:paraId="0686A652" w14:textId="2AF3C6D7" w:rsidR="002C5A57" w:rsidRPr="007813A9" w:rsidRDefault="007813A9" w:rsidP="007813A9">
      <w:pPr>
        <w:ind w:firstLine="720"/>
        <w:contextualSpacing/>
        <w:jc w:val="both"/>
        <w:rPr>
          <w:rFonts w:ascii="Arial" w:hAnsi="Arial" w:cs="Arial"/>
          <w:sz w:val="23"/>
          <w:szCs w:val="23"/>
          <w:lang w:val="mn-MN"/>
        </w:rPr>
      </w:pPr>
      <w:r w:rsidRPr="00707BC7">
        <w:rPr>
          <w:rFonts w:ascii="Arial" w:hAnsi="Arial" w:cs="Arial"/>
          <w:iCs/>
          <w:sz w:val="23"/>
          <w:szCs w:val="23"/>
          <w:lang w:val="mn-MN"/>
        </w:rPr>
        <w:tab/>
        <w:t xml:space="preserve">ИХ ХУРЛЫН ДАРГА </w:t>
      </w:r>
      <w:r w:rsidRPr="00707BC7">
        <w:rPr>
          <w:rFonts w:ascii="Arial" w:hAnsi="Arial" w:cs="Arial"/>
          <w:iCs/>
          <w:sz w:val="23"/>
          <w:szCs w:val="23"/>
          <w:lang w:val="mn-MN"/>
        </w:rPr>
        <w:tab/>
      </w:r>
      <w:r w:rsidRPr="00707BC7">
        <w:rPr>
          <w:rFonts w:ascii="Arial" w:hAnsi="Arial" w:cs="Arial"/>
          <w:iCs/>
          <w:sz w:val="23"/>
          <w:szCs w:val="23"/>
          <w:lang w:val="mn-MN"/>
        </w:rPr>
        <w:tab/>
      </w:r>
      <w:r w:rsidRPr="00707BC7">
        <w:rPr>
          <w:rFonts w:ascii="Arial" w:hAnsi="Arial" w:cs="Arial"/>
          <w:iCs/>
          <w:sz w:val="23"/>
          <w:szCs w:val="23"/>
          <w:lang w:val="mn-MN"/>
        </w:rPr>
        <w:tab/>
      </w:r>
      <w:r w:rsidRPr="00707BC7">
        <w:rPr>
          <w:rFonts w:ascii="Arial" w:hAnsi="Arial" w:cs="Arial"/>
          <w:iCs/>
          <w:sz w:val="23"/>
          <w:szCs w:val="23"/>
          <w:lang w:val="mn-MN"/>
        </w:rPr>
        <w:tab/>
        <w:t>Г.ЗАНДАНШАТАР</w:t>
      </w:r>
    </w:p>
    <w:sectPr w:rsidR="002C5A57" w:rsidRPr="007813A9" w:rsidSect="007A40FC">
      <w:footerReference w:type="even" r:id="rId8"/>
      <w:footerReference w:type="default" r:id="rId9"/>
      <w:pgSz w:w="11907" w:h="16840" w:code="9"/>
      <w:pgMar w:top="1134" w:right="851" w:bottom="1134" w:left="1701" w:header="709" w:footer="567"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10D505" w14:textId="77777777" w:rsidR="00201B79" w:rsidRDefault="00201B79" w:rsidP="00E7001B">
      <w:r>
        <w:separator/>
      </w:r>
    </w:p>
  </w:endnote>
  <w:endnote w:type="continuationSeparator" w:id="0">
    <w:p w14:paraId="3C835FD2" w14:textId="77777777" w:rsidR="00201B79" w:rsidRDefault="00201B79" w:rsidP="00E70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Mon">
    <w:altName w:val="Times New Roman"/>
    <w:panose1 w:val="020B06040202020202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Mon">
    <w:altName w:val="Arial"/>
    <w:panose1 w:val="020B0604020202020204"/>
    <w:charset w:val="00"/>
    <w:family w:val="auto"/>
    <w:pitch w:val="variable"/>
    <w:sig w:usb0="00000000"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54292268"/>
      <w:docPartObj>
        <w:docPartGallery w:val="Page Numbers (Bottom of Page)"/>
        <w:docPartUnique/>
      </w:docPartObj>
    </w:sdtPr>
    <w:sdtEndPr>
      <w:rPr>
        <w:rStyle w:val="PageNumber"/>
      </w:rPr>
    </w:sdtEndPr>
    <w:sdtContent>
      <w:p w14:paraId="44AFA0B7" w14:textId="77777777" w:rsidR="00E7001B" w:rsidRDefault="00402516" w:rsidP="00EF29B6">
        <w:pPr>
          <w:pStyle w:val="Footer"/>
          <w:framePr w:wrap="none" w:vAnchor="text" w:hAnchor="margin" w:xAlign="center" w:y="1"/>
          <w:rPr>
            <w:rStyle w:val="PageNumber"/>
          </w:rPr>
        </w:pPr>
        <w:r>
          <w:rPr>
            <w:rStyle w:val="PageNumber"/>
          </w:rPr>
          <w:fldChar w:fldCharType="begin"/>
        </w:r>
        <w:r w:rsidR="00E7001B">
          <w:rPr>
            <w:rStyle w:val="PageNumber"/>
          </w:rPr>
          <w:instrText xml:space="preserve"> PAGE </w:instrText>
        </w:r>
        <w:r>
          <w:rPr>
            <w:rStyle w:val="PageNumber"/>
          </w:rPr>
          <w:fldChar w:fldCharType="end"/>
        </w:r>
      </w:p>
    </w:sdtContent>
  </w:sdt>
  <w:p w14:paraId="20B56306" w14:textId="77777777" w:rsidR="00E7001B" w:rsidRDefault="00E7001B" w:rsidP="00E7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104906"/>
      <w:docPartObj>
        <w:docPartGallery w:val="Page Numbers (Bottom of Page)"/>
        <w:docPartUnique/>
      </w:docPartObj>
    </w:sdtPr>
    <w:sdtEndPr>
      <w:rPr>
        <w:rFonts w:ascii="Arial" w:hAnsi="Arial" w:cs="Arial"/>
        <w:noProof/>
        <w:sz w:val="20"/>
        <w:szCs w:val="20"/>
      </w:rPr>
    </w:sdtEndPr>
    <w:sdtContent>
      <w:p w14:paraId="4DBCFCA5" w14:textId="1F16CD12" w:rsidR="007A40FC" w:rsidRPr="007A40FC" w:rsidRDefault="007A40FC">
        <w:pPr>
          <w:pStyle w:val="Footer"/>
          <w:jc w:val="center"/>
          <w:rPr>
            <w:rFonts w:ascii="Arial" w:hAnsi="Arial" w:cs="Arial"/>
            <w:sz w:val="20"/>
            <w:szCs w:val="20"/>
          </w:rPr>
        </w:pPr>
        <w:r w:rsidRPr="007A40FC">
          <w:rPr>
            <w:rFonts w:ascii="Arial" w:hAnsi="Arial" w:cs="Arial"/>
            <w:sz w:val="20"/>
            <w:szCs w:val="20"/>
          </w:rPr>
          <w:fldChar w:fldCharType="begin"/>
        </w:r>
        <w:r w:rsidRPr="007A40FC">
          <w:rPr>
            <w:rFonts w:ascii="Arial" w:hAnsi="Arial" w:cs="Arial"/>
            <w:sz w:val="20"/>
            <w:szCs w:val="20"/>
          </w:rPr>
          <w:instrText xml:space="preserve"> PAGE   \* MERGEFORMAT </w:instrText>
        </w:r>
        <w:r w:rsidRPr="007A40FC">
          <w:rPr>
            <w:rFonts w:ascii="Arial" w:hAnsi="Arial" w:cs="Arial"/>
            <w:sz w:val="20"/>
            <w:szCs w:val="20"/>
          </w:rPr>
          <w:fldChar w:fldCharType="separate"/>
        </w:r>
        <w:r w:rsidRPr="007A40FC">
          <w:rPr>
            <w:rFonts w:ascii="Arial" w:hAnsi="Arial" w:cs="Arial"/>
            <w:noProof/>
            <w:sz w:val="20"/>
            <w:szCs w:val="20"/>
          </w:rPr>
          <w:t>2</w:t>
        </w:r>
        <w:r w:rsidRPr="007A40FC">
          <w:rPr>
            <w:rFonts w:ascii="Arial" w:hAnsi="Arial" w:cs="Arial"/>
            <w:noProof/>
            <w:sz w:val="20"/>
            <w:szCs w:val="20"/>
          </w:rPr>
          <w:fldChar w:fldCharType="end"/>
        </w:r>
      </w:p>
    </w:sdtContent>
  </w:sdt>
  <w:p w14:paraId="4E208248" w14:textId="77777777" w:rsidR="00E7001B" w:rsidRDefault="00E7001B" w:rsidP="00E7001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54004" w14:textId="77777777" w:rsidR="00201B79" w:rsidRDefault="00201B79" w:rsidP="00E7001B">
      <w:r>
        <w:separator/>
      </w:r>
    </w:p>
  </w:footnote>
  <w:footnote w:type="continuationSeparator" w:id="0">
    <w:p w14:paraId="1607BCA9" w14:textId="77777777" w:rsidR="00201B79" w:rsidRDefault="00201B79" w:rsidP="00E700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11D5"/>
    <w:rsid w:val="00000EF8"/>
    <w:rsid w:val="000011B1"/>
    <w:rsid w:val="00017127"/>
    <w:rsid w:val="00022B15"/>
    <w:rsid w:val="00027315"/>
    <w:rsid w:val="000356DA"/>
    <w:rsid w:val="00040063"/>
    <w:rsid w:val="000415EB"/>
    <w:rsid w:val="00047DC8"/>
    <w:rsid w:val="00054BF0"/>
    <w:rsid w:val="00060D1C"/>
    <w:rsid w:val="000622B6"/>
    <w:rsid w:val="00071D52"/>
    <w:rsid w:val="000758C1"/>
    <w:rsid w:val="00077E8C"/>
    <w:rsid w:val="00080EE3"/>
    <w:rsid w:val="00081ACD"/>
    <w:rsid w:val="0008372C"/>
    <w:rsid w:val="000862F0"/>
    <w:rsid w:val="00090884"/>
    <w:rsid w:val="000923B0"/>
    <w:rsid w:val="0009346F"/>
    <w:rsid w:val="000943B4"/>
    <w:rsid w:val="00094479"/>
    <w:rsid w:val="00094C94"/>
    <w:rsid w:val="000A18AF"/>
    <w:rsid w:val="000A346F"/>
    <w:rsid w:val="000A3AEF"/>
    <w:rsid w:val="000A44CF"/>
    <w:rsid w:val="000A4E09"/>
    <w:rsid w:val="000B0082"/>
    <w:rsid w:val="000B0621"/>
    <w:rsid w:val="000B6F4B"/>
    <w:rsid w:val="000C3F59"/>
    <w:rsid w:val="000C3FCD"/>
    <w:rsid w:val="000C4B49"/>
    <w:rsid w:val="000D0BAC"/>
    <w:rsid w:val="000D438B"/>
    <w:rsid w:val="000D7443"/>
    <w:rsid w:val="000E106B"/>
    <w:rsid w:val="000E55F8"/>
    <w:rsid w:val="000F1950"/>
    <w:rsid w:val="000F1DB7"/>
    <w:rsid w:val="000F5B2C"/>
    <w:rsid w:val="000F7333"/>
    <w:rsid w:val="000F7793"/>
    <w:rsid w:val="001009F7"/>
    <w:rsid w:val="0010182F"/>
    <w:rsid w:val="00106385"/>
    <w:rsid w:val="00115D89"/>
    <w:rsid w:val="001169E0"/>
    <w:rsid w:val="00120845"/>
    <w:rsid w:val="001253BD"/>
    <w:rsid w:val="00125B1A"/>
    <w:rsid w:val="00127152"/>
    <w:rsid w:val="001420D1"/>
    <w:rsid w:val="001502C3"/>
    <w:rsid w:val="00150B83"/>
    <w:rsid w:val="00153FB5"/>
    <w:rsid w:val="00166E30"/>
    <w:rsid w:val="00170FCD"/>
    <w:rsid w:val="001828D1"/>
    <w:rsid w:val="001914A1"/>
    <w:rsid w:val="00192C4C"/>
    <w:rsid w:val="001956E0"/>
    <w:rsid w:val="00197EC9"/>
    <w:rsid w:val="001A125D"/>
    <w:rsid w:val="001A3EDA"/>
    <w:rsid w:val="001A3EDD"/>
    <w:rsid w:val="001A70BB"/>
    <w:rsid w:val="001B181D"/>
    <w:rsid w:val="001B7A0F"/>
    <w:rsid w:val="001C5FEA"/>
    <w:rsid w:val="001C7915"/>
    <w:rsid w:val="001D1C24"/>
    <w:rsid w:val="001D38E1"/>
    <w:rsid w:val="001D3C9A"/>
    <w:rsid w:val="001D3CA4"/>
    <w:rsid w:val="00201317"/>
    <w:rsid w:val="00201B79"/>
    <w:rsid w:val="00206873"/>
    <w:rsid w:val="00207F2F"/>
    <w:rsid w:val="0021719D"/>
    <w:rsid w:val="002204E7"/>
    <w:rsid w:val="00221635"/>
    <w:rsid w:val="00221A20"/>
    <w:rsid w:val="0022448A"/>
    <w:rsid w:val="0022586D"/>
    <w:rsid w:val="00227C07"/>
    <w:rsid w:val="00243D79"/>
    <w:rsid w:val="00244438"/>
    <w:rsid w:val="002502BE"/>
    <w:rsid w:val="00250542"/>
    <w:rsid w:val="00251178"/>
    <w:rsid w:val="00257200"/>
    <w:rsid w:val="00273324"/>
    <w:rsid w:val="002735F5"/>
    <w:rsid w:val="0028161B"/>
    <w:rsid w:val="00285B0A"/>
    <w:rsid w:val="00287F64"/>
    <w:rsid w:val="002A2076"/>
    <w:rsid w:val="002A273E"/>
    <w:rsid w:val="002A2B34"/>
    <w:rsid w:val="002A528A"/>
    <w:rsid w:val="002B350B"/>
    <w:rsid w:val="002B4C7B"/>
    <w:rsid w:val="002B6DBC"/>
    <w:rsid w:val="002B7B22"/>
    <w:rsid w:val="002C5170"/>
    <w:rsid w:val="002C5A57"/>
    <w:rsid w:val="002D196C"/>
    <w:rsid w:val="002E016C"/>
    <w:rsid w:val="002E4F9E"/>
    <w:rsid w:val="002E581E"/>
    <w:rsid w:val="002F1ACA"/>
    <w:rsid w:val="00301714"/>
    <w:rsid w:val="00302A80"/>
    <w:rsid w:val="00303602"/>
    <w:rsid w:val="0031343C"/>
    <w:rsid w:val="003156C2"/>
    <w:rsid w:val="00317A3F"/>
    <w:rsid w:val="00325BCC"/>
    <w:rsid w:val="0032748B"/>
    <w:rsid w:val="00333459"/>
    <w:rsid w:val="00342E02"/>
    <w:rsid w:val="0034319D"/>
    <w:rsid w:val="00345773"/>
    <w:rsid w:val="00357662"/>
    <w:rsid w:val="0036287E"/>
    <w:rsid w:val="00363B23"/>
    <w:rsid w:val="00367201"/>
    <w:rsid w:val="003678F7"/>
    <w:rsid w:val="003708C5"/>
    <w:rsid w:val="003736E4"/>
    <w:rsid w:val="003766F2"/>
    <w:rsid w:val="00376C77"/>
    <w:rsid w:val="00385B94"/>
    <w:rsid w:val="00386569"/>
    <w:rsid w:val="003865D4"/>
    <w:rsid w:val="0038666B"/>
    <w:rsid w:val="00386A9C"/>
    <w:rsid w:val="00390FB7"/>
    <w:rsid w:val="00395A9C"/>
    <w:rsid w:val="003B215D"/>
    <w:rsid w:val="003C0720"/>
    <w:rsid w:val="003C1AB4"/>
    <w:rsid w:val="003C231C"/>
    <w:rsid w:val="003C4A78"/>
    <w:rsid w:val="003C5531"/>
    <w:rsid w:val="003E3008"/>
    <w:rsid w:val="003F2158"/>
    <w:rsid w:val="003F36A4"/>
    <w:rsid w:val="003F5BBD"/>
    <w:rsid w:val="00402516"/>
    <w:rsid w:val="004034C6"/>
    <w:rsid w:val="00405CC6"/>
    <w:rsid w:val="004133D1"/>
    <w:rsid w:val="00416C56"/>
    <w:rsid w:val="00417030"/>
    <w:rsid w:val="00417A64"/>
    <w:rsid w:val="004222C1"/>
    <w:rsid w:val="00423640"/>
    <w:rsid w:val="004258AF"/>
    <w:rsid w:val="0042641E"/>
    <w:rsid w:val="00431812"/>
    <w:rsid w:val="00433C72"/>
    <w:rsid w:val="0043512E"/>
    <w:rsid w:val="0043608B"/>
    <w:rsid w:val="00446D37"/>
    <w:rsid w:val="00453D59"/>
    <w:rsid w:val="00455141"/>
    <w:rsid w:val="00461E34"/>
    <w:rsid w:val="004626B3"/>
    <w:rsid w:val="00462CA6"/>
    <w:rsid w:val="00473677"/>
    <w:rsid w:val="00473BFA"/>
    <w:rsid w:val="004958E6"/>
    <w:rsid w:val="004A55D9"/>
    <w:rsid w:val="004A777D"/>
    <w:rsid w:val="004B41E4"/>
    <w:rsid w:val="004D6B41"/>
    <w:rsid w:val="004D7668"/>
    <w:rsid w:val="004E11D5"/>
    <w:rsid w:val="004E1D2B"/>
    <w:rsid w:val="004E1F20"/>
    <w:rsid w:val="004E6BBE"/>
    <w:rsid w:val="004F4C5E"/>
    <w:rsid w:val="004F6D08"/>
    <w:rsid w:val="004F6DA9"/>
    <w:rsid w:val="0051067B"/>
    <w:rsid w:val="00514EE1"/>
    <w:rsid w:val="00515BA7"/>
    <w:rsid w:val="00516280"/>
    <w:rsid w:val="00521C35"/>
    <w:rsid w:val="00524012"/>
    <w:rsid w:val="00524E79"/>
    <w:rsid w:val="00525199"/>
    <w:rsid w:val="0052614C"/>
    <w:rsid w:val="00540C78"/>
    <w:rsid w:val="00546D88"/>
    <w:rsid w:val="0055141D"/>
    <w:rsid w:val="005518C4"/>
    <w:rsid w:val="0055784E"/>
    <w:rsid w:val="0057100E"/>
    <w:rsid w:val="00572442"/>
    <w:rsid w:val="0057398A"/>
    <w:rsid w:val="00575C13"/>
    <w:rsid w:val="00575DD4"/>
    <w:rsid w:val="00577E36"/>
    <w:rsid w:val="005A04EF"/>
    <w:rsid w:val="005A3460"/>
    <w:rsid w:val="005A3E2C"/>
    <w:rsid w:val="005A6AD8"/>
    <w:rsid w:val="005B5460"/>
    <w:rsid w:val="005C0EAA"/>
    <w:rsid w:val="005C62A7"/>
    <w:rsid w:val="005D72A0"/>
    <w:rsid w:val="005D7AB6"/>
    <w:rsid w:val="005F055C"/>
    <w:rsid w:val="005F09C9"/>
    <w:rsid w:val="005F6CCC"/>
    <w:rsid w:val="00601F39"/>
    <w:rsid w:val="00604827"/>
    <w:rsid w:val="00605753"/>
    <w:rsid w:val="0061070D"/>
    <w:rsid w:val="00613F74"/>
    <w:rsid w:val="00617CC8"/>
    <w:rsid w:val="00625E1B"/>
    <w:rsid w:val="00630966"/>
    <w:rsid w:val="00631D19"/>
    <w:rsid w:val="00633EAA"/>
    <w:rsid w:val="00637A04"/>
    <w:rsid w:val="00642988"/>
    <w:rsid w:val="006438CB"/>
    <w:rsid w:val="00643B71"/>
    <w:rsid w:val="0065255D"/>
    <w:rsid w:val="00656BF0"/>
    <w:rsid w:val="006666E3"/>
    <w:rsid w:val="006712E1"/>
    <w:rsid w:val="0067433C"/>
    <w:rsid w:val="00674A13"/>
    <w:rsid w:val="006775E8"/>
    <w:rsid w:val="0068157F"/>
    <w:rsid w:val="00681F82"/>
    <w:rsid w:val="006850A3"/>
    <w:rsid w:val="00687756"/>
    <w:rsid w:val="00692D9F"/>
    <w:rsid w:val="006A2D4E"/>
    <w:rsid w:val="006A3F1B"/>
    <w:rsid w:val="006A53FF"/>
    <w:rsid w:val="006A601D"/>
    <w:rsid w:val="006A60E2"/>
    <w:rsid w:val="006B2C26"/>
    <w:rsid w:val="006C0566"/>
    <w:rsid w:val="006C1FD1"/>
    <w:rsid w:val="006C5465"/>
    <w:rsid w:val="006D5306"/>
    <w:rsid w:val="006E210F"/>
    <w:rsid w:val="006E41C5"/>
    <w:rsid w:val="006E62CD"/>
    <w:rsid w:val="006E7E97"/>
    <w:rsid w:val="006F1668"/>
    <w:rsid w:val="006F46A4"/>
    <w:rsid w:val="00700D85"/>
    <w:rsid w:val="00701418"/>
    <w:rsid w:val="00703CFD"/>
    <w:rsid w:val="00704994"/>
    <w:rsid w:val="007072F4"/>
    <w:rsid w:val="00707EB3"/>
    <w:rsid w:val="007125B7"/>
    <w:rsid w:val="00713D45"/>
    <w:rsid w:val="00720602"/>
    <w:rsid w:val="00722972"/>
    <w:rsid w:val="00730596"/>
    <w:rsid w:val="00732CC0"/>
    <w:rsid w:val="00743252"/>
    <w:rsid w:val="00747335"/>
    <w:rsid w:val="00754570"/>
    <w:rsid w:val="007552B1"/>
    <w:rsid w:val="0075682C"/>
    <w:rsid w:val="00765967"/>
    <w:rsid w:val="0076773E"/>
    <w:rsid w:val="00771796"/>
    <w:rsid w:val="0077475B"/>
    <w:rsid w:val="007755F9"/>
    <w:rsid w:val="007803EA"/>
    <w:rsid w:val="007813A9"/>
    <w:rsid w:val="00794A64"/>
    <w:rsid w:val="007A1A9A"/>
    <w:rsid w:val="007A40FC"/>
    <w:rsid w:val="007A6164"/>
    <w:rsid w:val="007A7096"/>
    <w:rsid w:val="007B2DCF"/>
    <w:rsid w:val="007B4BB1"/>
    <w:rsid w:val="007B5C4F"/>
    <w:rsid w:val="007C6CF1"/>
    <w:rsid w:val="007D1CB1"/>
    <w:rsid w:val="007D249A"/>
    <w:rsid w:val="007D4024"/>
    <w:rsid w:val="007D5365"/>
    <w:rsid w:val="007E2DDF"/>
    <w:rsid w:val="007E42CD"/>
    <w:rsid w:val="007E43C0"/>
    <w:rsid w:val="007F16F1"/>
    <w:rsid w:val="007F2529"/>
    <w:rsid w:val="007F2F56"/>
    <w:rsid w:val="007F446E"/>
    <w:rsid w:val="00802041"/>
    <w:rsid w:val="00802118"/>
    <w:rsid w:val="00807BA9"/>
    <w:rsid w:val="0081437B"/>
    <w:rsid w:val="00815D40"/>
    <w:rsid w:val="008200C5"/>
    <w:rsid w:val="008266B1"/>
    <w:rsid w:val="00831B9F"/>
    <w:rsid w:val="00833E2E"/>
    <w:rsid w:val="008342C4"/>
    <w:rsid w:val="00844F7A"/>
    <w:rsid w:val="00860B49"/>
    <w:rsid w:val="0086115F"/>
    <w:rsid w:val="00861DA3"/>
    <w:rsid w:val="00862EB4"/>
    <w:rsid w:val="00867516"/>
    <w:rsid w:val="0086771C"/>
    <w:rsid w:val="00867BB6"/>
    <w:rsid w:val="00870D90"/>
    <w:rsid w:val="0087105F"/>
    <w:rsid w:val="00876679"/>
    <w:rsid w:val="00877289"/>
    <w:rsid w:val="00877FDB"/>
    <w:rsid w:val="00881A70"/>
    <w:rsid w:val="00882AF1"/>
    <w:rsid w:val="00886CAD"/>
    <w:rsid w:val="00886E65"/>
    <w:rsid w:val="00894421"/>
    <w:rsid w:val="00897076"/>
    <w:rsid w:val="008A17DE"/>
    <w:rsid w:val="008B26A2"/>
    <w:rsid w:val="008B48CC"/>
    <w:rsid w:val="008C4541"/>
    <w:rsid w:val="008C4BA0"/>
    <w:rsid w:val="008C5215"/>
    <w:rsid w:val="008C5E91"/>
    <w:rsid w:val="008C75BB"/>
    <w:rsid w:val="008D5906"/>
    <w:rsid w:val="008E217F"/>
    <w:rsid w:val="008E28EB"/>
    <w:rsid w:val="008F3719"/>
    <w:rsid w:val="00901BBA"/>
    <w:rsid w:val="00904BB3"/>
    <w:rsid w:val="0091584A"/>
    <w:rsid w:val="009217EF"/>
    <w:rsid w:val="00925F29"/>
    <w:rsid w:val="00933778"/>
    <w:rsid w:val="0094092D"/>
    <w:rsid w:val="00942196"/>
    <w:rsid w:val="00944BA9"/>
    <w:rsid w:val="00944C81"/>
    <w:rsid w:val="00946988"/>
    <w:rsid w:val="00957F1F"/>
    <w:rsid w:val="00965D53"/>
    <w:rsid w:val="00965EE3"/>
    <w:rsid w:val="00967CCA"/>
    <w:rsid w:val="00972E1B"/>
    <w:rsid w:val="00975B9F"/>
    <w:rsid w:val="009811C6"/>
    <w:rsid w:val="009815DE"/>
    <w:rsid w:val="0098597A"/>
    <w:rsid w:val="009965B6"/>
    <w:rsid w:val="009A0BCC"/>
    <w:rsid w:val="009A1D5C"/>
    <w:rsid w:val="009A4BD4"/>
    <w:rsid w:val="009A5585"/>
    <w:rsid w:val="009B2797"/>
    <w:rsid w:val="009C3387"/>
    <w:rsid w:val="009C5A16"/>
    <w:rsid w:val="009C5B51"/>
    <w:rsid w:val="009D4839"/>
    <w:rsid w:val="009D51FC"/>
    <w:rsid w:val="009E0F3D"/>
    <w:rsid w:val="009E38BD"/>
    <w:rsid w:val="009E63D2"/>
    <w:rsid w:val="009F0F2B"/>
    <w:rsid w:val="009F29F2"/>
    <w:rsid w:val="009F42D9"/>
    <w:rsid w:val="009F4B62"/>
    <w:rsid w:val="00A00D3E"/>
    <w:rsid w:val="00A02218"/>
    <w:rsid w:val="00A05DAD"/>
    <w:rsid w:val="00A07BAB"/>
    <w:rsid w:val="00A07F99"/>
    <w:rsid w:val="00A20690"/>
    <w:rsid w:val="00A258A5"/>
    <w:rsid w:val="00A26A32"/>
    <w:rsid w:val="00A355F3"/>
    <w:rsid w:val="00A35D76"/>
    <w:rsid w:val="00A43287"/>
    <w:rsid w:val="00A45422"/>
    <w:rsid w:val="00A46450"/>
    <w:rsid w:val="00A54ED0"/>
    <w:rsid w:val="00A5755E"/>
    <w:rsid w:val="00A57800"/>
    <w:rsid w:val="00A64F46"/>
    <w:rsid w:val="00A71176"/>
    <w:rsid w:val="00A73A8F"/>
    <w:rsid w:val="00A75CC2"/>
    <w:rsid w:val="00A80476"/>
    <w:rsid w:val="00A82C87"/>
    <w:rsid w:val="00A900F6"/>
    <w:rsid w:val="00A91651"/>
    <w:rsid w:val="00A93548"/>
    <w:rsid w:val="00A97254"/>
    <w:rsid w:val="00AB23A3"/>
    <w:rsid w:val="00AB391E"/>
    <w:rsid w:val="00AB3B2D"/>
    <w:rsid w:val="00AC25E8"/>
    <w:rsid w:val="00AC55B8"/>
    <w:rsid w:val="00AC79B5"/>
    <w:rsid w:val="00AD107A"/>
    <w:rsid w:val="00AD33D1"/>
    <w:rsid w:val="00AD5A30"/>
    <w:rsid w:val="00AE055C"/>
    <w:rsid w:val="00AE07D7"/>
    <w:rsid w:val="00AE7858"/>
    <w:rsid w:val="00AF022B"/>
    <w:rsid w:val="00AF2BD0"/>
    <w:rsid w:val="00AF71A0"/>
    <w:rsid w:val="00B00546"/>
    <w:rsid w:val="00B00945"/>
    <w:rsid w:val="00B01A1E"/>
    <w:rsid w:val="00B03B91"/>
    <w:rsid w:val="00B21A57"/>
    <w:rsid w:val="00B21A5F"/>
    <w:rsid w:val="00B23459"/>
    <w:rsid w:val="00B25419"/>
    <w:rsid w:val="00B26B59"/>
    <w:rsid w:val="00B32A0D"/>
    <w:rsid w:val="00B338BD"/>
    <w:rsid w:val="00B42857"/>
    <w:rsid w:val="00B44301"/>
    <w:rsid w:val="00B46B9C"/>
    <w:rsid w:val="00B46FB0"/>
    <w:rsid w:val="00B47E5B"/>
    <w:rsid w:val="00B50DCC"/>
    <w:rsid w:val="00B54517"/>
    <w:rsid w:val="00B600BE"/>
    <w:rsid w:val="00B6047C"/>
    <w:rsid w:val="00B652DD"/>
    <w:rsid w:val="00B665BF"/>
    <w:rsid w:val="00B7271C"/>
    <w:rsid w:val="00B73BDC"/>
    <w:rsid w:val="00B74110"/>
    <w:rsid w:val="00B77199"/>
    <w:rsid w:val="00B81477"/>
    <w:rsid w:val="00B83F95"/>
    <w:rsid w:val="00B843C3"/>
    <w:rsid w:val="00B87887"/>
    <w:rsid w:val="00B95713"/>
    <w:rsid w:val="00B96DEB"/>
    <w:rsid w:val="00B973CA"/>
    <w:rsid w:val="00BA425F"/>
    <w:rsid w:val="00BA7E53"/>
    <w:rsid w:val="00BA7EAC"/>
    <w:rsid w:val="00BB0AB0"/>
    <w:rsid w:val="00BB2197"/>
    <w:rsid w:val="00BB654B"/>
    <w:rsid w:val="00BC738D"/>
    <w:rsid w:val="00BD37C7"/>
    <w:rsid w:val="00BD3F97"/>
    <w:rsid w:val="00BD5233"/>
    <w:rsid w:val="00BD52A7"/>
    <w:rsid w:val="00BE5B21"/>
    <w:rsid w:val="00BF2881"/>
    <w:rsid w:val="00BF37E9"/>
    <w:rsid w:val="00C03656"/>
    <w:rsid w:val="00C05FAD"/>
    <w:rsid w:val="00C1487C"/>
    <w:rsid w:val="00C21E61"/>
    <w:rsid w:val="00C26DD3"/>
    <w:rsid w:val="00C27B57"/>
    <w:rsid w:val="00C3175B"/>
    <w:rsid w:val="00C3746A"/>
    <w:rsid w:val="00C420CE"/>
    <w:rsid w:val="00C433DA"/>
    <w:rsid w:val="00C45788"/>
    <w:rsid w:val="00C4729A"/>
    <w:rsid w:val="00C53984"/>
    <w:rsid w:val="00C6551F"/>
    <w:rsid w:val="00C679F3"/>
    <w:rsid w:val="00C72891"/>
    <w:rsid w:val="00C74786"/>
    <w:rsid w:val="00C76847"/>
    <w:rsid w:val="00C84D85"/>
    <w:rsid w:val="00C96546"/>
    <w:rsid w:val="00C96948"/>
    <w:rsid w:val="00CA0758"/>
    <w:rsid w:val="00CA3B95"/>
    <w:rsid w:val="00CA5E39"/>
    <w:rsid w:val="00CB03E1"/>
    <w:rsid w:val="00CB298C"/>
    <w:rsid w:val="00CC2727"/>
    <w:rsid w:val="00CC2770"/>
    <w:rsid w:val="00CC46BE"/>
    <w:rsid w:val="00CC5537"/>
    <w:rsid w:val="00CC5C5F"/>
    <w:rsid w:val="00CC6CB5"/>
    <w:rsid w:val="00CE135B"/>
    <w:rsid w:val="00CF0F5B"/>
    <w:rsid w:val="00CF7088"/>
    <w:rsid w:val="00D00960"/>
    <w:rsid w:val="00D0271E"/>
    <w:rsid w:val="00D03B32"/>
    <w:rsid w:val="00D040D9"/>
    <w:rsid w:val="00D113F3"/>
    <w:rsid w:val="00D14C8C"/>
    <w:rsid w:val="00D1681A"/>
    <w:rsid w:val="00D2286A"/>
    <w:rsid w:val="00D35411"/>
    <w:rsid w:val="00D46EAC"/>
    <w:rsid w:val="00D47D68"/>
    <w:rsid w:val="00D51138"/>
    <w:rsid w:val="00D62D76"/>
    <w:rsid w:val="00D70F2C"/>
    <w:rsid w:val="00D738E3"/>
    <w:rsid w:val="00D73F71"/>
    <w:rsid w:val="00D75606"/>
    <w:rsid w:val="00D8088D"/>
    <w:rsid w:val="00D820F7"/>
    <w:rsid w:val="00D8443E"/>
    <w:rsid w:val="00D84635"/>
    <w:rsid w:val="00D86027"/>
    <w:rsid w:val="00D9628A"/>
    <w:rsid w:val="00DA1383"/>
    <w:rsid w:val="00DA36D7"/>
    <w:rsid w:val="00DA3DA7"/>
    <w:rsid w:val="00DB224B"/>
    <w:rsid w:val="00DD615E"/>
    <w:rsid w:val="00DD78F2"/>
    <w:rsid w:val="00DE1BAB"/>
    <w:rsid w:val="00DE2B1B"/>
    <w:rsid w:val="00DE3D9E"/>
    <w:rsid w:val="00DE4E20"/>
    <w:rsid w:val="00DE50A5"/>
    <w:rsid w:val="00DE69E0"/>
    <w:rsid w:val="00DF1D15"/>
    <w:rsid w:val="00DF2A0C"/>
    <w:rsid w:val="00DF4447"/>
    <w:rsid w:val="00DF71E5"/>
    <w:rsid w:val="00E0076A"/>
    <w:rsid w:val="00E01E8C"/>
    <w:rsid w:val="00E02894"/>
    <w:rsid w:val="00E0724E"/>
    <w:rsid w:val="00E134A5"/>
    <w:rsid w:val="00E14164"/>
    <w:rsid w:val="00E15A63"/>
    <w:rsid w:val="00E1736A"/>
    <w:rsid w:val="00E17F5C"/>
    <w:rsid w:val="00E22B55"/>
    <w:rsid w:val="00E3512D"/>
    <w:rsid w:val="00E36B2B"/>
    <w:rsid w:val="00E37D76"/>
    <w:rsid w:val="00E42A6F"/>
    <w:rsid w:val="00E442DE"/>
    <w:rsid w:val="00E453B9"/>
    <w:rsid w:val="00E528B8"/>
    <w:rsid w:val="00E52E10"/>
    <w:rsid w:val="00E55FF7"/>
    <w:rsid w:val="00E64728"/>
    <w:rsid w:val="00E663D6"/>
    <w:rsid w:val="00E7001B"/>
    <w:rsid w:val="00E72F6D"/>
    <w:rsid w:val="00E75F48"/>
    <w:rsid w:val="00E81086"/>
    <w:rsid w:val="00E816AA"/>
    <w:rsid w:val="00E84A42"/>
    <w:rsid w:val="00E85E4C"/>
    <w:rsid w:val="00E87719"/>
    <w:rsid w:val="00E90772"/>
    <w:rsid w:val="00E90877"/>
    <w:rsid w:val="00E910A3"/>
    <w:rsid w:val="00EA445D"/>
    <w:rsid w:val="00EA58FD"/>
    <w:rsid w:val="00EA6382"/>
    <w:rsid w:val="00EB1A05"/>
    <w:rsid w:val="00ED2780"/>
    <w:rsid w:val="00EE4E12"/>
    <w:rsid w:val="00EE51F3"/>
    <w:rsid w:val="00EF00BE"/>
    <w:rsid w:val="00EF1758"/>
    <w:rsid w:val="00EF29B6"/>
    <w:rsid w:val="00EF42E2"/>
    <w:rsid w:val="00EF480C"/>
    <w:rsid w:val="00EF5F3A"/>
    <w:rsid w:val="00F02AC3"/>
    <w:rsid w:val="00F05726"/>
    <w:rsid w:val="00F1278D"/>
    <w:rsid w:val="00F12E6B"/>
    <w:rsid w:val="00F13F0A"/>
    <w:rsid w:val="00F24D32"/>
    <w:rsid w:val="00F33F4B"/>
    <w:rsid w:val="00F40E25"/>
    <w:rsid w:val="00F44FA7"/>
    <w:rsid w:val="00F45AA0"/>
    <w:rsid w:val="00F5087B"/>
    <w:rsid w:val="00F52BA5"/>
    <w:rsid w:val="00F53350"/>
    <w:rsid w:val="00F55DEC"/>
    <w:rsid w:val="00F5784B"/>
    <w:rsid w:val="00F627C2"/>
    <w:rsid w:val="00F63CE8"/>
    <w:rsid w:val="00F8284A"/>
    <w:rsid w:val="00F83D21"/>
    <w:rsid w:val="00F92D39"/>
    <w:rsid w:val="00FA2B1F"/>
    <w:rsid w:val="00FA4710"/>
    <w:rsid w:val="00FB51D4"/>
    <w:rsid w:val="00FC16DF"/>
    <w:rsid w:val="00FC4213"/>
    <w:rsid w:val="00FC6D88"/>
    <w:rsid w:val="00FC7A03"/>
    <w:rsid w:val="00FC7A74"/>
    <w:rsid w:val="00FD274E"/>
    <w:rsid w:val="00FD5CC4"/>
    <w:rsid w:val="00FE0C22"/>
    <w:rsid w:val="00FE1D6A"/>
    <w:rsid w:val="00FE2321"/>
    <w:rsid w:val="00FF30F6"/>
    <w:rsid w:val="00FF475D"/>
    <w:rsid w:val="00FF6C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B32784"/>
  <w15:docId w15:val="{7D739689-170A-E746-A4C0-A4F2B6359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19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4E11D5"/>
    <w:pPr>
      <w:spacing w:before="100" w:beforeAutospacing="1" w:after="100" w:afterAutospacing="1"/>
    </w:pPr>
  </w:style>
  <w:style w:type="character" w:customStyle="1" w:styleId="Bodytext2">
    <w:name w:val="Body text (2)_"/>
    <w:link w:val="Bodytext20"/>
    <w:uiPriority w:val="99"/>
    <w:rsid w:val="004E11D5"/>
    <w:rPr>
      <w:rFonts w:ascii="Arial" w:eastAsia="Arial" w:hAnsi="Arial" w:cs="Arial"/>
      <w:shd w:val="clear" w:color="auto" w:fill="FFFFFF"/>
    </w:rPr>
  </w:style>
  <w:style w:type="paragraph" w:customStyle="1" w:styleId="Bodytext20">
    <w:name w:val="Body text (2)"/>
    <w:basedOn w:val="Normal"/>
    <w:link w:val="Bodytext2"/>
    <w:uiPriority w:val="99"/>
    <w:rsid w:val="004E11D5"/>
    <w:pPr>
      <w:widowControl w:val="0"/>
      <w:shd w:val="clear" w:color="auto" w:fill="FFFFFF"/>
      <w:spacing w:after="540" w:line="281" w:lineRule="exact"/>
      <w:jc w:val="center"/>
    </w:pPr>
    <w:rPr>
      <w:rFonts w:ascii="Arial" w:eastAsia="Arial" w:hAnsi="Arial" w:cs="Arial"/>
    </w:rPr>
  </w:style>
  <w:style w:type="paragraph" w:styleId="ListParagraph">
    <w:name w:val="List Paragraph"/>
    <w:basedOn w:val="Normal"/>
    <w:link w:val="ListParagraphChar"/>
    <w:uiPriority w:val="34"/>
    <w:qFormat/>
    <w:rsid w:val="004E11D5"/>
    <w:pPr>
      <w:suppressAutoHyphens/>
      <w:spacing w:line="300" w:lineRule="auto"/>
      <w:ind w:left="720" w:firstLine="567"/>
      <w:contextualSpacing/>
      <w:jc w:val="both"/>
    </w:pPr>
    <w:rPr>
      <w:rFonts w:ascii="Arial" w:eastAsia="Calibri" w:hAnsi="Arial" w:cs="Arial"/>
      <w:szCs w:val="22"/>
      <w:lang w:val="mn-MN" w:eastAsia="zh-CN"/>
    </w:rPr>
  </w:style>
  <w:style w:type="character" w:styleId="Strong">
    <w:name w:val="Strong"/>
    <w:uiPriority w:val="22"/>
    <w:qFormat/>
    <w:rsid w:val="004E11D5"/>
    <w:rPr>
      <w:b/>
      <w:bCs/>
    </w:rPr>
  </w:style>
  <w:style w:type="character" w:customStyle="1" w:styleId="Bodytext4">
    <w:name w:val="Body text (4)_"/>
    <w:link w:val="Bodytext40"/>
    <w:uiPriority w:val="99"/>
    <w:locked/>
    <w:rsid w:val="002502BE"/>
    <w:rPr>
      <w:rFonts w:ascii="Arial" w:hAnsi="Arial" w:cs="Arial"/>
      <w:b/>
      <w:bCs/>
      <w:spacing w:val="-10"/>
      <w:sz w:val="20"/>
      <w:szCs w:val="20"/>
      <w:shd w:val="clear" w:color="auto" w:fill="FFFFFF"/>
    </w:rPr>
  </w:style>
  <w:style w:type="paragraph" w:customStyle="1" w:styleId="Bodytext40">
    <w:name w:val="Body text (4)"/>
    <w:basedOn w:val="Normal"/>
    <w:link w:val="Bodytext4"/>
    <w:uiPriority w:val="99"/>
    <w:rsid w:val="002502BE"/>
    <w:pPr>
      <w:widowControl w:val="0"/>
      <w:shd w:val="clear" w:color="auto" w:fill="FFFFFF"/>
      <w:spacing w:after="120" w:line="240" w:lineRule="atLeast"/>
    </w:pPr>
    <w:rPr>
      <w:rFonts w:ascii="Arial" w:eastAsiaTheme="minorHAnsi" w:hAnsi="Arial" w:cs="Arial"/>
      <w:b/>
      <w:bCs/>
      <w:spacing w:val="-10"/>
      <w:sz w:val="20"/>
      <w:szCs w:val="20"/>
    </w:rPr>
  </w:style>
  <w:style w:type="paragraph" w:styleId="Footer">
    <w:name w:val="footer"/>
    <w:basedOn w:val="Normal"/>
    <w:link w:val="FooterChar"/>
    <w:uiPriority w:val="99"/>
    <w:unhideWhenUsed/>
    <w:rsid w:val="00E7001B"/>
    <w:pPr>
      <w:tabs>
        <w:tab w:val="center" w:pos="4680"/>
        <w:tab w:val="right" w:pos="9360"/>
      </w:tabs>
    </w:pPr>
  </w:style>
  <w:style w:type="character" w:customStyle="1" w:styleId="FooterChar">
    <w:name w:val="Footer Char"/>
    <w:basedOn w:val="DefaultParagraphFont"/>
    <w:link w:val="Footer"/>
    <w:uiPriority w:val="99"/>
    <w:rsid w:val="00E7001B"/>
    <w:rPr>
      <w:rFonts w:ascii="Times New Roman" w:eastAsia="Times New Roman" w:hAnsi="Times New Roman" w:cs="Times New Roman"/>
      <w:lang w:val="en-US"/>
    </w:rPr>
  </w:style>
  <w:style w:type="character" w:styleId="PageNumber">
    <w:name w:val="page number"/>
    <w:basedOn w:val="DefaultParagraphFont"/>
    <w:uiPriority w:val="99"/>
    <w:semiHidden/>
    <w:unhideWhenUsed/>
    <w:rsid w:val="00E7001B"/>
  </w:style>
  <w:style w:type="paragraph" w:styleId="Header">
    <w:name w:val="header"/>
    <w:basedOn w:val="Normal"/>
    <w:link w:val="HeaderChar"/>
    <w:uiPriority w:val="99"/>
    <w:unhideWhenUsed/>
    <w:rsid w:val="00E7001B"/>
    <w:pPr>
      <w:tabs>
        <w:tab w:val="center" w:pos="4680"/>
        <w:tab w:val="right" w:pos="9360"/>
      </w:tabs>
    </w:pPr>
  </w:style>
  <w:style w:type="character" w:customStyle="1" w:styleId="HeaderChar">
    <w:name w:val="Header Char"/>
    <w:basedOn w:val="DefaultParagraphFont"/>
    <w:link w:val="Header"/>
    <w:uiPriority w:val="99"/>
    <w:rsid w:val="00E7001B"/>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287F64"/>
    <w:rPr>
      <w:sz w:val="18"/>
      <w:szCs w:val="18"/>
    </w:rPr>
  </w:style>
  <w:style w:type="character" w:customStyle="1" w:styleId="BalloonTextChar">
    <w:name w:val="Balloon Text Char"/>
    <w:basedOn w:val="DefaultParagraphFont"/>
    <w:link w:val="BalloonText"/>
    <w:uiPriority w:val="99"/>
    <w:semiHidden/>
    <w:rsid w:val="00287F64"/>
    <w:rPr>
      <w:rFonts w:ascii="Times New Roman" w:eastAsia="Times New Roman" w:hAnsi="Times New Roman" w:cs="Times New Roman"/>
      <w:sz w:val="18"/>
      <w:szCs w:val="18"/>
      <w:lang w:val="en-US"/>
    </w:rPr>
  </w:style>
  <w:style w:type="paragraph" w:styleId="NoSpacing">
    <w:name w:val="No Spacing"/>
    <w:link w:val="NoSpacingChar"/>
    <w:qFormat/>
    <w:rsid w:val="00CC6CB5"/>
    <w:rPr>
      <w:rFonts w:ascii="Calibri" w:eastAsia="Calibri" w:hAnsi="Calibri" w:cs="Times New Roman"/>
      <w:sz w:val="22"/>
      <w:szCs w:val="22"/>
    </w:rPr>
  </w:style>
  <w:style w:type="paragraph" w:customStyle="1" w:styleId="msghead">
    <w:name w:val="msg_head"/>
    <w:basedOn w:val="Normal"/>
    <w:qFormat/>
    <w:rsid w:val="00EF480C"/>
    <w:pPr>
      <w:spacing w:before="100" w:beforeAutospacing="1" w:after="100" w:afterAutospacing="1"/>
    </w:pPr>
  </w:style>
  <w:style w:type="character" w:customStyle="1" w:styleId="NormalWebChar">
    <w:name w:val="Normal (Web) Char"/>
    <w:link w:val="NormalWeb"/>
    <w:uiPriority w:val="99"/>
    <w:locked/>
    <w:rsid w:val="000C3FCD"/>
    <w:rPr>
      <w:rFonts w:ascii="Times New Roman" w:eastAsia="Times New Roman" w:hAnsi="Times New Roman" w:cs="Times New Roman"/>
      <w:lang w:val="en-US"/>
    </w:rPr>
  </w:style>
  <w:style w:type="character" w:customStyle="1" w:styleId="ListParagraphChar">
    <w:name w:val="List Paragraph Char"/>
    <w:link w:val="ListParagraph"/>
    <w:uiPriority w:val="34"/>
    <w:locked/>
    <w:rsid w:val="00000EF8"/>
    <w:rPr>
      <w:rFonts w:ascii="Arial" w:eastAsia="Calibri" w:hAnsi="Arial" w:cs="Arial"/>
      <w:szCs w:val="22"/>
      <w:lang w:val="mn-MN" w:eastAsia="zh-CN"/>
    </w:rPr>
  </w:style>
  <w:style w:type="character" w:customStyle="1" w:styleId="highlight2">
    <w:name w:val="highlight2"/>
    <w:basedOn w:val="DefaultParagraphFont"/>
    <w:rsid w:val="00525199"/>
  </w:style>
  <w:style w:type="paragraph" w:styleId="Title">
    <w:name w:val="Title"/>
    <w:basedOn w:val="Normal"/>
    <w:link w:val="TitleChar"/>
    <w:qFormat/>
    <w:rsid w:val="00273324"/>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rsid w:val="00273324"/>
    <w:rPr>
      <w:rFonts w:ascii="Times New Roman Mon" w:eastAsia="Times New Roman" w:hAnsi="Times New Roman Mon" w:cs="Times New Roman"/>
      <w:b/>
      <w:bCs/>
      <w:color w:val="3366FF"/>
      <w:sz w:val="44"/>
      <w:lang w:val="ms-MY"/>
    </w:rPr>
  </w:style>
  <w:style w:type="paragraph" w:customStyle="1" w:styleId="Paragraph">
    <w:name w:val="Paragraph"/>
    <w:basedOn w:val="List"/>
    <w:rsid w:val="00613F74"/>
    <w:pPr>
      <w:ind w:left="360" w:hanging="360"/>
    </w:pPr>
  </w:style>
  <w:style w:type="character" w:customStyle="1" w:styleId="apple-converted-space">
    <w:name w:val="apple-converted-space"/>
    <w:basedOn w:val="DefaultParagraphFont"/>
    <w:rsid w:val="00613F74"/>
  </w:style>
  <w:style w:type="paragraph" w:styleId="List">
    <w:name w:val="List"/>
    <w:basedOn w:val="Normal"/>
    <w:uiPriority w:val="99"/>
    <w:semiHidden/>
    <w:unhideWhenUsed/>
    <w:rsid w:val="00613F74"/>
    <w:pPr>
      <w:ind w:left="283" w:hanging="283"/>
      <w:contextualSpacing/>
    </w:pPr>
  </w:style>
  <w:style w:type="character" w:customStyle="1" w:styleId="NoSpacingChar">
    <w:name w:val="No Spacing Char"/>
    <w:basedOn w:val="DefaultParagraphFont"/>
    <w:link w:val="NoSpacing"/>
    <w:rsid w:val="001A70BB"/>
    <w:rPr>
      <w:rFonts w:ascii="Calibri" w:eastAsia="Calibri" w:hAnsi="Calibri" w:cs="Times New Roman"/>
      <w:sz w:val="22"/>
      <w:szCs w:val="22"/>
    </w:rPr>
  </w:style>
  <w:style w:type="character" w:customStyle="1" w:styleId="PlainTextChar">
    <w:name w:val="Plain Text Char"/>
    <w:basedOn w:val="DefaultParagraphFont"/>
    <w:link w:val="PlainText"/>
    <w:uiPriority w:val="99"/>
    <w:rsid w:val="00094C94"/>
    <w:rPr>
      <w:rFonts w:ascii="Courier New" w:eastAsia="Times New Roman" w:hAnsi="Courier New" w:cs="Courier New"/>
      <w:sz w:val="20"/>
      <w:szCs w:val="20"/>
    </w:rPr>
  </w:style>
  <w:style w:type="paragraph" w:styleId="PlainText">
    <w:name w:val="Plain Text"/>
    <w:basedOn w:val="Normal"/>
    <w:link w:val="PlainTextChar"/>
    <w:uiPriority w:val="99"/>
    <w:rsid w:val="00094C94"/>
    <w:pPr>
      <w:autoSpaceDE w:val="0"/>
      <w:autoSpaceDN w:val="0"/>
    </w:pPr>
    <w:rPr>
      <w:rFonts w:ascii="Courier New" w:hAnsi="Courier New" w:cs="Courier New"/>
      <w:sz w:val="20"/>
      <w:szCs w:val="20"/>
    </w:rPr>
  </w:style>
  <w:style w:type="character" w:customStyle="1" w:styleId="PlainTextChar1">
    <w:name w:val="Plain Text Char1"/>
    <w:basedOn w:val="DefaultParagraphFont"/>
    <w:uiPriority w:val="99"/>
    <w:semiHidden/>
    <w:rsid w:val="00094C94"/>
    <w:rPr>
      <w:rFonts w:ascii="Consolas" w:eastAsia="Times New Roman" w:hAnsi="Consolas" w:cs="Consolas"/>
      <w:sz w:val="21"/>
      <w:szCs w:val="21"/>
    </w:rPr>
  </w:style>
  <w:style w:type="paragraph" w:customStyle="1" w:styleId="Default">
    <w:name w:val="Default"/>
    <w:rsid w:val="0034319D"/>
    <w:pPr>
      <w:autoSpaceDE w:val="0"/>
      <w:autoSpaceDN w:val="0"/>
      <w:adjustRightInd w:val="0"/>
    </w:pPr>
    <w:rPr>
      <w:rFonts w:ascii="Arial" w:eastAsia="Calibri" w:hAnsi="Arial" w:cs="Arial"/>
      <w:color w:val="000000"/>
    </w:rPr>
  </w:style>
  <w:style w:type="character" w:customStyle="1" w:styleId="BodyText2Char">
    <w:name w:val="Body Text 2 Char"/>
    <w:basedOn w:val="DefaultParagraphFont"/>
    <w:link w:val="BodyText21"/>
    <w:rsid w:val="00F13F0A"/>
    <w:rPr>
      <w:rFonts w:ascii="Arial Mon" w:eastAsia="Times New Roman" w:hAnsi="Arial Mon" w:cs="Times New Roman"/>
      <w:szCs w:val="20"/>
    </w:rPr>
  </w:style>
  <w:style w:type="paragraph" w:styleId="BodyText21">
    <w:name w:val="Body Text 2"/>
    <w:basedOn w:val="Normal"/>
    <w:link w:val="BodyText2Char"/>
    <w:rsid w:val="00F13F0A"/>
    <w:rPr>
      <w:rFonts w:ascii="Arial Mon" w:hAnsi="Arial Mon"/>
      <w:szCs w:val="20"/>
    </w:rPr>
  </w:style>
  <w:style w:type="character" w:customStyle="1" w:styleId="BodyText2Char1">
    <w:name w:val="Body Text 2 Char1"/>
    <w:basedOn w:val="DefaultParagraphFont"/>
    <w:uiPriority w:val="99"/>
    <w:semiHidden/>
    <w:rsid w:val="00F13F0A"/>
    <w:rPr>
      <w:rFonts w:ascii="Times New Roman" w:eastAsia="Times New Roman" w:hAnsi="Times New Roman" w:cs="Times New Roman"/>
    </w:rPr>
  </w:style>
  <w:style w:type="character" w:customStyle="1" w:styleId="normaltextrun">
    <w:name w:val="normaltextrun"/>
    <w:basedOn w:val="DefaultParagraphFont"/>
    <w:rsid w:val="005C0EAA"/>
  </w:style>
  <w:style w:type="paragraph" w:customStyle="1" w:styleId="paragraph0">
    <w:name w:val="paragraph"/>
    <w:basedOn w:val="Normal"/>
    <w:rsid w:val="005C0EAA"/>
    <w:pPr>
      <w:spacing w:before="100" w:beforeAutospacing="1" w:after="100" w:afterAutospacing="1"/>
    </w:pPr>
  </w:style>
  <w:style w:type="character" w:customStyle="1" w:styleId="eop">
    <w:name w:val="eop"/>
    <w:basedOn w:val="DefaultParagraphFont"/>
    <w:rsid w:val="005C0E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149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748D1B-0A7F-4898-A49D-E2AFD0E75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1285</Words>
  <Characters>7328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2</cp:revision>
  <cp:lastPrinted>2023-02-06T07:44:00Z</cp:lastPrinted>
  <dcterms:created xsi:type="dcterms:W3CDTF">2023-02-06T08:02:00Z</dcterms:created>
  <dcterms:modified xsi:type="dcterms:W3CDTF">2023-02-06T08:02:00Z</dcterms:modified>
</cp:coreProperties>
</file>