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spacing w:after="0" w:before="0"/>
        <w:contextualSpacing w:val="false"/>
        <w:jc w:val="center"/>
      </w:pPr>
      <w:r>
        <w:rPr>
          <w:rFonts w:ascii="Arial" w:hAnsi="Arial"/>
          <w:b/>
          <w:i/>
          <w:iCs/>
        </w:rPr>
        <w:t xml:space="preserve">Монгол Улсын </w:t>
      </w:r>
      <w:r>
        <w:rPr>
          <w:rFonts w:ascii="Arial" w:hAnsi="Arial"/>
          <w:b/>
          <w:i/>
          <w:iCs/>
          <w:lang w:val="mn-MN"/>
        </w:rPr>
        <w:t xml:space="preserve">Их Хурлын </w:t>
      </w:r>
      <w:r>
        <w:rPr>
          <w:rFonts w:ascii="Arial" w:hAnsi="Arial"/>
          <w:b/>
          <w:i/>
          <w:iCs/>
        </w:rPr>
        <w:t>20</w:t>
      </w:r>
      <w:r>
        <w:rPr>
          <w:rFonts w:ascii="Arial" w:hAnsi="Arial"/>
          <w:b/>
          <w:i/>
          <w:iCs/>
          <w:lang w:val="mn-MN"/>
        </w:rPr>
        <w:t>20</w:t>
      </w:r>
      <w:r>
        <w:rPr>
          <w:rFonts w:ascii="Arial" w:hAnsi="Arial"/>
          <w:b/>
          <w:i/>
          <w:iCs/>
        </w:rPr>
        <w:t xml:space="preserve"> оны </w:t>
      </w:r>
      <w:r>
        <w:rPr>
          <w:rFonts w:ascii="Arial" w:hAnsi="Arial"/>
          <w:b/>
          <w:i/>
          <w:iCs/>
          <w:lang w:val="mn-MN"/>
        </w:rPr>
        <w:t>ээлжит бус</w:t>
      </w:r>
      <w:r>
        <w:rPr>
          <w:rFonts w:ascii="Arial" w:hAnsi="Arial"/>
          <w:b/>
          <w:i/>
          <w:iCs/>
        </w:rPr>
        <w:t xml:space="preserve"> чуулганы </w:t>
      </w:r>
    </w:p>
    <w:p>
      <w:pPr>
        <w:pStyle w:val="style18"/>
        <w:spacing w:after="0" w:before="0"/>
        <w:contextualSpacing w:val="false"/>
        <w:jc w:val="center"/>
      </w:pPr>
      <w:r>
        <w:rPr>
          <w:rFonts w:ascii="Arial" w:hAnsi="Arial"/>
          <w:b/>
          <w:i/>
          <w:iCs/>
        </w:rPr>
        <w:t xml:space="preserve">Төсвийн зарлагын хяналтын дэд хорооны </w:t>
      </w:r>
    </w:p>
    <w:p>
      <w:pPr>
        <w:pStyle w:val="style18"/>
        <w:spacing w:after="0" w:before="0"/>
        <w:contextualSpacing w:val="false"/>
        <w:jc w:val="center"/>
      </w:pPr>
      <w:r>
        <w:rPr>
          <w:rFonts w:ascii="Arial" w:hAnsi="Arial"/>
          <w:b/>
          <w:i/>
          <w:iCs/>
          <w:lang w:val="mn-MN"/>
        </w:rPr>
        <w:t xml:space="preserve">8 дугаар </w:t>
      </w:r>
      <w:r>
        <w:rPr>
          <w:rFonts w:ascii="Arial" w:hAnsi="Arial"/>
          <w:b/>
          <w:i/>
          <w:iCs/>
        </w:rPr>
        <w:t xml:space="preserve">сарын </w:t>
      </w:r>
      <w:r>
        <w:rPr>
          <w:rFonts w:ascii="Arial" w:hAnsi="Arial"/>
          <w:b/>
          <w:i/>
          <w:iCs/>
          <w:lang w:val="mn-MN"/>
        </w:rPr>
        <w:t>24</w:t>
      </w:r>
      <w:r>
        <w:rPr>
          <w:rFonts w:ascii="Arial" w:hAnsi="Arial"/>
          <w:b/>
          <w:i/>
          <w:iCs/>
        </w:rPr>
        <w:t>-н</w:t>
      </w:r>
      <w:r>
        <w:rPr>
          <w:rFonts w:ascii="Arial" w:hAnsi="Arial"/>
          <w:b/>
          <w:i/>
          <w:iCs/>
          <w:lang w:val="mn-MN"/>
        </w:rPr>
        <w:t>ий</w:t>
      </w:r>
      <w:r>
        <w:rPr>
          <w:rFonts w:ascii="Arial" w:hAnsi="Arial"/>
          <w:b/>
          <w:i/>
          <w:iCs/>
        </w:rPr>
        <w:t xml:space="preserve"> өдөр /</w:t>
      </w:r>
      <w:r>
        <w:rPr>
          <w:rFonts w:ascii="Arial" w:hAnsi="Arial"/>
          <w:b/>
          <w:i/>
          <w:iCs/>
          <w:lang w:val="mn-MN"/>
        </w:rPr>
        <w:t>Даваа</w:t>
      </w:r>
      <w:r>
        <w:rPr>
          <w:rFonts w:ascii="Arial" w:hAnsi="Arial"/>
          <w:b/>
          <w:i/>
          <w:iCs/>
        </w:rPr>
        <w:t xml:space="preserve"> гараг/-ийн </w:t>
      </w:r>
    </w:p>
    <w:p>
      <w:pPr>
        <w:pStyle w:val="style18"/>
        <w:jc w:val="center"/>
      </w:pPr>
      <w:r>
        <w:rPr>
          <w:rFonts w:ascii="Arial" w:hAnsi="Arial"/>
          <w:b/>
          <w:i/>
          <w:iCs/>
          <w:lang w:val="mn-MN"/>
        </w:rPr>
        <w:t>хуралдааны  тэмдэглэл</w:t>
      </w:r>
      <w:r>
        <w:rPr>
          <w:rFonts w:ascii="Arial" w:hAnsi="Arial"/>
          <w:b/>
          <w:i/>
          <w:iCs/>
          <w:lang w:val="mn-MN"/>
        </w:rPr>
        <w:t>ийн товьёг</w:t>
      </w:r>
    </w:p>
    <w:p>
      <w:pPr>
        <w:pStyle w:val="style18"/>
        <w:jc w:val="center"/>
      </w:pPr>
      <w:r>
        <w:rPr/>
      </w:r>
    </w:p>
    <w:tbl>
      <w:tblPr>
        <w:jc w:val="left"/>
        <w:tblBorders>
          <w:top w:color="00000A" w:space="0" w:sz="8" w:val="single"/>
          <w:left w:color="00000A" w:space="0" w:sz="8" w:val="single"/>
          <w:bottom w:color="00000A" w:space="0" w:sz="8" w:val="single"/>
        </w:tblBorders>
      </w:tblPr>
      <w:tblGrid>
        <w:gridCol w:w="555"/>
        <w:gridCol w:w="7380"/>
        <w:gridCol w:w="1410"/>
      </w:tblGrid>
      <w:tr>
        <w:trPr>
          <w:cantSplit w:val="false"/>
        </w:trPr>
        <w:tc>
          <w:tcPr>
            <w:tcW w:type="dxa" w:w="555"/>
            <w:tcBorders>
              <w:top w:color="00000A" w:space="0" w:sz="8" w:val="single"/>
              <w:left w:color="00000A" w:space="0" w:sz="8" w:val="single"/>
              <w:bottom w:color="00000A" w:space="0" w:sz="8" w:val="single"/>
            </w:tcBorders>
            <w:shd w:fill="auto" w:val="clear"/>
            <w:tcMar>
              <w:top w:type="dxa" w:w="28"/>
              <w:left w:type="dxa" w:w="28"/>
              <w:bottom w:type="dxa" w:w="28"/>
              <w:right w:type="dxa" w:w="0"/>
            </w:tcMar>
            <w:vAlign w:val="center"/>
          </w:tcPr>
          <w:p>
            <w:pPr>
              <w:pStyle w:val="style23"/>
              <w:spacing w:after="0" w:before="0"/>
              <w:contextualSpacing w:val="false"/>
              <w:jc w:val="center"/>
            </w:pPr>
            <w:r>
              <w:rPr>
                <w:shd w:fill="FFFFFF" w:val="clear"/>
              </w:rPr>
              <w:t>№</w:t>
            </w:r>
          </w:p>
        </w:tc>
        <w:tc>
          <w:tcPr>
            <w:tcW w:type="dxa" w:w="7380"/>
            <w:tcBorders>
              <w:top w:color="00000A" w:space="0" w:sz="8" w:val="single"/>
              <w:left w:color="00000A" w:space="0" w:sz="8" w:val="single"/>
              <w:bottom w:color="00000A" w:space="0" w:sz="8" w:val="single"/>
            </w:tcBorders>
            <w:shd w:fill="auto" w:val="clear"/>
            <w:tcMar>
              <w:top w:type="dxa" w:w="28"/>
              <w:left w:type="dxa" w:w="28"/>
              <w:bottom w:type="dxa" w:w="28"/>
              <w:right w:type="dxa" w:w="0"/>
            </w:tcMar>
            <w:vAlign w:val="center"/>
          </w:tcPr>
          <w:p>
            <w:pPr>
              <w:pStyle w:val="style23"/>
              <w:spacing w:after="0" w:before="0"/>
              <w:contextualSpacing w:val="false"/>
              <w:jc w:val="center"/>
            </w:pPr>
            <w:r>
              <w:rPr>
                <w:rFonts w:ascii="Arial;sans-serif" w:hAnsi="Arial;sans-serif"/>
                <w:b/>
                <w:i/>
                <w:shd w:fill="FFFFFF" w:val="clear"/>
                <w:lang w:val="ms-"/>
              </w:rPr>
              <w:t>Хэлэлцсэн асуудал</w:t>
            </w:r>
          </w:p>
        </w:tc>
        <w:tc>
          <w:tcPr>
            <w:tcW w:type="dxa" w:w="1410"/>
            <w:tcBorders>
              <w:top w:color="00000A" w:space="0" w:sz="8" w:val="single"/>
              <w:left w:color="00000A" w:space="0" w:sz="8" w:val="single"/>
              <w:bottom w:color="00000A" w:space="0" w:sz="8" w:val="single"/>
              <w:right w:color="00000A" w:space="0" w:sz="8" w:val="single"/>
            </w:tcBorders>
            <w:shd w:fill="auto" w:val="clear"/>
            <w:tcMar>
              <w:top w:type="dxa" w:w="28"/>
              <w:left w:type="dxa" w:w="28"/>
              <w:bottom w:type="dxa" w:w="28"/>
              <w:right w:type="dxa" w:w="28"/>
            </w:tcMar>
            <w:vAlign w:val="center"/>
          </w:tcPr>
          <w:p>
            <w:pPr>
              <w:pStyle w:val="style23"/>
              <w:spacing w:after="0" w:before="0"/>
              <w:contextualSpacing w:val="false"/>
              <w:jc w:val="center"/>
            </w:pPr>
            <w:r>
              <w:rPr>
                <w:rFonts w:ascii="Arial;sans-serif" w:hAnsi="Arial;sans-serif"/>
                <w:b/>
                <w:i/>
                <w:shd w:fill="FFFFFF" w:val="clear"/>
                <w:lang w:val="mn-MN"/>
              </w:rPr>
              <w:t>Хуудасны дугаар</w:t>
            </w:r>
          </w:p>
        </w:tc>
      </w:tr>
      <w:tr>
        <w:trPr>
          <w:cantSplit w:val="false"/>
        </w:trPr>
        <w:tc>
          <w:tcPr>
            <w:tcW w:type="dxa" w:w="555"/>
            <w:tcBorders>
              <w:left w:color="000001" w:space="0" w:sz="8" w:val="single"/>
              <w:bottom w:color="000001" w:space="0" w:sz="8" w:val="single"/>
            </w:tcBorders>
            <w:shd w:fill="auto" w:val="clear"/>
            <w:tcMar>
              <w:top w:type="dxa" w:w="0"/>
              <w:left w:type="dxa" w:w="28"/>
              <w:bottom w:type="dxa" w:w="28"/>
              <w:right w:type="dxa" w:w="0"/>
            </w:tcMar>
          </w:tcPr>
          <w:p>
            <w:pPr>
              <w:pStyle w:val="style23"/>
              <w:spacing w:after="0" w:before="0"/>
              <w:contextualSpacing w:val="false"/>
            </w:pPr>
            <w:r>
              <w:rPr>
                <w:rFonts w:ascii="Arial;sans-serif" w:hAnsi="Arial;sans-serif"/>
                <w:lang w:val="ms-"/>
              </w:rPr>
              <w:t xml:space="preserve"> </w:t>
            </w:r>
            <w:r>
              <w:rPr>
                <w:rFonts w:ascii="Arial;sans-serif" w:hAnsi="Arial;sans-serif"/>
                <w:lang w:val="ms-"/>
              </w:rPr>
              <w:t>1.</w:t>
            </w:r>
          </w:p>
        </w:tc>
        <w:tc>
          <w:tcPr>
            <w:tcW w:type="dxa" w:w="7380"/>
            <w:tcBorders>
              <w:left w:color="00000A" w:space="0" w:sz="8" w:val="single"/>
              <w:bottom w:color="000001" w:space="0" w:sz="8" w:val="single"/>
            </w:tcBorders>
            <w:shd w:fill="auto" w:val="clear"/>
            <w:tcMar>
              <w:top w:type="dxa" w:w="0"/>
              <w:left w:type="dxa" w:w="28"/>
              <w:bottom w:type="dxa" w:w="28"/>
              <w:right w:type="dxa" w:w="0"/>
            </w:tcMar>
          </w:tcPr>
          <w:p>
            <w:pPr>
              <w:pStyle w:val="style23"/>
              <w:spacing w:after="0" w:before="0"/>
              <w:contextualSpacing w:val="false"/>
            </w:pPr>
            <w:r>
              <w:rPr>
                <w:rFonts w:ascii="Arial;sans-serif" w:hAnsi="Arial;sans-serif"/>
                <w:lang w:val="ms-"/>
              </w:rPr>
              <w:t>Хуралдааны товч тэмдэглэл:</w:t>
            </w:r>
          </w:p>
        </w:tc>
        <w:tc>
          <w:tcPr>
            <w:tcW w:type="dxa" w:w="1410"/>
            <w:tcBorders>
              <w:left w:color="00000A" w:space="0" w:sz="8" w:val="single"/>
              <w:bottom w:color="000001" w:space="0" w:sz="8" w:val="single"/>
              <w:right w:color="000001" w:space="0" w:sz="8" w:val="single"/>
            </w:tcBorders>
            <w:shd w:fill="auto" w:val="clear"/>
            <w:tcMar>
              <w:top w:type="dxa" w:w="0"/>
              <w:left w:type="dxa" w:w="28"/>
              <w:bottom w:type="dxa" w:w="28"/>
              <w:right w:type="dxa" w:w="28"/>
            </w:tcMar>
          </w:tcPr>
          <w:p>
            <w:pPr>
              <w:pStyle w:val="style23"/>
              <w:spacing w:after="0" w:before="0"/>
              <w:contextualSpacing w:val="false"/>
              <w:jc w:val="center"/>
            </w:pPr>
            <w:r>
              <w:rPr>
                <w:rFonts w:ascii="Arial;sans-serif" w:hAnsi="Arial;sans-serif"/>
                <w:lang w:val="mn-MN"/>
              </w:rPr>
              <w:t>1-3</w:t>
            </w:r>
          </w:p>
        </w:tc>
      </w:tr>
      <w:tr>
        <w:trPr>
          <w:cantSplit w:val="false"/>
        </w:trPr>
        <w:tc>
          <w:tcPr>
            <w:tcW w:type="dxa" w:w="555"/>
            <w:tcBorders>
              <w:left w:color="000001" w:space="0" w:sz="8" w:val="single"/>
              <w:bottom w:color="00000A" w:space="0" w:sz="8" w:val="single"/>
            </w:tcBorders>
            <w:shd w:fill="auto" w:val="clear"/>
            <w:tcMar>
              <w:top w:type="dxa" w:w="0"/>
              <w:left w:type="dxa" w:w="28"/>
              <w:bottom w:type="dxa" w:w="28"/>
              <w:right w:type="dxa" w:w="0"/>
            </w:tcMar>
          </w:tcPr>
          <w:p>
            <w:pPr>
              <w:pStyle w:val="style23"/>
              <w:spacing w:after="0" w:before="0"/>
              <w:contextualSpacing w:val="false"/>
            </w:pPr>
            <w:r>
              <w:rPr/>
              <w:t xml:space="preserve"> </w:t>
            </w:r>
            <w:r>
              <w:rPr>
                <w:rFonts w:ascii="Arial;sans-serif" w:hAnsi="Arial;sans-serif"/>
                <w:lang w:val="ms-"/>
              </w:rPr>
              <w:t>2.</w:t>
            </w:r>
          </w:p>
        </w:tc>
        <w:tc>
          <w:tcPr>
            <w:tcW w:type="dxa" w:w="7380"/>
            <w:tcBorders>
              <w:left w:color="00000A" w:space="0" w:sz="8" w:val="single"/>
              <w:bottom w:color="000001" w:space="0" w:sz="8" w:val="single"/>
            </w:tcBorders>
            <w:shd w:fill="auto" w:val="clear"/>
            <w:tcMar>
              <w:top w:type="dxa" w:w="0"/>
              <w:left w:type="dxa" w:w="28"/>
              <w:bottom w:type="dxa" w:w="28"/>
              <w:right w:type="dxa" w:w="0"/>
            </w:tcMar>
          </w:tcPr>
          <w:p>
            <w:pPr>
              <w:pStyle w:val="style23"/>
              <w:spacing w:after="0" w:before="0"/>
              <w:contextualSpacing w:val="false"/>
            </w:pPr>
            <w:r>
              <w:rPr>
                <w:rFonts w:ascii="Arial;sans-serif" w:hAnsi="Arial;sans-serif"/>
                <w:lang w:val="ms-"/>
              </w:rPr>
              <w:t>Хуралдааны дэлгэрэнгүй тэмдэглэл:</w:t>
            </w:r>
            <w:r>
              <w:rPr/>
              <w:t xml:space="preserve"> </w:t>
            </w:r>
          </w:p>
        </w:tc>
        <w:tc>
          <w:tcPr>
            <w:tcW w:type="dxa" w:w="1410"/>
            <w:tcBorders>
              <w:left w:color="00000A" w:space="0" w:sz="8" w:val="single"/>
              <w:bottom w:color="000001" w:space="0" w:sz="8" w:val="single"/>
              <w:right w:color="000001" w:space="0" w:sz="8" w:val="single"/>
            </w:tcBorders>
            <w:shd w:fill="auto" w:val="clear"/>
            <w:tcMar>
              <w:top w:type="dxa" w:w="0"/>
              <w:left w:type="dxa" w:w="28"/>
              <w:bottom w:type="dxa" w:w="28"/>
              <w:right w:type="dxa" w:w="28"/>
            </w:tcMar>
            <w:vAlign w:val="center"/>
          </w:tcPr>
          <w:p>
            <w:pPr>
              <w:pStyle w:val="style23"/>
              <w:spacing w:after="0" w:before="0"/>
              <w:contextualSpacing w:val="false"/>
              <w:jc w:val="center"/>
            </w:pPr>
            <w:r>
              <w:rPr>
                <w:rFonts w:ascii="Arial;sans-serif" w:hAnsi="Arial;sans-serif"/>
                <w:lang w:val="mn-MN"/>
              </w:rPr>
              <w:t>4-15</w:t>
            </w:r>
          </w:p>
        </w:tc>
      </w:tr>
      <w:tr>
        <w:trPr>
          <w:cantSplit w:val="false"/>
        </w:trPr>
        <w:tc>
          <w:tcPr>
            <w:tcW w:type="dxa" w:w="555"/>
            <w:tcBorders>
              <w:left w:color="000001" w:space="0" w:sz="8" w:val="single"/>
              <w:bottom w:color="00000A" w:space="0" w:sz="8" w:val="single"/>
            </w:tcBorders>
            <w:shd w:fill="auto" w:val="clear"/>
            <w:tcMar>
              <w:top w:type="dxa" w:w="0"/>
              <w:left w:type="dxa" w:w="28"/>
              <w:bottom w:type="dxa" w:w="28"/>
              <w:right w:type="dxa" w:w="0"/>
            </w:tcMar>
          </w:tcPr>
          <w:p>
            <w:pPr>
              <w:pStyle w:val="style23"/>
              <w:spacing w:after="0" w:before="0"/>
              <w:contextualSpacing w:val="false"/>
            </w:pPr>
            <w:r>
              <w:rPr/>
            </w:r>
          </w:p>
        </w:tc>
        <w:tc>
          <w:tcPr>
            <w:tcW w:type="dxa" w:w="7380"/>
            <w:tcBorders>
              <w:left w:color="000001" w:space="0" w:sz="8" w:val="single"/>
              <w:bottom w:color="000000" w:space="0" w:sz="8" w:val="single"/>
            </w:tcBorders>
            <w:shd w:fill="auto" w:val="clear"/>
            <w:tcMar>
              <w:top w:type="dxa" w:w="0"/>
              <w:left w:type="dxa" w:w="28"/>
              <w:bottom w:type="dxa" w:w="28"/>
              <w:right w:type="dxa" w:w="0"/>
            </w:tcMar>
          </w:tcPr>
          <w:p>
            <w:pPr>
              <w:pStyle w:val="style0"/>
              <w:spacing w:after="0" w:before="0"/>
              <w:ind w:hanging="0" w:left="0" w:right="0"/>
              <w:contextualSpacing w:val="false"/>
              <w:jc w:val="both"/>
            </w:pPr>
            <w:r>
              <w:rPr>
                <w:rFonts w:ascii="Arial" w:hAnsi="Arial"/>
                <w:b w:val="false"/>
                <w:bCs w:val="false"/>
                <w:i w:val="false"/>
                <w:iCs w:val="false"/>
                <w:color w:val="424242"/>
                <w:sz w:val="24"/>
                <w:szCs w:val="24"/>
                <w:lang w:val="mn-MN"/>
              </w:rPr>
              <w:t>1</w:t>
            </w:r>
            <w:r>
              <w:rPr>
                <w:rFonts w:ascii="Arial" w:hAnsi="Arial"/>
                <w:b w:val="false"/>
                <w:bCs w:val="false"/>
                <w:i w:val="false"/>
                <w:iCs w:val="false"/>
                <w:color w:val="424242"/>
                <w:sz w:val="24"/>
                <w:szCs w:val="24"/>
                <w:lang w:val="mn-MN"/>
              </w:rPr>
              <w:t>.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төсөл /Засгийн газар 2020.08.14-ний өдөр өргөн мэдүүлсэн, хоёр дахь хэлэлцүүлэг, санал, дүгнэлтээ Төсвийн байнгын хороонд хүргүүлнэ/</w:t>
            </w:r>
          </w:p>
        </w:tc>
        <w:tc>
          <w:tcPr>
            <w:tcW w:type="dxa" w:w="1410"/>
            <w:tcBorders>
              <w:left w:color="000001" w:space="0" w:sz="8" w:val="single"/>
              <w:bottom w:color="000000" w:space="0" w:sz="8" w:val="single"/>
              <w:right w:color="000001" w:space="0" w:sz="8" w:val="single"/>
            </w:tcBorders>
            <w:shd w:fill="auto" w:val="clear"/>
            <w:tcMar>
              <w:top w:type="dxa" w:w="0"/>
              <w:left w:type="dxa" w:w="28"/>
              <w:bottom w:type="dxa" w:w="28"/>
              <w:right w:type="dxa" w:w="28"/>
            </w:tcMar>
            <w:vAlign w:val="center"/>
          </w:tcPr>
          <w:p>
            <w:pPr>
              <w:pStyle w:val="style23"/>
              <w:spacing w:after="0" w:before="0"/>
              <w:contextualSpacing w:val="false"/>
              <w:jc w:val="center"/>
            </w:pPr>
            <w:r>
              <w:rPr>
                <w:rFonts w:ascii="Arial;sans-serif" w:hAnsi="Arial;sans-serif"/>
                <w:lang w:val="mn-MN"/>
              </w:rPr>
              <w:t>4-9</w:t>
            </w:r>
          </w:p>
        </w:tc>
      </w:tr>
      <w:tr>
        <w:trPr>
          <w:cantSplit w:val="false"/>
        </w:trPr>
        <w:tc>
          <w:tcPr>
            <w:tcW w:type="dxa" w:w="555"/>
            <w:tcBorders>
              <w:left w:color="000001" w:space="0" w:sz="8" w:val="single"/>
              <w:bottom w:color="00000A" w:space="0" w:sz="8" w:val="single"/>
            </w:tcBorders>
            <w:shd w:fill="auto" w:val="clear"/>
            <w:tcMar>
              <w:top w:type="dxa" w:w="0"/>
              <w:left w:type="dxa" w:w="28"/>
              <w:bottom w:type="dxa" w:w="28"/>
              <w:right w:type="dxa" w:w="0"/>
            </w:tcMar>
          </w:tcPr>
          <w:p>
            <w:pPr>
              <w:pStyle w:val="style23"/>
              <w:spacing w:after="0" w:before="0"/>
              <w:contextualSpacing w:val="false"/>
            </w:pPr>
            <w:r>
              <w:rPr/>
            </w:r>
          </w:p>
        </w:tc>
        <w:tc>
          <w:tcPr>
            <w:tcW w:type="dxa" w:w="7380"/>
            <w:tcBorders>
              <w:left w:color="000001" w:space="0" w:sz="8" w:val="single"/>
              <w:bottom w:color="000000" w:space="0" w:sz="8" w:val="single"/>
            </w:tcBorders>
            <w:shd w:fill="auto" w:val="clear"/>
            <w:tcMar>
              <w:top w:type="dxa" w:w="0"/>
              <w:left w:type="dxa" w:w="28"/>
              <w:bottom w:type="dxa" w:w="28"/>
              <w:right w:type="dxa" w:w="0"/>
            </w:tcMar>
          </w:tcPr>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2</w:t>
            </w:r>
            <w:r>
              <w:rPr>
                <w:rFonts w:ascii="Arial" w:hAnsi="Arial"/>
                <w:b w:val="false"/>
                <w:bCs w:val="false"/>
                <w:i w:val="false"/>
                <w:iCs w:val="false"/>
                <w:color w:val="424242"/>
                <w:sz w:val="24"/>
                <w:szCs w:val="24"/>
                <w:lang w:val="mn-MN"/>
              </w:rPr>
              <w:t xml:space="preserve">.“Монгол Улсын 2019 оны төсвийн гүйцэтгэлийг батлах тухай” Улсын Их Хурлын тогтоолын төсөл /Засгийн газар 2020.08.14-ний өдөр өргөн мэдүүлсэн, хоёр дахь хэлэлцүүлэг/ </w:t>
            </w:r>
          </w:p>
        </w:tc>
        <w:tc>
          <w:tcPr>
            <w:tcW w:type="dxa" w:w="1410"/>
            <w:tcBorders>
              <w:left w:color="000001" w:space="0" w:sz="8" w:val="single"/>
              <w:bottom w:color="000000" w:space="0" w:sz="8" w:val="single"/>
              <w:right w:color="000001" w:space="0" w:sz="8" w:val="single"/>
            </w:tcBorders>
            <w:shd w:fill="auto" w:val="clear"/>
            <w:tcMar>
              <w:top w:type="dxa" w:w="0"/>
              <w:left w:type="dxa" w:w="28"/>
              <w:bottom w:type="dxa" w:w="28"/>
              <w:right w:type="dxa" w:w="28"/>
            </w:tcMar>
            <w:vAlign w:val="center"/>
          </w:tcPr>
          <w:p>
            <w:pPr>
              <w:pStyle w:val="style23"/>
              <w:spacing w:after="0" w:before="0"/>
              <w:contextualSpacing w:val="false"/>
              <w:jc w:val="center"/>
            </w:pPr>
            <w:r>
              <w:rPr>
                <w:rFonts w:ascii="Arial;sans-serif" w:hAnsi="Arial;sans-serif"/>
                <w:lang w:val="mn-MN"/>
              </w:rPr>
              <w:t>9-15</w:t>
            </w:r>
          </w:p>
        </w:tc>
      </w:tr>
    </w:tbl>
    <w:p>
      <w:pPr>
        <w:pStyle w:val="style18"/>
        <w:spacing w:after="0" w:before="0"/>
        <w:ind w:hanging="0" w:left="0" w:right="0"/>
        <w:contextualSpacing w:val="false"/>
        <w:jc w:val="center"/>
      </w:pPr>
      <w:r>
        <w:rPr/>
      </w:r>
    </w:p>
    <w:p>
      <w:pPr>
        <w:pStyle w:val="style18"/>
        <w:spacing w:after="0" w:before="0"/>
        <w:contextualSpacing w:val="false"/>
        <w:jc w:val="center"/>
      </w:pPr>
      <w:r>
        <w:rPr>
          <w:rFonts w:ascii="Arial" w:hAnsi="Arial"/>
          <w:b/>
          <w:i/>
          <w:iCs/>
        </w:rPr>
        <w:t xml:space="preserve">Монгол Улсын </w:t>
      </w:r>
      <w:r>
        <w:rPr>
          <w:rFonts w:ascii="Arial" w:hAnsi="Arial"/>
          <w:b/>
          <w:i/>
          <w:iCs/>
          <w:lang w:val="mn-MN"/>
        </w:rPr>
        <w:t xml:space="preserve">Их Хурлын </w:t>
      </w:r>
      <w:r>
        <w:rPr>
          <w:rFonts w:ascii="Arial" w:hAnsi="Arial"/>
          <w:b/>
          <w:i/>
          <w:iCs/>
        </w:rPr>
        <w:t>20</w:t>
      </w:r>
      <w:r>
        <w:rPr>
          <w:rFonts w:ascii="Arial" w:hAnsi="Arial"/>
          <w:b/>
          <w:i/>
          <w:iCs/>
          <w:lang w:val="mn-MN"/>
        </w:rPr>
        <w:t>20</w:t>
      </w:r>
      <w:r>
        <w:rPr>
          <w:rFonts w:ascii="Arial" w:hAnsi="Arial"/>
          <w:b/>
          <w:i/>
          <w:iCs/>
        </w:rPr>
        <w:t xml:space="preserve"> оны </w:t>
      </w:r>
      <w:r>
        <w:rPr>
          <w:rFonts w:ascii="Arial" w:hAnsi="Arial"/>
          <w:b/>
          <w:i/>
          <w:iCs/>
          <w:lang w:val="mn-MN"/>
        </w:rPr>
        <w:t>ээлжит бус</w:t>
      </w:r>
      <w:r>
        <w:rPr>
          <w:rFonts w:ascii="Arial" w:hAnsi="Arial"/>
          <w:b/>
          <w:i/>
          <w:iCs/>
        </w:rPr>
        <w:t xml:space="preserve"> чуулганы </w:t>
      </w:r>
    </w:p>
    <w:p>
      <w:pPr>
        <w:pStyle w:val="style18"/>
        <w:spacing w:after="0" w:before="0"/>
        <w:contextualSpacing w:val="false"/>
        <w:jc w:val="center"/>
      </w:pPr>
      <w:r>
        <w:rPr>
          <w:rFonts w:ascii="Arial" w:hAnsi="Arial"/>
          <w:b/>
          <w:i/>
          <w:iCs/>
        </w:rPr>
        <w:t xml:space="preserve">Төсвийн зарлагын хяналтын дэд хорооны </w:t>
      </w:r>
    </w:p>
    <w:p>
      <w:pPr>
        <w:pStyle w:val="style18"/>
        <w:spacing w:after="0" w:before="0"/>
        <w:contextualSpacing w:val="false"/>
        <w:jc w:val="center"/>
      </w:pPr>
      <w:r>
        <w:rPr>
          <w:rFonts w:ascii="Arial" w:hAnsi="Arial"/>
          <w:b/>
          <w:i/>
          <w:iCs/>
          <w:lang w:val="mn-MN"/>
        </w:rPr>
        <w:t xml:space="preserve">8 дугаар </w:t>
      </w:r>
      <w:r>
        <w:rPr>
          <w:rFonts w:ascii="Arial" w:hAnsi="Arial"/>
          <w:b/>
          <w:i/>
          <w:iCs/>
        </w:rPr>
        <w:t xml:space="preserve">сарын </w:t>
      </w:r>
      <w:r>
        <w:rPr>
          <w:rFonts w:ascii="Arial" w:hAnsi="Arial"/>
          <w:b/>
          <w:i/>
          <w:iCs/>
          <w:lang w:val="mn-MN"/>
        </w:rPr>
        <w:t>24</w:t>
      </w:r>
      <w:r>
        <w:rPr>
          <w:rFonts w:ascii="Arial" w:hAnsi="Arial"/>
          <w:b/>
          <w:i/>
          <w:iCs/>
        </w:rPr>
        <w:t>-н</w:t>
      </w:r>
      <w:r>
        <w:rPr>
          <w:rFonts w:ascii="Arial" w:hAnsi="Arial"/>
          <w:b/>
          <w:i/>
          <w:iCs/>
          <w:lang w:val="mn-MN"/>
        </w:rPr>
        <w:t>ий</w:t>
      </w:r>
      <w:r>
        <w:rPr>
          <w:rFonts w:ascii="Arial" w:hAnsi="Arial"/>
          <w:b/>
          <w:i/>
          <w:iCs/>
        </w:rPr>
        <w:t xml:space="preserve"> өдөр /</w:t>
      </w:r>
      <w:r>
        <w:rPr>
          <w:rFonts w:ascii="Arial" w:hAnsi="Arial"/>
          <w:b/>
          <w:i/>
          <w:iCs/>
          <w:lang w:val="mn-MN"/>
        </w:rPr>
        <w:t>Даваа</w:t>
      </w:r>
      <w:r>
        <w:rPr>
          <w:rFonts w:ascii="Arial" w:hAnsi="Arial"/>
          <w:b/>
          <w:i/>
          <w:iCs/>
        </w:rPr>
        <w:t xml:space="preserve"> гараг/-ийн </w:t>
      </w:r>
    </w:p>
    <w:p>
      <w:pPr>
        <w:pStyle w:val="style18"/>
        <w:spacing w:after="0" w:before="0"/>
        <w:contextualSpacing w:val="false"/>
        <w:jc w:val="center"/>
      </w:pPr>
      <w:r>
        <w:rPr>
          <w:rFonts w:ascii="Arial" w:hAnsi="Arial"/>
          <w:b/>
          <w:i/>
          <w:iCs/>
        </w:rPr>
        <w:t>хуралдааны товч тэмдэглэл</w:t>
      </w:r>
    </w:p>
    <w:p>
      <w:pPr>
        <w:pStyle w:val="style18"/>
        <w:spacing w:after="0" w:before="0"/>
        <w:contextualSpacing w:val="false"/>
        <w:jc w:val="both"/>
      </w:pPr>
      <w:r>
        <w:rPr/>
      </w:r>
    </w:p>
    <w:p>
      <w:pPr>
        <w:pStyle w:val="style18"/>
        <w:spacing w:after="0" w:before="0"/>
        <w:contextualSpacing w:val="false"/>
        <w:jc w:val="both"/>
      </w:pPr>
      <w:r>
        <w:rPr>
          <w:rFonts w:ascii="Arial" w:hAnsi="Arial"/>
        </w:rPr>
        <w:tab/>
        <w:t xml:space="preserve">Дэд хорооны дарга </w:t>
      </w:r>
      <w:r>
        <w:rPr>
          <w:rFonts w:ascii="Arial" w:hAnsi="Arial"/>
          <w:lang w:val="mn-MN"/>
        </w:rPr>
        <w:t>Б.Пүрэвдорж</w:t>
      </w:r>
      <w:r>
        <w:rPr>
          <w:rFonts w:ascii="Arial" w:hAnsi="Arial"/>
        </w:rPr>
        <w:t xml:space="preserve"> ирц, хэлэлцэх асуудлын дарааллыг танилцуулж, хуралдааныг даргалав.</w:t>
      </w:r>
    </w:p>
    <w:p>
      <w:pPr>
        <w:pStyle w:val="style18"/>
        <w:spacing w:after="0" w:before="0"/>
        <w:contextualSpacing w:val="false"/>
        <w:jc w:val="both"/>
      </w:pPr>
      <w:r>
        <w:rPr/>
      </w:r>
    </w:p>
    <w:p>
      <w:pPr>
        <w:pStyle w:val="style18"/>
        <w:spacing w:after="0" w:before="0"/>
        <w:contextualSpacing w:val="false"/>
        <w:jc w:val="both"/>
      </w:pPr>
      <w:r>
        <w:rPr>
          <w:rFonts w:ascii="Arial" w:hAnsi="Arial"/>
          <w:i/>
        </w:rPr>
        <w:tab/>
        <w:t xml:space="preserve">Хуралдаанд ирвэл зохих </w:t>
      </w:r>
      <w:r>
        <w:rPr>
          <w:rFonts w:ascii="Arial" w:hAnsi="Arial"/>
          <w:i/>
          <w:lang w:val="mn-MN"/>
        </w:rPr>
        <w:t>8</w:t>
      </w:r>
      <w:r>
        <w:rPr>
          <w:rFonts w:ascii="Arial" w:hAnsi="Arial"/>
          <w:i/>
        </w:rPr>
        <w:t xml:space="preserve"> гишүүнээс </w:t>
      </w:r>
      <w:r>
        <w:rPr>
          <w:rFonts w:ascii="Arial" w:hAnsi="Arial"/>
          <w:i/>
          <w:lang w:val="mn-MN"/>
        </w:rPr>
        <w:t>7</w:t>
      </w:r>
      <w:r>
        <w:rPr>
          <w:rFonts w:ascii="Arial" w:hAnsi="Arial"/>
          <w:i/>
        </w:rPr>
        <w:t xml:space="preserve"> гишүүн ирж, </w:t>
      </w:r>
      <w:r>
        <w:rPr>
          <w:rFonts w:ascii="Arial" w:hAnsi="Arial"/>
          <w:i/>
          <w:lang w:val="mn-MN"/>
        </w:rPr>
        <w:t>87.5</w:t>
      </w:r>
      <w:r>
        <w:rPr>
          <w:rFonts w:ascii="Arial" w:hAnsi="Arial"/>
          <w:i/>
        </w:rPr>
        <w:t xml:space="preserve"> хувийн ирцтэйгээр 1</w:t>
      </w:r>
      <w:r>
        <w:rPr>
          <w:rFonts w:ascii="Arial" w:hAnsi="Arial"/>
          <w:i/>
          <w:lang w:val="mn-MN"/>
        </w:rPr>
        <w:t>7</w:t>
      </w:r>
      <w:r>
        <w:rPr>
          <w:rFonts w:ascii="Arial" w:hAnsi="Arial"/>
          <w:i/>
        </w:rPr>
        <w:t xml:space="preserve"> цаг </w:t>
      </w:r>
      <w:r>
        <w:rPr>
          <w:rFonts w:ascii="Arial" w:hAnsi="Arial"/>
          <w:i/>
          <w:lang w:val="mn-MN"/>
        </w:rPr>
        <w:t>15</w:t>
      </w:r>
      <w:r>
        <w:rPr>
          <w:rFonts w:ascii="Arial" w:hAnsi="Arial"/>
          <w:i/>
        </w:rPr>
        <w:t xml:space="preserve"> минутад Төрийн ордны “Их </w:t>
      </w:r>
      <w:r>
        <w:rPr>
          <w:rFonts w:ascii="Arial" w:hAnsi="Arial"/>
          <w:i/>
          <w:lang w:val="mn-MN"/>
        </w:rPr>
        <w:t>э</w:t>
      </w:r>
      <w:r>
        <w:rPr>
          <w:rFonts w:ascii="Arial" w:hAnsi="Arial"/>
          <w:i/>
        </w:rPr>
        <w:t>зэн Чингис хаан” танхимд эхлэв.</w:t>
      </w:r>
    </w:p>
    <w:p>
      <w:pPr>
        <w:pStyle w:val="style18"/>
        <w:spacing w:after="0" w:before="0"/>
        <w:contextualSpacing w:val="false"/>
        <w:jc w:val="both"/>
      </w:pPr>
      <w:r>
        <w:rPr/>
      </w:r>
    </w:p>
    <w:p>
      <w:pPr>
        <w:pStyle w:val="style18"/>
        <w:spacing w:after="0" w:before="0"/>
        <w:contextualSpacing w:val="false"/>
        <w:jc w:val="both"/>
      </w:pPr>
      <w:r>
        <w:rPr>
          <w:rFonts w:ascii="Arial" w:hAnsi="Arial"/>
          <w:i/>
        </w:rPr>
        <w:tab/>
        <w:t xml:space="preserve">Чөлөөтэй: </w:t>
      </w:r>
      <w:r>
        <w:rPr>
          <w:rFonts w:ascii="Arial" w:hAnsi="Arial"/>
          <w:i/>
          <w:lang w:val="mn-MN"/>
        </w:rPr>
        <w:t>Ц.Анандбазар.</w:t>
      </w:r>
    </w:p>
    <w:p>
      <w:pPr>
        <w:pStyle w:val="style18"/>
        <w:spacing w:after="0" w:before="0"/>
        <w:contextualSpacing w:val="false"/>
        <w:jc w:val="both"/>
      </w:pPr>
      <w:r>
        <w:rPr/>
      </w:r>
    </w:p>
    <w:p>
      <w:pPr>
        <w:pStyle w:val="style0"/>
        <w:spacing w:after="0" w:before="0"/>
        <w:ind w:hanging="0" w:left="0" w:right="0"/>
        <w:contextualSpacing w:val="false"/>
        <w:jc w:val="both"/>
      </w:pPr>
      <w:r>
        <w:rPr>
          <w:rFonts w:ascii="Arial" w:hAnsi="Arial"/>
          <w:b/>
          <w:bCs/>
          <w:i/>
          <w:iCs/>
          <w:color w:val="424242"/>
          <w:sz w:val="24"/>
          <w:szCs w:val="24"/>
          <w:lang w:val="mn-MN"/>
        </w:rPr>
        <w:tab/>
        <w:t xml:space="preserve">Нэг.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төсөл </w:t>
      </w:r>
      <w:r>
        <w:rPr>
          <w:rFonts w:ascii="Arial" w:hAnsi="Arial"/>
          <w:b w:val="false"/>
          <w:bCs w:val="false"/>
          <w:i/>
          <w:iCs/>
          <w:color w:val="424242"/>
          <w:sz w:val="24"/>
          <w:szCs w:val="24"/>
          <w:lang w:val="mn-MN"/>
        </w:rPr>
        <w:t>/Засгийн газар 2020.08.14-ний өдөр өргөн мэдүүлсэн,</w:t>
      </w:r>
      <w:r>
        <w:rPr>
          <w:rFonts w:ascii="Arial" w:hAnsi="Arial"/>
          <w:b/>
          <w:bCs/>
          <w:i/>
          <w:iCs/>
          <w:color w:val="424242"/>
          <w:sz w:val="24"/>
          <w:szCs w:val="24"/>
          <w:lang w:val="mn-MN"/>
        </w:rPr>
        <w:t xml:space="preserve"> хоёр дахь хэлэлцүүлэг, </w:t>
      </w:r>
      <w:r>
        <w:rPr>
          <w:rFonts w:ascii="Arial" w:hAnsi="Arial"/>
          <w:b w:val="false"/>
          <w:bCs w:val="false"/>
          <w:i/>
          <w:iCs/>
          <w:color w:val="424242"/>
          <w:sz w:val="24"/>
          <w:szCs w:val="24"/>
          <w:lang w:val="mn-MN"/>
        </w:rPr>
        <w:t>санал, дүгнэлтээ Төсвийн байнгын хороонд хүргүүлнэ/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424242"/>
          <w:sz w:val="24"/>
          <w:szCs w:val="24"/>
          <w:lang w:val="mn-MN"/>
        </w:rPr>
        <w:tab/>
        <w:t xml:space="preserve">Хэлэлцэж буй асуудалтай холбогдуулан </w:t>
      </w:r>
      <w:bookmarkStart w:id="0" w:name="__DdeLink__18819_1674865159"/>
      <w:r>
        <w:rPr>
          <w:rFonts w:ascii="Arial" w:hAnsi="Arial"/>
          <w:b w:val="false"/>
          <w:bCs w:val="false"/>
          <w:i w:val="false"/>
          <w:iCs w:val="false"/>
          <w:color w:val="424242"/>
          <w:sz w:val="24"/>
          <w:szCs w:val="24"/>
          <w:lang w:val="mn-MN"/>
        </w:rPr>
        <w:t xml:space="preserve">Улсын Их Хурлын гишүүн, </w:t>
      </w:r>
      <w:r>
        <w:rPr>
          <w:rStyle w:val="style15"/>
          <w:rFonts w:ascii="Arial" w:hAnsi="Arial"/>
          <w:b w:val="false"/>
          <w:bCs w:val="false"/>
          <w:i w:val="false"/>
          <w:iCs w:val="false"/>
          <w:color w:val="000000"/>
          <w:sz w:val="24"/>
          <w:szCs w:val="24"/>
          <w:u w:val="none"/>
          <w:shd w:fill="FFFFFF" w:val="clear"/>
          <w:lang w:val="mn-MN"/>
        </w:rPr>
        <w:t xml:space="preserve">Сангийн сайд Ч.Хүрэлбаатар,  Сангийн дэд сайд С.Мөнгөнчимэг,  Сангийн яамны Төрийн нарийн бичгийн дарга С.Наранцогт,  мөн яамны Төсвийн бодлого, төлөвлөлтийн газрын дарга Ж.Ганбат, Эдийн засгийн бодлогын газрын дарга Г.Батхүрэл, Санхүүгийн бодлогын газрын дарга Ц.Зоригтбат, Хөгжлийн санхүүжилтийн газрын дарга И.Батхүү, Төсвийн хөрөнгө оруулалтын газрын дарга Г.Түвдэндорж, Өрийн удирдлагын хэлтсийн дарга Б.Сүх-Очир, Төсвийн нэгтгэлийн хэлтсийн дарга Г.Золбоо, Төсвийн зарлагын хэлтсийн дарга М.Санжаадорж, Төсвийн орлогын хэлтсийн ахлах мэргэжилтэн С.Тулга, Төсвийн хөрөнгө оруулалтын газрын ахлах мэргэжилтэн С.Ганзориг </w:t>
      </w:r>
      <w:bookmarkEnd w:id="0"/>
      <w:r>
        <w:rPr>
          <w:rStyle w:val="style15"/>
          <w:rFonts w:ascii="Arial" w:hAnsi="Arial"/>
          <w:b w:val="false"/>
          <w:bCs w:val="false"/>
          <w:i w:val="false"/>
          <w:iCs w:val="false"/>
          <w:color w:val="000000"/>
          <w:sz w:val="24"/>
          <w:szCs w:val="24"/>
          <w:u w:val="none"/>
          <w:shd w:fill="FFFFFF" w:val="clear"/>
          <w:lang w:val="mn-MN"/>
        </w:rPr>
        <w:t>нар оролцов.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b w:val="false"/>
          <w:bCs w:val="false"/>
          <w:i w:val="false"/>
          <w:iCs w:val="false"/>
          <w:color w:val="000000"/>
          <w:sz w:val="24"/>
          <w:szCs w:val="24"/>
          <w:u w:val="none"/>
          <w:shd w:fill="FFFFFF" w:val="clear"/>
          <w:lang w:val="mn-MN"/>
        </w:rPr>
        <w:t xml:space="preserve"> </w:t>
      </w:r>
      <w:r>
        <w:rPr>
          <w:rStyle w:val="style15"/>
          <w:rFonts w:ascii="Arial" w:hAnsi="Arial"/>
          <w:b w:val="false"/>
          <w:bCs w:val="false"/>
          <w:i w:val="false"/>
          <w:iCs w:val="false"/>
          <w:color w:val="000000"/>
          <w:sz w:val="24"/>
          <w:szCs w:val="24"/>
          <w:u w:val="none"/>
          <w:shd w:fill="FFFFFF" w:val="clear"/>
          <w:lang w:val="mn-MN"/>
        </w:rPr>
        <w:tab/>
        <w:t>Хуралдаанд Улсын Их Хурлын Төсвийн байнгын хорооны ажлын албаны ахлах зөвлөх Ц.Батбаатар, зөвлөх Ё.Энхсайхан, референт С.Дунжидмаа, Төсвийн шинжилгээний албаны ахлах зөвлөх Б.Батдэлгэр нар байлцав.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b w:val="false"/>
          <w:bCs w:val="false"/>
          <w:i w:val="false"/>
          <w:iCs w:val="false"/>
          <w:color w:val="000000"/>
          <w:sz w:val="24"/>
          <w:szCs w:val="24"/>
          <w:u w:val="none"/>
          <w:shd w:fill="FFFFFF" w:val="clear"/>
          <w:lang w:val="mn-MN"/>
        </w:rPr>
        <w:tab/>
        <w:t xml:space="preserve">Төсвийн төслийн талаарх танилцуулгыг Сангийн сайд Ч.Хүрэлбаатар танилцуулав.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b w:val="false"/>
          <w:bCs w:val="false"/>
          <w:i w:val="false"/>
          <w:iCs w:val="false"/>
          <w:color w:val="000000"/>
          <w:sz w:val="24"/>
          <w:szCs w:val="24"/>
          <w:u w:val="none"/>
          <w:shd w:fill="FFFFFF" w:val="clear"/>
          <w:lang w:val="mn-MN"/>
        </w:rPr>
        <w:tab/>
        <w:t xml:space="preserve">Танилцуулгатай холбогдуулан Улсын Их Хурлын гишүүн Б.Пүрэвдоржийн тавьсан асуултад Сангийн сайд Ч.Хүрэлбаатар хариулж, тайлбар хийв.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lang w:val="mn-MN"/>
        </w:rPr>
        <w:t>Улсын Их Хурлын гишүүдээс санал гараагүй болно.</w:t>
      </w:r>
    </w:p>
    <w:p>
      <w:pPr>
        <w:pStyle w:val="style18"/>
        <w:spacing w:after="0" w:before="0"/>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Дэд хорооноос гарах санал, дүгнэлтийг Улсын Их Хурлын гишүүн Ж.Батсуурь Төсвийн байнгын хорооны хуралдаанд танилцуулахаар тогтов.</w:t>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r>
      <w:r>
        <w:rPr>
          <w:rFonts w:ascii="Arial" w:hAnsi="Arial"/>
          <w:b w:val="false"/>
          <w:bCs w:val="false"/>
          <w:i/>
          <w:iCs/>
          <w:color w:val="424242"/>
          <w:sz w:val="24"/>
          <w:szCs w:val="24"/>
          <w:lang w:val="mn-MN"/>
        </w:rPr>
        <w:t xml:space="preserve">Уг асуудлыг 17 цаг 33 минутад хэлэлцэж дуусав.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r>
      <w:r>
        <w:rPr>
          <w:rFonts w:ascii="Arial" w:hAnsi="Arial"/>
          <w:b/>
          <w:bCs/>
          <w:i/>
          <w:iCs/>
          <w:color w:val="424242"/>
          <w:sz w:val="24"/>
          <w:szCs w:val="24"/>
          <w:lang w:val="mn-MN"/>
        </w:rPr>
        <w:t xml:space="preserve">Хоёр.“Монгол Улсын 2019 оны төсвийн гүйцэтгэлийг батлах тухай” Улсын Их Хурлын тогтоолын төсөл </w:t>
      </w:r>
      <w:r>
        <w:rPr>
          <w:rFonts w:ascii="Arial" w:hAnsi="Arial"/>
          <w:b w:val="false"/>
          <w:bCs w:val="false"/>
          <w:i/>
          <w:iCs/>
          <w:color w:val="424242"/>
          <w:sz w:val="24"/>
          <w:szCs w:val="24"/>
          <w:lang w:val="mn-MN"/>
        </w:rPr>
        <w:t>/Засгийн газар 2020.08.14-ний өдөр өргөн мэдүүлсэн,</w:t>
      </w:r>
      <w:r>
        <w:rPr>
          <w:rFonts w:ascii="Arial" w:hAnsi="Arial"/>
          <w:b/>
          <w:bCs/>
          <w:i/>
          <w:iCs/>
          <w:color w:val="424242"/>
          <w:sz w:val="24"/>
          <w:szCs w:val="24"/>
          <w:lang w:val="mn-MN"/>
        </w:rPr>
        <w:t xml:space="preserve"> хоёр дахь хэлэлцүүлэг</w:t>
      </w:r>
      <w:r>
        <w:rPr>
          <w:rFonts w:ascii="Arial" w:hAnsi="Arial"/>
          <w:b w:val="false"/>
          <w:bCs w:val="false"/>
          <w:i/>
          <w:iCs/>
          <w:color w:val="424242"/>
          <w:sz w:val="24"/>
          <w:szCs w:val="24"/>
          <w:lang w:val="mn-MN"/>
        </w:rPr>
        <w:t xml:space="preserve">/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iCs/>
          <w:color w:val="424242"/>
          <w:sz w:val="24"/>
          <w:szCs w:val="24"/>
          <w:lang w:val="mn-MN"/>
        </w:rPr>
        <w:tab/>
      </w:r>
      <w:r>
        <w:rPr>
          <w:rFonts w:ascii="Arial" w:hAnsi="Arial"/>
          <w:b w:val="false"/>
          <w:bCs w:val="false"/>
          <w:i w:val="false"/>
          <w:iCs w:val="false"/>
          <w:color w:val="424242"/>
          <w:sz w:val="24"/>
          <w:szCs w:val="24"/>
          <w:lang w:val="mn-MN"/>
        </w:rPr>
        <w:t xml:space="preserve">Хэлэлцэж буй асуудалтай холбогдуулан Улсын Их Хурлын гишүүн, </w:t>
      </w:r>
      <w:r>
        <w:rPr>
          <w:rStyle w:val="style15"/>
          <w:rFonts w:ascii="Arial" w:hAnsi="Arial"/>
          <w:b w:val="false"/>
          <w:bCs w:val="false"/>
          <w:i w:val="false"/>
          <w:iCs w:val="false"/>
          <w:color w:val="000000"/>
          <w:sz w:val="24"/>
          <w:szCs w:val="24"/>
          <w:u w:val="none"/>
          <w:shd w:fill="FFFFFF" w:val="clear"/>
          <w:lang w:val="mn-MN"/>
        </w:rPr>
        <w:t xml:space="preserve">Сангийн сайд Ч.Хүрэлбаатар,  Сангийн дэд сайд С.Мөнгөнчимэг,  Сангийн яамны Төрийн нарийн бичгийн дарга С.Наранцогт,  мөн яамны Төсвийн бодлого, төлөвлөлтийн газрын дарга Ж.Ганбат, Эдийн засгийн бодлогын газрын дарга Г.Батхүрэл, Санхүүгийн бодлогын газрын дарга Ц.Зоригтбат, Хөгжлийн санхүүжилтийн газрын дарга И.Батхүү, Төсвийн хөрөнгө оруулалтын газрын дарга Г.Түвдэндорж, Өрийн удирдлагын хэлтсийн дарга Б.Сүх-Очир, Төсвийн нэгтгэлийн хэлтсийн дарга Г.Золбоо, Төсвийн зарлагын хэлтсийн дарга М.Санжаадорж, Төсвийн орлогын хэлтсийн ахлах мэргэжилтэн С.Тулга, Төсвийн хөрөнгө оруулалтын газрын ахлах мэргэжилтэн С.Ганзориг, </w:t>
      </w:r>
      <w:r>
        <w:rPr>
          <w:rFonts w:ascii="Arial" w:hAnsi="Arial"/>
          <w:b w:val="false"/>
          <w:bCs w:val="false"/>
          <w:i w:val="false"/>
          <w:iCs w:val="false"/>
          <w:color w:val="424242"/>
          <w:sz w:val="24"/>
          <w:szCs w:val="24"/>
          <w:lang w:val="mn-MN"/>
        </w:rPr>
        <w:t xml:space="preserve">Монгол Улсын Ерөнхий аудиторын орлогч бөгөөд Тэргүүлэх аудитор О.Тэнгис, </w:t>
      </w:r>
      <w:r>
        <w:rPr>
          <w:rFonts w:ascii="Arial" w:hAnsi="Arial"/>
          <w:b w:val="false"/>
          <w:bCs w:val="false"/>
          <w:i w:val="false"/>
          <w:iCs w:val="false"/>
          <w:color w:val="424242"/>
          <w:sz w:val="24"/>
          <w:lang w:val="mn-MN"/>
        </w:rPr>
        <w:t xml:space="preserve">Үндэсний аудитын газрын Санхүүгийн аудитын газрын захирал бөгөөд Тэргүүлэх аудитор Ц.Наранчимэг, мөн газрын Гүйцэтгэлийн аудитын газрын захирал бөгөөд Тэргүүлэх аудитор С.Оюунгэрэл, Аудитын менежер Д.Энхдалай, Ц.Хосжаргал, Г.Гүнжидмаа, ахлах аудитор Б.Батдэлгэр, С.Сэржмядаг, Б.Эрдэнэзул, аудитор Б.Хаш-Эрдэнэ </w:t>
      </w:r>
      <w:r>
        <w:rPr>
          <w:rStyle w:val="style15"/>
          <w:rFonts w:ascii="Arial" w:hAnsi="Arial"/>
          <w:b w:val="false"/>
          <w:bCs w:val="false"/>
          <w:i w:val="false"/>
          <w:iCs w:val="false"/>
          <w:color w:val="000000"/>
          <w:sz w:val="24"/>
          <w:szCs w:val="24"/>
          <w:u w:val="none"/>
          <w:shd w:fill="FFFFFF" w:val="clear"/>
          <w:lang w:val="mn-MN"/>
        </w:rPr>
        <w:t>нар оролцов.</w:t>
      </w:r>
    </w:p>
    <w:p>
      <w:pPr>
        <w:pStyle w:val="style18"/>
        <w:spacing w:after="0" w:before="0"/>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ascii="Arial" w:hAnsi="Arial"/>
          <w:b w:val="false"/>
          <w:bCs w:val="false"/>
          <w:i w:val="false"/>
          <w:iCs w:val="false"/>
          <w:color w:val="000000"/>
          <w:sz w:val="24"/>
          <w:szCs w:val="24"/>
          <w:u w:val="none"/>
          <w:shd w:fill="FFFFFF" w:val="clear"/>
          <w:lang w:val="mn-MN"/>
        </w:rPr>
        <w:t xml:space="preserve"> </w:t>
      </w:r>
      <w:r>
        <w:rPr>
          <w:rStyle w:val="style15"/>
          <w:rFonts w:ascii="Arial" w:hAnsi="Arial"/>
          <w:b w:val="false"/>
          <w:bCs w:val="false"/>
          <w:i w:val="false"/>
          <w:iCs w:val="false"/>
          <w:color w:val="000000"/>
          <w:sz w:val="24"/>
          <w:szCs w:val="24"/>
          <w:u w:val="none"/>
          <w:shd w:fill="FFFFFF" w:val="clear"/>
          <w:lang w:val="mn-MN"/>
        </w:rPr>
        <w:tab/>
        <w:t>Хуралдаанд Улсын Их Хурлын Төсвийн байнгын хорооны ажлын албаны ахлах зөвлөх Ц.Батбаатар, зөвлөх Б.Гандулам, референт С.Дунжидмаа, Төсвийн шинжилгээний албаны ахлах зөвлөх Б.Батдэлгэр нар байлцав.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 xml:space="preserve">Нэгдсэн төсвийн гүйцэтгэл, Засгийн газрын санхүүгийн нэгдсэн тайлангийн талаарх аудитын дүгнэлтийг Монгол Улсын Ерөнхий аудиторын орлогч бөгөөд Тэргүүлэх аудитор О.Тэнгис танилцуулав.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t xml:space="preserve">Монгол Улсын Их Хурлын чуулганы хуралдааны дэгийн хуулийн 73 дугаар зүйлийн 73.4.2-т </w:t>
      </w:r>
      <w:r>
        <w:rPr>
          <w:rFonts w:ascii="Arial" w:hAnsi="Arial"/>
          <w:color w:val="424242"/>
          <w:sz w:val="24"/>
          <w:szCs w:val="24"/>
          <w:lang w:val="mn-MN"/>
        </w:rPr>
        <w:t xml:space="preserve">заасны дагуу </w:t>
      </w:r>
      <w:r>
        <w:rPr>
          <w:rFonts w:ascii="Arial" w:hAnsi="Arial"/>
          <w:color w:val="424242"/>
          <w:sz w:val="24"/>
          <w:szCs w:val="24"/>
        </w:rPr>
        <w:t xml:space="preserve">“Монгол Улсын 2019 оны төсвийн гүйцэтгэлийг батлах тухай” Улсын Их Хурлын тогтоолын төслийн хоёр дахь хэлэлцүүлгийг хийсэн талаарх Байгаль орчин, хүнс, хөдөө аж ахуйн байнгын хорооны санал дүгнэлтийг Улсын Их Хурлын гишүүн Г.Тэмүүлэн, Боловсрол, соёл, шинжлэх ухаан, спортын болон Инновац, цахим бодлогын байнгын хорооны санал дүгнэлтийг Улсын Их Хурлын гишүүн Г.Амартүвшин, Төрийн байгуулалтын байнгын хорооны санал дүгнэлтийг Улсын Их Хурлын гишүүн С.Амарсайхан нар </w:t>
      </w:r>
      <w:r>
        <w:rPr>
          <w:rFonts w:ascii="Arial" w:hAnsi="Arial"/>
          <w:color w:val="424242"/>
          <w:sz w:val="24"/>
          <w:szCs w:val="24"/>
          <w:lang w:val="mn-MN"/>
        </w:rPr>
        <w:t xml:space="preserve">тус  тус </w:t>
      </w:r>
      <w:r>
        <w:rPr>
          <w:rFonts w:ascii="Arial" w:hAnsi="Arial"/>
          <w:color w:val="424242"/>
          <w:sz w:val="24"/>
          <w:szCs w:val="24"/>
        </w:rPr>
        <w:t>танилцуулав. Бусад Байнгын хорооны санал дүгнэлттэй танилцсанд тооцох шийдвэрийг Дэд хорооны дарга Б.Пүрэвдорж танилцуул</w:t>
      </w:r>
      <w:r>
        <w:rPr>
          <w:rFonts w:ascii="Arial" w:hAnsi="Arial"/>
          <w:color w:val="424242"/>
          <w:sz w:val="24"/>
          <w:szCs w:val="24"/>
          <w:lang w:val="mn-MN"/>
        </w:rPr>
        <w:t>ав.</w:t>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both"/>
      </w:pPr>
      <w:r>
        <w:rPr>
          <w:rFonts w:ascii="Arial" w:hAnsi="Arial"/>
          <w:color w:val="424242"/>
          <w:sz w:val="24"/>
          <w:szCs w:val="24"/>
        </w:rPr>
        <w:tab/>
        <w:t>Аудитын дүгнэлттэй холбогдуулан Дэд хорооны дарга Б.Пүрэвдорж</w:t>
      </w:r>
      <w:r>
        <w:rPr>
          <w:rFonts w:ascii="Arial" w:hAnsi="Arial"/>
          <w:color w:val="424242"/>
          <w:sz w:val="24"/>
          <w:szCs w:val="24"/>
          <w:lang w:val="mn-MN"/>
        </w:rPr>
        <w:t xml:space="preserve">ийн тавьсан </w:t>
      </w:r>
      <w:r>
        <w:rPr>
          <w:rFonts w:ascii="Arial" w:hAnsi="Arial"/>
          <w:color w:val="424242"/>
          <w:sz w:val="24"/>
          <w:szCs w:val="24"/>
        </w:rPr>
        <w:t>асуулт</w:t>
      </w:r>
      <w:r>
        <w:rPr>
          <w:rFonts w:ascii="Arial" w:hAnsi="Arial"/>
          <w:color w:val="424242"/>
          <w:sz w:val="24"/>
          <w:szCs w:val="24"/>
          <w:lang w:val="mn-MN"/>
        </w:rPr>
        <w:t xml:space="preserve">ад </w:t>
      </w:r>
      <w:r>
        <w:rPr>
          <w:rFonts w:ascii="Arial" w:hAnsi="Arial"/>
          <w:color w:val="424242"/>
          <w:sz w:val="24"/>
          <w:szCs w:val="24"/>
        </w:rPr>
        <w:t xml:space="preserve">Үндэсний аудитын газрын Гүйцэтгэлийн аудитын газрын захирал С.Оюунгэрэл </w:t>
      </w:r>
      <w:r>
        <w:rPr>
          <w:rFonts w:ascii="Arial" w:hAnsi="Arial"/>
          <w:color w:val="424242"/>
          <w:sz w:val="24"/>
          <w:szCs w:val="24"/>
          <w:lang w:val="mn-MN"/>
        </w:rPr>
        <w:t xml:space="preserve">хариулж, тайлбар хийв. </w:t>
      </w:r>
    </w:p>
    <w:p>
      <w:pPr>
        <w:pStyle w:val="style18"/>
        <w:spacing w:after="0" w:before="0" w:line="200" w:lineRule="atLeast"/>
        <w:ind w:hanging="0" w:left="0" w:right="0"/>
        <w:contextualSpacing w:val="false"/>
        <w:jc w:val="both"/>
      </w:pPr>
      <w:r>
        <w:rPr/>
      </w:r>
    </w:p>
    <w:p>
      <w:pPr>
        <w:pStyle w:val="style0"/>
        <w:spacing w:after="0" w:before="0"/>
        <w:ind w:hanging="0" w:left="0" w:right="0"/>
        <w:contextualSpacing w:val="false"/>
        <w:jc w:val="both"/>
      </w:pPr>
      <w:r>
        <w:rPr>
          <w:rFonts w:ascii="Arial" w:hAnsi="Arial"/>
          <w:lang w:val="mn-MN"/>
        </w:rPr>
        <w:tab/>
        <w:t>Улсын Их Хурлын гишүүдээс санал гараагүй болно.</w:t>
      </w:r>
    </w:p>
    <w:p>
      <w:pPr>
        <w:pStyle w:val="style18"/>
        <w:spacing w:after="0" w:before="0"/>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Дэд хорооноос гарах санал, дүгнэлтийг Төсвийн зарлагын хяналтын дэд хорооны дарга Б.Пүрэвдорж Төсвийн байнгын хорооны хуралдаанд танилцуулахаар тогтов.</w:t>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r>
    </w:p>
    <w:p>
      <w:pPr>
        <w:pStyle w:val="style18"/>
        <w:spacing w:after="0" w:before="0"/>
        <w:contextualSpacing w:val="false"/>
        <w:jc w:val="both"/>
      </w:pPr>
      <w:r>
        <w:rPr>
          <w:rFonts w:ascii="Arial" w:hAnsi="Arial"/>
        </w:rPr>
        <w:tab/>
      </w:r>
      <w:r>
        <w:rPr>
          <w:rFonts w:ascii="Arial" w:hAnsi="Arial"/>
          <w:i/>
        </w:rPr>
        <w:t>Хуралдаан 4</w:t>
      </w:r>
      <w:r>
        <w:rPr>
          <w:rFonts w:ascii="Arial" w:hAnsi="Arial"/>
          <w:i/>
          <w:lang w:val="mn-MN"/>
        </w:rPr>
        <w:t>5</w:t>
      </w:r>
      <w:r>
        <w:rPr>
          <w:rFonts w:ascii="Arial" w:hAnsi="Arial"/>
          <w:i/>
        </w:rPr>
        <w:t xml:space="preserve"> минут үргэлжилж, </w:t>
      </w:r>
      <w:r>
        <w:rPr>
          <w:rFonts w:ascii="Arial" w:hAnsi="Arial"/>
          <w:i/>
          <w:lang w:val="mn-MN"/>
        </w:rPr>
        <w:t>8</w:t>
      </w:r>
      <w:r>
        <w:rPr>
          <w:rFonts w:ascii="Arial" w:hAnsi="Arial"/>
          <w:i/>
        </w:rPr>
        <w:t xml:space="preserve"> гишүүнээс </w:t>
      </w:r>
      <w:r>
        <w:rPr>
          <w:rFonts w:ascii="Arial" w:hAnsi="Arial"/>
          <w:i/>
          <w:lang w:val="mn-MN"/>
        </w:rPr>
        <w:t>7</w:t>
      </w:r>
      <w:r>
        <w:rPr>
          <w:rFonts w:ascii="Arial" w:hAnsi="Arial"/>
          <w:i/>
        </w:rPr>
        <w:t xml:space="preserve"> гишүүн ирж, </w:t>
      </w:r>
      <w:r>
        <w:rPr>
          <w:rFonts w:ascii="Arial" w:hAnsi="Arial"/>
          <w:i/>
          <w:lang w:val="mn-MN"/>
        </w:rPr>
        <w:t xml:space="preserve">87.5 хувийн ирцтэйгээр </w:t>
      </w:r>
      <w:r>
        <w:rPr>
          <w:rFonts w:ascii="Arial" w:hAnsi="Arial"/>
          <w:i/>
        </w:rPr>
        <w:t>1</w:t>
      </w:r>
      <w:r>
        <w:rPr>
          <w:rFonts w:ascii="Arial" w:hAnsi="Arial"/>
          <w:i/>
          <w:lang w:val="mn-MN"/>
        </w:rPr>
        <w:t>8</w:t>
      </w:r>
      <w:r>
        <w:rPr>
          <w:rFonts w:ascii="Arial" w:hAnsi="Arial"/>
          <w:i/>
        </w:rPr>
        <w:t xml:space="preserve"> цаг </w:t>
      </w:r>
      <w:r>
        <w:rPr>
          <w:rFonts w:ascii="Arial" w:hAnsi="Arial"/>
          <w:i/>
          <w:lang w:val="mn-MN"/>
        </w:rPr>
        <w:t>00</w:t>
      </w:r>
      <w:r>
        <w:rPr>
          <w:rFonts w:ascii="Arial" w:hAnsi="Arial"/>
          <w:i/>
        </w:rPr>
        <w:t xml:space="preserve">  минутад өндөрлөв.</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Fonts w:ascii="Arial" w:hAnsi="Arial"/>
          <w:b/>
        </w:rPr>
        <w:tab/>
        <w:t>Тэмдэглэлтэй танилцсан:</w:t>
      </w:r>
    </w:p>
    <w:p>
      <w:pPr>
        <w:pStyle w:val="style18"/>
        <w:spacing w:after="0" w:before="0"/>
        <w:contextualSpacing w:val="false"/>
        <w:jc w:val="both"/>
      </w:pPr>
      <w:r>
        <w:rPr>
          <w:rFonts w:ascii="Arial" w:hAnsi="Arial"/>
        </w:rPr>
        <w:tab/>
        <w:t xml:space="preserve">ТӨСВИЙН ЗАРЛАГЫН </w:t>
      </w:r>
    </w:p>
    <w:p>
      <w:pPr>
        <w:pStyle w:val="style18"/>
        <w:spacing w:after="0" w:before="0"/>
        <w:contextualSpacing w:val="false"/>
        <w:jc w:val="both"/>
      </w:pPr>
      <w:r>
        <w:rPr>
          <w:rFonts w:ascii="Arial" w:hAnsi="Arial"/>
        </w:rPr>
        <w:tab/>
        <w:t xml:space="preserve">ХЯНАЛТЫН ДЭД </w:t>
      </w:r>
    </w:p>
    <w:p>
      <w:pPr>
        <w:pStyle w:val="style18"/>
        <w:spacing w:after="0" w:before="0"/>
        <w:contextualSpacing w:val="false"/>
        <w:jc w:val="both"/>
      </w:pPr>
      <w:r>
        <w:rPr>
          <w:rFonts w:ascii="Arial" w:hAnsi="Arial"/>
        </w:rPr>
        <w:tab/>
        <w:t xml:space="preserve">ХОРООНЫ ДАРГА  </w:t>
        <w:tab/>
        <w:tab/>
        <w:tab/>
        <w:tab/>
        <w:tab/>
        <w:tab/>
      </w:r>
      <w:r>
        <w:rPr>
          <w:rFonts w:ascii="Arial" w:hAnsi="Arial"/>
          <w:lang w:val="mn-MN"/>
        </w:rPr>
        <w:t>Б.ПҮРЭВДОРЖ</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Fonts w:ascii="Arial" w:hAnsi="Arial"/>
          <w:b/>
        </w:rPr>
        <w:tab/>
        <w:t>Тэмдэглэл хөтөлсөн:</w:t>
      </w:r>
    </w:p>
    <w:p>
      <w:pPr>
        <w:pStyle w:val="style18"/>
        <w:spacing w:after="0" w:before="0"/>
        <w:contextualSpacing w:val="false"/>
        <w:jc w:val="both"/>
      </w:pPr>
      <w:r>
        <w:rPr>
          <w:rFonts w:ascii="Arial" w:hAnsi="Arial"/>
        </w:rPr>
        <w:tab/>
        <w:t>ПРОТОКОЛЫН АЛБАНЫ</w:t>
      </w:r>
    </w:p>
    <w:p>
      <w:pPr>
        <w:pStyle w:val="style18"/>
        <w:spacing w:after="0" w:before="0"/>
        <w:contextualSpacing w:val="false"/>
        <w:jc w:val="both"/>
      </w:pPr>
      <w:r>
        <w:rPr>
          <w:rFonts w:ascii="Arial" w:hAnsi="Arial"/>
        </w:rPr>
        <w:tab/>
        <w:t>ШИНЖЭЭЧ</w:t>
        <w:tab/>
        <w:tab/>
        <w:tab/>
        <w:tab/>
        <w:tab/>
        <w:tab/>
        <w:tab/>
        <w:tab/>
      </w:r>
      <w:r>
        <w:rPr>
          <w:rFonts w:ascii="Arial" w:hAnsi="Arial"/>
          <w:lang w:val="mn-MN"/>
        </w:rPr>
        <w:t>Д.ЦЭНДСҮРЭН</w:t>
      </w:r>
    </w:p>
    <w:p>
      <w:pPr>
        <w:pStyle w:val="style18"/>
        <w:spacing w:after="0" w:before="0" w:line="200" w:lineRule="atLeast"/>
        <w:ind w:hanging="0" w:left="0" w:right="0"/>
        <w:contextualSpacing w:val="false"/>
        <w:jc w:val="center"/>
      </w:pPr>
      <w:r>
        <w:rPr/>
      </w:r>
    </w:p>
    <w:p>
      <w:pPr>
        <w:pStyle w:val="style18"/>
        <w:pageBreakBefore/>
        <w:spacing w:after="0" w:before="0"/>
        <w:contextualSpacing w:val="false"/>
        <w:jc w:val="center"/>
      </w:pPr>
      <w:r>
        <w:rPr>
          <w:rFonts w:ascii="Arial" w:hAnsi="Arial"/>
          <w:b/>
        </w:rPr>
        <w:t xml:space="preserve">МОНГОЛ УЛСЫН </w:t>
      </w:r>
      <w:r>
        <w:rPr>
          <w:rFonts w:ascii="Arial" w:hAnsi="Arial"/>
          <w:b/>
          <w:lang w:val="mn-MN"/>
        </w:rPr>
        <w:t xml:space="preserve">ИХ ХУРЛЫН </w:t>
      </w:r>
      <w:r>
        <w:rPr>
          <w:rFonts w:ascii="Arial" w:hAnsi="Arial"/>
          <w:b/>
        </w:rPr>
        <w:t>20</w:t>
      </w:r>
      <w:r>
        <w:rPr>
          <w:rFonts w:ascii="Arial" w:hAnsi="Arial"/>
          <w:b/>
          <w:lang w:val="mn-MN"/>
        </w:rPr>
        <w:t>20</w:t>
      </w:r>
      <w:r>
        <w:rPr>
          <w:rFonts w:ascii="Arial" w:hAnsi="Arial"/>
          <w:b/>
        </w:rPr>
        <w:t xml:space="preserve"> ОНЫ ЭЭЛЖИТ </w:t>
      </w:r>
      <w:r>
        <w:rPr>
          <w:rFonts w:ascii="Arial" w:hAnsi="Arial"/>
          <w:b/>
          <w:lang w:val="mn-MN"/>
        </w:rPr>
        <w:t>БУС</w:t>
      </w:r>
      <w:r>
        <w:rPr>
          <w:rFonts w:ascii="Arial" w:hAnsi="Arial"/>
          <w:b/>
        </w:rPr>
        <w:t xml:space="preserve"> ЧУУЛГАНЫ</w:t>
      </w:r>
    </w:p>
    <w:p>
      <w:pPr>
        <w:pStyle w:val="style18"/>
        <w:spacing w:after="0" w:before="0"/>
        <w:contextualSpacing w:val="false"/>
        <w:jc w:val="center"/>
      </w:pPr>
      <w:r>
        <w:rPr>
          <w:rFonts w:ascii="Arial" w:hAnsi="Arial"/>
          <w:b/>
        </w:rPr>
        <w:t xml:space="preserve">ТӨСВИЙН ЗАРЛАГЫН ХЯНАЛТЫН ДЭД ХОРООНЫ </w:t>
      </w:r>
    </w:p>
    <w:p>
      <w:pPr>
        <w:pStyle w:val="style18"/>
        <w:spacing w:after="0" w:before="0"/>
        <w:contextualSpacing w:val="false"/>
        <w:jc w:val="center"/>
      </w:pPr>
      <w:r>
        <w:rPr>
          <w:rFonts w:ascii="Arial" w:hAnsi="Arial"/>
          <w:b/>
          <w:lang w:val="mn-MN"/>
        </w:rPr>
        <w:t>8 ДУГААР</w:t>
      </w:r>
      <w:r>
        <w:rPr>
          <w:rFonts w:ascii="Arial" w:hAnsi="Arial"/>
          <w:b/>
        </w:rPr>
        <w:t xml:space="preserve"> САРЫН </w:t>
      </w:r>
      <w:r>
        <w:rPr>
          <w:rFonts w:ascii="Arial" w:hAnsi="Arial"/>
          <w:b/>
          <w:lang w:val="mn-MN"/>
        </w:rPr>
        <w:t>24</w:t>
      </w:r>
      <w:r>
        <w:rPr>
          <w:rFonts w:ascii="Arial" w:hAnsi="Arial"/>
          <w:b/>
        </w:rPr>
        <w:t xml:space="preserve"> /</w:t>
      </w:r>
      <w:r>
        <w:rPr>
          <w:rFonts w:ascii="Arial" w:hAnsi="Arial"/>
          <w:b/>
          <w:lang w:val="mn-MN"/>
        </w:rPr>
        <w:t>ДАВАА</w:t>
      </w:r>
      <w:r>
        <w:rPr>
          <w:rFonts w:ascii="Arial" w:hAnsi="Arial"/>
          <w:b/>
        </w:rPr>
        <w:t xml:space="preserve"> ГАРАГ/-ИЙН ХУРАЛДААНЫ</w:t>
      </w:r>
    </w:p>
    <w:p>
      <w:pPr>
        <w:pStyle w:val="style18"/>
        <w:spacing w:after="0" w:before="0"/>
        <w:contextualSpacing w:val="false"/>
        <w:jc w:val="center"/>
      </w:pPr>
      <w:r>
        <w:rPr>
          <w:rFonts w:ascii="Arial" w:hAnsi="Arial"/>
          <w:b/>
        </w:rPr>
        <w:t>ДЭЛГЭРЭНГҮЙ ТЭМДЭГЛЭЛ</w:t>
      </w:r>
    </w:p>
    <w:p>
      <w:pPr>
        <w:pStyle w:val="style0"/>
        <w:spacing w:after="0" w:before="0"/>
        <w:ind w:hanging="0" w:left="0" w:right="0"/>
        <w:contextualSpacing w:val="false"/>
        <w:jc w:val="center"/>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i w:val="false"/>
          <w:iCs w:val="false"/>
          <w:lang w:val="mn-MN"/>
        </w:rPr>
        <w:tab/>
        <w:t xml:space="preserve">Б.Пүрэвдорж: </w:t>
      </w:r>
      <w:r>
        <w:rPr>
          <w:rFonts w:ascii="Arial" w:hAnsi="Arial"/>
          <w:b w:val="false"/>
          <w:bCs w:val="false"/>
          <w:i w:val="false"/>
          <w:iCs w:val="false"/>
          <w:lang w:val="mn-MN"/>
        </w:rPr>
        <w:t>Дэд хорооны эрхэм гишүүдийн энэ өдрийн амар амгаланг айлтгая. Төсвийн зарлагын хяналтын дэд хорооны гишүүдийн олонх хүрэлцэн ирж, ирц 75.0 хувьтай, 8 гишүүнээс 6 гишүүн ирсэн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lang w:val="mn-MN"/>
        </w:rPr>
        <w:tab/>
        <w:t>Төсвийн зарлагын хяналтын дэд хорооны 2020 оны 8 дугаар сарын 24-ний өдрийн хуралдаан нээснийг мэдэгдье.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lang w:val="mn-MN"/>
        </w:rPr>
        <w:tab/>
        <w:t>Дэд хорооны хуралдаанаар хэлэлцэх асуудлыг танилцуулъя.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lang w:val="mn-MN"/>
        </w:rPr>
        <w:tab/>
        <w:t>Нэгдүгээрт,</w:t>
      </w:r>
      <w:r>
        <w:rPr>
          <w:rFonts w:ascii="Arial" w:hAnsi="Arial"/>
          <w:b w:val="false"/>
          <w:bCs w:val="false"/>
          <w:i w:val="false"/>
          <w:iCs w:val="false"/>
          <w:sz w:val="24"/>
          <w:szCs w:val="24"/>
          <w:lang w:val="mn-MN"/>
        </w:rPr>
        <w:t xml:space="preserve"> </w:t>
      </w:r>
      <w:r>
        <w:rPr>
          <w:rFonts w:ascii="Arial" w:hAnsi="Arial"/>
          <w:b w:val="false"/>
          <w:bCs w:val="false"/>
          <w:i w:val="false"/>
          <w:iCs w:val="false"/>
          <w:color w:val="424242"/>
          <w:sz w:val="24"/>
          <w:szCs w:val="24"/>
          <w:lang w:val="mn-MN"/>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төсөл /Засгийн газар 2020.08.14-ний өдөр өргөн мэдүүлсэн, хоёр дахь хэлэлцүүлэг, санал, дүгнэлтээ Төсвийн байнгын хороонд хүргүүлэх/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424242"/>
          <w:sz w:val="24"/>
          <w:szCs w:val="24"/>
          <w:lang w:val="mn-MN"/>
        </w:rPr>
        <w:tab/>
        <w:t xml:space="preserve">Хоёрдугаарт нь, “Монгол Улсын 2019 оны төсвийн гүйцэтгэлийг батлах тухай” Улсын Их Хурлын тогтоолын төсөл /Засгийн газар 2020.08.14-ний өдөр өргөн мэдүүлсэн, хоёр дахь хэлэлцүүлэг/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424242"/>
          <w:sz w:val="24"/>
          <w:szCs w:val="24"/>
          <w:lang w:val="mn-MN"/>
        </w:rPr>
        <w:tab/>
        <w:t xml:space="preserve">Хэлэлцэх асуудалтай холбогдуулан өөр саналтай гишүүн байна уу?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424242"/>
          <w:sz w:val="24"/>
          <w:szCs w:val="24"/>
          <w:lang w:val="mn-MN"/>
        </w:rPr>
        <w:tab/>
        <w:t>Алга байна. Хэлэлцэх асуудал батлагдлаа. Хэлэлцэх асуудалдаа оръё.</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424242"/>
          <w:sz w:val="24"/>
          <w:szCs w:val="24"/>
          <w:lang w:val="mn-MN"/>
        </w:rPr>
        <w:tab/>
      </w:r>
      <w:r>
        <w:rPr>
          <w:rFonts w:ascii="Arial" w:hAnsi="Arial"/>
          <w:b/>
          <w:bCs/>
          <w:i/>
          <w:iCs/>
          <w:color w:val="424242"/>
          <w:sz w:val="24"/>
          <w:szCs w:val="24"/>
          <w:lang w:val="mn-MN"/>
        </w:rPr>
        <w:t xml:space="preserve">Нэг.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төсөл </w:t>
      </w:r>
      <w:r>
        <w:rPr>
          <w:rFonts w:ascii="Arial" w:hAnsi="Arial"/>
          <w:b w:val="false"/>
          <w:bCs w:val="false"/>
          <w:i/>
          <w:iCs/>
          <w:color w:val="424242"/>
          <w:sz w:val="24"/>
          <w:szCs w:val="24"/>
          <w:lang w:val="mn-MN"/>
        </w:rPr>
        <w:t>/Засгийн газар 2020.08.14-ний өдөр өргөн мэдүүлсэн,</w:t>
      </w:r>
      <w:r>
        <w:rPr>
          <w:rFonts w:ascii="Arial" w:hAnsi="Arial"/>
          <w:b/>
          <w:bCs/>
          <w:i/>
          <w:iCs/>
          <w:color w:val="424242"/>
          <w:sz w:val="24"/>
          <w:szCs w:val="24"/>
          <w:lang w:val="mn-MN"/>
        </w:rPr>
        <w:t xml:space="preserve"> хоёр дахь хэлэлцүүлэг, </w:t>
      </w:r>
      <w:r>
        <w:rPr>
          <w:rFonts w:ascii="Arial" w:hAnsi="Arial"/>
          <w:b w:val="false"/>
          <w:bCs w:val="false"/>
          <w:i/>
          <w:iCs/>
          <w:color w:val="424242"/>
          <w:sz w:val="24"/>
          <w:szCs w:val="24"/>
          <w:lang w:val="mn-MN"/>
        </w:rPr>
        <w:t>санал, дүгнэлтээ Төсвийн байнгын хороонд хүргүүлэх/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424242"/>
          <w:sz w:val="24"/>
          <w:szCs w:val="24"/>
          <w:lang w:val="mn-MN"/>
        </w:rPr>
        <w:tab/>
        <w:t xml:space="preserve">Ажлын хэсгийн бүрэлдэхүүнийг танилцуулъя. </w:t>
      </w:r>
      <w:r>
        <w:rPr>
          <w:rStyle w:val="style15"/>
          <w:rFonts w:ascii="Arial" w:hAnsi="Arial"/>
          <w:b w:val="false"/>
          <w:bCs w:val="false"/>
          <w:i w:val="false"/>
          <w:iCs w:val="false"/>
          <w:color w:val="000000"/>
          <w:sz w:val="24"/>
          <w:szCs w:val="24"/>
          <w:u w:val="none"/>
          <w:shd w:fill="FFFFFF" w:val="clear"/>
          <w:lang w:val="mn-MN"/>
        </w:rPr>
        <w:t xml:space="preserve">Сангийн сайд Ч.Хүрэлбаатар,  Сангийн дэд сайд С.Мөнгөнчимэг,  Сангийн яамны Төрийн нарийн бичгийн дарга С.Наранцогт,  мөн яамны Төсвийн бодлого, төлөвлөлтийн газрын дарга Ж.Ганбат, Эдийн засгийн бодлогын газрын дарга Г.Батхүрэл, Санхүүгийн бодлогын газрын дарга Ц.Зоригтбат, Хөгжлийн санхүүжилтийн газрын дарга И.Батхүү, Төсвийн хөрөнгө оруулалтын газрын дарга Г.Түвдэндорж, Өрийн удирдлагын хэлтсийн дарга Б.Сүх-Очир, Төсвийн нэгтгэлийн хэлтсийн дарга Г.Золбоо, Зарлагын хэлтсийн дарга М.Санжаадорж, Төсвийн орлогын хэлтсийн ахлах мэргэжилтэн С.Тулга, Төсвийн хөрөнгө оруулалтын газрын ахлах мэргэжилтэн С.Ганзориг.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b w:val="false"/>
          <w:bCs w:val="false"/>
          <w:i w:val="false"/>
          <w:iCs w:val="false"/>
          <w:color w:val="000000"/>
          <w:sz w:val="24"/>
          <w:szCs w:val="24"/>
          <w:u w:val="none"/>
          <w:shd w:fill="FFFFFF" w:val="clear"/>
          <w:lang w:val="mn-MN"/>
        </w:rPr>
        <w:tab/>
        <w:t>Танилцуулгыг Сангийн сайд Хүрэлбаатар танилцуулна.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b w:val="false"/>
          <w:bCs w:val="false"/>
          <w:i w:val="false"/>
          <w:iCs w:val="false"/>
          <w:color w:val="000000"/>
          <w:sz w:val="24"/>
          <w:szCs w:val="24"/>
          <w:u w:val="none"/>
          <w:shd w:fill="FFFFFF" w:val="clear"/>
          <w:lang w:val="mn-MN"/>
        </w:rPr>
        <w:tab/>
      </w:r>
      <w:r>
        <w:rPr>
          <w:rStyle w:val="style15"/>
          <w:rFonts w:ascii="Arial" w:hAnsi="Arial"/>
          <w:b/>
          <w:bCs/>
          <w:i w:val="false"/>
          <w:iCs w:val="false"/>
          <w:color w:val="000000"/>
          <w:sz w:val="24"/>
          <w:szCs w:val="24"/>
          <w:u w:val="none"/>
          <w:shd w:fill="FFFFFF" w:val="clear"/>
          <w:lang w:val="mn-MN"/>
        </w:rPr>
        <w:t>Ч.Хүрэлбаатар</w:t>
      </w:r>
      <w:r>
        <w:rPr>
          <w:rStyle w:val="style15"/>
          <w:rFonts w:ascii="Arial" w:hAnsi="Arial"/>
          <w:b w:val="false"/>
          <w:bCs w:val="false"/>
          <w:i w:val="false"/>
          <w:iCs w:val="false"/>
          <w:color w:val="000000"/>
          <w:sz w:val="24"/>
          <w:szCs w:val="24"/>
          <w:u w:val="none"/>
          <w:shd w:fill="FFFFFF" w:val="clear"/>
          <w:lang w:val="mn-MN"/>
        </w:rPr>
        <w:t xml:space="preserve">: Дэд хорооны дарга, Дэд хорооны гишүүд 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b w:val="false"/>
          <w:bCs w:val="false"/>
          <w:i w:val="false"/>
          <w:iCs w:val="false"/>
          <w:color w:val="000000"/>
          <w:sz w:val="24"/>
          <w:szCs w:val="24"/>
          <w:u w:val="none"/>
          <w:shd w:fill="FFFFFF" w:val="clear"/>
          <w:lang w:val="mn-MN"/>
        </w:rPr>
        <w:tab/>
      </w:r>
      <w:r>
        <w:rPr>
          <w:rFonts w:ascii="Arial" w:hAnsi="Arial"/>
        </w:rPr>
        <w:t>Коронавируст халдварын цар тах</w:t>
      </w:r>
      <w:r>
        <w:rPr>
          <w:rFonts w:ascii="Arial" w:hAnsi="Arial"/>
          <w:lang w:val="mn-MN"/>
        </w:rPr>
        <w:t>ал д</w:t>
      </w:r>
      <w:r>
        <w:rPr>
          <w:rFonts w:ascii="Arial" w:hAnsi="Arial"/>
        </w:rPr>
        <w:t xml:space="preserve">элхий нийтийг </w:t>
      </w:r>
      <w:r>
        <w:rPr>
          <w:rFonts w:ascii="Arial" w:hAnsi="Arial"/>
          <w:lang w:val="mn-MN"/>
        </w:rPr>
        <w:t>хамарч, улс орнуудын нийгэм, эдийн засагт ихээхэн хэмжээний хохирол үзүүлсний улмаас</w:t>
      </w:r>
      <w:r>
        <w:rPr>
          <w:rFonts w:ascii="Arial" w:hAnsi="Arial"/>
        </w:rPr>
        <w:t xml:space="preserve"> 2020 он</w:t>
      </w:r>
      <w:r>
        <w:rPr>
          <w:rFonts w:ascii="Arial" w:hAnsi="Arial"/>
          <w:lang w:val="mn-MN"/>
        </w:rPr>
        <w:t>д дэлхийн эдийн засаг 4-6 хувиар агшихаар байна гэж олон улсын байгууллагуудын тооцоо харуулж байна.</w:t>
      </w:r>
    </w:p>
    <w:p>
      <w:pPr>
        <w:pStyle w:val="style18"/>
        <w:spacing w:after="0" w:before="0"/>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424242"/>
          <w:sz w:val="24"/>
          <w:szCs w:val="24"/>
        </w:rPr>
        <w:tab/>
        <w:t>Монгол Улсын эдийн засгийн өсөлт энэ оны эхний хагас жилд өмнөх оны мөн үеэс 9.7 хувиар, нийт экспорт эхний хагас жилийн байдлаар 28 хувиар, уул уурхайн экспорт 25 хувиар, нийт импорт 15 хувиар тус тус буурчээ. Төсвийн орлого төлөвлөснөөс 1.2 их наяд төгрөгөөр буураад бай</w:t>
      </w:r>
      <w:r>
        <w:rPr>
          <w:rFonts w:ascii="Arial" w:hAnsi="Arial"/>
          <w:color w:val="424242"/>
          <w:sz w:val="24"/>
          <w:szCs w:val="24"/>
          <w:lang w:val="mn-MN"/>
        </w:rPr>
        <w:t>на.</w:t>
      </w:r>
      <w:r>
        <w:rPr>
          <w:rFonts w:ascii="Arial" w:hAnsi="Arial"/>
          <w:color w:val="424242"/>
          <w:sz w:val="24"/>
          <w:szCs w:val="24"/>
        </w:rPr>
        <w:t xml:space="preserve"> Гэнэтийн давагдашгүй цар тахал, хөл хорионоос үүдэлтэй эдийн засаг, төсөв санхүүгийн хүндрэл үргэлжилж байгаа хэдий ч Засгийн газар иргэдийнхээ эрүүл мэнд, орлогыг хамгаалах, аж ахуйн нэгжүүдээ дэмжих мөчлөг сөрсөн бодлогоо үргэлжлүүлэн хэрэгжүүлэх, Улсын Их Хурлын 2020 оны ээлжит сонгуулийн дүнд шинээр байгуулагдсан Засгийн газрын бүтэц, бүрэлдэхүүний өөрчлөлтийг тусган төсвийн тодотголын төслийг боловсруул</w:t>
      </w:r>
      <w:r>
        <w:rPr>
          <w:rFonts w:ascii="Arial" w:hAnsi="Arial"/>
          <w:color w:val="424242"/>
          <w:sz w:val="24"/>
          <w:szCs w:val="24"/>
          <w:lang w:val="mn-MN"/>
        </w:rPr>
        <w:t>ан танилцуулж байна</w:t>
      </w:r>
      <w:r>
        <w:rPr>
          <w:rFonts w:ascii="Arial" w:hAnsi="Arial"/>
          <w:color w:val="424242"/>
          <w:sz w:val="24"/>
          <w:szCs w:val="24"/>
        </w:rPr>
        <w:t>.</w:t>
      </w:r>
    </w:p>
    <w:p>
      <w:pPr>
        <w:pStyle w:val="style0"/>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t xml:space="preserve">Монгол Улсын 2020 оны нэгдсэн төсвийн тодотголын төслийг боловсруулахдаа цар тахлын үед иргэд, аж ахуйн нэгжийг үргэлжлүүлэн дэмжих; иргэдийн эрүүл мэндийг хамгаалах корона вирусийн халдварын эрсдлээс урьдчилан сэргийлэх шаардлагатай санхүүжилтийг тэргүүн ээлжинд шийдвэрлэх; экспортын гарцыг нэмэгдүүлэх; иргэд, бизнес эрхлэгчдэд үзүүлэх төрийн үйлчилгээ, бүх төрлийн тусгай зөвшөөрлийн олголтыг цахим болгох замаар төрийн үйл ажиллагааг хүнд сурталгүй, шуурхай болгох; улсын төсвийн хөрөнгө оруулалтын ажлыг гүйцэтгэлтэй нь уялдуулан санхүүжүүлэх гэсэн үндсэн таван зарчмыг баримталжээ.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t>Үүний зэрэгцээ төсвийн тэвчиж болохуйц зардлыг бууруулж, төрийн үйлчилгээний үр ашгийг сайжруулан төсөв хэмнэхийн зэрэгцээ эдийн засгийг сэргээхэд чиглэсэн арга хэмжээнүүдийг шат дараалалтай авч хэрэгжүүлэхээр төлөвлө</w:t>
      </w:r>
      <w:r>
        <w:rPr>
          <w:rFonts w:ascii="Arial" w:hAnsi="Arial"/>
          <w:color w:val="424242"/>
          <w:sz w:val="24"/>
          <w:szCs w:val="24"/>
          <w:lang w:val="mn-MN"/>
        </w:rPr>
        <w:t>ж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Дээр дурдсан арга хэмжээнүүдийг </w:t>
      </w:r>
      <w:r>
        <w:rPr>
          <w:rFonts w:ascii="Arial" w:hAnsi="Arial"/>
          <w:color w:val="424242"/>
          <w:sz w:val="24"/>
          <w:szCs w:val="24"/>
        </w:rPr>
        <w:t>хэрэгжүүлснээр нэгдсэн төсвийн нийт орлого 10.7 их наяд төгрөг, нийт зарлага 14.6 их наяд төгрөг, төсвийн нийт алдагдал 3.8 их наяд төгрөг буюу ДНБ-ий 9.9 хувьтай тэнцэх юм.</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r>
      <w:r>
        <w:rPr>
          <w:rFonts w:ascii="Arial" w:hAnsi="Arial"/>
          <w:color w:val="424242"/>
          <w:sz w:val="24"/>
          <w:szCs w:val="24"/>
          <w:lang w:val="mn-MN"/>
        </w:rPr>
        <w:t xml:space="preserve">Дэд хорооны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val="false"/>
          <w:bCs w:val="false"/>
          <w:i w:val="false"/>
          <w:iCs w:val="false"/>
          <w:color w:val="424242"/>
          <w:sz w:val="24"/>
          <w:szCs w:val="24"/>
          <w:lang w:val="mn-MN"/>
        </w:rPr>
        <w:t xml:space="preserve">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төслүүдийг хэлэлцэн шийдвэрлэж өгөхийг хүсье.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Анхаарал тавьсанд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r>
      <w:r>
        <w:rPr>
          <w:rFonts w:ascii="Arial" w:hAnsi="Arial"/>
          <w:b/>
          <w:bCs/>
          <w:i w:val="false"/>
          <w:iCs w:val="false"/>
          <w:color w:val="424242"/>
          <w:sz w:val="24"/>
          <w:szCs w:val="24"/>
          <w:lang w:val="mn-MN"/>
        </w:rPr>
        <w:t>Б.Пүрэвдорж</w:t>
      </w:r>
      <w:r>
        <w:rPr>
          <w:rFonts w:ascii="Arial" w:hAnsi="Arial"/>
          <w:b w:val="false"/>
          <w:bCs w:val="false"/>
          <w:i w:val="false"/>
          <w:iCs w:val="false"/>
          <w:color w:val="424242"/>
          <w:sz w:val="24"/>
          <w:szCs w:val="24"/>
          <w:lang w:val="mn-MN"/>
        </w:rPr>
        <w:t xml:space="preserve">: Хүрэлбаатар сайдад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 xml:space="preserve">Хууль санаачлагчаас асуух асуулттай гишүүн байна уу?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Би хоёр, гурван асуулт асууя. Эрүүл мэндийн даатгалын сангийн хөрөнгө өнөөдрийн байдлаар Төрийн санд төвлөрч хадгалагдаж байх шиг байна. Тэгэхээр энэ Капитал банкны дампууралтай холбоотойгоор олон тэрбум төгрөг алдсантай холбоотойгоор энэ хөрөнгийг илүү найдвартай газар байршуулна гэсэн ийм бодлоготойгоор Төрийн сан авчирсан юм шиг байна. Тэгэхдээ Төрийн сан энэ Эрүүл мэндийн даатгалын сангийн мөн өөрөө банкуудад тодорхой хэмжээний хүүтэй хадгалагдаж, жилдээ 50 орчим тэрбум төгрөгөөр арвижиж явдаг. Гэтэл энэ арвижих ёстой хөрөнгийг маань, өөрөөр хэлбэл энэ чинь бид бүхний, хүн болгоны эрүүл мэндийн даатгал төлж байгаа ард түмний л хөрөнгө байгаа. Энэ хөрөнгийг арвижуулахгүй, Төрийн сандаа хадгалах ийм хандлага цаашдаа байх юм шиг байна. Энэ дээр тодорхой хэмжээгээр Монголбанкнаас тэр банкны тодорхойлолтыг, өөрөөр хэлбэл энэ илүү найдвартай банк гэдгийг нь үзэж байгаад, тэр банкин дээр хадгалуулах тэр ажлаа хэзээ хийж эхлэх вэ? Аль эсхүл Төрийн сан хэзээ Эрүүл мэндийн даатгалын сангийн удирдлагатай гэрээ хийж, тэр хөрөнгөд тодорхой хүү төлөх вэ? Өөрөөр хэлбэл, энэ Эрүүл мэндийн даатгалын сангийн мөнгө үржиж явах ёстой.</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Хүрэлбаатар сайдад микрофоныг өгье.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r>
      <w:r>
        <w:rPr>
          <w:rFonts w:ascii="Arial" w:hAnsi="Arial"/>
          <w:b/>
          <w:bCs/>
          <w:i w:val="false"/>
          <w:iCs w:val="false"/>
          <w:color w:val="424242"/>
          <w:sz w:val="24"/>
          <w:szCs w:val="24"/>
          <w:lang w:val="mn-MN"/>
        </w:rPr>
        <w:t>Ч.Хүрэлбаатар</w:t>
      </w:r>
      <w:r>
        <w:rPr>
          <w:rFonts w:ascii="Arial" w:hAnsi="Arial"/>
          <w:b w:val="false"/>
          <w:bCs w:val="false"/>
          <w:i w:val="false"/>
          <w:iCs w:val="false"/>
          <w:color w:val="424242"/>
          <w:sz w:val="24"/>
          <w:szCs w:val="24"/>
          <w:lang w:val="mn-MN"/>
        </w:rPr>
        <w:t xml:space="preserve">: Пүрэвдорж даргын асуултад хариулъя. Манайд тэтгэврийн даатгал, эрүүл мэндийн даатгал гээд хамгийн хоёр том даатгал байгаа юм. Үүнээс тэтгэврийн даатгал бол хуримтлагдаад яваад байдаг. Эрүүл мэндийн даатгал бол хуримтлагдаж явах учиртай даатгал юм байгаа. Өмнө нь энэ хоёрыг нийлүүлчхээд, нэг Нийгмийн хамгаалал, хөдөлмөрийн сайд энэ дээр ерөнхийд нь хяналт тавьж, тэр үндэсний зөвлөлөө ахлаад явдаг байсан. Ингэхээр яадаг вэ гэхээр, аль болохоор их мөнгө үлдээгээд арилжааны банкуудад байршуулж, тодорхой хүү авдаг ийм бүхэл бүтэн сүлжээ Монголд байгаа юм. Тэр нь сая хууль хяналтын байгууллагаар тогтоогдсон шүү дээ, тэгээд зарим хүн ял авсан.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Тэгээд энэ чинь юу гэсэн үг вэ гэхээр тэнд мөнгө үлдээхийн тулд Эрүүл мэндийн даатгалын санд хуримтлагдсан мөнгийг дандаа үлдэгдэлтэй зарцуулах сонирхолтой, нэлээд хэмжээний мөнгө үлдээгээд, одоо  400 тэрбум төгрөг орж ирвэл болж өгвөл 200-300-г зарцуулаад, үлдсэн мөнгийг нь арилжааны банкинд байршуулж, хүү авдаг. Түүн дээр нь бас  урамшууллын юм тохирчихсон бүхэл бүтэн сүлжээ өнөөдрийг хүртэл яваад ирсэн. Энэ бол амь бөхтэй байгаа юу гэвэл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Яг үнэндээ Монголын эрүүл мэндийн салбарт тэр хүмүүсийн төлсөн даатгал 100 хувь ашиглагддаг болоосой л гэж байгаа юм. Өөрөөр хэлбэл, үлдэгдэлгүй 400 тэрбум төгрөг даатгалын сандаа төлсөн бол энэ  400 тэрбум төгрөгийг нь  400 тэрбум төгрөг тэр чигээр нь тухайн жилд эрүүл мэндийн салбарт зарцуулбал Монголын эрүүл мэндийн салбар их өөр хэлбэрт байгаад байгаа юм. Ийм учраас тэр үлдэгдэл авч, арилжааны банкуудад байршуулж, хүү олно гэдэг нь эцсийн зорилго болчихсон, хэсэг бүлэг хүмүүсийн хувьд. Үнэндээ эрүүл мэндийн даатгал гэдэг бол тухайн даатгалынхаа шимтгэл төлсөн хүний эрүүл мэндийн үйлчилгээг авахад зориулагдсан мөнгө л байгаа юм. Тэгэхээр эндээс манайд яг энэ арилжааны банкинд байршуулаад, бүхэл бүтэн үүгээр амьдардаг ийм давхарга, сүлжээ бий болчихсон байгаа учраас Төрийн санд байршуулах юм бол энэ сангийн мөнгө үлдэгдэлгүй зарцуулагдана. Ингэж байж иргэд эрүүл мэндийн даатгалд хамрагдсаныхаа давуу талуудыг олж авах ийм боломж бүрдэх юм.</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 xml:space="preserve">Тийм учраас энэ эрүүл мэндийн салбарт хийгдэх реформ бол эхлээд энэ сүлжээг таслан зогсоохоос эхлэх учиртай байгаа юм. Тийм учраас үүнийг бид нар Төрийн сандаа байршаад одоо зарцуулагдаад явах ёстой. 100 хувь тухайн жилдээ зарцуулагддаг байх ёстой гэдэг ийм зарчмаар хандаж ирж байгаа. Өнгөрсөн жилээс эхлээд энэ үлдэгдэлгүйгээр зарцуулдаг бол гэдэг ийм хатуу зарчмын байр суурийг манай Сангийн яам бариад, бас үүнийг төсөвтөө суулгаад явж байгаа. Ингэж чадвал эрүүл мэндийн салбарт хөрөнгө мөнгө орно, ингэж байж эрүүл мэндийн салбар дээшээгээ хөгжих ийм боломж бүрдэнэ.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Сул хөгжсөн эрүүл мэндийн салбартай, тэгсэн мөртлөө баахан банкинд мөнгө хадгалуулдаг, тэгээд тэр банкуудынх нь зарим нь дампуураад алга болчихдог ийм тогтолцоо уруу орох уу. Даатгуулагчдын төлсөн мөнгө эрүүл мэндийн даатгалтай салбартаа  100 хувь ашиглагдаад, хэрэглэгдээд, эрүүл мэндийнхээ салбарын хөгжлийг тэтгэх үү гэдэг ийм л сонголтоос бид нар энэ эрүүл мэндийн салбарын хөгжил гэдэг сонголтыг сонгож оруулж ирсэн юм гэдгийг хэлмээр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r>
      <w:r>
        <w:rPr>
          <w:rFonts w:ascii="Arial" w:hAnsi="Arial"/>
          <w:b/>
          <w:bCs/>
          <w:i w:val="false"/>
          <w:iCs w:val="false"/>
          <w:color w:val="424242"/>
          <w:sz w:val="24"/>
          <w:szCs w:val="24"/>
          <w:lang w:val="mn-MN"/>
        </w:rPr>
        <w:t>Б.Пүрэвдорж</w:t>
      </w:r>
      <w:r>
        <w:rPr>
          <w:rFonts w:ascii="Arial" w:hAnsi="Arial"/>
          <w:b w:val="false"/>
          <w:bCs w:val="false"/>
          <w:i w:val="false"/>
          <w:iCs w:val="false"/>
          <w:color w:val="424242"/>
          <w:sz w:val="24"/>
          <w:szCs w:val="24"/>
          <w:lang w:val="mn-MN"/>
        </w:rPr>
        <w:t xml:space="preserve">: Баярлалаа. Яг энэ төсвийн цоорхой нөхөхөд энэ эрүүл мэндийн даатгалын мөнгө Төрийн сантайгаа холилдоод алга болчихвий гэдэг ийм л зүйл байгаа. Ер нь нэг талаасаа Сангийн яам бол энэ эрүүл мэндийн даатгалын сангийн мөнгийг илүү ашиглах ийм сонирхол байгаад байдаг. Нөгөө талаасаа Засгийн газар, Эрүүл мэндийн яам энэ уруу тодорхой хэмжээгээр дайрч эхэлж байна. Өөрөөр хэлбэл энэ өвддөггүй хүмүүс бас тодорхой хэмжээний эрүүл мэндийн даатгалын мөнгө төлөөд, түүнийг хэрэглэдэггүй, тэр нь арвижаад явах ёстой. Ирээдүйд би эрүүл мэндийн асуудал гарлаа гэхэд түүнээсээ төлөх ийм л  итгэл найдвартайгаар үүнийг хүлээгээд байж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 xml:space="preserve">Тэгэхээр төрөөс тодорхой хэмжээний эмийн үйлчилгээ, өөрөөр хэлбэл хөнгөлөлттэй өгдөг эм, үнэгүй өгдөг эмийн тоо, төрлийг нэмж байна. Дээрээс нь эмнэлгийн үйлчилгээг нэмээд эхэлсэн байна. Одоо энэ Эрүүл мэндийн даатгалын сангийн энэ хуульд өөрчлөлт орсноор нэлээн олон эмнэлгийн үйлчилгээ нэмэгдэж байгаа. Тэгэхээр энэ дээр улам их зардал гарна гэсэн үг. Дээрээс нь энэ сангийн тухай хуулиар нэг зүйл дээр асуудал орж ирсэн. Өөрөөр хэлбэл, бид нар өрхийн эмнэлгийг илүү сайжруулах талаар олон жил энэ төрийн бодлого болгож явсан. Өрхийн эмнэлэг дээрээ иргэд үзүүлээд, түүнийхээ дараа хоёр, гуравдах шатлалын эмнэлгүүд уруу явах ёстой. Гэтэл энэ шинэ хуулиар болохоор хоёрдугаар шатлал дээр энэ хямд үнэтэй эм бичдэг, үнэгүй эмийн үйлчилгээг хоёрдугаар шатны эмнэлгийн эмч нар олгодог болохоор ийм өөрчлөлт орж ирж байгаа. Ингэснээр нөгөө өрхийн эмнэлгийг чинь нөгөө иргэд чинь хаячхаад, хоёр, гуравдугаар шатлалын эмнэлэг уруу бүгдээрээ очно гэсэн үг. Өөрөөр хэлбэл бид нарын олон жил өрхийн эмнэлгийг сайжруулах тэр тогтолцоогоо өнөөдөр бид нар бүгдийг байхгүй болгох ийм шатлал уруу явж байна. Дээрээс нь энэ дураараа хоёрдугаар шатлалын эмнэлгийн эмч нар хямд үнэтэй эм, үнэгүй өгдөг эм, дээрээс нь эмнэлгийн үйлчилгээг бичээд эхлэхээр маш их олон зардал энэ эрүүл мэндийн даатгалын санд орж ирнэ. Тэгэхээр энэ зардлаа хэрхэн яаж давах вэ? Энэ дээр том асуудал. Одоо бол та  нар хуулийг өөрчлөхдөө сайн сайхан юм бодоод, ард түмнийхээ сайн сайхны төлөө гээд ордог.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 xml:space="preserve">Гэтэл хэрэгжилтийн явцад нь дураараа эм бичсэн, дураараа үнэгүй эмнэлгийн үйлчилгээ бичсэн тэр эмч нарын асуудлыг яаж шийдэх вэ гэдэг ийм асуудал гарч ирнэ шүү дээ. Тэгэхээр энэ дээрээ ямар хяналт тавих вэ?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Хүрэлбаатар сайд.</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r>
      <w:r>
        <w:rPr>
          <w:rFonts w:ascii="Arial" w:hAnsi="Arial"/>
          <w:b/>
          <w:bCs/>
          <w:i w:val="false"/>
          <w:iCs w:val="false"/>
          <w:color w:val="424242"/>
          <w:sz w:val="24"/>
          <w:szCs w:val="24"/>
          <w:lang w:val="mn-MN"/>
        </w:rPr>
        <w:t>Ч.Хүрэлбаатар</w:t>
      </w:r>
      <w:r>
        <w:rPr>
          <w:rFonts w:ascii="Arial" w:hAnsi="Arial"/>
          <w:b w:val="false"/>
          <w:bCs w:val="false"/>
          <w:i w:val="false"/>
          <w:iCs w:val="false"/>
          <w:color w:val="424242"/>
          <w:sz w:val="24"/>
          <w:szCs w:val="24"/>
          <w:lang w:val="mn-MN"/>
        </w:rPr>
        <w:t>: Пүрэвдорж дарга аа, эрүүл мэндийн даатгал бол хуримтлагддаггүй даатгал. Би эрүүл мэндийн даатгалыг төлөхөө больчихвол сарын дараа би эрүүл мэндийн даатгалаас үйлчилгээ авах эрхгүй. Ийм байдаг учраас хүмүүсүүдийн тэр даатгалд төлсөн мөнгийг л бүрэн гүйцэд ашиглая  гэдэг ийм юм явж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Хоёрдугаар асуудал, тэр хэн эмийн жор бичиж өгөх вэ гэж. Одоо бол бид нар 2, З дугаар шатны эмнэлэгт очъё. Очоод эмчид үзүүлээд, эмч эмчилгээ зааж өгнө, хэн нэгэн иргэнд. Тэгвэл тэр хүн эмийн жор бичих эрхгүй байдаг. Тэгэхээр тэр хүн дээр очиж үзүүлчхээд, гарч гүйж очоод өрхийн эмнэлэг дээр очиж жор бичүүлж авдаг. Гэтэл та нар хаана ч оч, аль ч газар эмч эмийн жор бичээд өгөхөд, тэр эмнэлэг дотроо эмээ худалдаад авдаг болно. Гэтэл манайх зөвхөн өрхийн эмнэлгийн эмч нар жор бичнэ гээд заагаад өгсөн байдаг. Тэгэхээр иргэн өөр, нэлээд нарийн мэргэжлийн эмчид үзүүллээ ч гэсэн түүнийгээ аваачиж, өрхийн эмчид  очиж хэлээд, өрхийн эмч нь эмийн жор бичиж өгч байж, тэр хүн эм авдаг ийм хуультай.</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Тэгэхээр одоо энэ хуулиар иргэдээ л бодож байгаа. Хүн эмчид үзүүллээ, тэр эмч жорыг нь бичээд өгчих, тэгээд эмээ аваг. Ийм л юм. Зөв биз. Тэгэхээр хүнээ бодсон арга хэмжээнүүд байгаа юм. Яг тогтолцоог бид нар авахгүй бол хүнд илүү хүндрэл үзүүлээд байгаа юм. Өрхийн эмнэлэг бол ажилладгаараа ажиллана, тэнд үзүүлдэг нь үзүүлнэ, тэндээс эмээ авдаг нь аваад явах бүх боломж нь нээлттэй. Дараагийн шатлал дээр очсон үед эмч нь эмийн жор бичээд өгчихвөл түүнийг эмийн сангаас авах эрхийг нь нээж өгөхгүй бол нарийн мэргэжлийн эмчид үзүүлчхээд, дахиж өрхийн эмнэлгийн эмчид үзүүлэх энэ эрхээ нээж авна гэдэг чинь хэтэрхий гажуудсан систем байгаа юм.</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Манай эрүүл мэндийн салбар дээр бид нар жаахан шинэчлэл хийх хэрэгтэй. Үүнийг жаахан өөрчилж,  иргэддээ ээлтэй, өвчтэй хүндээ ээлтэй ийм эрүүл мэндийн салбар болгох учиртай. Түүнээс одоогийн явж байгаа зүйл дотроос олон зүйлийг засаж, янзлах шаардлага байгаад байгаа юм.</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r>
      <w:r>
        <w:rPr>
          <w:rFonts w:ascii="Arial" w:hAnsi="Arial"/>
          <w:b/>
          <w:bCs/>
          <w:i w:val="false"/>
          <w:iCs w:val="false"/>
          <w:color w:val="424242"/>
          <w:sz w:val="24"/>
          <w:szCs w:val="24"/>
          <w:lang w:val="mn-MN"/>
        </w:rPr>
        <w:t>Б.Пүрэвдорж:</w:t>
      </w:r>
      <w:r>
        <w:rPr>
          <w:rFonts w:ascii="Arial" w:hAnsi="Arial"/>
          <w:b w:val="false"/>
          <w:bCs w:val="false"/>
          <w:i w:val="false"/>
          <w:iCs w:val="false"/>
          <w:color w:val="424242"/>
          <w:sz w:val="24"/>
          <w:szCs w:val="24"/>
          <w:lang w:val="mn-MN"/>
        </w:rPr>
        <w:t xml:space="preserve"> Төсвийн мөнгөөр Их Хурлын сонгуулийг баахан хийсэн. Одоо ингээд Эрүүл мэндийн даатгалын сангийн мөнгөөр Орон нутгийн сонгууль хийх ийм л зорилготой юм хийж байна гэж таны тайлбараас ер нь уншлаа.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Өөр асуулт асуух хүн байхгүй учраас асуултыг хаалаа.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Зарчмын зөрүүтэй санал гаргах хүн байна уу? Зарчмын зөрүүтэй санал байхгүй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хоёр дахь хэлэлцүүлгийг хийсэн талаар Төсвийн зарлагын хяналтын дэд хорооноос гарах санал, дүгнэлтийг Улсын Их Хурлын гишүүн Ж.Батсуурь Төсвийн байнгын хорооны хуралдаанд танилцуулна.</w:t>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 xml:space="preserve"> Монгол Улсын 2020 оны төсвийн тодотголын төслийг хоёр дахь хэлэлцүүлгийг хэлэлцэж дууслаа.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 xml:space="preserve">Дараагийн асуудал. </w:t>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r>
      <w:r>
        <w:rPr>
          <w:rFonts w:ascii="Arial" w:hAnsi="Arial"/>
          <w:b/>
          <w:bCs/>
          <w:i/>
          <w:iCs/>
          <w:color w:val="424242"/>
          <w:sz w:val="24"/>
          <w:szCs w:val="24"/>
          <w:lang w:val="mn-MN"/>
        </w:rPr>
        <w:t xml:space="preserve">Хоёр.“Монгол Улсын 2019 оны төсвийн гүйцэтгэлийг батлах тухай” Улсын Их Хурлын тогтоолын төсөл </w:t>
      </w:r>
      <w:r>
        <w:rPr>
          <w:rFonts w:ascii="Arial" w:hAnsi="Arial"/>
          <w:b w:val="false"/>
          <w:bCs w:val="false"/>
          <w:i/>
          <w:iCs/>
          <w:color w:val="424242"/>
          <w:sz w:val="24"/>
          <w:szCs w:val="24"/>
          <w:lang w:val="mn-MN"/>
        </w:rPr>
        <w:t>/Засгийн газар 2020.08.14-ний өдөр өргөн мэдүүлсэн,</w:t>
      </w:r>
      <w:r>
        <w:rPr>
          <w:rFonts w:ascii="Arial" w:hAnsi="Arial"/>
          <w:b/>
          <w:bCs/>
          <w:i/>
          <w:iCs/>
          <w:color w:val="424242"/>
          <w:sz w:val="24"/>
          <w:szCs w:val="24"/>
          <w:lang w:val="mn-MN"/>
        </w:rPr>
        <w:t xml:space="preserve"> хоёр дахь хэлэлцүүлэг</w:t>
      </w:r>
      <w:r>
        <w:rPr>
          <w:rFonts w:ascii="Arial" w:hAnsi="Arial"/>
          <w:b w:val="false"/>
          <w:bCs w:val="false"/>
          <w:i/>
          <w:iCs/>
          <w:color w:val="424242"/>
          <w:sz w:val="24"/>
          <w:szCs w:val="24"/>
          <w:lang w:val="mn-MN"/>
        </w:rPr>
        <w:t xml:space="preserve">/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iCs/>
          <w:color w:val="424242"/>
          <w:sz w:val="24"/>
          <w:szCs w:val="24"/>
          <w:lang w:val="mn-MN"/>
        </w:rPr>
        <w:tab/>
      </w:r>
      <w:r>
        <w:rPr>
          <w:rFonts w:ascii="Arial" w:hAnsi="Arial"/>
          <w:b w:val="false"/>
          <w:bCs w:val="false"/>
          <w:i w:val="false"/>
          <w:iCs w:val="false"/>
          <w:color w:val="424242"/>
          <w:sz w:val="24"/>
          <w:szCs w:val="24"/>
          <w:lang w:val="mn-MN"/>
        </w:rPr>
        <w:t xml:space="preserve">Ажлын хэсгийн бүрэлдэхүүнд Сангийн яамнаас түрүүний бүрэлдэхүүн бүгдээрээ байсан. Монгол Улсын Ерөнхий аудиторын орлогч бөгөөд Тэргүүлэх аудитор О.Тэнгис, </w:t>
      </w:r>
      <w:r>
        <w:rPr>
          <w:rFonts w:ascii="Arial;sans-serif" w:hAnsi="Arial;sans-serif"/>
          <w:b w:val="false"/>
          <w:bCs w:val="false"/>
          <w:i w:val="false"/>
          <w:iCs w:val="false"/>
          <w:color w:val="424242"/>
          <w:sz w:val="24"/>
          <w:lang w:val="mn-MN"/>
        </w:rPr>
        <w:t>Үндэсний аудитын газрын Санхүүгийн аудитын газрын захирал бөгөөд Тэргүүлэх аудитор Ц.Наранчимэг, мөн газрын Гүйцэтгэлийн аудитын газрын захирал бөгөөд Тэргүүлэх аудитор С.Оюунгэрэл, Аудитын менежер Д.Энхдалай, Ц.Хосжаргал, Г.Гүнжидмаа, ахлах аудитор Б.Батдэлгэр, С.Сэржмядаг, Б.Эрдэнэзул, аудитор Б.Хаш-Эрдэнэ.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 xml:space="preserve">Нэгдсэн төсвийн гүйцэтгэл, Засгийн газрын санхүүгийн нэгдсэн тайлангийн талаарх аудитын дүгнэлтийг Монгол Улсын Ерөнхий аудиторын орлогч бөгөөд Тэргүүлэх аудитор О.Тэнгис танилцуулна.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r>
      <w:r>
        <w:rPr>
          <w:rFonts w:ascii="Arial" w:hAnsi="Arial"/>
          <w:b/>
          <w:bCs/>
          <w:i w:val="false"/>
          <w:iCs w:val="false"/>
          <w:color w:val="424242"/>
          <w:sz w:val="24"/>
          <w:szCs w:val="24"/>
          <w:lang w:val="mn-MN"/>
        </w:rPr>
        <w:t>О.Тэнгис</w:t>
      </w:r>
      <w:r>
        <w:rPr>
          <w:rFonts w:ascii="Arial" w:hAnsi="Arial"/>
          <w:b w:val="false"/>
          <w:bCs w:val="false"/>
          <w:i w:val="false"/>
          <w:iCs w:val="false"/>
          <w:color w:val="424242"/>
          <w:sz w:val="24"/>
          <w:szCs w:val="24"/>
          <w:lang w:val="mn-MN"/>
        </w:rPr>
        <w:t xml:space="preserve">: Төсвийн зарлагын хяналтын дэд хорооны дарга, Улсын Их Хурлын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lang w:val="mn-MN"/>
        </w:rPr>
        <w:tab/>
        <w:t xml:space="preserve">Төрийн аудитын байгууллага Төрийн аудитын тухай хуульд заасан бүрэн эрхийн хүрээнд </w:t>
      </w:r>
      <w:r>
        <w:rPr>
          <w:rFonts w:ascii="Arial" w:hAnsi="Arial"/>
          <w:color w:val="424242"/>
          <w:sz w:val="24"/>
          <w:szCs w:val="24"/>
        </w:rPr>
        <w:t xml:space="preserve">Монгол Улсын 2019 оны нэгдсэн төсвийн гүйцэтгэл, </w:t>
      </w:r>
      <w:r>
        <w:rPr>
          <w:rFonts w:ascii="Arial" w:hAnsi="Arial"/>
          <w:color w:val="424242"/>
          <w:sz w:val="24"/>
          <w:szCs w:val="24"/>
          <w:lang w:val="mn-MN"/>
        </w:rPr>
        <w:t>Засгийн газрын 2019 оны санхүүгийн нэгдсэн тайланд тус тус аудит хийж, тайланг хуульд заасан хугацаанд Улсын Их Хуралд хүргүүлсэн.</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Дээрх тайлангийн талаар та бүхэнд тоймлон танилцуулъя.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 Монгол Улсын 2019 оны нэгдсэн төсвийн гүйцэтгэлд хийсэн аудитын талаар:</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color w:val="424242"/>
          <w:sz w:val="24"/>
          <w:szCs w:val="24"/>
        </w:rPr>
        <w:t xml:space="preserve">Монгол Улсын Засгийн газар 2019 онд төсвийн бодлогоо хэрэгжүүлэхдээ цахим, ил тод, үр ашигтай байх зорилгын хүрээнд 7 зорилт дэвшүүлэн ажилласан </w:t>
      </w:r>
      <w:r>
        <w:rPr>
          <w:rFonts w:ascii="Arial" w:hAnsi="Arial"/>
          <w:color w:val="424242"/>
          <w:sz w:val="24"/>
          <w:szCs w:val="24"/>
          <w:lang w:val="mn-MN"/>
        </w:rPr>
        <w:t>байна</w:t>
      </w:r>
      <w:r>
        <w:rPr>
          <w:rFonts w:ascii="Arial" w:hAnsi="Arial"/>
          <w:color w:val="424242"/>
          <w:sz w:val="24"/>
          <w:szCs w:val="24"/>
        </w:rPr>
        <w:t>. Монгол Улсын 2019 оны нэгдсэн төсвийн нийт орлого ба тусламж 12 их наяд 40.3 тэрбум төгрөг</w:t>
      </w:r>
      <w:r>
        <w:rPr>
          <w:rFonts w:ascii="Arial" w:hAnsi="Arial"/>
          <w:color w:val="424242"/>
          <w:sz w:val="24"/>
          <w:szCs w:val="24"/>
          <w:lang w:val="mn-MN"/>
        </w:rPr>
        <w:t>т хүрч,</w:t>
      </w:r>
      <w:r>
        <w:rPr>
          <w:rFonts w:ascii="Arial" w:hAnsi="Arial"/>
          <w:color w:val="424242"/>
          <w:sz w:val="24"/>
          <w:szCs w:val="24"/>
        </w:rPr>
        <w:t xml:space="preserve"> төлөвлөснөөс 767.8 тэрбум төгрөгөөр давж биел</w:t>
      </w:r>
      <w:r>
        <w:rPr>
          <w:rFonts w:ascii="Arial" w:hAnsi="Arial"/>
          <w:color w:val="424242"/>
          <w:sz w:val="24"/>
          <w:szCs w:val="24"/>
          <w:lang w:val="mn-MN"/>
        </w:rPr>
        <w:t>сэн</w:t>
      </w:r>
      <w:r>
        <w:rPr>
          <w:rFonts w:ascii="Arial" w:hAnsi="Arial"/>
          <w:color w:val="424242"/>
          <w:sz w:val="24"/>
          <w:szCs w:val="24"/>
        </w:rPr>
        <w:t>. Нэгдсэн төсвийн нийт тэнцвэржүүлсэн орлого ба тусламж 10 их 905.5 тэрбум төгрөгт хүрч, төлөвлөснөөс 1 их наяд 23.5 тэрбум төгрөгөөр давж биелсэн байна. Нэгдсэн төсвийн нийт зарлага ба цэвэр зээл 11 их наяд 661.7 тэрбум төгрөгт хүрч, 96.3 хувь буюу 444.8 тэрбум төгрөгөөр дутуу гүйцэтгэлтэй байгаа нь урсгал зарлагыг 303.6 тэрбум, хөрөнгийн зардлыг 388.9 тэрбум төгрөгөөр тус тус дутуу зарцуулсан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t>Нэгдсэн төсвийн нийт тэнцлийг 2 их наяд 224.5 тэрбум төгрөгийн алдагдалтай байхаар төлөвлөснөөс гүйцэтгэлээр 756.2 тэрбум төгрөгийн алдагдалтай гарсан байна. Энэ нь ДНБ-ий 2 хувьтай тэнцүү ба Төсвийн тогтвортой байдлын тухай хуулийн тусгай шаардлагыг хангаж бай</w:t>
      </w:r>
      <w:r>
        <w:rPr>
          <w:rFonts w:ascii="Arial" w:hAnsi="Arial"/>
          <w:color w:val="424242"/>
          <w:sz w:val="24"/>
          <w:szCs w:val="24"/>
          <w:lang w:val="mn-MN"/>
        </w:rPr>
        <w:t>на.</w:t>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both"/>
      </w:pPr>
      <w:r>
        <w:rPr>
          <w:rFonts w:ascii="Arial" w:hAnsi="Arial"/>
          <w:color w:val="424242"/>
          <w:sz w:val="24"/>
          <w:szCs w:val="24"/>
        </w:rPr>
        <w:tab/>
        <w:t xml:space="preserve">Монгол Улсын 2019 оны төсвийн тухай хуулиар 3 их наяд 205.5 төгрөгийн төсөвт өртөгтэй 1281 төсөл, арга хэмжээнд 1 их наяд 555.3 тэрбум төгрөгийн санхүүжилт олгохоор баталснаас 373 төсөл, арга хэмжээ буюу 29.1 хувь нь өмнөх оноос шилжсэн, 908 төсөл, арга хэмжээ буюу 70.9 хувийг тайлант онд шинээр хэрэгжүүлэхээр тусгасан </w:t>
      </w:r>
      <w:r>
        <w:rPr>
          <w:rFonts w:ascii="Arial" w:hAnsi="Arial"/>
          <w:color w:val="424242"/>
          <w:sz w:val="24"/>
          <w:szCs w:val="24"/>
          <w:lang w:val="mn-MN"/>
        </w:rPr>
        <w:t>байна.</w:t>
      </w:r>
      <w:r>
        <w:rPr>
          <w:rFonts w:ascii="Arial" w:hAnsi="Arial"/>
          <w:color w:val="424242"/>
          <w:sz w:val="24"/>
          <w:szCs w:val="24"/>
        </w:rPr>
        <w:t xml:space="preserve"> Тайлант онд улсын төсвийн хөрөнгө оруулалтаар 46 сургууль, 75 цэцэрлэг, 14 дотуур байр, соёл спортын 42 барилга, 30 эмнэлэг, 63.6 км автозам, 41.7 м урт гүүрэн байгууламж, 2000 км цахилгаан дамжуулах агаарын шугам, дэд бүтцийн 39, бусад салбарын 25 барилга байгууламж тус тус ашиглалтад оржээ.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t>Засгийн газрын 2019 оны санхүүгийн нэгтгэсэн тайланд хийсэн аудитын талаар:</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r>
      <w:r>
        <w:rPr>
          <w:rFonts w:ascii="Arial" w:hAnsi="Arial"/>
          <w:color w:val="424242"/>
          <w:sz w:val="24"/>
          <w:szCs w:val="24"/>
          <w:lang w:val="mn-MN"/>
        </w:rPr>
        <w:t>З</w:t>
      </w:r>
      <w:r>
        <w:rPr>
          <w:rFonts w:ascii="Arial" w:hAnsi="Arial"/>
          <w:color w:val="424242"/>
          <w:sz w:val="24"/>
          <w:szCs w:val="24"/>
        </w:rPr>
        <w:t>асгийн газрын 2019 оны санхүүгийн нэгдсэн тайланд 55 төсвийн ерөнхийлөн захирагчийн санхүүгийн нэгтгэсэн тайлан, тэдгээрийн харъяа нийт 6542 санхүүгийн тайланг нэгтгэсэн байна. Төсвийн ерөнхийлөн захирагчдын санхүүгийн нэгтгэсэн тайланд хийсэн аудитаар зөрчилгүй 47, хязгаарлалттай 8 дүгнэлт өгсөн б</w:t>
      </w:r>
      <w:r>
        <w:rPr>
          <w:rFonts w:ascii="Arial" w:hAnsi="Arial"/>
          <w:color w:val="424242"/>
          <w:sz w:val="24"/>
          <w:szCs w:val="24"/>
          <w:lang w:val="mn-MN"/>
        </w:rPr>
        <w:t>олно</w:t>
      </w:r>
      <w:r>
        <w:rPr>
          <w:rFonts w:ascii="Arial" w:hAnsi="Arial"/>
          <w:color w:val="424242"/>
          <w:sz w:val="24"/>
          <w:szCs w:val="24"/>
        </w:rPr>
        <w:t>.</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r>
      <w:r>
        <w:rPr>
          <w:rFonts w:ascii="Arial" w:hAnsi="Arial"/>
          <w:color w:val="424242"/>
          <w:sz w:val="24"/>
          <w:szCs w:val="24"/>
          <w:lang w:val="mn-MN"/>
        </w:rPr>
        <w:t xml:space="preserve">Засгийн газрын 2019 оны санхүүгийн нэгдсэн тайланд хийсэн аудитаар хязгаарлалттай дүгнэлт өглөө. </w:t>
      </w:r>
      <w:r>
        <w:rPr>
          <w:rFonts w:ascii="Arial" w:hAnsi="Arial"/>
          <w:color w:val="424242"/>
          <w:sz w:val="24"/>
          <w:szCs w:val="24"/>
        </w:rPr>
        <w:t xml:space="preserve">Аудитаар Улсын Их Хуралд нийт 4 асуудлыг толилуулж, Ерөнхий сайдад 6, Сангийн сайдад 6 зөвлөмжийг тус тус өгсөн </w:t>
      </w:r>
      <w:r>
        <w:rPr>
          <w:rFonts w:ascii="Arial" w:hAnsi="Arial"/>
          <w:color w:val="424242"/>
          <w:sz w:val="24"/>
          <w:szCs w:val="24"/>
          <w:lang w:val="mn-MN"/>
        </w:rPr>
        <w:t>болно.</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Улсын Их Хурлын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Та бүхэнд  Монгол Улсын 2019 оны нэгдсэн төсвийн гүйцэтгэл, Засгийн газрын 2019 оны санхүүгийн нэгдсэн тайланд хийсэн аудитын тайлангуудад тусгагдсан гол асуудлыг товчлон танилцууллаа.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Анхаарал хандуулсанд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bCs/>
          <w:color w:val="424242"/>
          <w:sz w:val="24"/>
          <w:szCs w:val="24"/>
          <w:lang w:val="mn-MN"/>
        </w:rPr>
        <w:t>Б.Пүрэвдорж</w:t>
      </w:r>
      <w:r>
        <w:rPr>
          <w:rFonts w:ascii="Arial" w:hAnsi="Arial"/>
          <w:color w:val="424242"/>
          <w:sz w:val="24"/>
          <w:szCs w:val="24"/>
          <w:lang w:val="mn-MN"/>
        </w:rPr>
        <w:t>: Тэнгис даргад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Монгол Улсын 2019 оны төсвийн гүйцэтгэлийг батлах тухай Улсын Их Хурлын тогтоолын төслийг Улсын Их Хурлын бүх Байнгын хороод эрхлэх асуудлынхаа хүрээнд хэлэлцээд, санал, дүгнэлтээ Төсвийн зарлагын хяналтын дэд хороонд ирүүлсэн байна. Та бүхэнд санал, дүгнэлтийг тарааж өгсөн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Байгаль орчин, хүнс, хөдөө аж ахуйн байнгын хорооны санал, дүгнэлтийг Улсын Их Хурлын гишүүн Тэмүүлэн танилцуулна.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bCs/>
          <w:color w:val="424242"/>
          <w:sz w:val="24"/>
          <w:szCs w:val="24"/>
          <w:lang w:val="mn-MN"/>
        </w:rPr>
        <w:t>Г.Тэмүүлэн:</w:t>
      </w:r>
      <w:r>
        <w:rPr>
          <w:rFonts w:ascii="Arial" w:hAnsi="Arial"/>
          <w:color w:val="424242"/>
          <w:sz w:val="24"/>
          <w:szCs w:val="24"/>
          <w:lang w:val="mn-MN"/>
        </w:rPr>
        <w:t xml:space="preserve"> Төсвийн зарлагын хяналтын дэд хорооны дарга,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Монгол Улсын Засгийн газраас 2020 оны 8 дугаар сарын 14-ний өдөр Улсын Их Хуралд өргөн мэдүүлсэн Монгол Улсын 2019 оны төсвийн гүйцэтгэл батлах тухай Улсын Их Хурлын тогтоолын төслийн хоёр дахь хэлэлцүүлгийг Байгаль орчин, хүнс, хөдөө аж ахуйн байнгын хороо 2020 оны 8 дугаар сарын 18-ны өдрийн хуралдаанаараа хийлээ.</w:t>
      </w:r>
    </w:p>
    <w:p>
      <w:pPr>
        <w:pStyle w:val="style18"/>
        <w:spacing w:after="0" w:before="0" w:line="200" w:lineRule="atLeast"/>
        <w:ind w:hanging="0" w:left="0" w:right="0"/>
        <w:contextualSpacing w:val="false"/>
        <w:jc w:val="both"/>
      </w:pPr>
      <w:r>
        <w:rPr>
          <w:rFonts w:ascii="Arial" w:hAnsi="Arial"/>
          <w:color w:val="424242"/>
          <w:sz w:val="24"/>
          <w:szCs w:val="24"/>
          <w:lang w:val="mn-MN"/>
        </w:rPr>
        <w:tab/>
      </w:r>
    </w:p>
    <w:p>
      <w:pPr>
        <w:pStyle w:val="style18"/>
        <w:spacing w:after="0" w:before="0" w:line="200" w:lineRule="atLeast"/>
        <w:ind w:hanging="0" w:left="0" w:right="0"/>
        <w:contextualSpacing w:val="false"/>
        <w:jc w:val="both"/>
      </w:pPr>
      <w:r>
        <w:rPr>
          <w:rFonts w:ascii="Arial" w:hAnsi="Arial"/>
          <w:color w:val="424242"/>
          <w:sz w:val="24"/>
          <w:szCs w:val="24"/>
          <w:lang w:val="mn-MN"/>
        </w:rPr>
        <w:tab/>
        <w:t>Байнгын хорооны хуралдаанаар тогтоолын төслийг хэлэлцэх үед Улсын Их Хурлын гишүүн Туваан, Бат-Эрдэнэ нар асуулт асууж, хариулт авлаа.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Улсын Их Хурлын гишүүн Ганибал махны экспортод эдийн засгийн зөв оновчтой бодлого барих, үндэсний үйлдвэрүүдийн хүчин чадлыг нэмэх, дотоодын худалдаачдыг дэмжих, улс төрийн бодлого шийдвэрээс хөдөө аж ахуйн салбарыг ангид байлгах, Улсын Их Хурлын гишүүн Абубакир төсөв батлагдахаас өмнө Нийцлийн аудит хийж тайлангаа ирүүлж байх нь зүйтэй. Газар тариалангийн бүсэд эрчимжсэн мал аж ахуйг бодлогоор дэмжих зэрэг саналуудыг хэлсэн болно.</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Улсын Их Хурлын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Монгол Улсын 2019 оны төсвийн гүйцэтгэл батлах тухай Улсын Их Хурлын тогтоолын төслийн хоёр дахь хэлэлцүүлгийг явуулсан талаарх Байгаль орчин, хүнс, хөдөө аж ахуйн байнгын хорооны санал, дүгнэлтийг хэлэлцэн шийдвэрлэж өгөхийг та бүхнээс хүсье. Анхаарал тавьсанд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bCs/>
          <w:color w:val="424242"/>
          <w:sz w:val="24"/>
          <w:szCs w:val="24"/>
          <w:lang w:val="mn-MN"/>
        </w:rPr>
        <w:t>Б.Пүрэвдорж</w:t>
      </w:r>
      <w:r>
        <w:rPr>
          <w:rFonts w:ascii="Arial" w:hAnsi="Arial"/>
          <w:color w:val="424242"/>
          <w:sz w:val="24"/>
          <w:szCs w:val="24"/>
          <w:lang w:val="mn-MN"/>
        </w:rPr>
        <w:t>: Тэмүүлэн гишүүнд баярлалаа. Боловсрол, соёл, шинжлэх ухаан, спортын байнгын хорооны санал, дүгнэлтийг Улсын Их Хурлын гишүүн Г.Амартүвшин танилцуулна.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bCs/>
          <w:color w:val="424242"/>
          <w:sz w:val="24"/>
          <w:szCs w:val="24"/>
          <w:lang w:val="mn-MN"/>
        </w:rPr>
        <w:t>Г.Амартүвшин</w:t>
      </w:r>
      <w:r>
        <w:rPr>
          <w:rFonts w:ascii="Arial" w:hAnsi="Arial"/>
          <w:color w:val="424242"/>
          <w:sz w:val="24"/>
          <w:szCs w:val="24"/>
          <w:lang w:val="mn-MN"/>
        </w:rPr>
        <w:t xml:space="preserve">: Төсвийн зарлагын хяналтын дэд хорооны дарга,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 Монгол Улсын Засгийн газраас 2020 оны 8 дугаар сарын 14-ний өдөр Улсын Их Хуралд өргөн мэдүүлсэн Монгол Улсын 2019 оны төсвийн гүйцэтгэлийг батлах тухай Улсын Их Хурлын тогтоолын төслийн нэг дэх хэлэлцүүлгийг Улсын Их Хурлын чуулганы 2020 оны 8 дугаар сарын 17-ны өдрийн нэгдсэн хуралдаанаар хэлэлцэж, хоёр дахь хэлэлцүүлэгт бэлтгүүлэхээр Байнгын хороодод шилжүүлсэн билээ.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Тус байнгын хороо 2020 оны 8 дугаар сарын 18-ны өдрийн хуралдаанаараа дээрх тогтоолын төслийн хоёр дахь хэлэлцүүлгийг хийлээ.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Байнгын хорооны хуралдаанаар Улсын Их Хурлын гишүүн Ундрам ямар байгууллагуудад сөрөг дүгнэлт өгсөн, ямар байгууллагуудад дүгнэлт гаргахаас татгалзсан тухай, Улсын Их Хурлын гишүүн Учрал шинжлэх ухаан, технологийн болон мэдээлэл цахим технологийн сангийн үйл ажиллагаа, санхүүжилтэд дүгнэлт гарсан эсэх, эдгээр сангийн санхүүжилтийг ил тод, нээлттэй болгох, хууль бус үйлдэл байгаа эсэхэд дүгнэлт хийх талаар Үндэсний аудитын газрын холбогдох албан тушаалтнаас асууж, хариулт авсан болно.</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Улсын Их Хурлын гишүүн Баатарбилэг, Баярсайхан нар Үндэсний аудитын газраас хийж байгаа хяналт шалгалтын ажлын үр дүн, санхүү, төсвийн хариуцлага, сахилга бат сайжирч байгаа тухай болон ажилтнуудынхаа харилцаа хандлагыг өөрчлөх, үйл ажиллагаандаа улс төржилт гаргахгүй байх талаар анхаарч ажиллахыг хүслээ.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Улсын Их Хурлын гишүүн, Байнгын хорооны дарга Мөнхбат Улсын Их Хурлын зүгээс аудитын байгууллагын үйл ажиллагааг байнга дэмжиж, хууль эрх зүйн орчныг боловсронгуй болгосныг хэлээд цаашид Улсын Их Хурлын тухай хуульд заасны дагуу гишүүдийн зүгээс Улсын Их Хурлын бүрэн эрхийн хүрээнд хуулийн биелэлтийг хангахтай холбоотой  тодорхой асуудлаар хянан шалгах түр хороо байгуулж ажиллахдаа тухайн байгууллагатай хамтарч ажиллах шаардлагатай тухай онцлон дурдлаа.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Улсын Их Хурлын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Монгол Улсын 2019 оны төсвийн гүйцэтгэлийг батлах тухай Улсын Их Хурлын тогтоолын төслийн хоёр дахь хэлэлцүүлгийг явуулсан талаарх Боловсрол, соёл, шинжлэх ухаан, спортын  байнгын хорооны санал, дүгнэлт, зарчмын зөрүүтэй саналыг хэлэлцэн шийдвэрлэхийг та бүхнээс хүсье.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Анхаарал тавьсанд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bCs/>
          <w:color w:val="424242"/>
          <w:sz w:val="24"/>
          <w:szCs w:val="24"/>
          <w:lang w:val="mn-MN"/>
        </w:rPr>
        <w:t>Б.Пүрэвдорж</w:t>
      </w:r>
      <w:r>
        <w:rPr>
          <w:rFonts w:ascii="Arial" w:hAnsi="Arial"/>
          <w:color w:val="424242"/>
          <w:sz w:val="24"/>
          <w:szCs w:val="24"/>
          <w:lang w:val="mn-MN"/>
        </w:rPr>
        <w:t>: Амартүвшин гишүүнд баярлалаа. Инноваци, цахим бодлогын байнгын хорооны санал, дүгнэлтийг Улсын Их Хурлын гишүүн Г.Амартүвшин танилцуулна.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bCs/>
          <w:color w:val="424242"/>
          <w:sz w:val="24"/>
          <w:szCs w:val="24"/>
          <w:lang w:val="mn-MN"/>
        </w:rPr>
        <w:t>Г.Амартүвшин</w:t>
      </w:r>
      <w:r>
        <w:rPr>
          <w:rFonts w:ascii="Arial" w:hAnsi="Arial"/>
          <w:color w:val="424242"/>
          <w:sz w:val="24"/>
          <w:szCs w:val="24"/>
          <w:lang w:val="mn-MN"/>
        </w:rPr>
        <w:t xml:space="preserve">:  Төсвийн зарлагын хяналтын дэд хорооны дарга,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 Монгол Улсын Засгийн газраас 2020 оны 8 дугаар сарын 14-ний өдөр Улсын Их Хуралд өргөн мэдүүлсэн </w:t>
      </w:r>
      <w:bookmarkStart w:id="1" w:name="__DdeLink__16848_1614177255"/>
      <w:r>
        <w:rPr>
          <w:rFonts w:ascii="Arial" w:hAnsi="Arial"/>
          <w:color w:val="424242"/>
          <w:sz w:val="24"/>
          <w:szCs w:val="24"/>
          <w:lang w:val="mn-MN"/>
        </w:rPr>
        <w:t>Монгол Улсын 2019 оны төсвийн гүйцэтгэлийг батлах тухай Улсын Их Хурлын тогтоолын төслийн</w:t>
      </w:r>
      <w:bookmarkEnd w:id="1"/>
      <w:r>
        <w:rPr>
          <w:rFonts w:ascii="Arial" w:hAnsi="Arial"/>
          <w:color w:val="424242"/>
          <w:sz w:val="24"/>
          <w:szCs w:val="24"/>
          <w:lang w:val="mn-MN"/>
        </w:rPr>
        <w:t xml:space="preserve"> нэг дэх хэлэлцүүлгийг Улсын Их Хурлын чуулганы 2020 оны 8 дугаар сарын 17-ны өдрийн нэгдсэн хуралдаанаар хэлэлцэж, хоёр дахь хэлэлцүүлэгт бэлтгүүлэхээр Байнгын хороодод шилжүүлсэн билээ.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Тус байнгын хороо 2020 оны 8 дугаар сарын 18-ны өдрийн хуралдаанаараа дээрх тогтоолын төслийн хоёр дахь хэлэлцүүлгийг хийлээ.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Байнгын хорооны хуралдаанаар тогтоолын төслийг хэлэлцэх үед Улсын Их Хурлын гишүүн Учрал аудитын тайланд дурьдагдсан Мэдээлэл, технологийн үндэсний паркын төсвийн гүйцэтгэлд илэрсэн зөрчил, тухайн байгууллагын үйл ажиллагааны өнөөгийн нөхцөл байдлын талаар асуулт асууж, хариулт авлаа.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Улсын Их Хурлын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 Монгол Улсын 2019 оны төсвийн гүйцэтгэлийг батлах тухай Улсын Их Хурлын тогтоолын төслийн хоёр дахь хэлэлцүүлгийг явуулсан талаарх Инноваци, цахим бодлогын байнгын хорооны санал, дүгнэлтийг хэлэлцэн шийдвэрлэж өгөхийг та бүхнээс хүсье.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Анхаарал тавьсанд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bCs/>
          <w:color w:val="424242"/>
          <w:sz w:val="24"/>
          <w:szCs w:val="24"/>
          <w:lang w:val="mn-MN"/>
        </w:rPr>
        <w:t>Б.Пүрэвдорж</w:t>
      </w:r>
      <w:r>
        <w:rPr>
          <w:rFonts w:ascii="Arial" w:hAnsi="Arial"/>
          <w:color w:val="424242"/>
          <w:sz w:val="24"/>
          <w:szCs w:val="24"/>
          <w:lang w:val="mn-MN"/>
        </w:rPr>
        <w:t xml:space="preserve">: Амартүвшин гишүүнд баярлалаа. Төрийн байгуулалтын байнгын хорооны санал, дүгнэлтийг Улсын Их Хурлын гишүүн С.Амарсайхан танилцуулна.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bCs/>
          <w:color w:val="424242"/>
          <w:sz w:val="24"/>
          <w:szCs w:val="24"/>
          <w:lang w:val="mn-MN"/>
        </w:rPr>
        <w:t>С.Амарсайхан</w:t>
      </w:r>
      <w:r>
        <w:rPr>
          <w:rFonts w:ascii="Arial" w:hAnsi="Arial"/>
          <w:color w:val="424242"/>
          <w:sz w:val="24"/>
          <w:szCs w:val="24"/>
          <w:lang w:val="mn-MN"/>
        </w:rPr>
        <w:t xml:space="preserve">: Дэд хорооны дарга,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 Монгол Улсын Засгийн газраас 2020 оны 8 дугаар сарын 14-ний өдөр Улсын Их Хуралд өргөн мэдүүлсэн </w:t>
      </w:r>
      <w:bookmarkStart w:id="2" w:name="__DdeLink__16848_16141772551"/>
      <w:r>
        <w:rPr>
          <w:rFonts w:ascii="Arial" w:hAnsi="Arial"/>
          <w:color w:val="424242"/>
          <w:sz w:val="24"/>
          <w:szCs w:val="24"/>
          <w:lang w:val="mn-MN"/>
        </w:rPr>
        <w:t>Монгол Улсын 2019 оны төсвийн гүйцэтгэлийг батлах тухай Улсын Их Хурлын тогтоолын төслийн</w:t>
      </w:r>
      <w:bookmarkEnd w:id="2"/>
      <w:r>
        <w:rPr>
          <w:rFonts w:ascii="Arial" w:hAnsi="Arial"/>
          <w:color w:val="424242"/>
          <w:sz w:val="24"/>
          <w:szCs w:val="24"/>
          <w:lang w:val="mn-MN"/>
        </w:rPr>
        <w:t xml:space="preserve"> нэг дэх хэлэлцүүлгийг Улсын Их Хурлын чуулганы 2020 оны 8 дугаар сарын 17-ны өдрийн нэгдсэн хуралдаанаар хэлэлцэж, хоёр дахь хэлэлцүүлэгт бэлтгүүлэхээр холбогдох Байнгын хороодод шилжүүлсэн билээ.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Төрийн байгуулалтын байнгын хороо 2020 оны 8 дугаар сарын 19-ний өдрийн хуралдаанаараа дээрх тогтоолын төслийн хоёр дахь хэлэлцүүлгийг хийлээ.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Байнгын хорооны хуралдаанаар тогтоолын төслийн хоёр дахь хэлэлцүүлгийг явуулах үед төсөл санаачлагчийн танилцуулга болон  Монгол Улсын 2019 оны нэгдсэн төсвийн гүйцэтгэлд хийсэн аудитын тайлантай холбогдуулан Улсын Их Хурлын гишүүн Д.Тогтохсүрэн, Ж.Батсуурь нарын гишүүд асуулт асууж, хариулт авлаа.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Хэлэлцүүлгийн явцад Улсын Их Хурлын гишүүдийн зүгээс тогтоолын төслийн талаар зарчмын зөрүүтэй тодорхой санал гараагүй бөгөөд тогтоолын төслийн талаарх санал, дүгнэлтээ Төсвийн зарлагын хяналтын дэд хороонд хүргүүлж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Улсын Их Хурлын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Монгол Улсын  2019 оны төсвийн гүйцэтгэлийг батлах тухай Улсын Их Хурлын тогтоолын төслийн хоёр дахь хэлэлцүүлгийг явуулсан талаарх Төрийн байгуулалтын байнгын хорооны санал, дүгнэлтийг хэлэлцэн шийдвэрлэж өгөхийг та бүхнээс хүсье.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Анхаарал тавьсанд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bCs/>
          <w:color w:val="424242"/>
          <w:sz w:val="24"/>
          <w:szCs w:val="24"/>
          <w:lang w:val="mn-MN"/>
        </w:rPr>
        <w:t>Б.Пүрэвдорж</w:t>
      </w:r>
      <w:r>
        <w:rPr>
          <w:rFonts w:ascii="Arial" w:hAnsi="Arial"/>
          <w:color w:val="424242"/>
          <w:sz w:val="24"/>
          <w:szCs w:val="24"/>
          <w:lang w:val="mn-MN"/>
        </w:rPr>
        <w:t>: Амарсайхан гишүүнд баярлалаа. Аюулгүй байдал, гадаад бодлогын байнгын хороо, Ёс зүй, сахилга, хариуцлагын байнгын хороо, Нийгмийн бодлогын байнгын хороо, Үйлдвэржилтийн бодлогын байнгын хороо, Хууль зүйн байнгын хороо, Эдийн засгийн байнгын хороо, Төсвийн байнгын хорооны санал, дүгнэлтийг сонссонд тооцлоо.</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Байнгын хороодын санал, дүгнэлтийг сонсож дууслаа.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Төсвийн  гүйцэтгэлийн талаар Байнгын хороодын санал, дүгнэлт болон Аудитын дүгнэлттэй холбогдуулан асуулт асуух гишүүд байна уу?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Асуулт асуух гишүүн байхгүй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Би нэг асуулт асууя. Байнгын хороон дээр нэг аудитор ярьсан байгаа. Аль Байнгын хороог санахгүй байна. Өнгөрсөн 2019 онд нийтдээ 1260 төсөл хөтөлбөрөөс 500 нь хуулийн болон бусад асуудалтай гэж нэг аудитор мэдэгдсэн. Тэгээд энэ асуудлаа асуултад хариулсан аудитор энд тайлбарлаж хэлж өгнө үү. Голдуу ямар хуулийн асуудалтай байна вэ? Өөрөөр хэлбэл энэ нийт төсөл, хөтөлбөрийн 40 хувь нь асуудалтай байхад та нар энэ төсвийн гүйцэтгэл дээр ямар дүгнэлт оруулж ирж байна вэ?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3 номер, нэрээ танилцуулаад, асуултад хариулаарай.</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bCs/>
          <w:i/>
          <w:iCs/>
          <w:color w:val="424242"/>
          <w:sz w:val="24"/>
          <w:szCs w:val="24"/>
          <w:lang w:val="mn-MN"/>
        </w:rPr>
        <w:t>Үндэсний аудитын газрын Гүйцэтгэлийн аудитын газрын захирал С.Оюунгэрэл</w:t>
      </w:r>
      <w:r>
        <w:rPr>
          <w:rFonts w:ascii="Arial" w:hAnsi="Arial"/>
          <w:color w:val="424242"/>
          <w:sz w:val="24"/>
          <w:szCs w:val="24"/>
          <w:lang w:val="mn-MN"/>
        </w:rPr>
        <w:t xml:space="preserve">: Пүрэвдорж гишүүний асуултад хариулъя. 2019 онд улсын төсвийн хөрөнгөөр 1253 төсөл, арга хэмжээ баталагдсан байгаа. Үүнээс 638 төсөл, арга хэмжээ нь Төсвийн тухай хуулийн 29 дүгээр зүйлийн 29.4-т заасны дагуу төлөвлөлтийн шаардлага хангасан байх ийм шаардлагатай 638 төсөл, арга хэмжээ байсан. Үүнээс 538 төсөл, арга хэмжээ энэ төсөвлөлтийн талаарх хуулийн шаардлагыг хангаагүй байна гэж ингэж үзсэн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Эдгээр төсөл, арга хэмжээний жагсаалтыг хавсралтаар Аудитын тайланд тусгаад оруулсан байгаа. Энэ хуульд зураг, төсөв, техник, эдийн засгийн үндэслэл батлагдсан байх ёстой. Шинээр тусгах барилга, байгууламжийн арга хэмжээ маань энэ шаардлагыг хангаагүй, мөн газар болон техникийн бусад нөхцөлийг авсан байх ёстой. Энэ шаардлагууд нь хангагдаагүй, ийм 538 төсөл, арга хэмжээ одоо Төсвийн тухай хуульд батлагдсан байна. Энэ нь цаашдаа эдгээр арга хэмжээний хэрэгжилт удаашрах, төсөвт өртөг нэмэгдэх, үр ашиг буурах, хуулийн хэрэгжилт хангагдахгүй байх нөхцөлийг бүрдүүлсэн байна гэж энэ Аудитын тайлангийн З дугаар зүйлд тусгаж бичиж өгсөн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bCs/>
          <w:color w:val="424242"/>
          <w:sz w:val="24"/>
          <w:szCs w:val="24"/>
          <w:lang w:val="mn-MN"/>
        </w:rPr>
        <w:t>Б.Пүрэвдорж</w:t>
      </w:r>
      <w:r>
        <w:rPr>
          <w:rFonts w:ascii="Arial" w:hAnsi="Arial"/>
          <w:color w:val="424242"/>
          <w:sz w:val="24"/>
          <w:szCs w:val="24"/>
          <w:lang w:val="mn-MN"/>
        </w:rPr>
        <w:t xml:space="preserve">: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Үг хэлэх гишүүд байна уу? Алга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Гишүүд асуулт асууж, хариулт авлаа. Үг хэлэх гишүүн алга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Тогтоолын төслийн талаар санал хураалт явуулъя.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Монгол Улсын 2019 оны төсвийн гүйцэтгэлийг батлах тухай Монгол Улсын Их Хурлын тогтоолын төслийг батлуулахыг дэмжье гэсэн томьёоллоор санал хураалт явуулъя.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Санал хураалтад 7 гишүүн оролцож, 5 гишүүн дэмжиж, 71.4 хувийн саналаар санал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Тогтоолын төслийг хэлэлцсэн талаар Төсвийн зарлагын хяналтын дэд хорооноос гарах санал, дүгнэлтийг Улсын Их Хурлын гишүүн Б.Пүрэвдорж Улсын Их Хурлын чуулганы нэгдсэн хуралдаанд танилцуулна.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 Монгол Улсын 2019 оны төсвийн гүйцэтгэлийг батлах тухай Монгол Улсын Их Хурлын тогтоолын төслийн хоёр дахь хэлэлцүүлэг дууслаа.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Төсвийн зарлагын хяналтын дэд хорооны хуралдаанаар хэлэлцэх асуудал дууссан тул хуралдаан хаасныг мэдэгдье.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Гишүүдэд баярлалаа. Ажлын хэсгийнхэнд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Дууны бичлэгээс буулгасан:</w:t>
      </w:r>
    </w:p>
    <w:p>
      <w:pPr>
        <w:pStyle w:val="style18"/>
        <w:spacing w:after="0" w:before="0" w:line="200" w:lineRule="atLeast"/>
        <w:ind w:hanging="0" w:left="0" w:right="0"/>
        <w:contextualSpacing w:val="false"/>
        <w:jc w:val="both"/>
      </w:pPr>
      <w:r>
        <w:rPr>
          <w:rFonts w:ascii="Arial" w:hAnsi="Arial"/>
          <w:color w:val="424242"/>
          <w:sz w:val="24"/>
          <w:szCs w:val="24"/>
          <w:lang w:val="mn-MN"/>
        </w:rPr>
        <w:tab/>
        <w:t>ПРОТОКОЛЫН АЛБАНЫ</w:t>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ШИНЖЭЭЧ </w:t>
        <w:tab/>
        <w:tab/>
        <w:tab/>
        <w:tab/>
        <w:tab/>
        <w:tab/>
        <w:tab/>
        <w:t>Д.ЦЭНДСҮРЭН</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sectPr>
      <w:footerReference r:id="rId2" w:type="default"/>
      <w:type w:val="nextPage"/>
      <w:pgSz w:h="15840" w:w="12240"/>
      <w:pgMar w:bottom="1693" w:footer="1134" w:gutter="0" w:header="0" w:left="1997"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16</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Internet Link"/>
    <w:next w:val="style15"/>
    <w:rPr>
      <w:color w:val="000080"/>
      <w:u w:val="single"/>
      <w:lang w:bidi="en-US" w:eastAsia="en-US" w:val="en-US"/>
    </w:rPr>
  </w:style>
  <w:style w:styleId="style16" w:type="character">
    <w:name w:val="Strong Emphasis"/>
    <w:next w:val="style16"/>
    <w:rPr>
      <w:b/>
      <w:b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Footer"/>
    <w:basedOn w:val="style0"/>
    <w:next w:val="style22"/>
    <w:pPr>
      <w:suppressLineNumbers/>
      <w:tabs>
        <w:tab w:leader="none" w:pos="4554" w:val="center"/>
        <w:tab w:leader="none" w:pos="9109" w:val="right"/>
      </w:tabs>
    </w:pPr>
    <w:rPr/>
  </w:style>
  <w:style w:styleId="style23" w:type="paragraph">
    <w:name w:val="Table Contents"/>
    <w:basedOn w:val="style0"/>
    <w:next w:val="style23"/>
    <w:pPr>
      <w:suppressLineNumbers/>
    </w:pPr>
    <w:rPr/>
  </w:style>
  <w:style w:styleId="style24" w:type="paragraph">
    <w:name w:val="Table Heading"/>
    <w:basedOn w:val="style23"/>
    <w:next w:val="style24"/>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2020-09-06T13:25:07.40Z</dcterms:created>
  <cp:lastPrinted>2020-09-07T15:20:19.00Z</cp:lastPrinted>
  <cp:revision>0</cp:revision>
</cp:coreProperties>
</file>