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30" w:rsidRPr="001A0129" w:rsidRDefault="00223130" w:rsidP="00223130">
      <w:pPr>
        <w:spacing w:after="0" w:line="240" w:lineRule="auto"/>
        <w:rPr>
          <w:rFonts w:ascii="Arial" w:eastAsia="Times New Roman" w:hAnsi="Arial" w:cs="Arial"/>
          <w:b/>
          <w:bCs/>
          <w:color w:val="000000" w:themeColor="text1"/>
          <w:kern w:val="0"/>
          <w:lang w:val="mn-MN"/>
          <w14:ligatures w14:val="none"/>
        </w:rPr>
      </w:pPr>
    </w:p>
    <w:p w:rsidR="00223130" w:rsidRPr="00540D89" w:rsidRDefault="00223130" w:rsidP="00223130">
      <w:pPr>
        <w:spacing w:after="0" w:line="240" w:lineRule="auto"/>
        <w:jc w:val="both"/>
        <w:rPr>
          <w:rFonts w:ascii="Arial" w:eastAsia="Times New Roman" w:hAnsi="Arial" w:cs="Arial"/>
          <w:b/>
          <w:bCs/>
          <w:color w:val="000000"/>
          <w:kern w:val="0"/>
          <w:lang w:val="mn-MN"/>
        </w:rPr>
      </w:pPr>
    </w:p>
    <w:p w:rsidR="00223130" w:rsidRPr="005C4B59" w:rsidRDefault="00223130" w:rsidP="00223130">
      <w:pPr>
        <w:spacing w:after="0" w:line="240" w:lineRule="auto"/>
        <w:ind w:right="-357"/>
        <w:jc w:val="center"/>
        <w:rPr>
          <w:rFonts w:ascii="Arial" w:eastAsia="Times New Roman" w:hAnsi="Arial" w:cs="Arial"/>
          <w:b/>
          <w:bCs/>
          <w:color w:val="3366FF"/>
          <w:kern w:val="0"/>
          <w:sz w:val="32"/>
          <w:szCs w:val="32"/>
          <w:lang w:val="ms-MY"/>
        </w:rPr>
      </w:pPr>
      <w:r>
        <w:rPr>
          <w:noProof/>
        </w:rPr>
        <w:drawing>
          <wp:anchor distT="0" distB="0" distL="114300" distR="114300" simplePos="0" relativeHeight="251659264" behindDoc="1" locked="0" layoutInCell="1" allowOverlap="1" wp14:anchorId="4178EE3E" wp14:editId="5758AA19">
            <wp:simplePos x="0" y="0"/>
            <wp:positionH relativeFrom="column">
              <wp:align>center</wp:align>
            </wp:positionH>
            <wp:positionV relativeFrom="paragraph">
              <wp:posOffset>-457200</wp:posOffset>
            </wp:positionV>
            <wp:extent cx="1038225" cy="1143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130" w:rsidRDefault="00223130" w:rsidP="00223130">
      <w:pPr>
        <w:spacing w:after="0" w:line="240" w:lineRule="auto"/>
        <w:ind w:right="-360"/>
        <w:rPr>
          <w:rFonts w:ascii="Times New Roman" w:eastAsia="Times New Roman" w:hAnsi="Times New Roman" w:cs="Times New Roman"/>
          <w:b/>
          <w:bCs/>
          <w:color w:val="3366FF"/>
          <w:kern w:val="0"/>
          <w:sz w:val="32"/>
          <w:szCs w:val="32"/>
          <w:lang w:val="ms-MY"/>
        </w:rPr>
      </w:pPr>
    </w:p>
    <w:p w:rsidR="00223130" w:rsidRPr="005C4B59" w:rsidRDefault="00223130" w:rsidP="00223130">
      <w:pPr>
        <w:spacing w:after="0" w:line="240" w:lineRule="auto"/>
        <w:ind w:right="-360"/>
        <w:rPr>
          <w:rFonts w:ascii="Times New Roman" w:eastAsia="Times New Roman" w:hAnsi="Times New Roman" w:cs="Times New Roman"/>
          <w:b/>
          <w:bCs/>
          <w:color w:val="3366FF"/>
          <w:kern w:val="0"/>
          <w:sz w:val="32"/>
          <w:szCs w:val="32"/>
          <w:lang w:val="ms-MY"/>
        </w:rPr>
      </w:pPr>
    </w:p>
    <w:p w:rsidR="00223130" w:rsidRPr="005C4B59" w:rsidRDefault="00223130" w:rsidP="00223130">
      <w:pPr>
        <w:spacing w:after="0" w:line="240" w:lineRule="auto"/>
        <w:ind w:right="-360"/>
        <w:jc w:val="center"/>
        <w:rPr>
          <w:rFonts w:ascii="Times New Roman" w:eastAsia="Times New Roman" w:hAnsi="Times New Roman" w:cs="Times New Roman"/>
          <w:color w:val="3366FF"/>
          <w:kern w:val="0"/>
          <w:sz w:val="32"/>
          <w:szCs w:val="32"/>
          <w:lang w:val="ms-MY"/>
        </w:rPr>
      </w:pPr>
      <w:r w:rsidRPr="005C4B59">
        <w:rPr>
          <w:rFonts w:ascii="Times New Roman" w:eastAsia="Times New Roman" w:hAnsi="Times New Roman" w:cs="Times New Roman"/>
          <w:b/>
          <w:bCs/>
          <w:color w:val="3366FF"/>
          <w:kern w:val="0"/>
          <w:sz w:val="32"/>
          <w:szCs w:val="32"/>
          <w:lang w:val="ms-MY"/>
        </w:rPr>
        <w:t>МОНГОЛ УЛСЫН ХУУЛЬ</w:t>
      </w:r>
    </w:p>
    <w:p w:rsidR="00223130" w:rsidRPr="005C4B59" w:rsidRDefault="00223130" w:rsidP="00223130">
      <w:pPr>
        <w:spacing w:after="0" w:line="240" w:lineRule="auto"/>
        <w:jc w:val="both"/>
        <w:rPr>
          <w:rFonts w:ascii="Arial" w:eastAsia="Times New Roman" w:hAnsi="Arial" w:cs="Arial"/>
          <w:color w:val="3366FF"/>
          <w:kern w:val="0"/>
          <w:lang w:val="ms-MY"/>
        </w:rPr>
      </w:pPr>
    </w:p>
    <w:p w:rsidR="00223130" w:rsidRPr="005C4B59" w:rsidRDefault="00223130" w:rsidP="00223130">
      <w:pPr>
        <w:spacing w:after="0" w:line="240" w:lineRule="auto"/>
        <w:jc w:val="both"/>
        <w:rPr>
          <w:rFonts w:ascii="Arial" w:eastAsia="Times New Roman" w:hAnsi="Arial" w:cs="Arial"/>
          <w:color w:val="3366FF"/>
          <w:kern w:val="0"/>
          <w:sz w:val="20"/>
          <w:szCs w:val="20"/>
          <w:lang w:val="ms-MY"/>
        </w:rPr>
      </w:pPr>
      <w:r w:rsidRPr="005C4B59">
        <w:rPr>
          <w:rFonts w:ascii="Arial" w:eastAsia="Times New Roman" w:hAnsi="Arial" w:cs="Arial"/>
          <w:color w:val="3366FF"/>
          <w:kern w:val="0"/>
          <w:sz w:val="20"/>
          <w:szCs w:val="20"/>
          <w:u w:val="single"/>
          <w:lang w:val="ms-MY"/>
        </w:rPr>
        <w:t>202</w:t>
      </w:r>
      <w:r>
        <w:rPr>
          <w:rFonts w:ascii="Arial" w:eastAsia="Times New Roman" w:hAnsi="Arial" w:cs="Arial"/>
          <w:color w:val="3366FF"/>
          <w:kern w:val="0"/>
          <w:sz w:val="20"/>
          <w:szCs w:val="20"/>
          <w:u w:val="single"/>
          <w:lang w:val="mn-MN"/>
        </w:rPr>
        <w:t>5</w:t>
      </w:r>
      <w:r w:rsidRPr="005C4B59">
        <w:rPr>
          <w:rFonts w:ascii="Arial" w:eastAsia="Times New Roman" w:hAnsi="Arial" w:cs="Arial"/>
          <w:color w:val="3366FF"/>
          <w:kern w:val="0"/>
          <w:sz w:val="20"/>
          <w:szCs w:val="20"/>
          <w:lang w:val="ms-MY"/>
        </w:rPr>
        <w:t xml:space="preserve"> </w:t>
      </w:r>
      <w:r w:rsidRPr="005C4B59">
        <w:rPr>
          <w:rFonts w:ascii="Arial" w:eastAsia="Times New Roman" w:hAnsi="Arial" w:cs="Arial"/>
          <w:color w:val="3366FF"/>
          <w:kern w:val="0"/>
          <w:sz w:val="20"/>
          <w:szCs w:val="20"/>
          <w:lang w:val="mn-MN"/>
        </w:rPr>
        <w:t>о</w:t>
      </w:r>
      <w:r w:rsidRPr="005C4B59">
        <w:rPr>
          <w:rFonts w:ascii="Arial" w:eastAsia="Times New Roman" w:hAnsi="Arial" w:cs="Arial"/>
          <w:color w:val="3366FF"/>
          <w:kern w:val="0"/>
          <w:sz w:val="20"/>
          <w:szCs w:val="20"/>
          <w:lang w:val="ms-MY"/>
        </w:rPr>
        <w:t xml:space="preserve">ны </w:t>
      </w:r>
      <w:r w:rsidRPr="005C4B59">
        <w:rPr>
          <w:rFonts w:ascii="Arial" w:eastAsia="Times New Roman" w:hAnsi="Arial" w:cs="Arial"/>
          <w:color w:val="3366FF"/>
          <w:kern w:val="0"/>
          <w:sz w:val="20"/>
          <w:szCs w:val="20"/>
          <w:u w:val="single"/>
          <w:lang w:val="ms-MY"/>
        </w:rPr>
        <w:t>0</w:t>
      </w:r>
      <w:r>
        <w:rPr>
          <w:rFonts w:ascii="Arial" w:eastAsia="Times New Roman" w:hAnsi="Arial" w:cs="Arial"/>
          <w:color w:val="3366FF"/>
          <w:kern w:val="0"/>
          <w:sz w:val="20"/>
          <w:szCs w:val="20"/>
          <w:u w:val="single"/>
          <w:lang w:val="mn-MN"/>
        </w:rPr>
        <w:t>1</w:t>
      </w:r>
      <w:r w:rsidRPr="005C4B59">
        <w:rPr>
          <w:rFonts w:ascii="Arial" w:eastAsia="Times New Roman" w:hAnsi="Arial" w:cs="Arial"/>
          <w:color w:val="3366FF"/>
          <w:kern w:val="0"/>
          <w:sz w:val="20"/>
          <w:szCs w:val="20"/>
          <w:lang w:val="ms-MY"/>
        </w:rPr>
        <w:t xml:space="preserve"> сарын</w:t>
      </w:r>
      <w:r w:rsidRPr="005C4B59">
        <w:rPr>
          <w:rFonts w:ascii="Arial" w:eastAsia="Times New Roman" w:hAnsi="Arial" w:cs="Arial"/>
          <w:color w:val="3366FF"/>
          <w:kern w:val="0"/>
          <w:sz w:val="20"/>
          <w:szCs w:val="20"/>
          <w:lang w:val="mn-MN"/>
        </w:rPr>
        <w:t xml:space="preserve"> </w:t>
      </w:r>
      <w:r>
        <w:rPr>
          <w:rFonts w:ascii="Arial" w:eastAsia="Times New Roman" w:hAnsi="Arial" w:cs="Arial"/>
          <w:color w:val="3366FF"/>
          <w:kern w:val="0"/>
          <w:sz w:val="20"/>
          <w:szCs w:val="20"/>
          <w:u w:val="single"/>
          <w:lang w:val="mn-MN"/>
        </w:rPr>
        <w:t>23</w:t>
      </w:r>
      <w:r w:rsidRPr="005C4B59">
        <w:rPr>
          <w:rFonts w:ascii="Arial" w:eastAsia="Times New Roman" w:hAnsi="Arial" w:cs="Arial"/>
          <w:color w:val="3366FF"/>
          <w:kern w:val="0"/>
          <w:sz w:val="20"/>
          <w:szCs w:val="20"/>
          <w:lang w:val="mn-MN"/>
        </w:rPr>
        <w:t xml:space="preserve"> </w:t>
      </w:r>
      <w:r w:rsidRPr="005C4B59">
        <w:rPr>
          <w:rFonts w:ascii="Arial" w:eastAsia="Times New Roman" w:hAnsi="Arial" w:cs="Arial"/>
          <w:color w:val="3366FF"/>
          <w:kern w:val="0"/>
          <w:sz w:val="20"/>
          <w:szCs w:val="20"/>
          <w:lang w:val="ms-MY"/>
        </w:rPr>
        <w:t xml:space="preserve">өдөр            </w:t>
      </w:r>
      <w:r w:rsidRPr="005C4B59">
        <w:rPr>
          <w:rFonts w:ascii="Arial" w:eastAsia="Times New Roman" w:hAnsi="Arial" w:cs="Arial"/>
          <w:color w:val="3366FF"/>
          <w:kern w:val="0"/>
          <w:sz w:val="20"/>
          <w:szCs w:val="20"/>
          <w:lang w:val="mn-MN"/>
        </w:rPr>
        <w:t xml:space="preserve">                                                      </w:t>
      </w:r>
      <w:r w:rsidRPr="005C4B59">
        <w:rPr>
          <w:rFonts w:ascii="Arial" w:eastAsia="Times New Roman" w:hAnsi="Arial" w:cs="Arial"/>
          <w:color w:val="3366FF"/>
          <w:kern w:val="0"/>
          <w:sz w:val="20"/>
          <w:szCs w:val="20"/>
          <w:lang w:val="ms-MY"/>
        </w:rPr>
        <w:t>Төрийн ордон, Улаанбаатар хот</w:t>
      </w:r>
    </w:p>
    <w:p w:rsidR="00223130" w:rsidRPr="00540D89" w:rsidRDefault="00223130" w:rsidP="00223130">
      <w:pPr>
        <w:spacing w:after="0" w:line="240" w:lineRule="auto"/>
        <w:jc w:val="both"/>
        <w:rPr>
          <w:rFonts w:ascii="Arial" w:eastAsia="Times New Roman" w:hAnsi="Arial" w:cs="Arial"/>
          <w:b/>
          <w:bCs/>
          <w:color w:val="000000"/>
          <w:kern w:val="0"/>
          <w:lang w:val="mn-MN"/>
        </w:rPr>
      </w:pPr>
    </w:p>
    <w:p w:rsidR="00223130" w:rsidRPr="001A0129" w:rsidRDefault="00223130" w:rsidP="00223130">
      <w:pPr>
        <w:spacing w:after="0" w:line="360" w:lineRule="auto"/>
        <w:rPr>
          <w:rFonts w:ascii="Arial" w:eastAsia="Times New Roman" w:hAnsi="Arial" w:cs="Arial"/>
          <w:b/>
          <w:bCs/>
          <w:color w:val="000000" w:themeColor="text1"/>
          <w:kern w:val="0"/>
          <w:lang w:val="mn-MN"/>
          <w14:ligatures w14:val="none"/>
        </w:rPr>
      </w:pPr>
    </w:p>
    <w:p w:rsidR="00223130" w:rsidRPr="001A0129" w:rsidRDefault="00223130" w:rsidP="00223130">
      <w:pPr>
        <w:spacing w:after="0" w:line="240" w:lineRule="auto"/>
        <w:jc w:val="center"/>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 xml:space="preserve">       ХАРХОРУМ ХОТЫН </w:t>
      </w:r>
      <w:r w:rsidRPr="001A0129">
        <w:rPr>
          <w:rFonts w:ascii="Arial" w:hAnsi="Arial" w:cs="Arial"/>
          <w:b/>
          <w:color w:val="000000" w:themeColor="text1"/>
          <w:lang w:val="mn-MN"/>
        </w:rPr>
        <w:t>ТӨЛӨВЛӨЛТ,</w:t>
      </w:r>
      <w:r w:rsidRPr="001A0129">
        <w:rPr>
          <w:rFonts w:ascii="Arial" w:hAnsi="Arial" w:cs="Arial"/>
          <w:bCs/>
          <w:color w:val="000000" w:themeColor="text1"/>
          <w:lang w:val="mn-MN"/>
        </w:rPr>
        <w:t xml:space="preserve"> </w:t>
      </w:r>
      <w:r w:rsidRPr="001A0129">
        <w:rPr>
          <w:rFonts w:ascii="Arial" w:eastAsia="Times New Roman" w:hAnsi="Arial" w:cs="Arial"/>
          <w:b/>
          <w:bCs/>
          <w:color w:val="000000" w:themeColor="text1"/>
          <w:kern w:val="0"/>
          <w:lang w:val="mn-MN"/>
          <w14:ligatures w14:val="none"/>
        </w:rPr>
        <w:t xml:space="preserve">БҮТЭЭН </w:t>
      </w:r>
    </w:p>
    <w:p w:rsidR="00223130" w:rsidRPr="001A0129" w:rsidRDefault="00223130" w:rsidP="00223130">
      <w:pPr>
        <w:spacing w:after="0" w:line="240" w:lineRule="auto"/>
        <w:jc w:val="center"/>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 xml:space="preserve">       БАЙГУУЛАЛТ, ХӨГЖЛИЙГ ДЭМЖИХ ТУХАЙ</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НЭГДҮГЭЭР БҮЛЭГ</w:t>
      </w:r>
    </w:p>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НИЙТЛЭГ ҮНДЭСЛЭЛ</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1 дүгээр зүйл.Хуулийн зорилт</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strike/>
          <w:color w:val="000000" w:themeColor="text1"/>
          <w:kern w:val="0"/>
          <w:lang w:val="mn-MN"/>
          <w14:ligatures w14:val="none"/>
        </w:rPr>
      </w:pPr>
      <w:r w:rsidRPr="001A0129">
        <w:rPr>
          <w:rFonts w:ascii="Arial" w:hAnsi="Arial" w:cs="Arial"/>
          <w:color w:val="000000" w:themeColor="text1"/>
          <w:lang w:val="mn-MN"/>
        </w:rPr>
        <w:t>1.1.Энэ хуулийн зорилт нь түүхэн нийслэл Хархорум хотыг сэргээн байгуулж, монгол үндэстний түүх, язгуур өв, нүүдлийн соёл иргэншлийг хамгаалах, тогтвортой аялал жуулчлалыг хөгжүүлэх, бүс нутгийн хөгжлийн тэнцвэртэй байдлыг хангах, байгаль орчинд ээлтэй, хүний ая тухтай орчинд амьдрах нөхцөлийг бүрдүүлсэн хотыг төлөвлөх, бүтээн байгуулах, түүний хөгжлийг дэмжих, эрх зүйн үндсийг тогтоохтой холбогдсон харилцааг зохицуулахад оршино.</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 xml:space="preserve">2 дугаар зүйл.Хархорум хотын төлөвлөлт, бүтээн байгуулалт, </w:t>
      </w:r>
    </w:p>
    <w:p w:rsidR="00223130" w:rsidRPr="001A0129" w:rsidRDefault="00223130" w:rsidP="00223130">
      <w:pPr>
        <w:spacing w:after="0" w:line="240" w:lineRule="auto"/>
        <w:ind w:firstLine="720"/>
        <w:jc w:val="both"/>
        <w:rPr>
          <w:rFonts w:ascii="Arial" w:eastAsia="Times New Roman" w:hAnsi="Arial" w:cs="Arial"/>
          <w:b/>
          <w:bCs/>
          <w:i/>
          <w:iCs/>
          <w:color w:val="000000" w:themeColor="text1"/>
          <w:kern w:val="0"/>
          <w:u w:val="single"/>
          <w:lang w:val="mn-MN"/>
          <w14:ligatures w14:val="none"/>
        </w:rPr>
      </w:pPr>
      <w:r w:rsidRPr="001A0129">
        <w:rPr>
          <w:rFonts w:ascii="Arial" w:eastAsia="Times New Roman" w:hAnsi="Arial" w:cs="Arial"/>
          <w:b/>
          <w:bCs/>
          <w:color w:val="000000" w:themeColor="text1"/>
          <w:kern w:val="0"/>
          <w:lang w:val="mn-MN"/>
          <w14:ligatures w14:val="none"/>
        </w:rPr>
        <w:t xml:space="preserve">                                     хөгжлийг дэмжих хууль тогтоомж</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2.1.Хархорум хотын төлөвлөлт, бүтээн байгуулалт, хөгжлийг дэмжих</w:t>
      </w:r>
      <w:r w:rsidRPr="001A0129">
        <w:rPr>
          <w:rFonts w:ascii="Arial" w:eastAsia="Times New Roman" w:hAnsi="Arial" w:cs="Arial"/>
          <w:b/>
          <w:bCs/>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хууль тогтоомж нь Монгол Улсын Үндсэн хууль</w:t>
      </w:r>
      <w:r w:rsidRPr="001A0129">
        <w:rPr>
          <w:rStyle w:val="FootnoteReference"/>
          <w:rFonts w:ascii="Arial" w:eastAsia="Times New Roman" w:hAnsi="Arial" w:cs="Arial"/>
          <w:color w:val="000000" w:themeColor="text1"/>
          <w:kern w:val="0"/>
          <w:lang w:val="mn-MN"/>
          <w14:ligatures w14:val="none"/>
        </w:rPr>
        <w:footnoteReference w:id="1"/>
      </w:r>
      <w:r w:rsidRPr="001A0129">
        <w:rPr>
          <w:rFonts w:ascii="Arial" w:eastAsia="Times New Roman" w:hAnsi="Arial" w:cs="Arial"/>
          <w:color w:val="000000" w:themeColor="text1"/>
          <w:kern w:val="0"/>
          <w:lang w:val="mn-MN"/>
          <w14:ligatures w14:val="none"/>
        </w:rPr>
        <w:t>, Хот, тосгоны эрх зүйн байдлын тухай хууль</w:t>
      </w:r>
      <w:r w:rsidRPr="001A0129">
        <w:rPr>
          <w:rStyle w:val="FootnoteReference"/>
          <w:rFonts w:ascii="Arial" w:eastAsia="Times New Roman" w:hAnsi="Arial" w:cs="Arial"/>
          <w:color w:val="000000" w:themeColor="text1"/>
          <w:kern w:val="0"/>
          <w:lang w:val="mn-MN"/>
          <w14:ligatures w14:val="none"/>
        </w:rPr>
        <w:footnoteReference w:id="2"/>
      </w:r>
      <w:r w:rsidRPr="001A0129">
        <w:rPr>
          <w:rFonts w:ascii="Arial" w:eastAsia="Times New Roman" w:hAnsi="Arial" w:cs="Arial"/>
          <w:color w:val="000000" w:themeColor="text1"/>
          <w:kern w:val="0"/>
          <w:lang w:val="mn-MN"/>
          <w14:ligatures w14:val="none"/>
        </w:rPr>
        <w:t>, Хот байгуулалтын тухай хууль</w:t>
      </w:r>
      <w:r w:rsidRPr="001A0129">
        <w:rPr>
          <w:rStyle w:val="FootnoteReference"/>
          <w:rFonts w:ascii="Arial" w:eastAsia="Times New Roman" w:hAnsi="Arial" w:cs="Arial"/>
          <w:color w:val="000000" w:themeColor="text1"/>
          <w:kern w:val="0"/>
          <w:lang w:val="mn-MN"/>
          <w14:ligatures w14:val="none"/>
        </w:rPr>
        <w:footnoteReference w:id="3"/>
      </w:r>
      <w:r w:rsidRPr="001A0129">
        <w:rPr>
          <w:rFonts w:ascii="Arial" w:eastAsia="Times New Roman" w:hAnsi="Arial" w:cs="Arial"/>
          <w:color w:val="000000" w:themeColor="text1"/>
          <w:kern w:val="0"/>
          <w:lang w:val="mn-MN"/>
          <w14:ligatures w14:val="none"/>
        </w:rPr>
        <w:t>, Монгол Улсын засаг захиргаа, нутаг дэвсгэрийн нэгж, түүний удирдлагын тухай хууль</w:t>
      </w:r>
      <w:r w:rsidRPr="001A0129">
        <w:rPr>
          <w:rStyle w:val="FootnoteReference"/>
          <w:rFonts w:ascii="Arial" w:eastAsia="Times New Roman" w:hAnsi="Arial" w:cs="Arial"/>
          <w:color w:val="000000" w:themeColor="text1"/>
          <w:kern w:val="0"/>
          <w:lang w:val="mn-MN"/>
          <w14:ligatures w14:val="none"/>
        </w:rPr>
        <w:footnoteReference w:id="4"/>
      </w:r>
      <w:r w:rsidRPr="001A0129">
        <w:rPr>
          <w:rFonts w:ascii="Arial" w:eastAsia="Times New Roman" w:hAnsi="Arial" w:cs="Arial"/>
          <w:color w:val="000000" w:themeColor="text1"/>
          <w:kern w:val="0"/>
          <w:lang w:val="mn-MN"/>
          <w14:ligatures w14:val="none"/>
        </w:rPr>
        <w:t>, Газрын тухай хууль</w:t>
      </w:r>
      <w:r w:rsidRPr="001A0129">
        <w:rPr>
          <w:rStyle w:val="FootnoteReference"/>
          <w:rFonts w:ascii="Arial" w:eastAsia="Times New Roman" w:hAnsi="Arial" w:cs="Arial"/>
          <w:color w:val="000000" w:themeColor="text1"/>
          <w:kern w:val="0"/>
          <w:lang w:val="mn-MN"/>
          <w14:ligatures w14:val="none"/>
        </w:rPr>
        <w:footnoteReference w:id="5"/>
      </w:r>
      <w:r w:rsidRPr="001A0129">
        <w:rPr>
          <w:rFonts w:ascii="Arial" w:eastAsia="Times New Roman" w:hAnsi="Arial" w:cs="Arial"/>
          <w:color w:val="000000" w:themeColor="text1"/>
          <w:kern w:val="0"/>
          <w:lang w:val="mn-MN"/>
          <w14:ligatures w14:val="none"/>
        </w:rPr>
        <w:t>, Хөрөнгө оруулалтын тухай хууль</w:t>
      </w:r>
      <w:r w:rsidRPr="001A0129">
        <w:rPr>
          <w:rStyle w:val="FootnoteReference"/>
          <w:rFonts w:ascii="Arial" w:eastAsia="Times New Roman" w:hAnsi="Arial" w:cs="Arial"/>
          <w:color w:val="000000" w:themeColor="text1"/>
          <w:kern w:val="0"/>
          <w:lang w:val="mn-MN"/>
          <w14:ligatures w14:val="none"/>
        </w:rPr>
        <w:footnoteReference w:id="6"/>
      </w:r>
      <w:r w:rsidRPr="001A0129">
        <w:rPr>
          <w:rFonts w:ascii="Arial" w:eastAsia="Times New Roman" w:hAnsi="Arial" w:cs="Arial"/>
          <w:color w:val="000000" w:themeColor="text1"/>
          <w:kern w:val="0"/>
          <w:lang w:val="mn-MN"/>
          <w14:ligatures w14:val="none"/>
        </w:rPr>
        <w:t>, Төр, хувийн хэвшлийн түншлэлийн тухай хууль</w:t>
      </w:r>
      <w:r w:rsidRPr="001A0129">
        <w:rPr>
          <w:rStyle w:val="FootnoteReference"/>
          <w:rFonts w:ascii="Arial" w:eastAsia="Times New Roman" w:hAnsi="Arial" w:cs="Arial"/>
          <w:color w:val="000000" w:themeColor="text1"/>
          <w:kern w:val="0"/>
          <w:lang w:val="mn-MN"/>
          <w14:ligatures w14:val="none"/>
        </w:rPr>
        <w:footnoteReference w:id="7"/>
      </w:r>
      <w:r w:rsidRPr="001A0129">
        <w:rPr>
          <w:rFonts w:ascii="Arial" w:eastAsia="Times New Roman" w:hAnsi="Arial" w:cs="Arial"/>
          <w:color w:val="000000" w:themeColor="text1"/>
          <w:kern w:val="0"/>
          <w:lang w:val="mn-MN"/>
          <w14:ligatures w14:val="none"/>
        </w:rPr>
        <w:t xml:space="preserve">, </w:t>
      </w:r>
      <w:r w:rsidRPr="001A0129">
        <w:rPr>
          <w:rFonts w:ascii="Arial" w:hAnsi="Arial" w:cs="Arial"/>
          <w:color w:val="000000" w:themeColor="text1"/>
          <w:lang w:val="mn-MN"/>
        </w:rPr>
        <w:t>Соёлын өвийг хамгаалах тухай хууль</w:t>
      </w:r>
      <w:r w:rsidRPr="001A0129">
        <w:rPr>
          <w:rStyle w:val="FootnoteReference"/>
          <w:rFonts w:ascii="Arial" w:hAnsi="Arial" w:cs="Arial"/>
          <w:color w:val="000000" w:themeColor="text1"/>
          <w:lang w:val="mn-MN"/>
        </w:rPr>
        <w:footnoteReference w:id="8"/>
      </w:r>
      <w:r w:rsidRPr="001A0129">
        <w:rPr>
          <w:rFonts w:ascii="Arial" w:hAnsi="Arial" w:cs="Arial"/>
          <w:color w:val="000000" w:themeColor="text1"/>
          <w:lang w:val="mn-MN"/>
        </w:rPr>
        <w:t>, Тусгай хамгаалалттай газар нутгийн тухай хууль</w:t>
      </w:r>
      <w:r w:rsidRPr="001A0129">
        <w:rPr>
          <w:rStyle w:val="FootnoteReference"/>
          <w:rFonts w:ascii="Arial" w:hAnsi="Arial" w:cs="Arial"/>
          <w:color w:val="000000" w:themeColor="text1"/>
          <w:lang w:val="mn-MN"/>
        </w:rPr>
        <w:footnoteReference w:id="9"/>
      </w:r>
      <w:r w:rsidRPr="001A0129">
        <w:rPr>
          <w:rFonts w:ascii="Arial" w:hAnsi="Arial" w:cs="Arial"/>
          <w:color w:val="000000" w:themeColor="text1"/>
          <w:lang w:val="mn-MN"/>
        </w:rPr>
        <w:t xml:space="preserve">, </w:t>
      </w:r>
      <w:r w:rsidRPr="001A0129">
        <w:rPr>
          <w:rFonts w:ascii="Arial" w:eastAsia="Times New Roman" w:hAnsi="Arial" w:cs="Arial"/>
          <w:color w:val="000000" w:themeColor="text1"/>
          <w:kern w:val="0"/>
          <w:lang w:val="mn-MN"/>
          <w14:ligatures w14:val="none"/>
        </w:rPr>
        <w:t xml:space="preserve">энэ хууль болон эдгээр хуультай нийцүүлэн гаргасан бусад хууль тогтоомжоос бүрдэнэ.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3 дугаар зүйл.Хуулийн үйлчлэх хүрээ</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lastRenderedPageBreak/>
        <w:t xml:space="preserve">3.1.Хархорум хот /цаашид “Хот” гэх/-ыг </w:t>
      </w:r>
      <w:r w:rsidRPr="001A0129">
        <w:rPr>
          <w:rFonts w:ascii="Arial" w:hAnsi="Arial" w:cs="Arial"/>
          <w:color w:val="000000" w:themeColor="text1"/>
          <w:lang w:val="mn-MN"/>
        </w:rPr>
        <w:t xml:space="preserve">төлөвлөх, </w:t>
      </w:r>
      <w:r w:rsidRPr="001A0129">
        <w:rPr>
          <w:rFonts w:ascii="Arial" w:eastAsia="Times New Roman" w:hAnsi="Arial" w:cs="Arial"/>
          <w:color w:val="000000" w:themeColor="text1"/>
          <w:kern w:val="0"/>
          <w:lang w:val="mn-MN"/>
          <w14:ligatures w14:val="none"/>
        </w:rPr>
        <w:t>бүтээн байгуулах, түүний</w:t>
      </w:r>
      <w:r w:rsidRPr="001A0129">
        <w:rPr>
          <w:rFonts w:ascii="Arial" w:eastAsia="Times New Roman" w:hAnsi="Arial" w:cs="Arial"/>
          <w:color w:val="000000" w:themeColor="text1"/>
          <w:kern w:val="0"/>
          <w:u w:val="single"/>
          <w:lang w:val="mn-MN"/>
          <w14:ligatures w14:val="none"/>
        </w:rPr>
        <w:t xml:space="preserve"> </w:t>
      </w:r>
      <w:r w:rsidRPr="001A0129">
        <w:rPr>
          <w:rFonts w:ascii="Arial" w:eastAsia="Times New Roman" w:hAnsi="Arial" w:cs="Arial"/>
          <w:color w:val="000000" w:themeColor="text1"/>
          <w:kern w:val="0"/>
          <w:lang w:val="mn-MN"/>
          <w14:ligatures w14:val="none"/>
        </w:rPr>
        <w:t>хөгжлийг дэмжих, эрх зүйн үндсийг тогтоохтой холбоотой энэ хуулиар зохицуулснаас бусад харилцааг холбогдсон хуулиар зохицуулна.</w:t>
      </w:r>
    </w:p>
    <w:p w:rsidR="00223130" w:rsidRPr="001A0129" w:rsidRDefault="00223130" w:rsidP="00223130">
      <w:pPr>
        <w:spacing w:after="0" w:line="240" w:lineRule="auto"/>
        <w:jc w:val="both"/>
        <w:rPr>
          <w:rFonts w:ascii="Arial" w:eastAsia="Times New Roman" w:hAnsi="Arial" w:cs="Arial"/>
          <w:strike/>
          <w:color w:val="000000" w:themeColor="text1"/>
          <w:kern w:val="0"/>
          <w:lang w:val="mn-MN"/>
          <w14:ligatures w14:val="none"/>
        </w:rPr>
      </w:pPr>
    </w:p>
    <w:p w:rsidR="00223130" w:rsidRPr="001A0129" w:rsidRDefault="00223130" w:rsidP="00223130">
      <w:pPr>
        <w:spacing w:after="0" w:line="240" w:lineRule="auto"/>
        <w:ind w:firstLine="720"/>
        <w:jc w:val="both"/>
        <w:rPr>
          <w:rFonts w:ascii="Arial" w:hAnsi="Arial" w:cs="Arial"/>
          <w:b/>
          <w:bCs/>
          <w:color w:val="000000" w:themeColor="text1"/>
          <w:lang w:val="mn-MN"/>
        </w:rPr>
      </w:pPr>
      <w:r w:rsidRPr="001A0129">
        <w:rPr>
          <w:rFonts w:ascii="Arial" w:hAnsi="Arial" w:cs="Arial"/>
          <w:b/>
          <w:bCs/>
          <w:color w:val="000000" w:themeColor="text1"/>
          <w:lang w:val="mn-MN"/>
        </w:rPr>
        <w:t>4 дүгээр зүйл.</w:t>
      </w:r>
      <w:r w:rsidRPr="001A0129">
        <w:rPr>
          <w:rFonts w:ascii="Arial" w:eastAsia="Times New Roman" w:hAnsi="Arial" w:cs="Arial"/>
          <w:b/>
          <w:bCs/>
          <w:color w:val="000000" w:themeColor="text1"/>
          <w:kern w:val="0"/>
          <w:lang w:val="mn-MN"/>
          <w14:ligatures w14:val="none"/>
        </w:rPr>
        <w:t>Хархорум</w:t>
      </w:r>
      <w:r w:rsidRPr="001A0129">
        <w:rPr>
          <w:rFonts w:ascii="Arial" w:hAnsi="Arial" w:cs="Arial"/>
          <w:b/>
          <w:bCs/>
          <w:color w:val="000000" w:themeColor="text1"/>
          <w:lang w:val="mn-MN"/>
        </w:rPr>
        <w:t xml:space="preserve"> хотыг төлөвлөх, бүтээн байгуулах, түүний   </w:t>
      </w:r>
    </w:p>
    <w:p w:rsidR="00223130" w:rsidRPr="001A0129" w:rsidRDefault="00223130" w:rsidP="00223130">
      <w:pPr>
        <w:spacing w:after="0" w:line="240" w:lineRule="auto"/>
        <w:ind w:firstLine="720"/>
        <w:jc w:val="both"/>
        <w:rPr>
          <w:rFonts w:ascii="Arial" w:hAnsi="Arial" w:cs="Arial"/>
          <w:b/>
          <w:bCs/>
          <w:color w:val="000000" w:themeColor="text1"/>
          <w:lang w:val="mn-MN"/>
        </w:rPr>
      </w:pPr>
      <w:r w:rsidRPr="001A0129">
        <w:rPr>
          <w:rFonts w:ascii="Arial" w:hAnsi="Arial" w:cs="Arial"/>
          <w:b/>
          <w:bCs/>
          <w:color w:val="000000" w:themeColor="text1"/>
          <w:lang w:val="mn-MN"/>
        </w:rPr>
        <w:t xml:space="preserve">                                хөгжлийг дэмжихэд баримтлах зарчим</w:t>
      </w:r>
    </w:p>
    <w:p w:rsidR="00223130" w:rsidRPr="001A0129" w:rsidRDefault="00223130" w:rsidP="00223130">
      <w:pPr>
        <w:spacing w:after="0"/>
        <w:rPr>
          <w:rFonts w:ascii="Arial" w:hAnsi="Arial" w:cs="Arial"/>
          <w:color w:val="000000" w:themeColor="text1"/>
          <w:lang w:val="mn-MN"/>
        </w:rPr>
      </w:pPr>
    </w:p>
    <w:p w:rsidR="00223130" w:rsidRPr="001A0129" w:rsidRDefault="00223130" w:rsidP="00223130">
      <w:pPr>
        <w:spacing w:after="0" w:line="240" w:lineRule="auto"/>
        <w:ind w:firstLine="720"/>
        <w:jc w:val="both"/>
        <w:rPr>
          <w:rFonts w:ascii="Arial" w:hAnsi="Arial" w:cs="Arial"/>
          <w:color w:val="000000" w:themeColor="text1"/>
          <w:lang w:val="mn-MN"/>
        </w:rPr>
      </w:pPr>
      <w:r w:rsidRPr="001A0129">
        <w:rPr>
          <w:rFonts w:ascii="Arial" w:hAnsi="Arial" w:cs="Arial"/>
          <w:color w:val="000000" w:themeColor="text1"/>
          <w:lang w:val="mn-MN"/>
        </w:rPr>
        <w:t>4.1.Хотыг төлөвлөх, бүтээн байгуулах, түүний хөгжлийг дэмжихэд Хот байгуулалтын тухай хуулийн 4.1-д зааснаас гадна дараах зарчмыг баримтална: </w:t>
      </w:r>
    </w:p>
    <w:p w:rsidR="00223130" w:rsidRPr="001A0129" w:rsidRDefault="00223130" w:rsidP="00223130">
      <w:pPr>
        <w:spacing w:after="0" w:line="240" w:lineRule="auto"/>
        <w:ind w:firstLine="720"/>
        <w:jc w:val="both"/>
        <w:rPr>
          <w:rFonts w:ascii="Arial" w:hAnsi="Arial" w:cs="Arial"/>
          <w:color w:val="000000" w:themeColor="text1"/>
          <w:lang w:val="mn-MN"/>
        </w:rPr>
      </w:pPr>
    </w:p>
    <w:p w:rsidR="00223130" w:rsidRPr="001A0129" w:rsidRDefault="00223130" w:rsidP="00223130">
      <w:pPr>
        <w:spacing w:after="0" w:line="240" w:lineRule="auto"/>
        <w:ind w:firstLine="720"/>
        <w:jc w:val="both"/>
        <w:rPr>
          <w:rFonts w:ascii="Arial" w:hAnsi="Arial" w:cs="Arial"/>
          <w:color w:val="000000" w:themeColor="text1"/>
          <w:lang w:val="mn-MN"/>
        </w:rPr>
      </w:pPr>
      <w:r w:rsidRPr="001A0129">
        <w:rPr>
          <w:rFonts w:ascii="Arial" w:hAnsi="Arial" w:cs="Arial"/>
          <w:color w:val="000000" w:themeColor="text1"/>
          <w:lang w:val="mn-MN"/>
        </w:rPr>
        <w:tab/>
        <w:t xml:space="preserve">4.1.1.монгол үндэстэн, угсаатны уламжлалт үнэт зүйл, түүх, соёлын биет болон биет бус өвийг сэргээх, хадгалан хамгаалах; </w:t>
      </w:r>
    </w:p>
    <w:p w:rsidR="00223130" w:rsidRPr="001A0129" w:rsidRDefault="00223130" w:rsidP="00223130">
      <w:pPr>
        <w:spacing w:after="0" w:line="240" w:lineRule="auto"/>
        <w:jc w:val="both"/>
        <w:rPr>
          <w:rFonts w:ascii="Arial" w:hAnsi="Arial" w:cs="Arial"/>
          <w:color w:val="000000" w:themeColor="text1"/>
          <w:lang w:val="mn-MN"/>
        </w:rPr>
      </w:pPr>
    </w:p>
    <w:p w:rsidR="00223130" w:rsidRPr="001A0129" w:rsidRDefault="00223130" w:rsidP="00223130">
      <w:pPr>
        <w:spacing w:after="0" w:line="240" w:lineRule="auto"/>
        <w:ind w:firstLine="720"/>
        <w:jc w:val="both"/>
        <w:rPr>
          <w:rFonts w:ascii="Arial" w:hAnsi="Arial" w:cs="Arial"/>
          <w:color w:val="000000" w:themeColor="text1"/>
          <w:lang w:val="mn-MN"/>
        </w:rPr>
      </w:pPr>
      <w:r w:rsidRPr="001A0129">
        <w:rPr>
          <w:rFonts w:ascii="Arial" w:hAnsi="Arial" w:cs="Arial"/>
          <w:color w:val="000000" w:themeColor="text1"/>
          <w:lang w:val="mn-MN"/>
        </w:rPr>
        <w:tab/>
        <w:t>4.1.2.түүх, соёлын дурсгалт газар, археологи, соёлын биет болон биет бус өв, байгалийн онцлог, нүүдлийн соёл иргэншилд түшиглэн олон төрөлт,</w:t>
      </w:r>
      <w:r w:rsidRPr="001A0129">
        <w:rPr>
          <w:rFonts w:ascii="Arial" w:hAnsi="Arial" w:cs="Arial"/>
          <w:i/>
          <w:iCs/>
          <w:color w:val="000000" w:themeColor="text1"/>
          <w:lang w:val="mn-MN"/>
        </w:rPr>
        <w:t xml:space="preserve"> </w:t>
      </w:r>
      <w:r w:rsidRPr="001A0129">
        <w:rPr>
          <w:rFonts w:ascii="Arial" w:hAnsi="Arial" w:cs="Arial"/>
          <w:color w:val="000000" w:themeColor="text1"/>
          <w:lang w:val="mn-MN"/>
        </w:rPr>
        <w:t>тогтвортой аялал жуулчлалыг дэмжих; </w:t>
      </w:r>
    </w:p>
    <w:p w:rsidR="00223130" w:rsidRPr="001A0129" w:rsidRDefault="00223130" w:rsidP="00223130">
      <w:pPr>
        <w:spacing w:after="0" w:line="240" w:lineRule="auto"/>
        <w:jc w:val="both"/>
        <w:rPr>
          <w:rFonts w:ascii="Arial" w:hAnsi="Arial" w:cs="Arial"/>
          <w:color w:val="000000" w:themeColor="text1"/>
          <w:lang w:val="mn-MN"/>
        </w:rPr>
      </w:pPr>
    </w:p>
    <w:p w:rsidR="00223130" w:rsidRPr="001A0129" w:rsidRDefault="00223130" w:rsidP="00223130">
      <w:pPr>
        <w:spacing w:after="0" w:line="240" w:lineRule="auto"/>
        <w:ind w:firstLine="1440"/>
        <w:jc w:val="both"/>
        <w:rPr>
          <w:rFonts w:ascii="Arial" w:hAnsi="Arial" w:cs="Arial"/>
          <w:color w:val="000000" w:themeColor="text1"/>
          <w:lang w:val="mn-MN"/>
        </w:rPr>
      </w:pPr>
      <w:r w:rsidRPr="001A0129">
        <w:rPr>
          <w:rFonts w:ascii="Arial" w:hAnsi="Arial" w:cs="Arial"/>
          <w:color w:val="000000" w:themeColor="text1"/>
          <w:lang w:val="mn-MN"/>
        </w:rPr>
        <w:t xml:space="preserve"> 4.1.3.бүс нутгийн тэнцвэртэй хөгжлийг хангаж, бүсчилсэн хөгжлийн үзэл баримтлалтай уялдсан, эдийн засгийн хувьд Хангайн бүсийн хөгжлийг дэмжиж, бие даан хөгжих боломжтой байх;</w:t>
      </w:r>
    </w:p>
    <w:p w:rsidR="00223130" w:rsidRPr="001A0129" w:rsidRDefault="00223130" w:rsidP="00223130">
      <w:pPr>
        <w:spacing w:after="0" w:line="240" w:lineRule="auto"/>
        <w:ind w:firstLine="1440"/>
        <w:jc w:val="both"/>
        <w:rPr>
          <w:rFonts w:ascii="Arial" w:hAnsi="Arial" w:cs="Arial"/>
          <w:color w:val="000000" w:themeColor="text1"/>
          <w:lang w:val="mn-MN"/>
        </w:rPr>
      </w:pPr>
    </w:p>
    <w:p w:rsidR="00223130" w:rsidRPr="001A0129" w:rsidRDefault="00223130" w:rsidP="00223130">
      <w:pPr>
        <w:spacing w:after="0" w:line="240" w:lineRule="auto"/>
        <w:ind w:firstLine="1440"/>
        <w:jc w:val="both"/>
        <w:rPr>
          <w:rFonts w:ascii="Arial" w:hAnsi="Arial" w:cs="Arial"/>
          <w:color w:val="000000" w:themeColor="text1"/>
          <w:lang w:val="mn-MN"/>
        </w:rPr>
      </w:pPr>
      <w:r w:rsidRPr="001A0129">
        <w:rPr>
          <w:rFonts w:ascii="Arial" w:hAnsi="Arial" w:cs="Arial"/>
          <w:color w:val="000000" w:themeColor="text1"/>
          <w:lang w:val="mn-MN"/>
        </w:rPr>
        <w:t xml:space="preserve">4.1.4.тогтвортой хөгжлийн зорилгыг хангах хөрөнгө оруулалтыг дэмжих; </w:t>
      </w:r>
    </w:p>
    <w:p w:rsidR="00223130" w:rsidRPr="001A0129" w:rsidRDefault="00223130" w:rsidP="00223130">
      <w:pPr>
        <w:spacing w:after="0" w:line="240" w:lineRule="auto"/>
        <w:ind w:firstLine="1440"/>
        <w:jc w:val="both"/>
        <w:rPr>
          <w:rFonts w:ascii="Arial" w:hAnsi="Arial" w:cs="Arial"/>
          <w:color w:val="000000" w:themeColor="text1"/>
          <w:lang w:val="mn-MN"/>
        </w:rPr>
      </w:pPr>
    </w:p>
    <w:p w:rsidR="00223130" w:rsidRPr="001A0129" w:rsidRDefault="00223130" w:rsidP="00223130">
      <w:pPr>
        <w:spacing w:after="0" w:line="240" w:lineRule="auto"/>
        <w:ind w:firstLine="1440"/>
        <w:jc w:val="both"/>
        <w:rPr>
          <w:rFonts w:ascii="Arial" w:hAnsi="Arial" w:cs="Arial"/>
          <w:color w:val="000000" w:themeColor="text1"/>
          <w:lang w:val="mn-MN"/>
        </w:rPr>
      </w:pPr>
      <w:r w:rsidRPr="001A0129">
        <w:rPr>
          <w:rFonts w:ascii="Arial" w:hAnsi="Arial" w:cs="Arial"/>
          <w:color w:val="000000" w:themeColor="text1"/>
          <w:lang w:val="mn-MN"/>
        </w:rPr>
        <w:t xml:space="preserve">4.1.5.хотын төлөвлөлт, бүтээн байгуулалт, үйл ажиллагаа оршин суугчийн нийтлэг эрх, хууль ёсны ашиг сонирхолд нийцсэн, нийгмийн үйлчилгээг тэгш, хүртээмжтэй хүргэх, хүмүүнлэг, олон төвт хотын тогтолцоог хөгжүүлэх; </w:t>
      </w:r>
    </w:p>
    <w:p w:rsidR="00223130" w:rsidRPr="001A0129" w:rsidRDefault="00223130" w:rsidP="00223130">
      <w:pPr>
        <w:spacing w:after="0" w:line="240" w:lineRule="auto"/>
        <w:jc w:val="both"/>
        <w:rPr>
          <w:rFonts w:ascii="Arial" w:hAnsi="Arial" w:cs="Arial"/>
          <w:strike/>
          <w:color w:val="000000" w:themeColor="text1"/>
          <w:lang w:val="mn-MN"/>
        </w:rPr>
      </w:pPr>
    </w:p>
    <w:p w:rsidR="00223130" w:rsidRPr="001A0129" w:rsidRDefault="00223130" w:rsidP="00223130">
      <w:pPr>
        <w:spacing w:after="0" w:line="240" w:lineRule="auto"/>
        <w:ind w:firstLine="1440"/>
        <w:jc w:val="both"/>
        <w:rPr>
          <w:rFonts w:ascii="Arial" w:hAnsi="Arial" w:cs="Arial"/>
          <w:color w:val="000000" w:themeColor="text1"/>
          <w:lang w:val="mn-MN"/>
        </w:rPr>
      </w:pPr>
      <w:r w:rsidRPr="001A0129">
        <w:rPr>
          <w:rFonts w:ascii="Arial" w:hAnsi="Arial" w:cs="Arial"/>
          <w:color w:val="000000" w:themeColor="text1"/>
          <w:lang w:val="mn-MN"/>
        </w:rPr>
        <w:t xml:space="preserve">4.1.6.дэвшилтэт технологи, инновацад суурилсан ухаалаг дэд бүтцийг хөгжүүлэх; </w:t>
      </w:r>
    </w:p>
    <w:p w:rsidR="00223130" w:rsidRPr="001A0129" w:rsidRDefault="00223130" w:rsidP="00223130">
      <w:pPr>
        <w:spacing w:after="0" w:line="240" w:lineRule="auto"/>
        <w:rPr>
          <w:rFonts w:ascii="Arial" w:hAnsi="Arial" w:cs="Arial"/>
          <w:color w:val="000000" w:themeColor="text1"/>
          <w:lang w:val="mn-MN"/>
        </w:rPr>
      </w:pPr>
    </w:p>
    <w:p w:rsidR="00223130" w:rsidRPr="001A0129" w:rsidRDefault="00223130" w:rsidP="00223130">
      <w:pPr>
        <w:spacing w:after="0" w:line="240" w:lineRule="auto"/>
        <w:ind w:firstLine="1440"/>
        <w:jc w:val="both"/>
        <w:rPr>
          <w:rFonts w:ascii="Arial" w:hAnsi="Arial" w:cs="Arial"/>
          <w:color w:val="000000" w:themeColor="text1"/>
          <w:lang w:val="mn-MN"/>
        </w:rPr>
      </w:pPr>
      <w:r w:rsidRPr="001A0129">
        <w:rPr>
          <w:rFonts w:ascii="Arial" w:hAnsi="Arial" w:cs="Arial"/>
          <w:color w:val="000000" w:themeColor="text1"/>
          <w:lang w:val="mn-MN"/>
        </w:rPr>
        <w:t xml:space="preserve">4.1.7.эрчим хүчний хэмнэлттэй, байгаль орчинд ээлтэй технологийг дэмжих;   </w:t>
      </w:r>
    </w:p>
    <w:p w:rsidR="00223130" w:rsidRPr="001A0129" w:rsidRDefault="00223130" w:rsidP="00223130">
      <w:pPr>
        <w:spacing w:after="0" w:line="240" w:lineRule="auto"/>
        <w:ind w:firstLine="1440"/>
        <w:jc w:val="both"/>
        <w:rPr>
          <w:rFonts w:ascii="Arial" w:hAnsi="Arial" w:cs="Arial"/>
          <w:color w:val="000000" w:themeColor="text1"/>
          <w:lang w:val="mn-MN"/>
        </w:rPr>
      </w:pPr>
    </w:p>
    <w:p w:rsidR="00223130" w:rsidRPr="001A0129" w:rsidRDefault="00223130" w:rsidP="00223130">
      <w:pPr>
        <w:spacing w:after="0" w:line="240" w:lineRule="auto"/>
        <w:ind w:firstLine="1440"/>
        <w:jc w:val="both"/>
        <w:rPr>
          <w:rFonts w:ascii="Arial" w:hAnsi="Arial" w:cs="Arial"/>
          <w:color w:val="000000" w:themeColor="text1"/>
          <w:lang w:val="mn-MN"/>
        </w:rPr>
      </w:pPr>
      <w:r w:rsidRPr="001A0129">
        <w:rPr>
          <w:rFonts w:ascii="Arial" w:hAnsi="Arial" w:cs="Arial"/>
          <w:color w:val="000000" w:themeColor="text1"/>
          <w:lang w:val="mn-MN"/>
        </w:rPr>
        <w:t>4.1.8.сэргээгдэх эрчим хүчний олон төрлийг дэмжих;</w:t>
      </w:r>
    </w:p>
    <w:p w:rsidR="00223130" w:rsidRPr="001A0129" w:rsidRDefault="00223130" w:rsidP="00223130">
      <w:pPr>
        <w:spacing w:after="0" w:line="240" w:lineRule="auto"/>
        <w:ind w:firstLine="720"/>
        <w:jc w:val="both"/>
        <w:rPr>
          <w:rFonts w:ascii="Arial" w:hAnsi="Arial" w:cs="Arial"/>
          <w:color w:val="000000" w:themeColor="text1"/>
          <w:lang w:val="mn-MN"/>
        </w:rPr>
      </w:pPr>
      <w:r w:rsidRPr="001A0129">
        <w:rPr>
          <w:rFonts w:ascii="Arial" w:hAnsi="Arial" w:cs="Arial"/>
          <w:color w:val="000000" w:themeColor="text1"/>
          <w:lang w:val="mn-MN"/>
        </w:rPr>
        <w:tab/>
        <w:t>4.1.9.орчны аюулгүй байдлыг хангаж, гамшгаас урьдчилан сэргийлэх нөхцөлийг бүрдүүлэх;</w:t>
      </w:r>
    </w:p>
    <w:p w:rsidR="00223130" w:rsidRPr="001A0129" w:rsidRDefault="00223130" w:rsidP="00223130">
      <w:pPr>
        <w:spacing w:after="0" w:line="240" w:lineRule="auto"/>
        <w:rPr>
          <w:rFonts w:ascii="Arial" w:hAnsi="Arial" w:cs="Arial"/>
          <w:color w:val="000000" w:themeColor="text1"/>
          <w:lang w:val="mn-MN"/>
        </w:rPr>
      </w:pPr>
    </w:p>
    <w:p w:rsidR="00223130" w:rsidRPr="001A0129" w:rsidRDefault="00223130" w:rsidP="00223130">
      <w:pPr>
        <w:spacing w:after="0" w:line="240" w:lineRule="auto"/>
        <w:ind w:firstLine="1440"/>
        <w:jc w:val="both"/>
        <w:rPr>
          <w:rFonts w:ascii="Arial" w:hAnsi="Arial" w:cs="Arial"/>
          <w:b/>
          <w:bCs/>
          <w:color w:val="000000" w:themeColor="text1"/>
          <w:u w:val="single"/>
          <w:lang w:val="mn-MN"/>
        </w:rPr>
      </w:pPr>
      <w:r w:rsidRPr="001A0129">
        <w:rPr>
          <w:rFonts w:ascii="Arial" w:hAnsi="Arial" w:cs="Arial"/>
          <w:color w:val="000000" w:themeColor="text1"/>
          <w:lang w:val="mn-MN"/>
        </w:rPr>
        <w:t>4.1.10.Улаанбаатар хот болон бусад бүс нутагтай холбогдох зорчигч болон ачаа тээврийн сүлжээг хөгжүүлэх.</w:t>
      </w:r>
    </w:p>
    <w:p w:rsidR="00223130" w:rsidRPr="001A0129" w:rsidRDefault="00223130" w:rsidP="00223130">
      <w:pPr>
        <w:shd w:val="clear" w:color="auto" w:fill="FFFFFF"/>
        <w:spacing w:after="0" w:line="240" w:lineRule="auto"/>
        <w:jc w:val="both"/>
        <w:rPr>
          <w:rFonts w:ascii="Arial" w:eastAsia="Times New Roman" w:hAnsi="Arial" w:cs="Arial"/>
          <w:strike/>
          <w:color w:val="000000" w:themeColor="text1"/>
          <w:kern w:val="0"/>
          <w:lang w:val="mn-MN"/>
          <w14:ligatures w14:val="none"/>
        </w:rPr>
      </w:pPr>
    </w:p>
    <w:p w:rsidR="00223130" w:rsidRPr="001A0129" w:rsidRDefault="00223130" w:rsidP="00223130">
      <w:pPr>
        <w:ind w:firstLine="720"/>
        <w:jc w:val="both"/>
        <w:rPr>
          <w:rFonts w:ascii="Arial" w:hAnsi="Arial" w:cs="Arial"/>
          <w:b/>
          <w:bCs/>
          <w:color w:val="000000" w:themeColor="text1"/>
          <w:lang w:val="mn-MN"/>
        </w:rPr>
      </w:pPr>
      <w:r w:rsidRPr="001A0129">
        <w:rPr>
          <w:rFonts w:ascii="Arial" w:hAnsi="Arial" w:cs="Arial"/>
          <w:b/>
          <w:bCs/>
          <w:color w:val="000000" w:themeColor="text1"/>
          <w:lang w:val="mn-MN"/>
        </w:rPr>
        <w:t>5 дугаар зүйл.</w:t>
      </w:r>
      <w:r w:rsidRPr="001A0129">
        <w:rPr>
          <w:rFonts w:ascii="Arial" w:eastAsia="Times New Roman" w:hAnsi="Arial" w:cs="Arial"/>
          <w:b/>
          <w:bCs/>
          <w:color w:val="000000" w:themeColor="text1"/>
          <w:kern w:val="0"/>
          <w:lang w:val="mn-MN"/>
          <w14:ligatures w14:val="none"/>
        </w:rPr>
        <w:t>Хархорум</w:t>
      </w:r>
      <w:r w:rsidRPr="001A0129">
        <w:rPr>
          <w:rFonts w:ascii="Arial" w:hAnsi="Arial" w:cs="Arial"/>
          <w:b/>
          <w:bCs/>
          <w:color w:val="000000" w:themeColor="text1"/>
          <w:lang w:val="mn-MN"/>
        </w:rPr>
        <w:t xml:space="preserve"> хотын эрх зүйн үндэс</w:t>
      </w:r>
    </w:p>
    <w:p w:rsidR="00223130" w:rsidRPr="001A0129" w:rsidRDefault="00223130" w:rsidP="00223130">
      <w:pPr>
        <w:ind w:firstLine="720"/>
        <w:jc w:val="both"/>
        <w:rPr>
          <w:rFonts w:ascii="Arial" w:hAnsi="Arial" w:cs="Arial"/>
          <w:color w:val="000000" w:themeColor="text1"/>
          <w:lang w:val="mn-MN"/>
        </w:rPr>
      </w:pPr>
      <w:r w:rsidRPr="001A0129">
        <w:rPr>
          <w:rFonts w:ascii="Arial" w:hAnsi="Arial" w:cs="Arial"/>
          <w:color w:val="000000" w:themeColor="text1"/>
          <w:lang w:val="mn-MN"/>
        </w:rPr>
        <w:t>5.1.Хот нь улсын зэрэглэлтэй байна.</w:t>
      </w:r>
    </w:p>
    <w:p w:rsidR="00223130" w:rsidRPr="001A0129" w:rsidRDefault="00223130" w:rsidP="00223130">
      <w:pPr>
        <w:ind w:firstLine="720"/>
        <w:jc w:val="both"/>
        <w:rPr>
          <w:rFonts w:ascii="Arial" w:eastAsia="Times New Roman" w:hAnsi="Arial" w:cs="Arial"/>
          <w:strike/>
          <w:color w:val="000000" w:themeColor="text1"/>
          <w:kern w:val="0"/>
          <w:lang w:val="mn-MN"/>
          <w14:ligatures w14:val="none"/>
        </w:rPr>
      </w:pPr>
      <w:r w:rsidRPr="001A0129">
        <w:rPr>
          <w:rFonts w:ascii="Arial" w:hAnsi="Arial" w:cs="Arial"/>
          <w:color w:val="000000" w:themeColor="text1"/>
          <w:lang w:val="mn-MN"/>
        </w:rPr>
        <w:t>5.2.Хотын Захирагч хуульд заасан бүрэн эрхийн хүрээнд хотыг төлөөлнө.</w:t>
      </w: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b/>
          <w:bCs/>
          <w:color w:val="000000" w:themeColor="text1"/>
          <w:kern w:val="0"/>
          <w:lang w:val="mn-MN"/>
          <w14:ligatures w14:val="none"/>
        </w:rPr>
        <w:t>6 дугаар зүйл.Хархорум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eastAsia="Times New Roman" w:hAnsi="Arial" w:cs="Arial"/>
          <w:b/>
          <w:bCs/>
          <w:color w:val="000000" w:themeColor="text1"/>
          <w:kern w:val="0"/>
          <w:lang w:val="mn-MN"/>
          <w14:ligatures w14:val="none"/>
        </w:rPr>
        <w:t>байршил, эдэлбэр газрын хэмжээ</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line="240" w:lineRule="auto"/>
        <w:ind w:firstLine="720"/>
        <w:jc w:val="both"/>
        <w:rPr>
          <w:rFonts w:ascii="Arial" w:hAnsi="Arial" w:cs="Arial"/>
          <w:color w:val="000000" w:themeColor="text1"/>
          <w:shd w:val="clear" w:color="auto" w:fill="FFFFFF"/>
          <w:lang w:val="mn-MN"/>
        </w:rPr>
      </w:pPr>
      <w:r w:rsidRPr="001A0129">
        <w:rPr>
          <w:rFonts w:ascii="Arial" w:hAnsi="Arial" w:cs="Arial"/>
          <w:color w:val="000000" w:themeColor="text1"/>
          <w:lang w:val="mn-MN"/>
        </w:rPr>
        <w:t xml:space="preserve">6.1.Хотын эдэлбэр газрын хэмжээ, заагийг тогтоох, түүнийг өөрчлөх асуудлыг Улсын Их Хурал шийдвэрлэх бөгөөд Газрын тухай хуульд заасан </w:t>
      </w:r>
      <w:r w:rsidRPr="001A0129">
        <w:rPr>
          <w:rFonts w:ascii="Arial" w:eastAsia="Arial" w:hAnsi="Arial" w:cs="Arial"/>
          <w:color w:val="000000" w:themeColor="text1"/>
          <w:lang w:val="mn-MN"/>
        </w:rPr>
        <w:t xml:space="preserve">эдэлбэр газрын хэмжээ, заагийг </w:t>
      </w:r>
      <w:r w:rsidRPr="001A0129">
        <w:rPr>
          <w:rFonts w:ascii="Arial" w:hAnsi="Arial" w:cs="Arial"/>
          <w:color w:val="000000" w:themeColor="text1"/>
          <w:shd w:val="clear" w:color="auto" w:fill="FFFFFF"/>
          <w:lang w:val="mn-MN"/>
        </w:rPr>
        <w:t>баталж, тогтоохтой холбогдох зохицуулалт хамаарахгүй.</w:t>
      </w:r>
    </w:p>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lastRenderedPageBreak/>
        <w:t>ХОЁРДУГААР БҮЛЭГ</w:t>
      </w:r>
    </w:p>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ХАРХОРУМ ХОТЫН ТӨЛӨВЛӨЛТ, БҮТЭЭН БАЙГУУЛАЛТ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right="850"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7 дугаар зүйл.Хархорум</w:t>
      </w:r>
      <w:r w:rsidRPr="001A0129">
        <w:rPr>
          <w:rFonts w:ascii="Arial" w:hAnsi="Arial" w:cs="Arial"/>
          <w:b/>
          <w:bCs/>
          <w:color w:val="000000" w:themeColor="text1"/>
          <w:lang w:val="mn-MN"/>
        </w:rPr>
        <w:t xml:space="preserve"> хотын </w:t>
      </w:r>
      <w:r w:rsidRPr="001A0129">
        <w:rPr>
          <w:rFonts w:ascii="Arial" w:eastAsia="Times New Roman" w:hAnsi="Arial" w:cs="Arial"/>
          <w:b/>
          <w:bCs/>
          <w:color w:val="000000" w:themeColor="text1"/>
          <w:kern w:val="0"/>
          <w:lang w:val="mn-MN"/>
          <w14:ligatures w14:val="none"/>
        </w:rPr>
        <w:t>төлөвлөлтийн баримт бичиг</w:t>
      </w:r>
    </w:p>
    <w:p w:rsidR="00223130" w:rsidRPr="001A0129" w:rsidRDefault="00223130" w:rsidP="00223130">
      <w:pPr>
        <w:spacing w:after="0" w:line="240" w:lineRule="auto"/>
        <w:ind w:right="850"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7.1.Хот нь </w:t>
      </w:r>
      <w:r w:rsidRPr="001A0129">
        <w:rPr>
          <w:rFonts w:ascii="Arial" w:hAnsi="Arial" w:cs="Arial"/>
          <w:color w:val="000000" w:themeColor="text1"/>
          <w:lang w:val="mn-MN"/>
        </w:rPr>
        <w:t>Хот байгуулалтын тухай хуулийн 11.1-д зааснаас гадна</w:t>
      </w:r>
      <w:r w:rsidRPr="001A0129">
        <w:rPr>
          <w:rFonts w:ascii="Arial" w:eastAsia="Times New Roman" w:hAnsi="Arial" w:cs="Arial"/>
          <w:color w:val="000000" w:themeColor="text1"/>
          <w:kern w:val="0"/>
          <w:lang w:val="mn-MN"/>
          <w14:ligatures w14:val="none"/>
        </w:rPr>
        <w:t xml:space="preserve"> хот төлөвлөлтийн дараах баримт бичигтэй байна:</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w:t>
      </w: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color w:val="000000" w:themeColor="text1"/>
          <w:kern w:val="0"/>
          <w:lang w:val="mn-MN"/>
          <w14:ligatures w14:val="none"/>
        </w:rPr>
        <w:tab/>
        <w:t>7.1.1.хотын хөгжлийн ерөнхий төлөвлөгөөний үзэл баримтлал;</w:t>
      </w: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7.1.2.хотын хөгжлийн ерөнхий төлөвлөгөө;</w:t>
      </w: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7.1.3.хэсэгчилсэн ерөнхий төлөвлөгөө;</w:t>
      </w: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7.1.4.төсөл, хөтөлбөрийн техник, эдийн засгийн үндэслэл;</w:t>
      </w: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7.1.5.барилгажилтын төсөл;</w:t>
      </w: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7.1.6.тухайн жилийн газар зохион байгуулалтын төлөвлөгөө.</w:t>
      </w: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7.2.Хотын хөгжлийн ерөнхий төлөвлөгөөний үзэл баримтлалыг </w:t>
      </w:r>
      <w:r w:rsidRPr="001A0129">
        <w:rPr>
          <w:rFonts w:ascii="Arial" w:hAnsi="Arial" w:cs="Arial"/>
          <w:bCs/>
          <w:color w:val="000000" w:themeColor="text1"/>
          <w:lang w:val="mn-MN"/>
        </w:rPr>
        <w:t>Засгийн газарт</w:t>
      </w:r>
      <w:r w:rsidRPr="001A0129">
        <w:rPr>
          <w:rFonts w:ascii="Arial" w:eastAsia="Times New Roman" w:hAnsi="Arial" w:cs="Arial"/>
          <w:color w:val="000000" w:themeColor="text1"/>
          <w:kern w:val="0"/>
          <w:lang w:val="mn-MN"/>
          <w14:ligatures w14:val="none"/>
        </w:rPr>
        <w:t xml:space="preserve"> танилцуулж, зөвшөөрөл авсан байна.</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7.3.Энэ хуулийн 7.1.2-т заасан төлөвлөгөөг хотын хөгжлийн ерөнхий төлөвлөгөөний үзэл баримтлалд нийцүүлэн боловсруулах бөгөөд уг төлөвлөгөөг батлах, түүнд нэмэлт, өөрчлөлт оруулах асуудлыг</w:t>
      </w:r>
      <w:r w:rsidRPr="001A0129">
        <w:rPr>
          <w:rFonts w:ascii="Arial" w:hAnsi="Arial" w:cs="Arial"/>
          <w:b/>
          <w:bCs/>
          <w:color w:val="000000" w:themeColor="text1"/>
          <w:lang w:val="mn-MN"/>
        </w:rPr>
        <w:t xml:space="preserve"> </w:t>
      </w:r>
      <w:r w:rsidRPr="001A0129">
        <w:rPr>
          <w:rFonts w:ascii="Arial" w:eastAsia="Times New Roman" w:hAnsi="Arial" w:cs="Arial"/>
          <w:color w:val="000000" w:themeColor="text1"/>
          <w:kern w:val="0"/>
          <w:lang w:val="mn-MN"/>
          <w14:ligatures w14:val="none"/>
        </w:rPr>
        <w:t>Засгийн газар шийдвэрлэнэ.</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7.4.Хэсэгчилсэн ерөнхий төлөвлөгөөг хотын Захирагчийн саналыг үндэслэн хотын Зөвлөл, төсөл, хөтөлбөрийн техник, эдийн засгийн үндэслэл, барилгажилтын төслийг хотын Захирагч тус тус баталж, олон нийтийн оролцоог хангаж хяналт тавина.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left="720" w:right="85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8 дугаар зүйл.Хархорум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eastAsia="Times New Roman" w:hAnsi="Arial" w:cs="Arial"/>
          <w:b/>
          <w:bCs/>
          <w:color w:val="000000" w:themeColor="text1"/>
          <w:kern w:val="0"/>
          <w:lang w:val="mn-MN"/>
          <w14:ligatures w14:val="none"/>
        </w:rPr>
        <w:t>төлөвлөлтөд тавигдах шаардлага</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8.1.Хотын төлөвлөлт, бүтээн байгуулалтын үйл ажиллагаанд </w:t>
      </w:r>
      <w:r w:rsidRPr="001A0129">
        <w:rPr>
          <w:rFonts w:ascii="Arial" w:eastAsia="Times New Roman" w:hAnsi="Arial" w:cs="Arial"/>
          <w:color w:val="000000" w:themeColor="text1"/>
          <w:kern w:val="0"/>
          <w:shd w:val="clear" w:color="auto" w:fill="FFFFFF"/>
          <w:lang w:val="mn-MN"/>
          <w14:ligatures w14:val="none"/>
        </w:rPr>
        <w:t>Хот байгуулалтын тухай хууль болон олон улсын стандартад заасан шаардлагаас гадна дараах шаардлагыг хангасан байна:</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r>
      <w:bookmarkStart w:id="0" w:name="_Hlk185321196"/>
      <w:r w:rsidRPr="001A0129">
        <w:rPr>
          <w:rFonts w:ascii="Arial" w:eastAsia="Times New Roman" w:hAnsi="Arial" w:cs="Arial"/>
          <w:color w:val="000000" w:themeColor="text1"/>
          <w:kern w:val="0"/>
          <w:lang w:val="mn-MN"/>
          <w14:ligatures w14:val="none"/>
        </w:rPr>
        <w:t xml:space="preserve">8.1.1.бүсчлэлийн </w:t>
      </w:r>
      <w:r w:rsidRPr="001A0129">
        <w:rPr>
          <w:rFonts w:ascii="Arial" w:hAnsi="Arial" w:cs="Arial"/>
          <w:bCs/>
          <w:color w:val="000000" w:themeColor="text1"/>
          <w:lang w:val="mn-MN"/>
        </w:rPr>
        <w:t>зориулалт, хүн амын нягтаршлаас</w:t>
      </w:r>
      <w:r w:rsidRPr="001A0129">
        <w:rPr>
          <w:rFonts w:ascii="Arial" w:eastAsia="Times New Roman" w:hAnsi="Arial" w:cs="Arial"/>
          <w:color w:val="000000" w:themeColor="text1"/>
          <w:kern w:val="0"/>
          <w:lang w:val="mn-MN"/>
          <w14:ligatures w14:val="none"/>
        </w:rPr>
        <w:t xml:space="preserve"> хамааран иргэд оршин суугаа газраасаа 300-800 метр зайд сургууль, цэцэрлэгт явах, нийгэм, соёлын болон эрүүл мэндийн үйлчилгээ авах, амрах, зугаалах, нийтийн тээврийн буудал, цэцэрлэгт хүрээлэн, худалдаа, үйлчилгээний газарт хүрэх боломжийг бүрдүүлэх;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t>8.1.2.</w:t>
      </w:r>
      <w:bookmarkStart w:id="1" w:name="_Hlk183803967"/>
      <w:r w:rsidRPr="001A0129">
        <w:rPr>
          <w:rFonts w:ascii="Arial" w:hAnsi="Arial" w:cs="Arial"/>
          <w:bCs/>
          <w:color w:val="000000" w:themeColor="text1"/>
          <w:lang w:val="mn-MN"/>
        </w:rPr>
        <w:t>хотын</w:t>
      </w:r>
      <w:r w:rsidRPr="001A0129">
        <w:rPr>
          <w:rFonts w:ascii="Arial" w:eastAsia="Times New Roman" w:hAnsi="Arial" w:cs="Arial"/>
          <w:bCs/>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хөгжлийн ерөнхий төлөвлөгөөгөөр тодорхойлсон хотын суурьшлын бүсийн 50-аас доошгүй хувь нь ногоон байгууламж байх;</w:t>
      </w:r>
      <w:bookmarkEnd w:id="1"/>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8.1.3.</w:t>
      </w:r>
      <w:bookmarkStart w:id="2" w:name="_Hlk185083834"/>
      <w:bookmarkStart w:id="3" w:name="_Hlk185321112"/>
      <w:r w:rsidRPr="001A0129">
        <w:rPr>
          <w:rFonts w:ascii="Arial" w:eastAsia="Times New Roman" w:hAnsi="Arial" w:cs="Arial"/>
          <w:color w:val="000000" w:themeColor="text1"/>
          <w:kern w:val="0"/>
          <w:lang w:val="mn-MN"/>
          <w14:ligatures w14:val="none"/>
        </w:rPr>
        <w:t xml:space="preserve">амины орон сууцнаас бусад нийтийн орон сууцны зориулалтаар төлөвлөх газрын доод хэмжээ </w:t>
      </w:r>
      <w:r w:rsidRPr="001A0129">
        <w:rPr>
          <w:rFonts w:ascii="Arial" w:hAnsi="Arial" w:cs="Arial"/>
          <w:bCs/>
          <w:color w:val="000000" w:themeColor="text1"/>
          <w:lang w:val="mn-MN"/>
        </w:rPr>
        <w:t>0.1 га</w:t>
      </w:r>
      <w:r w:rsidRPr="001A0129">
        <w:rPr>
          <w:rFonts w:ascii="Arial" w:eastAsia="Times New Roman" w:hAnsi="Arial" w:cs="Arial"/>
          <w:color w:val="000000" w:themeColor="text1"/>
          <w:kern w:val="0"/>
          <w:lang w:val="mn-MN"/>
          <w14:ligatures w14:val="none"/>
        </w:rPr>
        <w:t xml:space="preserve"> байх;</w:t>
      </w:r>
      <w:bookmarkEnd w:id="2"/>
    </w:p>
    <w:bookmarkEnd w:id="3"/>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8.1.4.</w:t>
      </w:r>
      <w:bookmarkStart w:id="4" w:name="_Hlk185321125"/>
      <w:bookmarkStart w:id="5" w:name="_Hlk185083866"/>
      <w:r w:rsidRPr="001A0129">
        <w:rPr>
          <w:rFonts w:ascii="Arial" w:hAnsi="Arial" w:cs="Arial"/>
          <w:bCs/>
          <w:color w:val="000000" w:themeColor="text1"/>
          <w:lang w:val="mn-MN"/>
        </w:rPr>
        <w:t>нийтийн</w:t>
      </w:r>
      <w:r w:rsidRPr="001A0129">
        <w:rPr>
          <w:rFonts w:ascii="Arial" w:eastAsia="Times New Roman" w:hAnsi="Arial" w:cs="Arial"/>
          <w:b/>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орон сууцнаас бусад зориулалтаар төлөвлөх газрын доод хэмжээ 0.2 га байх;</w:t>
      </w:r>
      <w:bookmarkEnd w:id="4"/>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bookmarkStart w:id="6" w:name="_Hlk185321137"/>
      <w:r w:rsidRPr="001A0129">
        <w:rPr>
          <w:rFonts w:ascii="Arial" w:eastAsia="Times New Roman" w:hAnsi="Arial" w:cs="Arial"/>
          <w:color w:val="000000" w:themeColor="text1"/>
          <w:kern w:val="0"/>
          <w:lang w:val="mn-MN"/>
          <w14:ligatures w14:val="none"/>
        </w:rPr>
        <w:t xml:space="preserve">8.1.5.хүн амын </w:t>
      </w:r>
      <w:r w:rsidRPr="001A0129">
        <w:rPr>
          <w:rFonts w:ascii="Arial" w:hAnsi="Arial" w:cs="Arial"/>
          <w:bCs/>
          <w:color w:val="000000" w:themeColor="text1"/>
          <w:lang w:val="mn-MN"/>
        </w:rPr>
        <w:t>нягтаршлыг хэсэгчилсэн ерөнхий төлөвлөгөө, барилгажилтын төслийн түвшинд</w:t>
      </w:r>
      <w:r w:rsidRPr="001A0129">
        <w:rPr>
          <w:rFonts w:ascii="Arial" w:eastAsia="Times New Roman" w:hAnsi="Arial" w:cs="Arial"/>
          <w:color w:val="000000" w:themeColor="text1"/>
          <w:kern w:val="0"/>
          <w:lang w:val="mn-MN"/>
          <w14:ligatures w14:val="none"/>
        </w:rPr>
        <w:t xml:space="preserve"> 460 хүн/га-аас ихгүй байхаар төлөвлөх;</w:t>
      </w:r>
    </w:p>
    <w:bookmarkEnd w:id="5"/>
    <w:bookmarkEnd w:id="6"/>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lastRenderedPageBreak/>
        <w:t xml:space="preserve">8.1.6.барилга байгууламжийн зураг төсөл энэ хуулийн 7.1-д заасан </w:t>
      </w:r>
      <w:r w:rsidRPr="001A0129">
        <w:rPr>
          <w:rFonts w:ascii="Arial" w:hAnsi="Arial" w:cs="Arial"/>
          <w:bCs/>
          <w:color w:val="000000" w:themeColor="text1"/>
          <w:lang w:val="mn-MN"/>
        </w:rPr>
        <w:t>баримт бичигтэй</w:t>
      </w:r>
      <w:r w:rsidRPr="001A0129">
        <w:rPr>
          <w:rFonts w:ascii="Arial" w:eastAsia="Times New Roman" w:hAnsi="Arial" w:cs="Arial"/>
          <w:color w:val="000000" w:themeColor="text1"/>
          <w:kern w:val="0"/>
          <w:lang w:val="mn-MN"/>
          <w14:ligatures w14:val="none"/>
        </w:rPr>
        <w:t xml:space="preserve"> уялдсан байх;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8.1.7.</w:t>
      </w:r>
      <w:r w:rsidRPr="001A0129">
        <w:rPr>
          <w:rFonts w:ascii="Arial" w:eastAsia="Times New Roman" w:hAnsi="Arial" w:cs="Arial"/>
          <w:color w:val="000000" w:themeColor="text1"/>
          <w:kern w:val="0"/>
          <w:shd w:val="clear" w:color="auto" w:fill="FFFFFF"/>
          <w:lang w:val="mn-MN"/>
          <w14:ligatures w14:val="none"/>
        </w:rPr>
        <w:t xml:space="preserve">барилга байгууламжийн гадна засал, өнгөний шийдэл нь </w:t>
      </w:r>
      <w:r w:rsidRPr="001A0129">
        <w:rPr>
          <w:rFonts w:ascii="Arial" w:hAnsi="Arial" w:cs="Arial"/>
          <w:bCs/>
          <w:color w:val="000000" w:themeColor="text1"/>
          <w:shd w:val="clear" w:color="auto" w:fill="FFFFFF"/>
          <w:lang w:val="mn-MN"/>
        </w:rPr>
        <w:t>хэсэгчилсэн ерөнхий төлөвлөгөөнд тусгасан гудамжны нийтлэг өнгө, барилгын өндөржилт, загварын дагуу</w:t>
      </w:r>
      <w:r w:rsidRPr="001A0129">
        <w:rPr>
          <w:rFonts w:ascii="Arial" w:eastAsia="Times New Roman" w:hAnsi="Arial" w:cs="Arial"/>
          <w:b/>
          <w:color w:val="000000" w:themeColor="text1"/>
          <w:kern w:val="0"/>
          <w:shd w:val="clear" w:color="auto" w:fill="FFFFFF"/>
          <w:lang w:val="mn-MN"/>
          <w14:ligatures w14:val="none"/>
        </w:rPr>
        <w:t xml:space="preserve"> </w:t>
      </w:r>
      <w:r w:rsidRPr="001A0129">
        <w:rPr>
          <w:rFonts w:ascii="Arial" w:eastAsia="Times New Roman" w:hAnsi="Arial" w:cs="Arial"/>
          <w:color w:val="000000" w:themeColor="text1"/>
          <w:kern w:val="0"/>
          <w:shd w:val="clear" w:color="auto" w:fill="FFFFFF"/>
          <w:lang w:val="mn-MN"/>
          <w14:ligatures w14:val="none"/>
        </w:rPr>
        <w:t>гудамж, өргөн чөлөө, хотхон, хорооллын онцлог, байршил, архитектур, орон зайн зохиомж зэрэгтэй уялдсан байх;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8.1.8.хотын гол гудамж замыг явган зам, мопед, унадаг дугуйн зам, ногоон </w:t>
      </w:r>
      <w:r w:rsidRPr="001A0129">
        <w:rPr>
          <w:rFonts w:ascii="Arial" w:hAnsi="Arial" w:cs="Arial"/>
          <w:bCs/>
          <w:color w:val="000000" w:themeColor="text1"/>
          <w:lang w:val="mn-MN"/>
        </w:rPr>
        <w:t>байгууламж, инженерийн дэд бүтцийн зурвасыг багтаасан цогц төлөвлөлтөөр шийдсэн</w:t>
      </w:r>
      <w:r w:rsidRPr="001A0129">
        <w:rPr>
          <w:rFonts w:ascii="Arial" w:eastAsia="Times New Roman" w:hAnsi="Arial" w:cs="Arial"/>
          <w:bCs/>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байх;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8.1.9.</w:t>
      </w:r>
      <w:r w:rsidRPr="001A0129">
        <w:rPr>
          <w:rFonts w:ascii="Arial" w:hAnsi="Arial" w:cs="Arial"/>
          <w:bCs/>
          <w:color w:val="000000" w:themeColor="text1"/>
          <w:lang w:val="mn-MN"/>
        </w:rPr>
        <w:t>хотын олон нийтийн барилга байгууламж нь</w:t>
      </w:r>
      <w:r w:rsidRPr="001A0129">
        <w:rPr>
          <w:rFonts w:ascii="Arial" w:eastAsia="Times New Roman" w:hAnsi="Arial" w:cs="Arial"/>
          <w:color w:val="000000" w:themeColor="text1"/>
          <w:kern w:val="0"/>
          <w:lang w:val="mn-MN"/>
          <w14:ligatures w14:val="none"/>
        </w:rPr>
        <w:t xml:space="preserve"> саарал усыг дахин ашиглах, хог хаягдлыг ангилах, дахин боловсруулах технологид тулгуурлах;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8.1.10.хотын газар доорх орон зайг ашиглан инженерийн дэд бүтцийн шугам сүлжээний төлөвлөлт, бүтээн байгуулалтад хонгилын системийг стандартын шаардлагыг хангаж нэвтрүүлэх;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8.1.11.нисгэгчгүй нисэх төхөөрөмж /дрон/ ашиглах орон зайг бий болгох; </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8.1.12.нуур, цөөрөм үүсгэх, нөхөн сэргээх, гадаргын усыг хуримтлуулж экосистемийг хамгаалах боломжтой байх;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8.1.13.хөгжлийн бэрхшээлтэй хүнд зориулсан хөтөчтэй явган хүний зам, дуут гэрлэн дохио, тээврийн хэрэгслийн зогсоол, нийтийн тээврийн хэрэгслийн тоноглол, </w:t>
      </w:r>
      <w:r w:rsidRPr="001A0129">
        <w:rPr>
          <w:rFonts w:ascii="Arial" w:hAnsi="Arial" w:cs="Arial"/>
          <w:color w:val="000000" w:themeColor="text1"/>
          <w:lang w:val="mn-MN"/>
        </w:rPr>
        <w:t>олон</w:t>
      </w:r>
      <w:r w:rsidRPr="001A0129">
        <w:rPr>
          <w:rFonts w:ascii="Arial" w:eastAsia="Times New Roman" w:hAnsi="Arial" w:cs="Arial"/>
          <w:b/>
          <w:bCs/>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нийтийн үйлчилгээний барилга байгууламжид ариун цэврийн өрөө төлөвлөх;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8.1.14.</w:t>
      </w:r>
      <w:r w:rsidRPr="001A0129">
        <w:rPr>
          <w:rFonts w:ascii="Arial" w:eastAsia="Times New Roman" w:hAnsi="Arial" w:cs="Arial"/>
          <w:color w:val="000000" w:themeColor="text1"/>
          <w:kern w:val="0"/>
          <w:shd w:val="clear" w:color="auto" w:fill="FFFFFF"/>
          <w:lang w:val="mn-MN"/>
          <w14:ligatures w14:val="none"/>
        </w:rPr>
        <w:t xml:space="preserve">инженерийн бэлтгэл арга хэмжээ, ус хангамж, ариутгах татуурга, цахилгаан болон хийн хангамж, зам, харилцаа холбоо, сургууль, цэцэрлэг, эмнэлэг зэрэг дэд бүтэц, </w:t>
      </w:r>
      <w:r w:rsidRPr="001A0129">
        <w:rPr>
          <w:rFonts w:ascii="Arial" w:hAnsi="Arial" w:cs="Arial"/>
          <w:bCs/>
          <w:color w:val="000000" w:themeColor="text1"/>
          <w:shd w:val="clear" w:color="auto" w:fill="FFFFFF"/>
          <w:lang w:val="mn-MN"/>
        </w:rPr>
        <w:t>олон нийтийн</w:t>
      </w:r>
      <w:r w:rsidRPr="001A0129">
        <w:rPr>
          <w:rFonts w:ascii="Arial" w:eastAsia="Times New Roman" w:hAnsi="Arial" w:cs="Arial"/>
          <w:color w:val="000000" w:themeColor="text1"/>
          <w:kern w:val="0"/>
          <w:shd w:val="clear" w:color="auto" w:fill="FFFFFF"/>
          <w:lang w:val="mn-MN"/>
          <w14:ligatures w14:val="none"/>
        </w:rPr>
        <w:t xml:space="preserve"> барилга байгууламж барих ажлыг нэн тэргүүнд зохион байгуулж, сэргээгдэх эрчим хүчний олон төрлийг ашиглах дэд бүтцийг хөгжүүлэх;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8.1.15.олон улс, бүс нутаг, хөрш орнуудыг холбосон аялал жуулчлалын коридорыг байгуулах;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shd w:val="clear" w:color="auto" w:fill="FFFFFF"/>
          <w:lang w:val="mn-MN"/>
          <w14:ligatures w14:val="none"/>
        </w:rPr>
      </w:pPr>
      <w:r w:rsidRPr="001A0129">
        <w:rPr>
          <w:rFonts w:ascii="Arial" w:eastAsia="Times New Roman" w:hAnsi="Arial" w:cs="Arial"/>
          <w:color w:val="000000" w:themeColor="text1"/>
          <w:kern w:val="0"/>
          <w:lang w:val="mn-MN"/>
          <w14:ligatures w14:val="none"/>
        </w:rPr>
        <w:t>8.1.16.</w:t>
      </w:r>
      <w:r w:rsidRPr="001A0129">
        <w:rPr>
          <w:rFonts w:ascii="Arial" w:eastAsia="Times New Roman" w:hAnsi="Arial" w:cs="Arial"/>
          <w:color w:val="000000" w:themeColor="text1"/>
          <w:kern w:val="0"/>
          <w:shd w:val="clear" w:color="auto" w:fill="FFFFFF"/>
          <w:lang w:val="mn-MN"/>
          <w14:ligatures w14:val="none"/>
        </w:rPr>
        <w:t>усны эх үүсвэр, усан хангамж, эрчим хүч, зам тээвэр, тээврийн хэрэгслийн үйлчилгээнд ухаалаг систем нэвтрүүлэх</w:t>
      </w:r>
      <w:bookmarkEnd w:id="0"/>
      <w:r w:rsidRPr="001A0129">
        <w:rPr>
          <w:rFonts w:ascii="Arial" w:eastAsia="Times New Roman" w:hAnsi="Arial" w:cs="Arial"/>
          <w:color w:val="000000" w:themeColor="text1"/>
          <w:kern w:val="0"/>
          <w:lang w:val="mn-MN"/>
          <w14:ligatures w14:val="none"/>
        </w:rPr>
        <w:t xml:space="preserve">; </w:t>
      </w:r>
    </w:p>
    <w:p w:rsidR="00223130" w:rsidRPr="001A0129" w:rsidRDefault="00223130" w:rsidP="00223130">
      <w:pPr>
        <w:spacing w:after="0" w:line="240" w:lineRule="auto"/>
        <w:ind w:firstLine="1440"/>
        <w:jc w:val="both"/>
        <w:rPr>
          <w:rFonts w:ascii="Arial" w:eastAsia="Times New Roman" w:hAnsi="Arial" w:cs="Arial"/>
          <w:color w:val="000000" w:themeColor="text1"/>
          <w:kern w:val="0"/>
          <w:shd w:val="clear" w:color="auto" w:fill="FFFFFF"/>
          <w:lang w:val="mn-MN"/>
          <w14:ligatures w14:val="none"/>
        </w:rPr>
      </w:pPr>
    </w:p>
    <w:p w:rsidR="00223130" w:rsidRPr="001A0129" w:rsidRDefault="00223130" w:rsidP="00223130">
      <w:pPr>
        <w:spacing w:line="240" w:lineRule="auto"/>
        <w:jc w:val="both"/>
        <w:rPr>
          <w:rFonts w:ascii="Arial" w:hAnsi="Arial" w:cs="Arial"/>
          <w:b/>
          <w:bCs/>
          <w:color w:val="000000" w:themeColor="text1"/>
          <w:lang w:val="mn-MN"/>
        </w:rPr>
      </w:pPr>
      <w:r w:rsidRPr="001A0129">
        <w:rPr>
          <w:rFonts w:ascii="Arial" w:eastAsia="Times New Roman" w:hAnsi="Arial" w:cs="Arial"/>
          <w:color w:val="000000" w:themeColor="text1"/>
          <w:kern w:val="0"/>
          <w:shd w:val="clear" w:color="auto" w:fill="FFFFFF"/>
          <w:lang w:val="mn-MN"/>
          <w14:ligatures w14:val="none"/>
        </w:rPr>
        <w:tab/>
      </w:r>
      <w:r w:rsidRPr="001A0129">
        <w:rPr>
          <w:rFonts w:ascii="Arial" w:eastAsia="Times New Roman" w:hAnsi="Arial" w:cs="Arial"/>
          <w:color w:val="000000" w:themeColor="text1"/>
          <w:kern w:val="0"/>
          <w:shd w:val="clear" w:color="auto" w:fill="FFFFFF"/>
          <w:lang w:val="mn-MN"/>
          <w14:ligatures w14:val="none"/>
        </w:rPr>
        <w:tab/>
      </w:r>
      <w:r w:rsidRPr="001A0129">
        <w:rPr>
          <w:rFonts w:ascii="Arial" w:eastAsia="Times New Roman" w:hAnsi="Arial" w:cs="Arial"/>
          <w:color w:val="000000" w:themeColor="text1"/>
          <w:kern w:val="0"/>
          <w:lang w:val="mn-MN"/>
          <w14:ligatures w14:val="none"/>
        </w:rPr>
        <w:t>8.1.17.</w:t>
      </w:r>
      <w:r w:rsidRPr="001A0129">
        <w:rPr>
          <w:rFonts w:ascii="Arial" w:hAnsi="Arial" w:cs="Arial"/>
          <w:color w:val="000000" w:themeColor="text1"/>
          <w:shd w:val="clear" w:color="auto" w:fill="FFFFFF"/>
          <w:lang w:val="mn-MN"/>
        </w:rPr>
        <w:t>байгаль экологи, археологи, палеонтологи, нүүдлийн өв, соёл, нутгийн иргэдийн ахуй амьдралд түшиглэсэн, төрөлжсөн аялал жуулчлалыг хөгжүүлэх;</w:t>
      </w:r>
      <w:r w:rsidRPr="001A0129">
        <w:rPr>
          <w:rFonts w:ascii="Arial" w:hAnsi="Arial" w:cs="Arial"/>
          <w:b/>
          <w:bCs/>
          <w:color w:val="000000" w:themeColor="text1"/>
          <w:lang w:val="mn-MN"/>
        </w:rPr>
        <w:t xml:space="preserve"> </w:t>
      </w:r>
    </w:p>
    <w:p w:rsidR="00223130" w:rsidRPr="001A0129" w:rsidRDefault="00223130" w:rsidP="00223130">
      <w:pPr>
        <w:spacing w:after="0" w:line="240" w:lineRule="auto"/>
        <w:jc w:val="both"/>
        <w:rPr>
          <w:rFonts w:ascii="Arial" w:hAnsi="Arial" w:cs="Arial"/>
          <w:b/>
          <w:bCs/>
          <w:color w:val="000000" w:themeColor="text1"/>
          <w:lang w:val="mn-MN"/>
        </w:rPr>
      </w:pPr>
      <w:r w:rsidRPr="001A0129">
        <w:rPr>
          <w:rFonts w:ascii="Arial" w:hAnsi="Arial" w:cs="Arial"/>
          <w:b/>
          <w:bCs/>
          <w:color w:val="000000" w:themeColor="text1"/>
          <w:lang w:val="mn-MN"/>
        </w:rPr>
        <w:tab/>
      </w:r>
      <w:r w:rsidRPr="001A0129">
        <w:rPr>
          <w:rFonts w:ascii="Arial" w:hAnsi="Arial" w:cs="Arial"/>
          <w:b/>
          <w:bCs/>
          <w:color w:val="000000" w:themeColor="text1"/>
          <w:lang w:val="mn-MN"/>
        </w:rPr>
        <w:tab/>
      </w:r>
      <w:r w:rsidRPr="001A0129">
        <w:rPr>
          <w:rFonts w:ascii="Arial" w:eastAsia="Times New Roman" w:hAnsi="Arial" w:cs="Arial"/>
          <w:color w:val="000000" w:themeColor="text1"/>
          <w:kern w:val="0"/>
          <w:lang w:val="mn-MN"/>
          <w14:ligatures w14:val="none"/>
        </w:rPr>
        <w:t>8.1.18.</w:t>
      </w:r>
      <w:r w:rsidRPr="001A0129">
        <w:rPr>
          <w:rFonts w:ascii="Arial" w:hAnsi="Arial" w:cs="Arial"/>
          <w:color w:val="000000" w:themeColor="text1"/>
          <w:lang w:val="mn-MN"/>
        </w:rPr>
        <w:t>түүх, соёлын дурсгал, урлагийн бүтээлд тулгуурлан үндэсний бахархлыг сэргээж, соёлын биет болон биет бус өвийг хадгалан хамгаалах.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shd w:val="clear" w:color="auto" w:fill="FFFFFF"/>
          <w:lang w:val="mn-MN"/>
          <w14:ligatures w14:val="none"/>
        </w:rPr>
      </w:pPr>
      <w:r w:rsidRPr="001A0129">
        <w:rPr>
          <w:rFonts w:ascii="Arial" w:eastAsia="Times New Roman" w:hAnsi="Arial" w:cs="Arial"/>
          <w:color w:val="000000" w:themeColor="text1"/>
          <w:kern w:val="0"/>
          <w:lang w:val="mn-MN"/>
          <w14:ligatures w14:val="none"/>
        </w:rPr>
        <w:t xml:space="preserve">8.2.Хотын </w:t>
      </w:r>
      <w:r w:rsidRPr="001A0129">
        <w:rPr>
          <w:rFonts w:ascii="Arial" w:hAnsi="Arial" w:cs="Arial"/>
          <w:color w:val="000000" w:themeColor="text1"/>
          <w:lang w:val="mn-MN"/>
        </w:rPr>
        <w:t>төлөвлөлт,</w:t>
      </w:r>
      <w:r w:rsidRPr="001A0129">
        <w:rPr>
          <w:rFonts w:ascii="Arial" w:hAnsi="Arial" w:cs="Arial"/>
          <w:b/>
          <w:bCs/>
          <w:color w:val="000000" w:themeColor="text1"/>
          <w:lang w:val="mn-MN"/>
        </w:rPr>
        <w:t xml:space="preserve"> </w:t>
      </w:r>
      <w:r w:rsidRPr="001A0129">
        <w:rPr>
          <w:rFonts w:ascii="Arial" w:eastAsia="Times New Roman" w:hAnsi="Arial" w:cs="Arial"/>
          <w:color w:val="000000" w:themeColor="text1"/>
          <w:kern w:val="0"/>
          <w:lang w:val="mn-MN"/>
          <w14:ligatures w14:val="none"/>
        </w:rPr>
        <w:t xml:space="preserve">бүтээн байгуулалт, барилга байгууламж, </w:t>
      </w:r>
      <w:r w:rsidRPr="001A0129">
        <w:rPr>
          <w:rFonts w:ascii="Arial" w:eastAsia="Times New Roman" w:hAnsi="Arial" w:cs="Arial"/>
          <w:color w:val="000000" w:themeColor="text1"/>
          <w:kern w:val="0"/>
          <w:shd w:val="clear" w:color="auto" w:fill="FFFFFF"/>
          <w:lang w:val="mn-MN"/>
          <w14:ligatures w14:val="none"/>
        </w:rPr>
        <w:t xml:space="preserve">инженерийн дэд бүтцэд </w:t>
      </w:r>
      <w:r w:rsidRPr="001A0129">
        <w:rPr>
          <w:rFonts w:ascii="Arial" w:hAnsi="Arial" w:cs="Arial"/>
          <w:bCs/>
          <w:color w:val="000000" w:themeColor="text1"/>
          <w:shd w:val="clear" w:color="auto" w:fill="FFFFFF"/>
          <w:lang w:val="mn-MN"/>
        </w:rPr>
        <w:t>ухаалаг хотын олон улсын стандартад заасан шийдлийг нэвтрүүлж болно</w:t>
      </w:r>
      <w:r w:rsidRPr="001A0129">
        <w:rPr>
          <w:rFonts w:ascii="Arial" w:eastAsia="Times New Roman" w:hAnsi="Arial" w:cs="Arial"/>
          <w:color w:val="000000" w:themeColor="text1"/>
          <w:kern w:val="0"/>
          <w:shd w:val="clear" w:color="auto" w:fill="FFFFFF"/>
          <w:lang w:val="mn-MN"/>
          <w14:ligatures w14:val="none"/>
        </w:rPr>
        <w:t xml:space="preserve">. </w:t>
      </w:r>
    </w:p>
    <w:p w:rsidR="00223130" w:rsidRPr="001A0129" w:rsidRDefault="00223130" w:rsidP="00223130">
      <w:pPr>
        <w:spacing w:after="0" w:line="240" w:lineRule="auto"/>
        <w:ind w:firstLine="720"/>
        <w:jc w:val="both"/>
        <w:rPr>
          <w:rFonts w:ascii="Arial" w:eastAsia="Times New Roman" w:hAnsi="Arial" w:cs="Arial"/>
          <w:color w:val="000000" w:themeColor="text1"/>
          <w:kern w:val="0"/>
          <w:shd w:val="clear" w:color="auto" w:fill="FFFFFF"/>
          <w:lang w:val="mn-MN"/>
          <w14:ligatures w14:val="none"/>
        </w:rPr>
      </w:pPr>
    </w:p>
    <w:p w:rsidR="00223130" w:rsidRPr="001A0129" w:rsidRDefault="00223130" w:rsidP="00223130">
      <w:pPr>
        <w:spacing w:after="0" w:line="240" w:lineRule="auto"/>
        <w:ind w:firstLine="720"/>
        <w:jc w:val="both"/>
        <w:rPr>
          <w:rFonts w:ascii="Arial" w:hAnsi="Arial" w:cs="Arial"/>
          <w:color w:val="000000" w:themeColor="text1"/>
          <w:lang w:val="mn-MN"/>
        </w:rPr>
      </w:pPr>
      <w:r w:rsidRPr="001A0129">
        <w:rPr>
          <w:rFonts w:ascii="Arial" w:hAnsi="Arial" w:cs="Arial"/>
          <w:color w:val="000000" w:themeColor="text1"/>
          <w:lang w:val="mn-MN"/>
        </w:rPr>
        <w:lastRenderedPageBreak/>
        <w:t>8.3.Хотын хөгжлийн ерөнхий төлөвлөгөөг 20 жилийн хугацаатайгаар, хэсэгчилсэн ерөнхий төлөвлөгөөг 5 жилийн хугацаатайгаар төлөвлөх бөгөөд оршин суугч болон аж ахуйн нэгжийн санал, барилгажилтын түвшин, хотын Зөвлөлийн олонхын шийдвэрийг үндэслэнэ.</w:t>
      </w:r>
    </w:p>
    <w:p w:rsidR="00223130" w:rsidRPr="001A0129" w:rsidRDefault="00223130" w:rsidP="00223130">
      <w:pPr>
        <w:spacing w:after="0" w:line="240" w:lineRule="auto"/>
        <w:ind w:firstLine="720"/>
        <w:jc w:val="both"/>
        <w:rPr>
          <w:rFonts w:ascii="Arial" w:eastAsia="Times New Roman" w:hAnsi="Arial" w:cs="Arial"/>
          <w:strike/>
          <w:color w:val="000000" w:themeColor="text1"/>
          <w:kern w:val="0"/>
          <w:lang w:val="mn-MN"/>
          <w14:ligatures w14:val="none"/>
        </w:rPr>
      </w:pPr>
      <w:bookmarkStart w:id="7" w:name="_Hlk185321250"/>
    </w:p>
    <w:p w:rsidR="00223130" w:rsidRPr="001A0129" w:rsidRDefault="00223130" w:rsidP="00223130">
      <w:pPr>
        <w:spacing w:after="0"/>
        <w:ind w:firstLine="720"/>
        <w:jc w:val="both"/>
        <w:rPr>
          <w:rFonts w:ascii="Arial" w:hAnsi="Arial" w:cs="Arial"/>
          <w:b/>
          <w:bCs/>
          <w:color w:val="000000" w:themeColor="text1"/>
          <w:lang w:val="mn-MN"/>
        </w:rPr>
      </w:pPr>
      <w:r w:rsidRPr="001A0129">
        <w:rPr>
          <w:rFonts w:ascii="Arial" w:hAnsi="Arial" w:cs="Arial"/>
          <w:b/>
          <w:bCs/>
          <w:color w:val="000000" w:themeColor="text1"/>
          <w:lang w:val="mn-MN"/>
        </w:rPr>
        <w:t>9 дүгээр зүйл.</w:t>
      </w:r>
      <w:r w:rsidRPr="001A0129">
        <w:rPr>
          <w:rFonts w:ascii="Arial" w:eastAsia="Times New Roman" w:hAnsi="Arial" w:cs="Arial"/>
          <w:b/>
          <w:bCs/>
          <w:color w:val="000000" w:themeColor="text1"/>
          <w:kern w:val="0"/>
          <w:lang w:val="mn-MN"/>
          <w14:ligatures w14:val="none"/>
        </w:rPr>
        <w:t>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hAnsi="Arial" w:cs="Arial"/>
          <w:b/>
          <w:bCs/>
          <w:color w:val="000000" w:themeColor="text1"/>
          <w:lang w:val="mn-MN"/>
        </w:rPr>
        <w:t>нутаг дэвсгэрийн бүсчлэл</w:t>
      </w:r>
    </w:p>
    <w:p w:rsidR="00223130" w:rsidRPr="001A0129" w:rsidRDefault="00223130" w:rsidP="00223130">
      <w:pPr>
        <w:spacing w:after="0"/>
        <w:ind w:firstLine="720"/>
        <w:jc w:val="both"/>
        <w:rPr>
          <w:rFonts w:ascii="Arial" w:hAnsi="Arial" w:cs="Arial"/>
          <w:b/>
          <w:bCs/>
          <w:color w:val="000000" w:themeColor="text1"/>
          <w:lang w:val="mn-MN"/>
        </w:rPr>
      </w:pPr>
    </w:p>
    <w:p w:rsidR="00223130" w:rsidRPr="001A0129" w:rsidRDefault="00223130" w:rsidP="00223130">
      <w:pPr>
        <w:spacing w:after="0" w:line="240" w:lineRule="auto"/>
        <w:ind w:right="-8" w:firstLine="720"/>
        <w:jc w:val="both"/>
        <w:rPr>
          <w:rFonts w:ascii="Arial" w:hAnsi="Arial" w:cs="Arial"/>
          <w:color w:val="000000" w:themeColor="text1"/>
          <w:lang w:val="mn-MN"/>
        </w:rPr>
      </w:pPr>
      <w:r w:rsidRPr="001A0129">
        <w:rPr>
          <w:rFonts w:ascii="Arial" w:hAnsi="Arial" w:cs="Arial"/>
          <w:color w:val="000000" w:themeColor="text1"/>
          <w:lang w:val="mn-MN"/>
        </w:rPr>
        <w:t>9.1.Хотын нутаг дэвсгэр</w:t>
      </w:r>
      <w:r w:rsidRPr="001A0129" w:rsidDel="004647EC">
        <w:rPr>
          <w:rFonts w:ascii="Arial" w:hAnsi="Arial" w:cs="Arial"/>
          <w:color w:val="000000" w:themeColor="text1"/>
          <w:lang w:val="mn-MN"/>
        </w:rPr>
        <w:t xml:space="preserve"> </w:t>
      </w:r>
      <w:r w:rsidRPr="001A0129">
        <w:rPr>
          <w:rFonts w:ascii="Arial" w:hAnsi="Arial" w:cs="Arial"/>
          <w:color w:val="000000" w:themeColor="text1"/>
          <w:lang w:val="mn-MN"/>
        </w:rPr>
        <w:t>Хот байгуулалтын тухай хуулийн 13.1-д зааснаас гадна дараах бүсчлэлтэй байх бөгөөд бүс нь тусгайлан баталсан бүсчлэлийн дүрэмтэй байна:</w:t>
      </w:r>
    </w:p>
    <w:p w:rsidR="00223130" w:rsidRPr="001A0129" w:rsidRDefault="00223130" w:rsidP="00223130">
      <w:pPr>
        <w:spacing w:after="0" w:line="240" w:lineRule="auto"/>
        <w:ind w:right="850"/>
        <w:rPr>
          <w:rFonts w:ascii="Arial" w:hAnsi="Arial" w:cs="Arial"/>
          <w:b/>
          <w:bCs/>
          <w:strike/>
          <w:color w:val="000000" w:themeColor="text1"/>
          <w:lang w:val="mn-MN"/>
        </w:rPr>
      </w:pPr>
      <w:r w:rsidRPr="001A0129">
        <w:rPr>
          <w:rFonts w:ascii="Arial" w:hAnsi="Arial" w:cs="Arial"/>
          <w:b/>
          <w:bCs/>
          <w:color w:val="000000" w:themeColor="text1"/>
          <w:lang w:val="mn-MN"/>
        </w:rPr>
        <w:tab/>
      </w:r>
    </w:p>
    <w:p w:rsidR="00223130" w:rsidRPr="001A0129" w:rsidRDefault="00223130" w:rsidP="00223130">
      <w:pPr>
        <w:spacing w:after="0" w:line="240" w:lineRule="auto"/>
        <w:ind w:right="850" w:firstLine="720"/>
        <w:rPr>
          <w:rFonts w:ascii="Arial" w:hAnsi="Arial" w:cs="Arial"/>
          <w:color w:val="000000" w:themeColor="text1"/>
          <w:lang w:val="mn-MN"/>
        </w:rPr>
      </w:pPr>
      <w:r w:rsidRPr="001A0129">
        <w:rPr>
          <w:rFonts w:ascii="Arial" w:hAnsi="Arial" w:cs="Arial"/>
          <w:b/>
          <w:bCs/>
          <w:color w:val="000000" w:themeColor="text1"/>
          <w:lang w:val="mn-MN"/>
        </w:rPr>
        <w:tab/>
      </w:r>
      <w:r w:rsidRPr="001A0129">
        <w:rPr>
          <w:rFonts w:ascii="Arial" w:hAnsi="Arial" w:cs="Arial"/>
          <w:color w:val="000000" w:themeColor="text1"/>
          <w:lang w:val="mn-MN"/>
        </w:rPr>
        <w:t>9.1.1.археологийн судалгааны бүс;</w:t>
      </w:r>
    </w:p>
    <w:p w:rsidR="00223130" w:rsidRPr="001A0129" w:rsidRDefault="00223130" w:rsidP="00223130">
      <w:pPr>
        <w:spacing w:after="0" w:line="240" w:lineRule="auto"/>
        <w:ind w:left="720" w:right="850" w:firstLine="720"/>
        <w:rPr>
          <w:rFonts w:ascii="Arial" w:hAnsi="Arial" w:cs="Arial"/>
          <w:color w:val="000000" w:themeColor="text1"/>
          <w:lang w:val="mn-MN"/>
        </w:rPr>
      </w:pPr>
      <w:r w:rsidRPr="001A0129">
        <w:rPr>
          <w:rFonts w:ascii="Arial" w:hAnsi="Arial" w:cs="Arial"/>
          <w:color w:val="000000" w:themeColor="text1"/>
          <w:lang w:val="mn-MN"/>
        </w:rPr>
        <w:t>9.1.2.нийгмийн дэд бүтцийн бүс;</w:t>
      </w:r>
    </w:p>
    <w:p w:rsidR="00223130" w:rsidRPr="001A0129" w:rsidRDefault="00223130" w:rsidP="00223130">
      <w:pPr>
        <w:spacing w:after="0" w:line="240" w:lineRule="auto"/>
        <w:ind w:right="850" w:firstLine="720"/>
        <w:rPr>
          <w:rFonts w:ascii="Arial" w:hAnsi="Arial" w:cs="Arial"/>
          <w:color w:val="000000" w:themeColor="text1"/>
          <w:lang w:val="mn-MN"/>
        </w:rPr>
      </w:pPr>
      <w:r w:rsidRPr="001A0129">
        <w:rPr>
          <w:rFonts w:ascii="Arial" w:hAnsi="Arial" w:cs="Arial"/>
          <w:color w:val="000000" w:themeColor="text1"/>
          <w:lang w:val="mn-MN"/>
        </w:rPr>
        <w:tab/>
        <w:t>9.1.3.тээвэр, логистикийн бүс; </w:t>
      </w:r>
    </w:p>
    <w:p w:rsidR="00223130" w:rsidRPr="001A0129" w:rsidRDefault="00223130" w:rsidP="00223130">
      <w:pPr>
        <w:spacing w:after="0" w:line="240" w:lineRule="auto"/>
        <w:ind w:right="850" w:firstLine="720"/>
        <w:rPr>
          <w:rFonts w:ascii="Arial" w:hAnsi="Arial" w:cs="Arial"/>
          <w:color w:val="000000" w:themeColor="text1"/>
          <w:lang w:val="mn-MN"/>
        </w:rPr>
      </w:pPr>
      <w:r w:rsidRPr="001A0129">
        <w:rPr>
          <w:rFonts w:ascii="Arial" w:hAnsi="Arial" w:cs="Arial"/>
          <w:color w:val="000000" w:themeColor="text1"/>
          <w:lang w:val="mn-MN"/>
        </w:rPr>
        <w:tab/>
        <w:t>9.1.4.инженерийн дэд бүтцийн бүс;</w:t>
      </w:r>
    </w:p>
    <w:p w:rsidR="00223130" w:rsidRPr="001A0129" w:rsidRDefault="00223130" w:rsidP="00223130">
      <w:pPr>
        <w:spacing w:after="0" w:line="240" w:lineRule="auto"/>
        <w:ind w:right="850" w:firstLine="720"/>
        <w:rPr>
          <w:rFonts w:ascii="Arial" w:hAnsi="Arial" w:cs="Arial"/>
          <w:color w:val="000000" w:themeColor="text1"/>
          <w:lang w:val="mn-MN"/>
        </w:rPr>
      </w:pPr>
      <w:r w:rsidRPr="001A0129">
        <w:rPr>
          <w:rFonts w:ascii="Arial" w:hAnsi="Arial" w:cs="Arial"/>
          <w:color w:val="000000" w:themeColor="text1"/>
          <w:lang w:val="mn-MN"/>
        </w:rPr>
        <w:tab/>
        <w:t>9.1.5.хамгаалалтын бүс;</w:t>
      </w:r>
    </w:p>
    <w:p w:rsidR="00223130" w:rsidRPr="001A0129" w:rsidRDefault="00223130" w:rsidP="00223130">
      <w:pPr>
        <w:spacing w:after="0" w:line="240" w:lineRule="auto"/>
        <w:ind w:right="850" w:firstLine="720"/>
        <w:rPr>
          <w:rFonts w:ascii="Arial" w:hAnsi="Arial" w:cs="Arial"/>
          <w:color w:val="000000" w:themeColor="text1"/>
          <w:lang w:val="mn-MN"/>
        </w:rPr>
      </w:pPr>
      <w:r w:rsidRPr="001A0129">
        <w:rPr>
          <w:rFonts w:ascii="Arial" w:hAnsi="Arial" w:cs="Arial"/>
          <w:color w:val="000000" w:themeColor="text1"/>
          <w:lang w:val="mn-MN"/>
        </w:rPr>
        <w:tab/>
        <w:t>9.1.6.холимог ашиглалтын бүс;</w:t>
      </w:r>
    </w:p>
    <w:p w:rsidR="00223130" w:rsidRPr="001A0129" w:rsidRDefault="00223130" w:rsidP="00223130">
      <w:pPr>
        <w:spacing w:after="0" w:line="240" w:lineRule="auto"/>
        <w:ind w:right="850" w:firstLine="720"/>
        <w:rPr>
          <w:rFonts w:ascii="Arial" w:hAnsi="Arial" w:cs="Arial"/>
          <w:color w:val="000000" w:themeColor="text1"/>
          <w:lang w:val="mn-MN"/>
        </w:rPr>
      </w:pPr>
      <w:r w:rsidRPr="001A0129">
        <w:rPr>
          <w:rFonts w:ascii="Arial" w:hAnsi="Arial" w:cs="Arial"/>
          <w:color w:val="000000" w:themeColor="text1"/>
          <w:lang w:val="mn-MN"/>
        </w:rPr>
        <w:tab/>
        <w:t>9.1.7.нөөц бүс /цагаан газар/.</w:t>
      </w:r>
    </w:p>
    <w:p w:rsidR="00223130" w:rsidRPr="001A0129" w:rsidRDefault="00223130" w:rsidP="00223130">
      <w:pPr>
        <w:spacing w:after="0" w:line="240" w:lineRule="auto"/>
        <w:ind w:right="850" w:firstLine="720"/>
        <w:rPr>
          <w:rFonts w:ascii="Arial" w:hAnsi="Arial" w:cs="Arial"/>
          <w:b/>
          <w:bCs/>
          <w:color w:val="000000" w:themeColor="text1"/>
          <w:u w:val="single"/>
          <w:lang w:val="mn-MN"/>
        </w:rPr>
      </w:pPr>
    </w:p>
    <w:p w:rsidR="00223130" w:rsidRPr="001A0129" w:rsidRDefault="00223130" w:rsidP="00223130">
      <w:pPr>
        <w:spacing w:after="0" w:line="240" w:lineRule="auto"/>
        <w:ind w:firstLine="720"/>
        <w:jc w:val="both"/>
        <w:rPr>
          <w:rFonts w:ascii="Arial" w:hAnsi="Arial" w:cs="Arial"/>
          <w:color w:val="000000" w:themeColor="text1"/>
          <w:lang w:val="mn-MN"/>
        </w:rPr>
      </w:pPr>
      <w:r w:rsidRPr="001A0129">
        <w:rPr>
          <w:rFonts w:ascii="Arial" w:hAnsi="Arial" w:cs="Arial"/>
          <w:color w:val="000000" w:themeColor="text1"/>
          <w:lang w:val="mn-MN"/>
        </w:rPr>
        <w:t xml:space="preserve">9.2.Энэ хуулийн 9.1-д заасан бүсчлэлийн дүрмийг хотын хөгжлийн ерөнхий төлөвлөгөөгөөр нарийвчлан тодорхойлно. </w:t>
      </w:r>
    </w:p>
    <w:p w:rsidR="00223130" w:rsidRPr="001A0129" w:rsidRDefault="00223130" w:rsidP="00223130">
      <w:pPr>
        <w:spacing w:after="0" w:line="240" w:lineRule="auto"/>
        <w:jc w:val="both"/>
        <w:rPr>
          <w:rFonts w:ascii="Arial" w:hAnsi="Arial" w:cs="Arial"/>
          <w:color w:val="000000" w:themeColor="text1"/>
          <w:lang w:val="mn-MN"/>
        </w:rPr>
      </w:pPr>
    </w:p>
    <w:p w:rsidR="00223130" w:rsidRPr="001A0129" w:rsidRDefault="00223130" w:rsidP="00223130">
      <w:pPr>
        <w:spacing w:after="0" w:line="240" w:lineRule="auto"/>
        <w:ind w:firstLine="720"/>
        <w:jc w:val="both"/>
        <w:rPr>
          <w:rFonts w:ascii="Arial" w:hAnsi="Arial" w:cs="Arial"/>
          <w:color w:val="000000" w:themeColor="text1"/>
          <w:lang w:val="mn-MN"/>
        </w:rPr>
      </w:pPr>
      <w:r w:rsidRPr="001A0129">
        <w:rPr>
          <w:rFonts w:ascii="Arial" w:hAnsi="Arial" w:cs="Arial"/>
          <w:color w:val="000000" w:themeColor="text1"/>
          <w:lang w:val="mn-MN"/>
        </w:rPr>
        <w:t>9.3.Бүсчлэлийн дүрэмд тухайн бүсэд зөвшөөрөгдөх үйл ажиллагааны төрөл, барилга байгууламжийн хэмжээ, байршил, барьж болох барилгын зориулалтыг тусгана.</w:t>
      </w:r>
    </w:p>
    <w:bookmarkEnd w:id="7"/>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10 дугаар зүйл.Хархорум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eastAsia="Times New Roman" w:hAnsi="Arial" w:cs="Arial"/>
          <w:b/>
          <w:bCs/>
          <w:color w:val="000000" w:themeColor="text1"/>
          <w:kern w:val="0"/>
          <w:lang w:val="mn-MN"/>
          <w14:ligatures w14:val="none"/>
        </w:rPr>
        <w:t>газар зохион байгуулалт</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10.1.Хотын тухайн жилийн газар зохион байгуулалтын төлөвлөгөө нь хотын хөгжлийн </w:t>
      </w:r>
      <w:r w:rsidRPr="001A0129">
        <w:rPr>
          <w:rFonts w:ascii="Arial" w:hAnsi="Arial" w:cs="Arial"/>
          <w:color w:val="000000" w:themeColor="text1"/>
          <w:lang w:val="mn-MN"/>
        </w:rPr>
        <w:t>ерөнхий төлөвлөгөө</w:t>
      </w:r>
      <w:r w:rsidRPr="001A0129">
        <w:rPr>
          <w:rFonts w:ascii="Arial" w:eastAsia="Times New Roman" w:hAnsi="Arial" w:cs="Arial"/>
          <w:color w:val="000000" w:themeColor="text1"/>
          <w:kern w:val="0"/>
          <w:lang w:val="mn-MN"/>
          <w14:ligatures w14:val="none"/>
        </w:rPr>
        <w:t xml:space="preserve"> болон хэсэгчилсэн ерөнхий төлөвлөгөө, төсөл, хөтөлбөрийн техник, эдийн засгийн үндэслэл, барилгажилтын төсөлд үндэслэх бөгөөд хотын Захирагчийн саналыг үндэслэн хотын Зөвлөл батална.</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10.2.Хотын хөгжлийн </w:t>
      </w:r>
      <w:r w:rsidRPr="001A0129">
        <w:rPr>
          <w:rFonts w:ascii="Arial" w:hAnsi="Arial" w:cs="Arial"/>
          <w:color w:val="000000" w:themeColor="text1"/>
          <w:lang w:val="mn-MN"/>
        </w:rPr>
        <w:t>ерөнхий төлөвлөгөө</w:t>
      </w:r>
      <w:r w:rsidRPr="001A0129">
        <w:rPr>
          <w:rFonts w:ascii="Arial" w:eastAsia="Times New Roman" w:hAnsi="Arial" w:cs="Arial"/>
          <w:color w:val="000000" w:themeColor="text1"/>
          <w:kern w:val="0"/>
          <w:lang w:val="mn-MN"/>
          <w14:ligatures w14:val="none"/>
        </w:rPr>
        <w:t xml:space="preserve"> болон хэсэгчилсэн ерөнхий төлөвлөгөө, төсөл, хөтөлбөрийн техник, эдийн засгийн үндэслэл, барилгажилтын төсөл, бүсчлэл, хотын тухайн жилийн газар зохион байгуулалтын төлөвлөгөөтэй нийцүүлэн газрыг ашиглах эрхийг хотын Захирагч олгоно. </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10.3.Хотын эдэлбэр газарт төрийн байгууллагын зайлшгүй хэрэгцээ, улс, хотын төсвийн хөрөнгө оруулалт, төр, хувийн хэвшлийн түншлэл, гадаад улс, олон улсын байгууллагын буцалтгүй тусламж, хөнгөлөлттэй зээлээр хэрэгжүүлэх төсөл, хөтөлбөрт зориулж газар ашиглуулахаас бусад газар ашиглуулах үйл ажиллагааг </w:t>
      </w:r>
      <w:r w:rsidRPr="001A0129">
        <w:rPr>
          <w:rFonts w:ascii="Arial" w:hAnsi="Arial" w:cs="Arial"/>
          <w:color w:val="000000" w:themeColor="text1"/>
          <w:lang w:val="mn-MN"/>
        </w:rPr>
        <w:t>дуудлага худалдаа, төсөл шалгаруулах зарчмаар шийдвэрлэнэ. Төсөл шалгаруулах, дуудлага худалдаа явуулах журмыг Засгийн газар тогтооно</w:t>
      </w:r>
      <w:r w:rsidRPr="001A0129">
        <w:rPr>
          <w:rFonts w:ascii="Arial" w:eastAsia="Times New Roman" w:hAnsi="Arial" w:cs="Arial"/>
          <w:color w:val="000000" w:themeColor="text1"/>
          <w:kern w:val="0"/>
          <w:lang w:val="mn-MN"/>
          <w14:ligatures w14:val="none"/>
        </w:rPr>
        <w:t>.</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10.4.Газар ашиглах гэрээнд Газрын тухай хуульд зааснаас гадна дараах нөхцөлийг тусгана:</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10.4.1.газрыг гэрээнд </w:t>
      </w:r>
      <w:r w:rsidRPr="001A0129">
        <w:rPr>
          <w:rFonts w:ascii="Arial" w:hAnsi="Arial" w:cs="Arial"/>
          <w:color w:val="000000" w:themeColor="text1"/>
          <w:lang w:val="mn-MN"/>
        </w:rPr>
        <w:t>зааснаас</w:t>
      </w:r>
      <w:r w:rsidRPr="001A0129">
        <w:rPr>
          <w:rFonts w:ascii="Arial" w:eastAsia="Times New Roman" w:hAnsi="Arial" w:cs="Arial"/>
          <w:color w:val="000000" w:themeColor="text1"/>
          <w:kern w:val="0"/>
          <w:lang w:val="mn-MN"/>
          <w14:ligatures w14:val="none"/>
        </w:rPr>
        <w:t xml:space="preserve"> өөр зориулалтаар ашигласан, эсхүл ашиглахаар барилга угсралтын ажил хийгдэж байгаа бол гэрээг нэг талын санаачилгаар цуцлах;</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lastRenderedPageBreak/>
        <w:t>10.4.2.</w:t>
      </w:r>
      <w:r w:rsidRPr="001A0129">
        <w:rPr>
          <w:rFonts w:ascii="Arial" w:hAnsi="Arial" w:cs="Arial"/>
          <w:color w:val="000000" w:themeColor="text1"/>
          <w:lang w:val="mn-MN"/>
        </w:rPr>
        <w:t>газар ашиглах</w:t>
      </w:r>
      <w:r w:rsidRPr="001A0129">
        <w:rPr>
          <w:rFonts w:ascii="Arial" w:eastAsia="Times New Roman" w:hAnsi="Arial" w:cs="Arial"/>
          <w:color w:val="000000" w:themeColor="text1"/>
          <w:kern w:val="0"/>
          <w:lang w:val="mn-MN"/>
          <w14:ligatures w14:val="none"/>
        </w:rPr>
        <w:t xml:space="preserve"> гэрээ байгуулснаас хойш гэрээнд заасан хуваарийн дагуу </w:t>
      </w:r>
      <w:r w:rsidRPr="001A0129">
        <w:rPr>
          <w:rFonts w:ascii="Arial" w:hAnsi="Arial" w:cs="Arial"/>
          <w:color w:val="000000" w:themeColor="text1"/>
          <w:lang w:val="mn-MN"/>
        </w:rPr>
        <w:t>төслийг</w:t>
      </w:r>
      <w:r w:rsidRPr="001A0129">
        <w:rPr>
          <w:rFonts w:ascii="Arial" w:eastAsia="Times New Roman" w:hAnsi="Arial" w:cs="Arial"/>
          <w:color w:val="000000" w:themeColor="text1"/>
          <w:kern w:val="0"/>
          <w:lang w:val="mn-MN"/>
          <w14:ligatures w14:val="none"/>
        </w:rPr>
        <w:t xml:space="preserve"> хэрэгжүүлж эхлээгүй бол газар ашиглах эрх дуусгавар болох.</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10.5.Хотын хөгжлийн </w:t>
      </w:r>
      <w:r w:rsidRPr="001A0129">
        <w:rPr>
          <w:rFonts w:ascii="Arial" w:hAnsi="Arial" w:cs="Arial"/>
          <w:color w:val="000000" w:themeColor="text1"/>
          <w:lang w:val="mn-MN"/>
        </w:rPr>
        <w:t>ерөнхий төлөвлөгөө</w:t>
      </w:r>
      <w:r w:rsidRPr="001A0129">
        <w:rPr>
          <w:rFonts w:ascii="Arial" w:eastAsia="Times New Roman" w:hAnsi="Arial" w:cs="Arial"/>
          <w:color w:val="000000" w:themeColor="text1"/>
          <w:kern w:val="0"/>
          <w:lang w:val="mn-MN"/>
          <w14:ligatures w14:val="none"/>
        </w:rPr>
        <w:t xml:space="preserve"> болон хэсэгчилсэн ерөнхий төлөвлөгөө, төсөл, хөтөлбөрийн техник, эдийн засгийн үндэслэл, барилгажилтын төслийн дагуу Засгийн газрын шийдвэрээр улс, хотын төсвийн хөрөнгө оруулалт, төр, хувийн хэвшлийн түншлэл, гадаад улс, олон улсын байгууллагын буцалтгүй тусламж, хөнгөлөлттэй зээлийн хөрөнгөөр хийгдэх төсөл, арга хэмжээг хэрэгжүүлэхэд нийгмийн зайлшгүй хэрэгцээг үндэслэн нөхөх олговортойгоор газрыг чөлөөлөх журмыг Засгийн газар батална.</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10.6.Газрыг улсын тусгай хэрэгцээнд авахаас өмнө газар өмчлөх, эзэмших, ашиглах эрх авсан </w:t>
      </w:r>
      <w:r w:rsidRPr="001A0129">
        <w:rPr>
          <w:rFonts w:ascii="Arial" w:hAnsi="Arial" w:cs="Arial"/>
          <w:color w:val="000000" w:themeColor="text1"/>
          <w:lang w:val="mn-MN"/>
        </w:rPr>
        <w:t xml:space="preserve">иргэн, </w:t>
      </w:r>
      <w:r w:rsidRPr="001A0129">
        <w:rPr>
          <w:rFonts w:ascii="Arial" w:eastAsia="Times New Roman" w:hAnsi="Arial" w:cs="Arial"/>
          <w:color w:val="000000" w:themeColor="text1"/>
          <w:kern w:val="0"/>
          <w:lang w:val="mn-MN"/>
          <w14:ligatures w14:val="none"/>
        </w:rPr>
        <w:t xml:space="preserve">хуулийн этгээд нь хотын хөгжлийн ерөнхий </w:t>
      </w:r>
      <w:r w:rsidRPr="001A0129">
        <w:rPr>
          <w:rFonts w:ascii="Arial" w:hAnsi="Arial" w:cs="Arial"/>
          <w:bCs/>
          <w:color w:val="000000" w:themeColor="text1"/>
          <w:lang w:val="mn-MN"/>
        </w:rPr>
        <w:t>төлөвлөгөө болон хэсэгчилсэн ерөнхий төлөвлөгөөнд</w:t>
      </w:r>
      <w:r w:rsidRPr="001A0129">
        <w:rPr>
          <w:rFonts w:ascii="Arial" w:eastAsia="Times New Roman" w:hAnsi="Arial" w:cs="Arial"/>
          <w:color w:val="000000" w:themeColor="text1"/>
          <w:kern w:val="0"/>
          <w:lang w:val="mn-MN"/>
          <w14:ligatures w14:val="none"/>
        </w:rPr>
        <w:t xml:space="preserve"> нийцүүлэн өөрийн хөрөнгө, хот болон дотоод, гадаадын хөрөнгө оруула</w:t>
      </w:r>
      <w:bookmarkStart w:id="8" w:name="_GoBack"/>
      <w:bookmarkEnd w:id="8"/>
      <w:r w:rsidRPr="001A0129">
        <w:rPr>
          <w:rFonts w:ascii="Arial" w:eastAsia="Times New Roman" w:hAnsi="Arial" w:cs="Arial"/>
          <w:color w:val="000000" w:themeColor="text1"/>
          <w:kern w:val="0"/>
          <w:lang w:val="mn-MN"/>
          <w14:ligatures w14:val="none"/>
        </w:rPr>
        <w:t>гчтай хамтран бүтээн байгуулалтыг хэрэгжүүлж болох бөгөөд энэ хуулийн 10.5-д заасан нөхцөл үү</w:t>
      </w:r>
      <w:r w:rsidR="007910BA">
        <w:rPr>
          <w:rFonts w:ascii="Arial" w:eastAsia="Times New Roman" w:hAnsi="Arial" w:cs="Arial"/>
          <w:color w:val="000000" w:themeColor="text1"/>
          <w:kern w:val="0"/>
          <w:lang w:val="mn-MN"/>
          <w14:ligatures w14:val="none"/>
        </w:rPr>
        <w:t>с</w:t>
      </w:r>
      <w:r w:rsidRPr="001A0129">
        <w:rPr>
          <w:rFonts w:ascii="Arial" w:eastAsia="Times New Roman" w:hAnsi="Arial" w:cs="Arial"/>
          <w:color w:val="000000" w:themeColor="text1"/>
          <w:kern w:val="0"/>
          <w:lang w:val="mn-MN"/>
          <w14:ligatures w14:val="none"/>
        </w:rPr>
        <w:t>сэн тохиолдолд Засгийн газраас баталсан журмын дагуу шийдвэрлэнэ.</w:t>
      </w:r>
    </w:p>
    <w:p w:rsidR="00223130" w:rsidRPr="001A0129" w:rsidRDefault="00223130" w:rsidP="00223130">
      <w:pPr>
        <w:spacing w:after="0" w:line="240" w:lineRule="auto"/>
        <w:jc w:val="center"/>
        <w:rPr>
          <w:rFonts w:ascii="Arial" w:eastAsia="Times New Roman" w:hAnsi="Arial" w:cs="Arial"/>
          <w:b/>
          <w:bCs/>
          <w:color w:val="000000" w:themeColor="text1"/>
          <w:kern w:val="0"/>
          <w:shd w:val="clear" w:color="auto" w:fill="FFFFFF"/>
          <w:lang w:val="mn-MN"/>
          <w14:ligatures w14:val="none"/>
        </w:rPr>
      </w:pP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11 дүгээр зүйл.Хархорум</w:t>
      </w:r>
      <w:r w:rsidRPr="001A0129">
        <w:rPr>
          <w:rFonts w:ascii="Arial" w:hAnsi="Arial" w:cs="Arial"/>
          <w:b/>
          <w:bCs/>
          <w:color w:val="000000" w:themeColor="text1"/>
          <w:lang w:val="mn-MN"/>
        </w:rPr>
        <w:t xml:space="preserve"> хотын </w:t>
      </w:r>
      <w:r w:rsidRPr="001A0129">
        <w:rPr>
          <w:rFonts w:ascii="Arial" w:eastAsia="Times New Roman" w:hAnsi="Arial" w:cs="Arial"/>
          <w:b/>
          <w:bCs/>
          <w:color w:val="000000" w:themeColor="text1"/>
          <w:kern w:val="0"/>
          <w:lang w:val="mn-MN"/>
          <w14:ligatures w14:val="none"/>
        </w:rPr>
        <w:t xml:space="preserve">хөгжлийг дэмжихэд харилцаа </w:t>
      </w: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 xml:space="preserve">                                    холбоо, мэдээллийн технологийн </w:t>
      </w: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 xml:space="preserve">                                                  дэвшлийг ашиглах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ab/>
      </w:r>
      <w:r w:rsidRPr="001A0129">
        <w:rPr>
          <w:rFonts w:ascii="Arial" w:eastAsia="Times New Roman" w:hAnsi="Arial" w:cs="Arial"/>
          <w:color w:val="000000" w:themeColor="text1"/>
          <w:kern w:val="0"/>
          <w:lang w:val="mn-MN"/>
          <w14:ligatures w14:val="none"/>
        </w:rPr>
        <w:t>11.1.Хот нь оршин суугчийн ая тухтай орчинд амьдрах нөхцөлийг бүрдүүлэх, хотын тогтвортой хөгжлийг дэмжих, өрсөлдөх чадварыг дээшлүүлэх зорилгоор хот төлөвлөлтийн баримт бичигтэй уялдсан ухаалаг хот төлөвлөлттэй байна.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t xml:space="preserve">11.2.Ухаалаг </w:t>
      </w:r>
      <w:r w:rsidRPr="001A0129">
        <w:rPr>
          <w:rFonts w:ascii="Arial" w:hAnsi="Arial" w:cs="Arial"/>
          <w:bCs/>
          <w:color w:val="000000" w:themeColor="text1"/>
          <w:lang w:val="mn-MN"/>
        </w:rPr>
        <w:t>хот</w:t>
      </w:r>
      <w:r w:rsidRPr="001A0129">
        <w:rPr>
          <w:rFonts w:ascii="Arial" w:eastAsia="Times New Roman" w:hAnsi="Arial" w:cs="Arial"/>
          <w:b/>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 xml:space="preserve">төлөвлөлт нь </w:t>
      </w:r>
      <w:r w:rsidRPr="001A0129">
        <w:rPr>
          <w:rFonts w:ascii="Arial" w:eastAsia="Times New Roman" w:hAnsi="Arial" w:cs="Arial"/>
          <w:color w:val="000000" w:themeColor="text1"/>
          <w:kern w:val="0"/>
          <w:shd w:val="clear" w:color="auto" w:fill="FFFFFF"/>
          <w:lang w:val="mn-MN"/>
          <w14:ligatures w14:val="none"/>
        </w:rPr>
        <w:t>инновац, их өгөгдөл, хиймэл оюун ухаан, юмсын интернэт зэрэг дэвшилтэт технологийг ашиглах бөгөөд дараах нөхцөлийг бүрдүүлэхэд чиглэнэ: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11.2.1.эрүүл мэнд, боловсрол, соёлын зэрэг нийгмийн үйлчилгээг хүртээмжтэй хүргэх, хотод тулгамдаж байгаа асуудлыг шийдвэрлэх;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11.2.2.их өгөгдөлд суурилан шийдвэр гаргах боломжийг бүрдүүлж, үр дүнг тооцоолох;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shd w:val="clear" w:color="auto" w:fill="FFFFFF"/>
          <w:lang w:val="mn-MN"/>
          <w14:ligatures w14:val="none"/>
        </w:rPr>
      </w:pPr>
      <w:r w:rsidRPr="001A0129">
        <w:rPr>
          <w:rFonts w:ascii="Arial" w:eastAsia="Times New Roman" w:hAnsi="Arial" w:cs="Arial"/>
          <w:color w:val="000000" w:themeColor="text1"/>
          <w:kern w:val="0"/>
          <w:lang w:val="mn-MN"/>
          <w14:ligatures w14:val="none"/>
        </w:rPr>
        <w:t>11.2.3.мэдээлэл солилцох системийг үүсгэх</w:t>
      </w:r>
      <w:r w:rsidRPr="001A0129">
        <w:rPr>
          <w:rFonts w:ascii="Arial" w:eastAsia="Times New Roman" w:hAnsi="Arial" w:cs="Arial"/>
          <w:color w:val="000000" w:themeColor="text1"/>
          <w:kern w:val="0"/>
          <w:shd w:val="clear" w:color="auto" w:fill="FFFFFF"/>
          <w:lang w:val="mn-MN"/>
          <w14:ligatures w14:val="none"/>
        </w:rPr>
        <w:t xml:space="preserve">, түүний тасралтгүй, найдвартай байдал болон кибер аюулгүй байдлыг хангаж, </w:t>
      </w:r>
      <w:r w:rsidRPr="001A0129">
        <w:rPr>
          <w:rFonts w:ascii="Arial" w:eastAsia="Times New Roman" w:hAnsi="Arial" w:cs="Arial"/>
          <w:color w:val="000000" w:themeColor="text1"/>
          <w:kern w:val="0"/>
          <w:lang w:val="mn-MN"/>
          <w14:ligatures w14:val="none"/>
        </w:rPr>
        <w:t xml:space="preserve">хүний хувийн мэдээллийг хамгаалах, </w:t>
      </w:r>
      <w:r w:rsidRPr="001A0129">
        <w:rPr>
          <w:rFonts w:ascii="Arial" w:eastAsia="Times New Roman" w:hAnsi="Arial" w:cs="Arial"/>
          <w:color w:val="000000" w:themeColor="text1"/>
          <w:kern w:val="0"/>
          <w:shd w:val="clear" w:color="auto" w:fill="FFFFFF"/>
          <w:lang w:val="mn-MN"/>
          <w14:ligatures w14:val="none"/>
        </w:rPr>
        <w:t>мэдээллийг саадгүй солилцох</w:t>
      </w:r>
      <w:r w:rsidRPr="001A0129">
        <w:rPr>
          <w:rFonts w:ascii="Arial" w:eastAsia="Times New Roman" w:hAnsi="Arial" w:cs="Arial"/>
          <w:color w:val="000000" w:themeColor="text1"/>
          <w:kern w:val="0"/>
          <w:lang w:val="mn-MN"/>
          <w14:ligatures w14:val="none"/>
        </w:rPr>
        <w:t xml:space="preserve"> нөхцөлийг бүрдүүлэх</w:t>
      </w:r>
      <w:r w:rsidRPr="001A0129">
        <w:rPr>
          <w:rFonts w:ascii="Arial" w:eastAsia="Times New Roman" w:hAnsi="Arial" w:cs="Arial"/>
          <w:color w:val="000000" w:themeColor="text1"/>
          <w:kern w:val="0"/>
          <w:shd w:val="clear" w:color="auto" w:fill="FFFFFF"/>
          <w:lang w:val="mn-MN"/>
          <w14:ligatures w14:val="none"/>
        </w:rPr>
        <w:t>; </w:t>
      </w:r>
    </w:p>
    <w:p w:rsidR="00223130" w:rsidRPr="001A0129" w:rsidRDefault="00223130" w:rsidP="00223130">
      <w:pPr>
        <w:spacing w:after="0" w:line="240" w:lineRule="auto"/>
        <w:ind w:firstLine="1440"/>
        <w:jc w:val="both"/>
        <w:rPr>
          <w:rFonts w:ascii="Arial" w:eastAsia="Times New Roman" w:hAnsi="Arial" w:cs="Arial"/>
          <w:color w:val="000000" w:themeColor="text1"/>
          <w:kern w:val="0"/>
          <w:shd w:val="clear" w:color="auto" w:fill="FFFFFF"/>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11.2.4.</w:t>
      </w:r>
      <w:bookmarkStart w:id="9" w:name="_Hlk185084002"/>
      <w:r w:rsidRPr="001A0129">
        <w:rPr>
          <w:rFonts w:ascii="Arial" w:eastAsia="Times New Roman" w:hAnsi="Arial" w:cs="Arial"/>
          <w:color w:val="000000" w:themeColor="text1"/>
          <w:kern w:val="0"/>
          <w:lang w:val="mn-MN"/>
          <w14:ligatures w14:val="none"/>
        </w:rPr>
        <w:t>хотоос үзүүлэх үйлчилгээг цахим, ухаалаг системээр авах нөхцөлийг бий болгох</w:t>
      </w:r>
      <w:bookmarkEnd w:id="9"/>
      <w:r w:rsidRPr="001A0129">
        <w:rPr>
          <w:rFonts w:ascii="Arial" w:eastAsia="Times New Roman" w:hAnsi="Arial" w:cs="Arial"/>
          <w:color w:val="000000" w:themeColor="text1"/>
          <w:kern w:val="0"/>
          <w:shd w:val="clear" w:color="auto" w:fill="FFFFFF"/>
          <w:lang w:val="mn-MN"/>
          <w14:ligatures w14:val="none"/>
        </w:rPr>
        <w:t>;</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11.2.5.оршин суугч болон иргэнд мэдээллийг нээлттэй, ил тод хүргэх, мэдээлэл авах нөхцөлийг</w:t>
      </w:r>
      <w:r w:rsidRPr="001A0129">
        <w:rPr>
          <w:rFonts w:ascii="Arial" w:eastAsia="Times New Roman" w:hAnsi="Arial" w:cs="Arial"/>
          <w:color w:val="000000" w:themeColor="text1"/>
          <w:kern w:val="0"/>
          <w:shd w:val="clear" w:color="auto" w:fill="FFFFFF"/>
          <w:lang w:val="mn-MN"/>
          <w14:ligatures w14:val="none"/>
        </w:rPr>
        <w:t xml:space="preserve"> бүрдүүлэх;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11.2.6.хотын инженерийн дэд бүтэц, замын хөдөлгөөний нөхцөл байдал, нийтийн тээврийн удирдлага, орчны аюулгүй байдлыг хангах, гамшгаас урьдчилан сэргийлэх, агаарын чанарын болон орчны бохирдол, чийгшил, байгаль орчны стандартыг хэмжих, хянах, мэдээлэх нөхцөлийг бүрдүүлэх;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lastRenderedPageBreak/>
        <w:t>11.2.7.оршин суугчийн санал, хүсэлт, гомдлыг хүлээн авах, хотын үйл ажиллагаатай холбоотой санал асуулга зохион байгуулах цахим оролцооны систем ажиллуулах;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11.2.8.харилцаа холбооны сүлжээг сайжруулж хотын интернэт хэрэглээний хүртээмжийг нэмэгдүүлэх;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11.2.9.тоон гарын үсгийн хэрэглээг дэмжих; </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11.2.10.оршин суугчийн цахим ур чадвар, чадамжийг нэмэгдүүлэх, цахим орчинд хүүхэд хамгаалах арга хэмжээг хэрэгжүүлэх.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11.3.Энэ хуулийн 11.1-д заасан төлөвлөлтөд хотын үйл ажиллагаа, төлөвлөлтийн талаарх олон улсын стандарт, шаардлагад нийцүүлэн хэрэгжүүлэх арга хэмжээ, хариуцах этгээд, хүрэх үр дүнг хэмжигдэхүйц байдлаар тодорхойлж, санхүүжилтийн эх үүсвэрийг нарийвчлан тооцож хотын Захирагч батлах бөгөөд хэрэгжилтийг зохион байгуулна.</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11.4.Хот энэ хуулийн 11.2-т заасны дагуу үүсгэх оршин суугчид зориулсан мэдээллийн системийг хөгжлийн бэрхшээлтэй хүн саадгүй ашиглах нөхцөлийг бүрдүүлсэн байна.</w:t>
      </w:r>
    </w:p>
    <w:p w:rsidR="00223130" w:rsidRPr="001A0129" w:rsidRDefault="00223130" w:rsidP="00223130">
      <w:pPr>
        <w:spacing w:after="0" w:line="240" w:lineRule="auto"/>
        <w:jc w:val="center"/>
        <w:rPr>
          <w:rFonts w:ascii="Arial" w:eastAsia="Times New Roman" w:hAnsi="Arial" w:cs="Arial"/>
          <w:b/>
          <w:bCs/>
          <w:color w:val="000000" w:themeColor="text1"/>
          <w:kern w:val="0"/>
          <w:lang w:val="mn-MN"/>
          <w14:ligatures w14:val="none"/>
        </w:rPr>
      </w:pPr>
    </w:p>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ГУРАВДУГААР БҮЛЭГ</w:t>
      </w:r>
    </w:p>
    <w:p w:rsidR="00223130" w:rsidRPr="001A0129" w:rsidRDefault="00223130" w:rsidP="00223130">
      <w:pPr>
        <w:spacing w:after="0" w:line="240" w:lineRule="auto"/>
        <w:jc w:val="center"/>
        <w:rPr>
          <w:rFonts w:ascii="Arial" w:eastAsia="Times New Roman" w:hAnsi="Arial" w:cs="Arial"/>
          <w:b/>
          <w:color w:val="000000" w:themeColor="text1"/>
          <w:kern w:val="0"/>
          <w:lang w:val="mn-MN"/>
          <w14:ligatures w14:val="none"/>
        </w:rPr>
      </w:pPr>
      <w:r w:rsidRPr="001A0129">
        <w:rPr>
          <w:rFonts w:ascii="Arial" w:hAnsi="Arial" w:cs="Arial"/>
          <w:b/>
          <w:color w:val="000000" w:themeColor="text1"/>
          <w:lang w:val="mn-MN"/>
        </w:rPr>
        <w:t>ХАРХОРУМ ХОТЫН ЧИГ ҮҮРЭГ, УДИРДЛАГА</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b/>
          <w:bCs/>
          <w:color w:val="000000" w:themeColor="text1"/>
          <w:kern w:val="0"/>
          <w:lang w:val="mn-MN"/>
          <w14:ligatures w14:val="none"/>
        </w:rPr>
        <w:t>12 дугаар  зүйл.Хархорум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eastAsia="Times New Roman" w:hAnsi="Arial" w:cs="Arial"/>
          <w:b/>
          <w:bCs/>
          <w:color w:val="000000" w:themeColor="text1"/>
          <w:kern w:val="0"/>
          <w:lang w:val="mn-MN"/>
          <w14:ligatures w14:val="none"/>
        </w:rPr>
        <w:t>чиг үүрэг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t xml:space="preserve">12.1.Хот нь Хот, тосгоны эрх зүйн байдлын тухай хуулийн 12.1-д заасан </w:t>
      </w:r>
      <w:r w:rsidRPr="001A0129">
        <w:rPr>
          <w:rFonts w:ascii="Arial" w:hAnsi="Arial" w:cs="Arial"/>
          <w:color w:val="000000" w:themeColor="text1"/>
          <w:lang w:val="mn-MN"/>
        </w:rPr>
        <w:t>нийтлэг</w:t>
      </w:r>
      <w:r w:rsidRPr="001A0129">
        <w:rPr>
          <w:rFonts w:ascii="Arial" w:eastAsia="Times New Roman" w:hAnsi="Arial" w:cs="Arial"/>
          <w:b/>
          <w:bCs/>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 xml:space="preserve">чиг үүргээс гадна эдэлбэр газрынхаа хэмжээнд дараах чиг үүргийг </w:t>
      </w:r>
      <w:r w:rsidRPr="001A0129">
        <w:rPr>
          <w:rFonts w:ascii="Arial" w:hAnsi="Arial" w:cs="Arial"/>
          <w:bCs/>
          <w:color w:val="000000" w:themeColor="text1"/>
          <w:lang w:val="mn-MN"/>
        </w:rPr>
        <w:t>хэрэгжүүлнэ</w:t>
      </w:r>
      <w:r w:rsidRPr="001A0129">
        <w:rPr>
          <w:rFonts w:ascii="Arial" w:eastAsia="Times New Roman" w:hAnsi="Arial" w:cs="Arial"/>
          <w:color w:val="000000" w:themeColor="text1"/>
          <w:kern w:val="0"/>
          <w:lang w:val="mn-MN"/>
          <w14:ligatures w14:val="none"/>
        </w:rPr>
        <w:t>:</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12.1.1.хотын хөгжлийн бодлого, төлөвлөлт;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12.1.2.хотын өмчийн ашиглалт, эзэмшилт, захиран зарцуулалт, түүнд тавих хяналт;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12.1.3.хотын төсөв, түүний төлөвлөлт, гүйцэтгэл, тайлан, хяналт;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12.1.4.хотын хүн амын ундны болон ахуйн хэрэгцээний уст цэгийн төлөвлөлт, хяналт;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12.1.5.хотын худалдаа, үйлчилгээний нийтлэг зохицуулалт, хяналт;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12.1.6.хотын замын хөдөлгөөний зохицуулалт;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12.1.7.цэвэрлэх байгууламж, үерийн далан, сувгийн байгууламж;</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12.1.8.гудамж, зам, талбай, барилга байгууламжийн нэр, хаягжуулалтын зохицуулалт;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12.1.9.хөшөө дурсгалын нийтлэг зохицуулалт;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12.1.10.хог хаягдлын нэгдсэн төлөвлөлт, удирдлага, зохицуулалт;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12.1.11.хотын хүний нөөцийн бодлого, төлөвлөлт, түүний хэрэгжилт;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12.1.12.оршуулгын газрын нийтлэг зохицуулалт, менежмент.</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ind w:firstLine="720"/>
        <w:jc w:val="both"/>
        <w:rPr>
          <w:rFonts w:ascii="Arial" w:hAnsi="Arial" w:cs="Arial"/>
          <w:b/>
          <w:bCs/>
          <w:color w:val="000000" w:themeColor="text1"/>
          <w:lang w:val="mn-MN"/>
        </w:rPr>
      </w:pPr>
      <w:r w:rsidRPr="001A0129">
        <w:rPr>
          <w:rFonts w:ascii="Arial" w:hAnsi="Arial" w:cs="Arial"/>
          <w:b/>
          <w:bCs/>
          <w:color w:val="000000" w:themeColor="text1"/>
          <w:lang w:val="mn-MN"/>
        </w:rPr>
        <w:t>13 дугаар зүйл.</w:t>
      </w:r>
      <w:r w:rsidRPr="001A0129">
        <w:rPr>
          <w:rFonts w:ascii="Arial" w:eastAsia="Times New Roman" w:hAnsi="Arial" w:cs="Arial"/>
          <w:b/>
          <w:bCs/>
          <w:color w:val="000000" w:themeColor="text1"/>
          <w:kern w:val="0"/>
          <w:lang w:val="mn-MN"/>
          <w14:ligatures w14:val="none"/>
        </w:rPr>
        <w:t>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hAnsi="Arial" w:cs="Arial"/>
          <w:b/>
          <w:bCs/>
          <w:color w:val="000000" w:themeColor="text1"/>
          <w:lang w:val="mn-MN"/>
        </w:rPr>
        <w:t>удирдлага</w:t>
      </w:r>
    </w:p>
    <w:p w:rsidR="00223130" w:rsidRPr="001A0129" w:rsidRDefault="00223130" w:rsidP="00223130">
      <w:pPr>
        <w:spacing w:after="0"/>
        <w:ind w:firstLine="720"/>
        <w:jc w:val="both"/>
        <w:rPr>
          <w:rFonts w:ascii="Arial" w:hAnsi="Arial" w:cs="Arial"/>
          <w:color w:val="000000" w:themeColor="text1"/>
          <w:lang w:val="mn-MN"/>
        </w:rPr>
      </w:pPr>
    </w:p>
    <w:p w:rsidR="00223130" w:rsidRPr="001A0129" w:rsidRDefault="00223130" w:rsidP="00223130">
      <w:pPr>
        <w:spacing w:after="0" w:line="240" w:lineRule="auto"/>
        <w:ind w:firstLine="720"/>
        <w:jc w:val="both"/>
        <w:rPr>
          <w:rFonts w:ascii="Arial" w:hAnsi="Arial" w:cs="Arial"/>
          <w:bCs/>
          <w:color w:val="000000" w:themeColor="text1"/>
          <w:shd w:val="clear" w:color="auto" w:fill="FFFFFF"/>
          <w:lang w:val="mn-MN"/>
        </w:rPr>
      </w:pPr>
      <w:r w:rsidRPr="001A0129">
        <w:rPr>
          <w:rFonts w:ascii="Arial" w:hAnsi="Arial" w:cs="Arial"/>
          <w:bCs/>
          <w:color w:val="000000" w:themeColor="text1"/>
          <w:shd w:val="clear" w:color="auto" w:fill="FFFFFF"/>
          <w:lang w:val="mn-MN"/>
        </w:rPr>
        <w:t xml:space="preserve">13.1.Хотын удирдлагыг хотын Зөвлөл, Захирагч хэрэгжүүлнэ. </w:t>
      </w:r>
    </w:p>
    <w:p w:rsidR="00223130" w:rsidRPr="001A0129" w:rsidRDefault="00223130" w:rsidP="00223130">
      <w:pPr>
        <w:spacing w:after="0" w:line="240" w:lineRule="auto"/>
        <w:ind w:firstLine="720"/>
        <w:jc w:val="both"/>
        <w:rPr>
          <w:rFonts w:ascii="Arial" w:hAnsi="Arial" w:cs="Arial"/>
          <w:bCs/>
          <w:color w:val="000000" w:themeColor="text1"/>
          <w:shd w:val="clear" w:color="auto" w:fill="FFFFFF"/>
          <w:lang w:val="mn-MN"/>
        </w:rPr>
      </w:pPr>
      <w:r w:rsidRPr="001A0129">
        <w:rPr>
          <w:rFonts w:ascii="Arial" w:hAnsi="Arial" w:cs="Arial"/>
          <w:bCs/>
          <w:color w:val="000000" w:themeColor="text1"/>
          <w:shd w:val="clear" w:color="auto" w:fill="FFFFFF"/>
          <w:lang w:val="mn-MN"/>
        </w:rPr>
        <w:lastRenderedPageBreak/>
        <w:t>13.2.Хотын байнгын оршин суугчийн тоо 10000 хүрснээр хотын Зөвлөл, Захирагчийн сонгуулийг зохион байгуулна.</w:t>
      </w:r>
    </w:p>
    <w:p w:rsidR="00223130" w:rsidRPr="001A0129" w:rsidRDefault="00223130" w:rsidP="00223130">
      <w:pPr>
        <w:spacing w:after="0" w:line="240" w:lineRule="auto"/>
        <w:jc w:val="both"/>
        <w:rPr>
          <w:rFonts w:ascii="Arial" w:hAnsi="Arial" w:cs="Arial"/>
          <w:bCs/>
          <w:color w:val="000000" w:themeColor="text1"/>
          <w:shd w:val="clear" w:color="auto" w:fill="FFFFFF"/>
          <w:lang w:val="mn-MN"/>
        </w:rPr>
      </w:pPr>
    </w:p>
    <w:p w:rsidR="00223130" w:rsidRPr="001A0129" w:rsidRDefault="00223130" w:rsidP="00223130">
      <w:pPr>
        <w:spacing w:after="0" w:line="240" w:lineRule="auto"/>
        <w:ind w:firstLine="720"/>
        <w:jc w:val="both"/>
        <w:rPr>
          <w:rFonts w:ascii="Arial" w:hAnsi="Arial" w:cs="Arial"/>
          <w:bCs/>
          <w:color w:val="000000" w:themeColor="text1"/>
          <w:shd w:val="clear" w:color="auto" w:fill="FFFFFF"/>
          <w:lang w:val="mn-MN"/>
        </w:rPr>
      </w:pPr>
      <w:r w:rsidRPr="001A0129">
        <w:rPr>
          <w:rFonts w:ascii="Arial" w:hAnsi="Arial" w:cs="Arial"/>
          <w:bCs/>
          <w:color w:val="000000" w:themeColor="text1"/>
          <w:shd w:val="clear" w:color="auto" w:fill="FFFFFF"/>
          <w:lang w:val="mn-MN"/>
        </w:rPr>
        <w:t>13.3.Энэ хуулийн 13.2-т заасан</w:t>
      </w:r>
      <w:r w:rsidRPr="001A0129">
        <w:rPr>
          <w:rFonts w:ascii="Arial" w:hAnsi="Arial" w:cs="Arial"/>
          <w:b/>
          <w:i/>
          <w:iCs/>
          <w:color w:val="000000" w:themeColor="text1"/>
          <w:shd w:val="clear" w:color="auto" w:fill="FFFFFF"/>
          <w:lang w:val="mn-MN"/>
        </w:rPr>
        <w:t xml:space="preserve"> </w:t>
      </w:r>
      <w:r w:rsidRPr="001A0129">
        <w:rPr>
          <w:rFonts w:ascii="Arial" w:hAnsi="Arial" w:cs="Arial"/>
          <w:bCs/>
          <w:color w:val="000000" w:themeColor="text1"/>
          <w:shd w:val="clear" w:color="auto" w:fill="FFFFFF"/>
          <w:lang w:val="mn-MN"/>
        </w:rPr>
        <w:t xml:space="preserve">хотын Зөвлөл, Захирагчийн бүрэн эрх хэрэгжиж эхлэх хүртэл энэ хуулийн 13.6, 13.7-д заасны дагуу томилогдсон хотын Зөвлөл, Захирагч хотын удирдлагыг хэрэгжүүлнэ. </w:t>
      </w:r>
    </w:p>
    <w:p w:rsidR="00223130" w:rsidRPr="001A0129" w:rsidRDefault="00223130" w:rsidP="00223130">
      <w:pPr>
        <w:spacing w:after="0" w:line="240" w:lineRule="auto"/>
        <w:ind w:firstLine="720"/>
        <w:jc w:val="both"/>
        <w:rPr>
          <w:rFonts w:ascii="Arial" w:hAnsi="Arial" w:cs="Arial"/>
          <w:bCs/>
          <w:color w:val="000000" w:themeColor="text1"/>
          <w:shd w:val="clear" w:color="auto" w:fill="FFFFFF"/>
          <w:lang w:val="mn-MN"/>
        </w:rPr>
      </w:pPr>
    </w:p>
    <w:p w:rsidR="00223130" w:rsidRPr="001A0129" w:rsidRDefault="00223130" w:rsidP="00223130">
      <w:pPr>
        <w:spacing w:after="0" w:line="240" w:lineRule="auto"/>
        <w:ind w:firstLine="720"/>
        <w:jc w:val="both"/>
        <w:rPr>
          <w:rFonts w:ascii="Arial" w:hAnsi="Arial" w:cs="Arial"/>
          <w:bCs/>
          <w:color w:val="000000" w:themeColor="text1"/>
          <w:shd w:val="clear" w:color="auto" w:fill="FFFFFF"/>
          <w:lang w:val="mn-MN"/>
        </w:rPr>
      </w:pPr>
      <w:r w:rsidRPr="001A0129">
        <w:rPr>
          <w:rFonts w:ascii="Arial" w:hAnsi="Arial" w:cs="Arial"/>
          <w:bCs/>
          <w:color w:val="000000" w:themeColor="text1"/>
          <w:shd w:val="clear" w:color="auto" w:fill="FFFFFF"/>
          <w:lang w:val="mn-MN"/>
        </w:rPr>
        <w:t xml:space="preserve">13.4.Энэ хуулийн 13.6, 13.7-д заасны дагуу томилогдсон хотын Зөвлөл, Захирагч Хот, тосгоны эрх зүйн байдлын тухай хууль болон энэ хуульд заасан бүрэн эрхийг хэрэгжүүлнэ. </w:t>
      </w:r>
      <w:r w:rsidRPr="001A0129">
        <w:rPr>
          <w:rFonts w:ascii="Arial" w:hAnsi="Arial" w:cs="Arial"/>
          <w:bCs/>
          <w:strike/>
          <w:color w:val="000000" w:themeColor="text1"/>
          <w:shd w:val="clear" w:color="auto" w:fill="FFFFFF"/>
          <w:lang w:val="mn-MN"/>
        </w:rPr>
        <w:t xml:space="preserve"> </w:t>
      </w:r>
      <w:r w:rsidRPr="001A0129">
        <w:rPr>
          <w:rFonts w:ascii="Arial" w:hAnsi="Arial" w:cs="Arial"/>
          <w:bCs/>
          <w:color w:val="000000" w:themeColor="text1"/>
          <w:shd w:val="clear" w:color="auto" w:fill="FFFFFF"/>
          <w:lang w:val="mn-MN"/>
        </w:rPr>
        <w:t xml:space="preserve">  </w:t>
      </w:r>
    </w:p>
    <w:p w:rsidR="00223130" w:rsidRPr="001A0129" w:rsidRDefault="00223130" w:rsidP="00223130">
      <w:pPr>
        <w:spacing w:after="0" w:line="240" w:lineRule="auto"/>
        <w:jc w:val="both"/>
        <w:rPr>
          <w:rFonts w:ascii="Arial" w:hAnsi="Arial" w:cs="Arial"/>
          <w:bCs/>
          <w:color w:val="000000" w:themeColor="text1"/>
          <w:lang w:val="mn-MN"/>
        </w:rPr>
      </w:pPr>
    </w:p>
    <w:p w:rsidR="00223130" w:rsidRPr="001A0129" w:rsidRDefault="00223130" w:rsidP="00223130">
      <w:pPr>
        <w:spacing w:after="0" w:line="240" w:lineRule="auto"/>
        <w:ind w:firstLine="720"/>
        <w:jc w:val="both"/>
        <w:rPr>
          <w:rFonts w:ascii="Arial" w:hAnsi="Arial" w:cs="Arial"/>
          <w:bCs/>
          <w:color w:val="000000" w:themeColor="text1"/>
          <w:lang w:val="mn-MN"/>
        </w:rPr>
      </w:pPr>
      <w:r w:rsidRPr="001A0129">
        <w:rPr>
          <w:rFonts w:ascii="Arial" w:hAnsi="Arial" w:cs="Arial"/>
          <w:bCs/>
          <w:color w:val="000000" w:themeColor="text1"/>
          <w:lang w:val="mn-MN"/>
        </w:rPr>
        <w:t>13.5.</w:t>
      </w:r>
      <w:r w:rsidRPr="001A0129">
        <w:rPr>
          <w:rFonts w:ascii="Arial" w:hAnsi="Arial" w:cs="Arial"/>
          <w:bCs/>
          <w:color w:val="000000" w:themeColor="text1"/>
          <w:shd w:val="clear" w:color="auto" w:fill="FFFFFF"/>
          <w:lang w:val="mn-MN"/>
        </w:rPr>
        <w:t>Хотын</w:t>
      </w:r>
      <w:r w:rsidRPr="001A0129">
        <w:rPr>
          <w:rFonts w:ascii="Arial" w:hAnsi="Arial" w:cs="Arial"/>
          <w:bCs/>
          <w:color w:val="000000" w:themeColor="text1"/>
          <w:lang w:val="mn-MN"/>
        </w:rPr>
        <w:t xml:space="preserve"> Зөвлөл нь 11 гишүүний бүрэлдэхүүнтэй байх бөгөөд дараах төлөөллөөс бүрдэнэ:</w:t>
      </w:r>
    </w:p>
    <w:p w:rsidR="00223130" w:rsidRPr="001A0129" w:rsidRDefault="00223130" w:rsidP="00223130">
      <w:pPr>
        <w:spacing w:after="0" w:line="240" w:lineRule="auto"/>
        <w:ind w:firstLine="720"/>
        <w:jc w:val="both"/>
        <w:rPr>
          <w:rFonts w:ascii="Arial" w:hAnsi="Arial" w:cs="Arial"/>
          <w:bCs/>
          <w:color w:val="000000" w:themeColor="text1"/>
          <w:lang w:val="mn-MN"/>
        </w:rPr>
      </w:pPr>
    </w:p>
    <w:p w:rsidR="00223130" w:rsidRPr="001A0129" w:rsidRDefault="00223130" w:rsidP="00223130">
      <w:pPr>
        <w:spacing w:after="0" w:line="240" w:lineRule="auto"/>
        <w:ind w:firstLine="1440"/>
        <w:jc w:val="both"/>
        <w:rPr>
          <w:rFonts w:ascii="Arial" w:hAnsi="Arial" w:cs="Arial"/>
          <w:bCs/>
          <w:color w:val="000000" w:themeColor="text1"/>
          <w:lang w:val="mn-MN"/>
        </w:rPr>
      </w:pPr>
      <w:r w:rsidRPr="001A0129">
        <w:rPr>
          <w:rFonts w:ascii="Arial" w:hAnsi="Arial" w:cs="Arial"/>
          <w:bCs/>
          <w:color w:val="000000" w:themeColor="text1"/>
          <w:lang w:val="mn-MN"/>
        </w:rPr>
        <w:t>13.5.1.Засгийн газрын санал болгосон гурван төлөөлөл;</w:t>
      </w:r>
    </w:p>
    <w:p w:rsidR="00223130" w:rsidRPr="001A0129" w:rsidRDefault="00223130" w:rsidP="00223130">
      <w:pPr>
        <w:spacing w:after="0" w:line="240" w:lineRule="auto"/>
        <w:ind w:firstLine="1440"/>
        <w:jc w:val="both"/>
        <w:rPr>
          <w:rFonts w:ascii="Arial" w:hAnsi="Arial" w:cs="Arial"/>
          <w:bCs/>
          <w:color w:val="000000" w:themeColor="text1"/>
          <w:lang w:val="mn-MN"/>
        </w:rPr>
      </w:pPr>
      <w:r w:rsidRPr="001A0129">
        <w:rPr>
          <w:rFonts w:ascii="Arial" w:hAnsi="Arial" w:cs="Arial"/>
          <w:bCs/>
          <w:color w:val="000000" w:themeColor="text1"/>
          <w:lang w:val="mn-MN"/>
        </w:rPr>
        <w:t>13.5.2.энэ хуулийн 13.7-д заасан хотын Захирагч;</w:t>
      </w:r>
    </w:p>
    <w:p w:rsidR="00223130" w:rsidRPr="001A0129" w:rsidRDefault="00223130" w:rsidP="00223130">
      <w:pPr>
        <w:spacing w:after="0" w:line="240" w:lineRule="auto"/>
        <w:ind w:firstLine="1440"/>
        <w:jc w:val="both"/>
        <w:rPr>
          <w:rFonts w:ascii="Arial" w:hAnsi="Arial" w:cs="Arial"/>
          <w:bCs/>
          <w:color w:val="000000" w:themeColor="text1"/>
          <w:lang w:val="mn-MN"/>
        </w:rPr>
      </w:pPr>
      <w:r w:rsidRPr="001A0129">
        <w:rPr>
          <w:rFonts w:ascii="Arial" w:hAnsi="Arial" w:cs="Arial"/>
          <w:bCs/>
          <w:color w:val="000000" w:themeColor="text1"/>
          <w:lang w:val="mn-MN"/>
        </w:rPr>
        <w:t>13.5.3.Монголын үндэсний худалдаа, аж үйлдвэрийн танхимаас санал болгосон гурван төлөөлөл;</w:t>
      </w:r>
    </w:p>
    <w:p w:rsidR="00223130" w:rsidRPr="001A0129" w:rsidRDefault="00223130" w:rsidP="00223130">
      <w:pPr>
        <w:spacing w:after="0" w:line="240" w:lineRule="auto"/>
        <w:ind w:firstLine="1440"/>
        <w:jc w:val="both"/>
        <w:rPr>
          <w:rFonts w:ascii="Arial" w:hAnsi="Arial" w:cs="Arial"/>
          <w:bCs/>
          <w:color w:val="000000" w:themeColor="text1"/>
          <w:lang w:val="mn-MN"/>
        </w:rPr>
      </w:pPr>
    </w:p>
    <w:p w:rsidR="00223130" w:rsidRPr="001A0129" w:rsidRDefault="00223130" w:rsidP="00223130">
      <w:pPr>
        <w:spacing w:after="0" w:line="240" w:lineRule="auto"/>
        <w:ind w:firstLine="1440"/>
        <w:jc w:val="both"/>
        <w:rPr>
          <w:rFonts w:ascii="Arial" w:hAnsi="Arial" w:cs="Arial"/>
          <w:bCs/>
          <w:strike/>
          <w:color w:val="000000" w:themeColor="text1"/>
          <w:lang w:val="mn-MN"/>
        </w:rPr>
      </w:pPr>
      <w:r w:rsidRPr="001A0129">
        <w:rPr>
          <w:rFonts w:ascii="Arial" w:hAnsi="Arial" w:cs="Arial"/>
          <w:bCs/>
          <w:color w:val="000000" w:themeColor="text1"/>
          <w:lang w:val="mn-MN"/>
        </w:rPr>
        <w:t>13.5.4.хот байршиж байгаа аймгийн иргэдийн Төлөөлөгчдийн Хурлын дарга нар;</w:t>
      </w:r>
    </w:p>
    <w:p w:rsidR="00223130" w:rsidRPr="001A0129" w:rsidRDefault="00223130" w:rsidP="00223130">
      <w:pPr>
        <w:spacing w:after="0" w:line="240" w:lineRule="auto"/>
        <w:ind w:firstLine="1440"/>
        <w:jc w:val="both"/>
        <w:rPr>
          <w:rFonts w:ascii="Arial" w:hAnsi="Arial" w:cs="Arial"/>
          <w:bCs/>
          <w:color w:val="000000" w:themeColor="text1"/>
          <w:lang w:val="mn-MN"/>
        </w:rPr>
      </w:pPr>
    </w:p>
    <w:p w:rsidR="00223130" w:rsidRPr="001A0129" w:rsidRDefault="00223130" w:rsidP="00223130">
      <w:pPr>
        <w:spacing w:after="0" w:line="240" w:lineRule="auto"/>
        <w:ind w:firstLine="1440"/>
        <w:jc w:val="both"/>
        <w:rPr>
          <w:rFonts w:ascii="Arial" w:hAnsi="Arial" w:cs="Arial"/>
          <w:bCs/>
          <w:color w:val="000000" w:themeColor="text1"/>
          <w:lang w:val="mn-MN"/>
        </w:rPr>
      </w:pPr>
      <w:r w:rsidRPr="001A0129">
        <w:rPr>
          <w:rFonts w:ascii="Arial" w:hAnsi="Arial" w:cs="Arial"/>
          <w:bCs/>
          <w:color w:val="000000" w:themeColor="text1"/>
          <w:lang w:val="mn-MN"/>
        </w:rPr>
        <w:t xml:space="preserve">13.5.5.барилга, хот байгуулалтын асуудал эрхэлсэн төрийн захиргааны төв байгууллагаас санал болгосон мэргэжлийн холбоодын хоёр төлөөлөл. </w:t>
      </w:r>
    </w:p>
    <w:p w:rsidR="00223130" w:rsidRPr="001A0129" w:rsidRDefault="00223130" w:rsidP="00223130">
      <w:pPr>
        <w:spacing w:after="0" w:line="240" w:lineRule="auto"/>
        <w:jc w:val="both"/>
        <w:rPr>
          <w:rFonts w:ascii="Arial" w:hAnsi="Arial" w:cs="Arial"/>
          <w:bCs/>
          <w:strike/>
          <w:color w:val="000000" w:themeColor="text1"/>
          <w:shd w:val="clear" w:color="auto" w:fill="FFFFFF"/>
          <w:lang w:val="mn-MN"/>
        </w:rPr>
      </w:pPr>
    </w:p>
    <w:p w:rsidR="00223130" w:rsidRPr="001A0129" w:rsidRDefault="00223130" w:rsidP="00223130">
      <w:pPr>
        <w:spacing w:after="0" w:line="240" w:lineRule="auto"/>
        <w:ind w:firstLine="720"/>
        <w:jc w:val="both"/>
        <w:rPr>
          <w:rFonts w:ascii="Arial" w:hAnsi="Arial" w:cs="Arial"/>
          <w:bCs/>
          <w:color w:val="000000" w:themeColor="text1"/>
          <w:shd w:val="clear" w:color="auto" w:fill="FFFFFF"/>
          <w:lang w:val="mn-MN"/>
        </w:rPr>
      </w:pPr>
      <w:r w:rsidRPr="001A0129">
        <w:rPr>
          <w:rFonts w:ascii="Arial" w:hAnsi="Arial" w:cs="Arial"/>
          <w:bCs/>
          <w:color w:val="000000" w:themeColor="text1"/>
          <w:lang w:val="mn-MN"/>
        </w:rPr>
        <w:t>13.6.Энэ хуулийн 13.5.3-т заасан төлөөллийг нээлттэй нэр дэвшүүлж, тэдгээрээс сонгогдсон гишүүдийг энэ хуулийн 13.5-д заасан бусад гишүүний хамт Засгийн газар томилж, чөлөөлнө.</w:t>
      </w:r>
      <w:r w:rsidRPr="001A0129">
        <w:rPr>
          <w:rFonts w:ascii="Arial" w:hAnsi="Arial" w:cs="Arial"/>
          <w:bCs/>
          <w:color w:val="000000" w:themeColor="text1"/>
          <w:shd w:val="clear" w:color="auto" w:fill="FFFFFF"/>
          <w:lang w:val="mn-MN"/>
        </w:rPr>
        <w:t xml:space="preserve"> </w:t>
      </w:r>
    </w:p>
    <w:p w:rsidR="00223130" w:rsidRPr="001A0129" w:rsidRDefault="00223130" w:rsidP="00223130">
      <w:pPr>
        <w:spacing w:after="0" w:line="240" w:lineRule="auto"/>
        <w:ind w:firstLine="720"/>
        <w:jc w:val="both"/>
        <w:rPr>
          <w:rFonts w:ascii="Arial" w:hAnsi="Arial" w:cs="Arial"/>
          <w:bCs/>
          <w:color w:val="000000" w:themeColor="text1"/>
          <w:shd w:val="clear" w:color="auto" w:fill="FFFFFF"/>
          <w:lang w:val="mn-MN"/>
        </w:rPr>
      </w:pPr>
    </w:p>
    <w:p w:rsidR="00223130" w:rsidRPr="001A0129" w:rsidRDefault="00223130" w:rsidP="00223130">
      <w:pPr>
        <w:spacing w:after="0" w:line="240" w:lineRule="auto"/>
        <w:ind w:firstLine="720"/>
        <w:jc w:val="both"/>
        <w:rPr>
          <w:rFonts w:ascii="Arial" w:hAnsi="Arial" w:cs="Arial"/>
          <w:b/>
          <w:color w:val="000000" w:themeColor="text1"/>
          <w:u w:val="single"/>
          <w:shd w:val="clear" w:color="auto" w:fill="FFFFFF"/>
          <w:lang w:val="mn-MN"/>
        </w:rPr>
      </w:pPr>
      <w:r w:rsidRPr="001A0129">
        <w:rPr>
          <w:rFonts w:ascii="Arial" w:hAnsi="Arial" w:cs="Arial"/>
          <w:bCs/>
          <w:color w:val="000000" w:themeColor="text1"/>
          <w:shd w:val="clear" w:color="auto" w:fill="FFFFFF"/>
          <w:lang w:val="mn-MN"/>
        </w:rPr>
        <w:t xml:space="preserve">13.7.Энэ хуулийн 13.3-т заасан </w:t>
      </w:r>
      <w:r w:rsidRPr="001A0129">
        <w:rPr>
          <w:rFonts w:ascii="Arial" w:hAnsi="Arial" w:cs="Arial"/>
          <w:bCs/>
          <w:color w:val="000000" w:themeColor="text1"/>
          <w:lang w:val="mn-MN"/>
        </w:rPr>
        <w:t>хотын</w:t>
      </w:r>
      <w:r w:rsidRPr="001A0129">
        <w:rPr>
          <w:rFonts w:ascii="Arial" w:hAnsi="Arial" w:cs="Arial"/>
          <w:bCs/>
          <w:color w:val="000000" w:themeColor="text1"/>
          <w:shd w:val="clear" w:color="auto" w:fill="FFFFFF"/>
          <w:lang w:val="mn-MN"/>
        </w:rPr>
        <w:t xml:space="preserve"> Захирагчийг Засгийн газар </w:t>
      </w:r>
      <w:r w:rsidRPr="001A0129">
        <w:rPr>
          <w:rFonts w:ascii="Arial" w:hAnsi="Arial" w:cs="Arial"/>
          <w:bCs/>
          <w:color w:val="000000" w:themeColor="text1"/>
          <w:lang w:val="mn-MN"/>
        </w:rPr>
        <w:t>томилж, чөлөөлнө</w:t>
      </w:r>
      <w:r w:rsidRPr="001A0129">
        <w:rPr>
          <w:rFonts w:ascii="Arial" w:hAnsi="Arial" w:cs="Arial"/>
          <w:bCs/>
          <w:color w:val="000000" w:themeColor="text1"/>
          <w:shd w:val="clear" w:color="auto" w:fill="FFFFFF"/>
          <w:lang w:val="mn-MN"/>
        </w:rPr>
        <w:t xml:space="preserve">. </w:t>
      </w:r>
    </w:p>
    <w:p w:rsidR="00223130" w:rsidRPr="001A0129" w:rsidRDefault="00223130" w:rsidP="00223130">
      <w:pPr>
        <w:shd w:val="clear" w:color="auto" w:fill="FFFFFF"/>
        <w:spacing w:after="0" w:line="240" w:lineRule="auto"/>
        <w:ind w:left="720"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14 дүгээр зүйл.Хархорум</w:t>
      </w:r>
      <w:r w:rsidRPr="001A0129">
        <w:rPr>
          <w:rFonts w:ascii="Arial" w:hAnsi="Arial" w:cs="Arial"/>
          <w:b/>
          <w:bCs/>
          <w:color w:val="000000" w:themeColor="text1"/>
          <w:lang w:val="mn-MN"/>
        </w:rPr>
        <w:t xml:space="preserve"> хотын </w:t>
      </w:r>
      <w:r w:rsidRPr="001A0129">
        <w:rPr>
          <w:rFonts w:ascii="Arial" w:eastAsia="Times New Roman" w:hAnsi="Arial" w:cs="Arial"/>
          <w:b/>
          <w:bCs/>
          <w:color w:val="000000" w:themeColor="text1"/>
          <w:kern w:val="0"/>
          <w:lang w:val="mn-MN"/>
          <w14:ligatures w14:val="none"/>
        </w:rPr>
        <w:t>Зөвлөлийн бүрэн эрх</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14.1.Хотын эдийн засаг, нийгмийн хөгжлийн бодлогыг тодорхойлох, хотын чиг үүрэгт хамаарах асуудлыг хэлэлцэн шийдвэрлэх үүргийг хотын Зөвлөл хэрэгжүүлнэ.</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14.2.Хотын Зөвлөл хууль тогтоомжид заасан чиг үүргээ хэрэгжүүлэхээр баталсан захиргааны хэм хэмжээ агуулсан заавар, </w:t>
      </w:r>
      <w:r w:rsidRPr="001A0129">
        <w:rPr>
          <w:rFonts w:ascii="Arial" w:hAnsi="Arial" w:cs="Arial"/>
          <w:color w:val="000000" w:themeColor="text1"/>
          <w:lang w:val="mn-MN"/>
        </w:rPr>
        <w:t xml:space="preserve">стандарт, </w:t>
      </w:r>
      <w:r w:rsidRPr="001A0129">
        <w:rPr>
          <w:rFonts w:ascii="Arial" w:eastAsia="Times New Roman" w:hAnsi="Arial" w:cs="Arial"/>
          <w:color w:val="000000" w:themeColor="text1"/>
          <w:kern w:val="0"/>
          <w:lang w:val="mn-MN"/>
          <w14:ligatures w14:val="none"/>
        </w:rPr>
        <w:t>журам, дүрмийг Захиргааны ерөнхий хуульд</w:t>
      </w:r>
      <w:r w:rsidRPr="001A0129">
        <w:rPr>
          <w:rStyle w:val="FootnoteReference"/>
          <w:rFonts w:ascii="Arial" w:eastAsia="Times New Roman" w:hAnsi="Arial" w:cs="Arial"/>
          <w:color w:val="000000" w:themeColor="text1"/>
          <w:kern w:val="0"/>
          <w:lang w:val="mn-MN"/>
          <w14:ligatures w14:val="none"/>
        </w:rPr>
        <w:footnoteReference w:id="10"/>
      </w:r>
      <w:r w:rsidRPr="001A0129">
        <w:rPr>
          <w:rFonts w:ascii="Arial" w:eastAsia="Times New Roman" w:hAnsi="Arial" w:cs="Arial"/>
          <w:color w:val="000000" w:themeColor="text1"/>
          <w:kern w:val="0"/>
          <w:lang w:val="mn-MN"/>
          <w14:ligatures w14:val="none"/>
        </w:rPr>
        <w:t xml:space="preserve"> заасны дагуу улсын бүртгэлд бүртгүүлнэ.</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14.3.Хотын Зөвлөлийн үйл ажиллагааны зохион байгуулалтын үндсэн хэлбэр нь хуралдаан байна. </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15 дугаар зүйл.Хархорум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eastAsia="Times New Roman" w:hAnsi="Arial" w:cs="Arial"/>
          <w:b/>
          <w:bCs/>
          <w:color w:val="000000" w:themeColor="text1"/>
          <w:kern w:val="0"/>
          <w:lang w:val="mn-MN"/>
          <w14:ligatures w14:val="none"/>
        </w:rPr>
        <w:t>Захирагч, түүний бүрэн эрх</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15.1.Хотын өдөр тутмын үйл ажиллагааг удирдлагаар хангах, </w:t>
      </w:r>
      <w:r w:rsidRPr="001A0129">
        <w:rPr>
          <w:rFonts w:ascii="Arial" w:hAnsi="Arial" w:cs="Arial"/>
          <w:bCs/>
          <w:color w:val="000000" w:themeColor="text1"/>
          <w:shd w:val="clear" w:color="auto" w:fill="FFFFFF"/>
          <w:lang w:val="mn-MN"/>
        </w:rPr>
        <w:t>хотын</w:t>
      </w:r>
      <w:r w:rsidRPr="001A0129">
        <w:rPr>
          <w:rFonts w:ascii="Arial" w:eastAsia="Times New Roman" w:hAnsi="Arial" w:cs="Arial"/>
          <w:bCs/>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Зөвлөлийн шийдвэрийг хэрэгжүүлэх гүйцэтгэх удирдлага нь хотын Захирагч байна.</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lastRenderedPageBreak/>
        <w:t>15.2.Хотын Захирагч бүрэн эрхийнхээ хүрээнд хууль тогтоомжид нийцүүлэн захирамж гаргана.</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15.3.Хотын Захирагч тогтоосон журмаар үйлдсэн тамга, тэмдэг, хэвлэмэл хуудастай байна.</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15.4.Хотын Захирагчийн ажлын албаны</w:t>
      </w:r>
      <w:r w:rsidRPr="001A0129">
        <w:rPr>
          <w:rFonts w:ascii="Arial" w:eastAsia="Times New Roman" w:hAnsi="Arial" w:cs="Arial"/>
          <w:b/>
          <w:bCs/>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бүтэц, орон тооны хязгаарыг хотын Захирагчийн санал болгосноор Засгийн газар, дүрмийг хотын Захирагч батална.</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15.5.Хотын Захирагч Хот, тосгоны эрх зүйн байдлын тухай хуулийн 30 дугаар зүйлд заасан бүрэн эрхээс гадна дараах </w:t>
      </w:r>
      <w:r w:rsidRPr="001A0129">
        <w:rPr>
          <w:rFonts w:ascii="Arial" w:hAnsi="Arial" w:cs="Arial"/>
          <w:bCs/>
          <w:color w:val="000000" w:themeColor="text1"/>
          <w:lang w:val="mn-MN"/>
        </w:rPr>
        <w:t>эрх, үүргийг</w:t>
      </w:r>
      <w:r w:rsidRPr="001A0129">
        <w:rPr>
          <w:rFonts w:ascii="Arial" w:eastAsia="Times New Roman" w:hAnsi="Arial" w:cs="Arial"/>
          <w:color w:val="000000" w:themeColor="text1"/>
          <w:kern w:val="0"/>
          <w:lang w:val="mn-MN"/>
          <w14:ligatures w14:val="none"/>
        </w:rPr>
        <w:t xml:space="preserve"> хэрэгжүүлнэ:</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t>15.5.1.хот төлөвлөлт, газар зохион байгуулалтын баримт бичгийг боловсруулах, эрх бүхий этгээдээр батлуулах, хэрэгжилтэд нь</w:t>
      </w:r>
      <w:r w:rsidRPr="001A0129">
        <w:rPr>
          <w:rFonts w:ascii="Arial" w:eastAsia="Times New Roman" w:hAnsi="Arial" w:cs="Arial"/>
          <w:b/>
          <w:bCs/>
          <w:i/>
          <w:iCs/>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хяналт тавих;</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15.5.2.түүх, соёлын өвийг хадгалан хамгаалах, сэргээн засварлах, соёлын олон төрөлт үйл ажиллагаа явуулах, иргэд, олон нийтэд сурталчлан таниулах;</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15.5.3.барилга байгууламжийн загвар зургийг </w:t>
      </w:r>
      <w:r w:rsidRPr="001A0129">
        <w:rPr>
          <w:rFonts w:ascii="Arial" w:hAnsi="Arial" w:cs="Arial"/>
          <w:bCs/>
          <w:color w:val="000000" w:themeColor="text1"/>
          <w:lang w:val="mn-MN"/>
        </w:rPr>
        <w:t>хэсэгчилсэн ерөнхий төлөвлөгөөний дагуу байгаа эсэхийг шалгах</w:t>
      </w:r>
      <w:r w:rsidRPr="001A0129">
        <w:rPr>
          <w:rFonts w:ascii="Arial" w:eastAsia="Times New Roman" w:hAnsi="Arial" w:cs="Arial"/>
          <w:color w:val="000000" w:themeColor="text1"/>
          <w:kern w:val="0"/>
          <w:lang w:val="mn-MN"/>
          <w14:ligatures w14:val="none"/>
        </w:rPr>
        <w:t>;</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15.5.4.хот төлөвлөлтийн баримт бичиг, суурь судалгаа боловсруулах ажилд захиалагчийн хяналт тавих, батлуулах ажлыг зохион байгуулах;</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15.5.5.хот төлөвлөлтийн баримт бичиг, </w:t>
      </w:r>
      <w:r w:rsidRPr="001A0129">
        <w:rPr>
          <w:rFonts w:ascii="Arial" w:hAnsi="Arial" w:cs="Arial"/>
          <w:bCs/>
          <w:color w:val="000000" w:themeColor="text1"/>
          <w:lang w:val="mn-MN"/>
        </w:rPr>
        <w:t>бүсчлэлийн дүрэм</w:t>
      </w:r>
      <w:r w:rsidRPr="001A0129">
        <w:rPr>
          <w:rFonts w:ascii="Arial" w:eastAsia="Times New Roman" w:hAnsi="Arial" w:cs="Arial"/>
          <w:color w:val="000000" w:themeColor="text1"/>
          <w:kern w:val="0"/>
          <w:lang w:val="mn-MN"/>
          <w14:ligatures w14:val="none"/>
        </w:rPr>
        <w:t>, хотын тухайн жилийн газар зохион байгуулалтын төлөвлөгөөний дагуу газар ашиглуулах;</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15.5.6.хот төлөвлөлтийн баримт бичигтэй нийцүүлэн барилга байгууламж, авто зам, замын байгууламжийн </w:t>
      </w:r>
      <w:r w:rsidRPr="001A0129">
        <w:rPr>
          <w:rFonts w:ascii="Arial" w:eastAsia="Times New Roman" w:hAnsi="Arial" w:cs="Arial"/>
          <w:color w:val="000000" w:themeColor="text1"/>
          <w:kern w:val="0"/>
          <w:shd w:val="clear" w:color="auto" w:fill="FFFFFF"/>
          <w:lang w:val="mn-MN"/>
          <w14:ligatures w14:val="none"/>
        </w:rPr>
        <w:t xml:space="preserve">архитектур </w:t>
      </w:r>
      <w:r w:rsidRPr="001A0129">
        <w:rPr>
          <w:rFonts w:ascii="Arial" w:hAnsi="Arial" w:cs="Arial"/>
          <w:bCs/>
          <w:color w:val="000000" w:themeColor="text1"/>
          <w:shd w:val="clear" w:color="auto" w:fill="FFFFFF"/>
          <w:lang w:val="mn-MN"/>
        </w:rPr>
        <w:t>төлөвлөлтийг хянан зөвшилцөх</w:t>
      </w:r>
      <w:r w:rsidRPr="001A0129">
        <w:rPr>
          <w:rFonts w:ascii="Arial" w:eastAsia="Times New Roman" w:hAnsi="Arial" w:cs="Arial"/>
          <w:color w:val="000000" w:themeColor="text1"/>
          <w:kern w:val="0"/>
          <w:lang w:val="mn-MN"/>
          <w14:ligatures w14:val="none"/>
        </w:rPr>
        <w:t>, барилгын ажил эхлүүлэх, үргэлжлүүлэх зөвшөөрөл олгох,</w:t>
      </w:r>
      <w:r w:rsidRPr="001A0129">
        <w:rPr>
          <w:rFonts w:ascii="Arial" w:eastAsia="Times New Roman" w:hAnsi="Arial" w:cs="Arial"/>
          <w:color w:val="000000" w:themeColor="text1"/>
          <w:kern w:val="0"/>
          <w:shd w:val="clear" w:color="auto" w:fill="FFFFFF"/>
          <w:lang w:val="mn-MN"/>
          <w14:ligatures w14:val="none"/>
        </w:rPr>
        <w:t xml:space="preserve"> түдгэлзүүлэх, хүчингүй болгох,</w:t>
      </w:r>
      <w:r w:rsidRPr="001A0129">
        <w:rPr>
          <w:rFonts w:ascii="Arial" w:eastAsia="Times New Roman" w:hAnsi="Arial" w:cs="Arial"/>
          <w:color w:val="000000" w:themeColor="text1"/>
          <w:kern w:val="0"/>
          <w:lang w:val="mn-MN"/>
          <w14:ligatures w14:val="none"/>
        </w:rPr>
        <w:t xml:space="preserve"> тэдгээрийг байнгын ашиглалтад оруулах ажлыг зохион байгуулах;</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15.5.7.хот төлөвлөлтийн баримт бичигт нийцээгүй барилга байгууламжийг барих, үргэлжлүүлэх, ашиглахыг зогсоох;</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15.5.8.</w:t>
      </w:r>
      <w:r w:rsidRPr="001A0129">
        <w:rPr>
          <w:rFonts w:ascii="Arial" w:hAnsi="Arial" w:cs="Arial"/>
          <w:bCs/>
          <w:color w:val="000000" w:themeColor="text1"/>
          <w:lang w:val="mn-MN"/>
        </w:rPr>
        <w:t xml:space="preserve">хэсэгчилсэн ерөнхий төлөвлөгөөний дагуу </w:t>
      </w:r>
      <w:r w:rsidRPr="001A0129">
        <w:rPr>
          <w:rFonts w:ascii="Arial" w:hAnsi="Arial" w:cs="Arial"/>
          <w:bCs/>
          <w:color w:val="000000" w:themeColor="text1"/>
          <w:shd w:val="clear" w:color="auto" w:fill="FFFFFF"/>
          <w:lang w:val="mn-MN"/>
        </w:rPr>
        <w:t>барилга байгууламжийн</w:t>
      </w:r>
      <w:r w:rsidRPr="001A0129">
        <w:rPr>
          <w:rFonts w:ascii="Arial" w:eastAsia="Times New Roman" w:hAnsi="Arial" w:cs="Arial"/>
          <w:color w:val="000000" w:themeColor="text1"/>
          <w:kern w:val="0"/>
          <w:shd w:val="clear" w:color="auto" w:fill="FFFFFF"/>
          <w:lang w:val="mn-MN"/>
          <w14:ligatures w14:val="none"/>
        </w:rPr>
        <w:t xml:space="preserve"> гадна засал /фасад/, өнгөний шийдэл, хаягжуулалтын загварыг тухайн гудамж, өргөн чөлөө, хотхон, хорооллын онцлог, байршил, архитектур, орон зайн зохиомж зэрэгтэй </w:t>
      </w:r>
      <w:r w:rsidRPr="001A0129">
        <w:rPr>
          <w:rFonts w:ascii="Arial" w:hAnsi="Arial" w:cs="Arial"/>
          <w:bCs/>
          <w:color w:val="000000" w:themeColor="text1"/>
          <w:shd w:val="clear" w:color="auto" w:fill="FFFFFF"/>
          <w:lang w:val="mn-MN"/>
        </w:rPr>
        <w:t>уялдаж байгаа эсэхийг хянах</w:t>
      </w:r>
      <w:r w:rsidRPr="001A0129">
        <w:rPr>
          <w:rFonts w:ascii="Arial" w:eastAsia="Times New Roman" w:hAnsi="Arial" w:cs="Arial"/>
          <w:color w:val="000000" w:themeColor="text1"/>
          <w:kern w:val="0"/>
          <w:lang w:val="mn-MN"/>
          <w14:ligatures w14:val="none"/>
        </w:rPr>
        <w:t>;</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15.5.9.гудамж, зам, талбай, үл хөдлөх эд хөрөнгийг хаягжуулах, мэдээллийн системд бүртгэх;</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15.5.10.хотын бүтээн байгуулалтад шаардлагатай инженерийн дэд бүтцийн барилга байгууламжийн техникийн нөхцөлийг </w:t>
      </w:r>
      <w:r w:rsidRPr="001A0129">
        <w:rPr>
          <w:rFonts w:ascii="Arial" w:hAnsi="Arial" w:cs="Arial"/>
          <w:bCs/>
          <w:color w:val="000000" w:themeColor="text1"/>
          <w:lang w:val="mn-MN"/>
        </w:rPr>
        <w:t>хэсэгчилсэн ерөнхий төлөвлөгөөний дагуу холбогдох байгууллагын дүгнэлтийн дагуу олгох</w:t>
      </w:r>
      <w:r w:rsidRPr="001A0129">
        <w:rPr>
          <w:rFonts w:ascii="Arial" w:eastAsia="Times New Roman" w:hAnsi="Arial" w:cs="Arial"/>
          <w:color w:val="000000" w:themeColor="text1"/>
          <w:kern w:val="0"/>
          <w:lang w:val="mn-MN"/>
          <w14:ligatures w14:val="none"/>
        </w:rPr>
        <w:t>;</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15.5.11.төсвийн хөрөнгө оруулалт, төр, хувийн хэвшлийн түншлэл, гадаад улс, олон улсын байгууллагын буцалтгүй тусламж, хөнгөлөлттэй зээлээр хэрэгжүүлэх бүтээн байгуулалтад захиалагчийн хяналт тавих;</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lastRenderedPageBreak/>
        <w:t>15.5.12.хот байгуулалтын орон зайн мэдээллийн системийг үүсгэж, түүний баяжуулалт, бүрдүүлэлт, хадгалалт, хамгаалалтыг хариуцах;</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15.5.13.хотын өмчийн оролцоотой хуулийн этгээдийн хувьцаа эзэмшигчийн эрхийг хэрэгжүүлэх;</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15.5.14.бүтээн байгуулалтын явцад археологийн олдвор илэрсэн тохиолдолд хотын музейд бүртгэж байршуулах, томоохон байгууламжийн туурь илэрсэн тохиолдолд археологийн бүсэд хамруулах; </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15.5.15.энэ хуулийн 10.5-д заасан журмын төслийг боловсруулж, Засгийн газарт хүргүүлэх.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16 дугаар зүйл.Мэдээллийн ил тод байдал</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16.1.Хот нь Шилэн дансны тухай хууль</w:t>
      </w:r>
      <w:r w:rsidRPr="001A0129">
        <w:rPr>
          <w:rStyle w:val="FootnoteReference"/>
          <w:rFonts w:ascii="Arial" w:eastAsia="Times New Roman" w:hAnsi="Arial" w:cs="Arial"/>
          <w:color w:val="000000" w:themeColor="text1"/>
          <w:kern w:val="0"/>
          <w:lang w:val="mn-MN"/>
          <w14:ligatures w14:val="none"/>
        </w:rPr>
        <w:footnoteReference w:id="11"/>
      </w:r>
      <w:r w:rsidRPr="001A0129">
        <w:rPr>
          <w:rFonts w:ascii="Arial" w:eastAsia="Times New Roman" w:hAnsi="Arial" w:cs="Arial"/>
          <w:color w:val="000000" w:themeColor="text1"/>
          <w:kern w:val="0"/>
          <w:lang w:val="mn-MN"/>
          <w14:ligatures w14:val="none"/>
        </w:rPr>
        <w:t>, Нийтийн мэдээллийн ил тод байдлын тухай хуульд</w:t>
      </w:r>
      <w:r w:rsidRPr="001A0129">
        <w:rPr>
          <w:rStyle w:val="FootnoteReference"/>
          <w:rFonts w:ascii="Arial" w:eastAsia="Times New Roman" w:hAnsi="Arial" w:cs="Arial"/>
          <w:color w:val="000000" w:themeColor="text1"/>
          <w:kern w:val="0"/>
          <w:lang w:val="mn-MN"/>
          <w14:ligatures w14:val="none"/>
        </w:rPr>
        <w:footnoteReference w:id="12"/>
      </w:r>
      <w:r w:rsidRPr="001A0129">
        <w:rPr>
          <w:rFonts w:ascii="Arial" w:eastAsia="Times New Roman" w:hAnsi="Arial" w:cs="Arial"/>
          <w:color w:val="000000" w:themeColor="text1"/>
          <w:kern w:val="0"/>
          <w:lang w:val="mn-MN"/>
          <w14:ligatures w14:val="none"/>
        </w:rPr>
        <w:t xml:space="preserve"> зааснаас гадна хотын үйл ажиллагаа, бүтээн байгуулалттай холбоотой дараах мэдээллийг өөрийн цахим хуудсанд нээлттэй, ил тод байршуулна:</w:t>
      </w: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color w:val="000000" w:themeColor="text1"/>
          <w:kern w:val="0"/>
          <w:lang w:val="mn-MN"/>
          <w14:ligatures w14:val="none"/>
        </w:rPr>
        <w:tab/>
      </w: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color w:val="000000" w:themeColor="text1"/>
          <w:kern w:val="0"/>
          <w:lang w:val="mn-MN"/>
          <w14:ligatures w14:val="none"/>
        </w:rPr>
        <w:tab/>
        <w:t>16.1.1.хотын хөгжлийн ерөнхий төлөвлөгөөний үзэл баримтлал;</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16.1.2.хотын хөгжлийн </w:t>
      </w:r>
      <w:r w:rsidRPr="001A0129">
        <w:rPr>
          <w:rFonts w:ascii="Arial" w:hAnsi="Arial" w:cs="Arial"/>
          <w:color w:val="000000" w:themeColor="text1"/>
          <w:lang w:val="mn-MN"/>
        </w:rPr>
        <w:t>ерөнхий төлөвлөгөө</w:t>
      </w:r>
      <w:r w:rsidRPr="001A0129">
        <w:rPr>
          <w:rFonts w:ascii="Arial" w:eastAsia="Times New Roman" w:hAnsi="Arial" w:cs="Arial"/>
          <w:color w:val="000000" w:themeColor="text1"/>
          <w:kern w:val="0"/>
          <w:lang w:val="mn-MN"/>
          <w14:ligatures w14:val="none"/>
        </w:rPr>
        <w:t xml:space="preserve"> болон хэсэгчилсэн ерөнхий төлөвлөгөө, </w:t>
      </w:r>
      <w:r w:rsidRPr="001A0129">
        <w:rPr>
          <w:rFonts w:ascii="Arial" w:hAnsi="Arial" w:cs="Arial"/>
          <w:bCs/>
          <w:color w:val="000000" w:themeColor="text1"/>
          <w:lang w:val="mn-MN"/>
        </w:rPr>
        <w:t>бүсчлэлийн дүрэм,</w:t>
      </w:r>
      <w:r w:rsidRPr="001A0129">
        <w:rPr>
          <w:rFonts w:ascii="Arial" w:hAnsi="Arial" w:cs="Arial"/>
          <w:b/>
          <w:color w:val="000000" w:themeColor="text1"/>
          <w:lang w:val="mn-MN"/>
        </w:rPr>
        <w:t xml:space="preserve"> </w:t>
      </w:r>
      <w:r w:rsidRPr="001A0129">
        <w:rPr>
          <w:rFonts w:ascii="Arial" w:eastAsia="Times New Roman" w:hAnsi="Arial" w:cs="Arial"/>
          <w:color w:val="000000" w:themeColor="text1"/>
          <w:kern w:val="0"/>
          <w:lang w:val="mn-MN"/>
          <w14:ligatures w14:val="none"/>
        </w:rPr>
        <w:t xml:space="preserve">суурь судалгаа; </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16.1.3.бүтээн байгуулалтын төсөл, хөтөлбөрийн техник, эдийн засгийн үндэслэл;</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16.1.4.барилгажилтын төсөл;</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16.1.5.хотын эдэлбэр газарт газар эзэмшиж, ашиглаж байгаа этгээдийн нэр, нэгж талбар, хаяг байршил, газар эзэмших, ашиглах гэрээ, үнэлгээний талаарх мэдээлэл;</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16.1.6.бүтээн байгуулалтын төсөл сонгон шалгаруулалтын талаарх мэдээлэл;</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16.1.7.хот хөгжүүлэх </w:t>
      </w:r>
      <w:r w:rsidRPr="001A0129">
        <w:rPr>
          <w:rFonts w:ascii="Arial" w:hAnsi="Arial" w:cs="Arial"/>
          <w:bCs/>
          <w:color w:val="000000" w:themeColor="text1"/>
          <w:lang w:val="mn-MN"/>
        </w:rPr>
        <w:t>болон хотын дэд бүтцийн</w:t>
      </w:r>
      <w:r w:rsidRPr="001A0129">
        <w:rPr>
          <w:rFonts w:ascii="Arial" w:eastAsia="Times New Roman" w:hAnsi="Arial" w:cs="Arial"/>
          <w:color w:val="000000" w:themeColor="text1"/>
          <w:kern w:val="0"/>
          <w:lang w:val="mn-MN"/>
          <w14:ligatures w14:val="none"/>
        </w:rPr>
        <w:t xml:space="preserve"> сангийн үйл ажиллагаа, санхүүжилт, зарцуулалт;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16.1.8.</w:t>
      </w:r>
      <w:r w:rsidRPr="001A0129">
        <w:rPr>
          <w:rFonts w:ascii="Arial" w:hAnsi="Arial" w:cs="Arial"/>
          <w:bCs/>
          <w:color w:val="000000" w:themeColor="text1"/>
          <w:lang w:val="mn-MN"/>
        </w:rPr>
        <w:t>хотын өмчит болон хотын өмчийн оролцоотой</w:t>
      </w:r>
      <w:r w:rsidRPr="001A0129">
        <w:rPr>
          <w:rFonts w:ascii="Arial" w:eastAsia="Times New Roman" w:hAnsi="Arial" w:cs="Arial"/>
          <w:color w:val="000000" w:themeColor="text1"/>
          <w:kern w:val="0"/>
          <w:lang w:val="mn-MN"/>
          <w14:ligatures w14:val="none"/>
        </w:rPr>
        <w:t xml:space="preserve"> хуулийн этгээдийн үйл ажиллагаа, төсөв, санхүүгийн мэдээлэл;</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16.1.9.төлөвлөлтийн талбайгаас олдсон археологийн олдворын талаарх мэдээлэл.</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ДӨРӨВДҮГЭЭР БҮЛЭГ</w:t>
      </w:r>
    </w:p>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ТӨР, ХУВИЙН ХЭВШЛИЙН ТҮНШЛЭЛ</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ab/>
        <w:t>17 дугаар зүйл.Төр, хувийн хэвшлийн түншлэлийг дэмжих</w:t>
      </w: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lastRenderedPageBreak/>
        <w:t>17.1.Төр, хувийн хэвшлийн түншлэлээр төсөл санаачлах, хэрэгжүүлэхтэй холбоотой энэ хуульд зааснаас бусад харилцааг Төр, хувийн хэвшлийн түншлэлийн тухай хуульд заасны дагуу зохицуулна.</w:t>
      </w:r>
    </w:p>
    <w:p w:rsidR="00223130" w:rsidRPr="001A0129" w:rsidRDefault="00223130" w:rsidP="00223130">
      <w:pPr>
        <w:spacing w:after="0" w:line="240" w:lineRule="auto"/>
        <w:ind w:firstLine="720"/>
        <w:jc w:val="both"/>
        <w:rPr>
          <w:rFonts w:ascii="Arial" w:eastAsia="Times New Roman" w:hAnsi="Arial" w:cs="Arial"/>
          <w:strike/>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17.2.Хот дараах чиг үүргийг гэрээний үндсэн дээр бусад этгээдээр гүйцэтгүүлж, холбогдох зардлыг бүрэн, эсхүл хэсэгчлэн санхүүжүүлж болно:</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t>17.2.1.орчны аюулгүй байдал, агаарын чанарын болон орчны бохирдлыг хэмжих мэдрэгч төхөөрөмж байршуулах, арчлалт, засвар, үйлчилгээ;</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iCs/>
          <w:color w:val="000000" w:themeColor="text1"/>
          <w:kern w:val="0"/>
          <w:lang w:val="mn-MN"/>
          <w14:ligatures w14:val="none"/>
        </w:rPr>
        <w:t>17.2.2.</w:t>
      </w:r>
      <w:r w:rsidRPr="001A0129">
        <w:rPr>
          <w:rFonts w:ascii="Arial" w:eastAsia="Times New Roman" w:hAnsi="Arial" w:cs="Arial"/>
          <w:color w:val="000000" w:themeColor="text1"/>
          <w:kern w:val="0"/>
          <w:lang w:val="mn-MN"/>
          <w14:ligatures w14:val="none"/>
        </w:rPr>
        <w:t>хотын</w:t>
      </w:r>
      <w:r w:rsidRPr="001A0129">
        <w:rPr>
          <w:rFonts w:ascii="Arial" w:eastAsia="Times New Roman" w:hAnsi="Arial" w:cs="Arial"/>
          <w:color w:val="000000" w:themeColor="text1"/>
          <w:kern w:val="0"/>
          <w:shd w:val="clear" w:color="auto" w:fill="FFFFFF"/>
          <w:lang w:val="mn-MN"/>
          <w14:ligatures w14:val="none"/>
        </w:rPr>
        <w:t xml:space="preserve"> </w:t>
      </w:r>
      <w:r w:rsidRPr="001A0129">
        <w:rPr>
          <w:rFonts w:ascii="Arial" w:eastAsia="Times New Roman" w:hAnsi="Arial" w:cs="Arial"/>
          <w:color w:val="000000" w:themeColor="text1"/>
          <w:kern w:val="0"/>
          <w:lang w:val="mn-MN"/>
          <w14:ligatures w14:val="none"/>
        </w:rPr>
        <w:t>авто зам, зогсоолын төлөвлөлт, арчлалт, засвар, үйлчилгээ;</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iCs/>
          <w:color w:val="000000" w:themeColor="text1"/>
          <w:kern w:val="0"/>
          <w:lang w:val="mn-MN"/>
          <w14:ligatures w14:val="none"/>
        </w:rPr>
        <w:t>17.2.3.</w:t>
      </w:r>
      <w:r w:rsidRPr="001A0129">
        <w:rPr>
          <w:rFonts w:ascii="Arial" w:eastAsia="Times New Roman" w:hAnsi="Arial" w:cs="Arial"/>
          <w:color w:val="000000" w:themeColor="text1"/>
          <w:kern w:val="0"/>
          <w:lang w:val="mn-MN"/>
          <w14:ligatures w14:val="none"/>
        </w:rPr>
        <w:t xml:space="preserve">харилцаа холбоо, цахилгаан, дулаан түгээх сүлжээ, цэвэр ус, бохир усны шугам болон хаягдал ус зайлуулах байгууламж, үерийн далан, суваг тэдгээрт хамааралтай барилга </w:t>
      </w:r>
      <w:r w:rsidRPr="001A0129">
        <w:rPr>
          <w:rFonts w:ascii="Arial" w:hAnsi="Arial" w:cs="Arial"/>
          <w:bCs/>
          <w:color w:val="000000" w:themeColor="text1"/>
          <w:lang w:val="mn-MN"/>
        </w:rPr>
        <w:t>байгууламжийн</w:t>
      </w:r>
      <w:r w:rsidRPr="001A0129">
        <w:rPr>
          <w:rFonts w:ascii="Arial" w:eastAsia="Times New Roman" w:hAnsi="Arial" w:cs="Arial"/>
          <w:color w:val="000000" w:themeColor="text1"/>
          <w:kern w:val="0"/>
          <w:lang w:val="mn-MN"/>
          <w14:ligatures w14:val="none"/>
        </w:rPr>
        <w:t xml:space="preserve"> ашиглалт, засвар, үйлчилгээ;</w:t>
      </w:r>
      <w:r w:rsidRPr="001A0129">
        <w:rPr>
          <w:rFonts w:ascii="Arial" w:eastAsia="Times New Roman" w:hAnsi="Arial" w:cs="Arial"/>
          <w:color w:val="000000" w:themeColor="text1"/>
          <w:kern w:val="0"/>
          <w:lang w:val="mn-MN"/>
          <w14:ligatures w14:val="none"/>
        </w:rPr>
        <w:tab/>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iCs/>
          <w:color w:val="000000" w:themeColor="text1"/>
          <w:kern w:val="0"/>
          <w:lang w:val="mn-MN"/>
          <w14:ligatures w14:val="none"/>
        </w:rPr>
        <w:t>17.2.4.</w:t>
      </w:r>
      <w:r w:rsidRPr="001A0129">
        <w:rPr>
          <w:rFonts w:ascii="Arial" w:eastAsia="Times New Roman" w:hAnsi="Arial" w:cs="Arial"/>
          <w:color w:val="000000" w:themeColor="text1"/>
          <w:kern w:val="0"/>
          <w:lang w:val="mn-MN"/>
          <w14:ligatures w14:val="none"/>
        </w:rPr>
        <w:t xml:space="preserve">хотын музей, театр, номын сан, соёлын ордон, биеийн тамир, спортын цогцолбор, нийтийн соёл, амралтын хүрээлэн, ногоон </w:t>
      </w:r>
      <w:r w:rsidRPr="001A0129">
        <w:rPr>
          <w:rFonts w:ascii="Arial" w:hAnsi="Arial" w:cs="Arial"/>
          <w:bCs/>
          <w:color w:val="000000" w:themeColor="text1"/>
          <w:lang w:val="mn-MN"/>
        </w:rPr>
        <w:t>байгууламжийн</w:t>
      </w:r>
      <w:r w:rsidRPr="001A0129">
        <w:rPr>
          <w:rFonts w:ascii="Arial" w:eastAsia="Times New Roman" w:hAnsi="Arial" w:cs="Arial"/>
          <w:color w:val="000000" w:themeColor="text1"/>
          <w:kern w:val="0"/>
          <w:lang w:val="mn-MN"/>
          <w14:ligatures w14:val="none"/>
        </w:rPr>
        <w:t xml:space="preserve"> төлөвлөлт, ашиглалт, засвар, үйлчилгээ;</w:t>
      </w:r>
    </w:p>
    <w:p w:rsidR="00223130" w:rsidRPr="001A0129" w:rsidRDefault="00223130" w:rsidP="00223130">
      <w:pPr>
        <w:spacing w:after="0" w:line="240" w:lineRule="auto"/>
        <w:jc w:val="both"/>
        <w:rPr>
          <w:rFonts w:ascii="Arial" w:eastAsia="Times New Roman" w:hAnsi="Arial" w:cs="Arial"/>
          <w:dstrike/>
          <w:color w:val="000000" w:themeColor="text1"/>
          <w:kern w:val="0"/>
          <w:lang w:val="mn-MN"/>
          <w14:ligatures w14:val="none"/>
        </w:rPr>
      </w:pP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iCs/>
          <w:color w:val="000000" w:themeColor="text1"/>
          <w:kern w:val="0"/>
          <w:lang w:val="mn-MN"/>
          <w14:ligatures w14:val="none"/>
        </w:rPr>
        <w:t>17.2.5.</w:t>
      </w:r>
      <w:r w:rsidRPr="001A0129">
        <w:rPr>
          <w:rFonts w:ascii="Arial" w:eastAsia="Times New Roman" w:hAnsi="Arial" w:cs="Arial"/>
          <w:color w:val="000000" w:themeColor="text1"/>
          <w:kern w:val="0"/>
          <w:lang w:val="mn-MN"/>
          <w14:ligatures w14:val="none"/>
        </w:rPr>
        <w:t>хотын нийтийн тээвэр, такси үйлчилгээ;</w:t>
      </w:r>
      <w:r w:rsidRPr="001A0129">
        <w:rPr>
          <w:rFonts w:ascii="Arial" w:eastAsia="Times New Roman" w:hAnsi="Arial" w:cs="Arial"/>
          <w:color w:val="000000" w:themeColor="text1"/>
          <w:kern w:val="0"/>
          <w:lang w:val="mn-MN"/>
          <w14:ligatures w14:val="none"/>
        </w:rPr>
        <w:tab/>
      </w: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iCs/>
          <w:color w:val="000000" w:themeColor="text1"/>
          <w:kern w:val="0"/>
          <w:lang w:val="mn-MN"/>
          <w14:ligatures w14:val="none"/>
        </w:rPr>
        <w:t>17.2.6.</w:t>
      </w:r>
      <w:r w:rsidRPr="001A0129">
        <w:rPr>
          <w:rFonts w:ascii="Arial" w:eastAsia="Times New Roman" w:hAnsi="Arial" w:cs="Arial"/>
          <w:color w:val="000000" w:themeColor="text1"/>
          <w:kern w:val="0"/>
          <w:lang w:val="mn-MN"/>
          <w14:ligatures w14:val="none"/>
        </w:rPr>
        <w:t>хог хаягдлын менежмент, үйлчилгээ;</w:t>
      </w: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iCs/>
          <w:color w:val="000000" w:themeColor="text1"/>
          <w:kern w:val="0"/>
          <w:lang w:val="mn-MN"/>
          <w14:ligatures w14:val="none"/>
        </w:rPr>
        <w:t>17.2.7.</w:t>
      </w:r>
      <w:r w:rsidRPr="001A0129">
        <w:rPr>
          <w:rFonts w:ascii="Arial" w:eastAsia="Times New Roman" w:hAnsi="Arial" w:cs="Arial"/>
          <w:color w:val="000000" w:themeColor="text1"/>
          <w:kern w:val="0"/>
          <w:lang w:val="mn-MN"/>
          <w14:ligatures w14:val="none"/>
        </w:rPr>
        <w:t>орон сууц, тохижилт, нийтийн аж ахуйн үйлчилгээ;</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iCs/>
          <w:color w:val="000000" w:themeColor="text1"/>
          <w:kern w:val="0"/>
          <w:lang w:val="mn-MN"/>
          <w14:ligatures w14:val="none"/>
        </w:rPr>
        <w:t>17.2.8.</w:t>
      </w:r>
      <w:r w:rsidRPr="001A0129">
        <w:rPr>
          <w:rFonts w:ascii="Arial" w:eastAsia="Times New Roman" w:hAnsi="Arial" w:cs="Arial"/>
          <w:color w:val="000000" w:themeColor="text1"/>
          <w:kern w:val="0"/>
          <w:lang w:val="mn-MN"/>
          <w14:ligatures w14:val="none"/>
        </w:rPr>
        <w:t>сууц өмчлөгчдийн холбооны үйл ажиллагаа, түүнд тавих хяналт;</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17.2.9</w:t>
      </w:r>
      <w:r w:rsidRPr="001A0129">
        <w:rPr>
          <w:rFonts w:ascii="Arial" w:eastAsia="Times New Roman" w:hAnsi="Arial" w:cs="Arial"/>
          <w:iCs/>
          <w:color w:val="000000" w:themeColor="text1"/>
          <w:kern w:val="0"/>
          <w:lang w:val="mn-MN"/>
          <w14:ligatures w14:val="none"/>
        </w:rPr>
        <w:t>.</w:t>
      </w:r>
      <w:r w:rsidRPr="001A0129">
        <w:rPr>
          <w:rFonts w:ascii="Arial" w:eastAsia="Times New Roman" w:hAnsi="Arial" w:cs="Arial"/>
          <w:color w:val="000000" w:themeColor="text1"/>
          <w:kern w:val="0"/>
          <w:lang w:val="mn-MN"/>
          <w14:ligatures w14:val="none"/>
        </w:rPr>
        <w:t>олон улсын,</w:t>
      </w:r>
      <w:r w:rsidRPr="001A0129">
        <w:rPr>
          <w:rFonts w:ascii="Arial" w:eastAsia="Times New Roman" w:hAnsi="Arial" w:cs="Arial"/>
          <w:b/>
          <w:bCs/>
          <w:i/>
          <w:iCs/>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орон нутгийн зорчигч болон ачаа тээвэр, логистикийн үйл ажиллагаа;</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17.2.10.нийгмийн үйлчилгээг хүн, хуулийн этгээдэд хүргэхэд ашиглах системийг хөгжүүлэх, нэвтрүүлэх, түүний засвар, арчлалт, үйлчилгээ, аюулгүй байдлыг хангах;</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17.2.11.хуульд өөрөөр заагаагүй бол үндэсний болон олон улсын хэмжээний баяр наадам, хурал, урлаг, спортын болон бусад арга хэмжээг зохион байгуулах;</w:t>
      </w: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17.2.12.гадна болон явуулын зар сурталчилгааны хяналт, арчлалт, засвар, үйлчилгээ;</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17.2.13.оршуулгын газрын менежмент, арчлалт, засвар, үйлчилгээ.</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ТАВДУГААР БҮЛЭГ</w:t>
      </w:r>
    </w:p>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ХАРХОРУМ ХОТЫН ЭДИЙН ЗАСГИЙН ҮНДЭС</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18 дугаар зүйл.Хархорум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eastAsia="Times New Roman" w:hAnsi="Arial" w:cs="Arial"/>
          <w:b/>
          <w:bCs/>
          <w:color w:val="000000" w:themeColor="text1"/>
          <w:kern w:val="0"/>
          <w:lang w:val="mn-MN"/>
          <w14:ligatures w14:val="none"/>
        </w:rPr>
        <w:t>эдийн засгийн үндэс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18.1.Хотын эдийн засгийн үндэс нь улс, орон нутаг, хотын өөрийн хөрөнгө оруулалт, үйл ажиллагааны үр дүнд бий болсон хөрөнгө, хотын өмч, татварын болон татварын бус орлого, төлбөр, хураамж, хот хөгжүүлэх </w:t>
      </w:r>
      <w:r w:rsidRPr="001A0129">
        <w:rPr>
          <w:rFonts w:ascii="Arial" w:hAnsi="Arial" w:cs="Arial"/>
          <w:bCs/>
          <w:color w:val="000000" w:themeColor="text1"/>
          <w:lang w:val="mn-MN"/>
        </w:rPr>
        <w:t>сан, хотын дэд бүтцийн</w:t>
      </w:r>
      <w:r w:rsidRPr="001A0129">
        <w:rPr>
          <w:rFonts w:ascii="Arial" w:eastAsia="Times New Roman" w:hAnsi="Arial" w:cs="Arial"/>
          <w:color w:val="000000" w:themeColor="text1"/>
          <w:kern w:val="0"/>
          <w:lang w:val="mn-MN"/>
          <w14:ligatures w14:val="none"/>
        </w:rPr>
        <w:t xml:space="preserve"> сангийн хөрөнгө, гадаад, дотоодын аж ахуйн нэгж, байгууллага, хувь хүний хандив, тусламж, ногдол ашиг болон хуулиар зөвшөөрөгдсөн бусад орлогоос бүрдэнэ.</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lastRenderedPageBreak/>
        <w:t>18.2.Хотын эдийн засгийн чадавхыг бэхжүүлэх, бие даан хөгжих баталгаагаар хангах нь төр, орон нутгийн үүрэг бөгөөд энэ харилцааг энэ хууль, Монгол Улсын засаг захиргаа, нутаг дэвсгэрийн нэгж, түүний удирдлагын тухай хууль, Хот, тосгоны эрх зүйн байдлын тухай хууль болон холбогдох бусад хууль тогтоомжоор зохицуулна.</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19 дүгээр зүйл.Хархорум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eastAsia="Times New Roman" w:hAnsi="Arial" w:cs="Arial"/>
          <w:b/>
          <w:bCs/>
          <w:color w:val="000000" w:themeColor="text1"/>
          <w:kern w:val="0"/>
          <w:lang w:val="mn-MN"/>
          <w14:ligatures w14:val="none"/>
        </w:rPr>
        <w:t>төсөв, татвар</w:t>
      </w:r>
    </w:p>
    <w:p w:rsidR="00223130" w:rsidRPr="001A0129" w:rsidRDefault="00223130" w:rsidP="00223130">
      <w:pPr>
        <w:spacing w:after="0" w:line="240" w:lineRule="auto"/>
        <w:ind w:firstLine="720"/>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19.1.Хот нь Төсвийн тухай хуульд</w:t>
      </w:r>
      <w:r w:rsidRPr="001A0129">
        <w:rPr>
          <w:rStyle w:val="FootnoteReference"/>
          <w:rFonts w:ascii="Arial" w:eastAsia="Times New Roman" w:hAnsi="Arial" w:cs="Arial"/>
          <w:color w:val="000000" w:themeColor="text1"/>
          <w:kern w:val="0"/>
          <w:lang w:val="mn-MN"/>
          <w14:ligatures w14:val="none"/>
        </w:rPr>
        <w:footnoteReference w:id="13"/>
      </w:r>
      <w:r w:rsidRPr="001A0129">
        <w:rPr>
          <w:rFonts w:ascii="Arial" w:eastAsia="Times New Roman" w:hAnsi="Arial" w:cs="Arial"/>
          <w:color w:val="000000" w:themeColor="text1"/>
          <w:kern w:val="0"/>
          <w:lang w:val="mn-MN"/>
          <w14:ligatures w14:val="none"/>
        </w:rPr>
        <w:t xml:space="preserve"> заасан эх үүсвэрээс бүрдсэн төсөвтэй байна.</w:t>
      </w: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19.2.Хотын төсвийг энэ хууль болон Хот, тосгоны эрх зүйн байдлын тухай хуульд заасан хотын чиг үүргийг хэрэгжүүлэхэд зарцуулна.</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19.3.Хотын төсвийн харилцааг Төсвийн тухай хуулиар зохицуулна.</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19.4.Хотын албан татварыг холбогдох татварын хуулиар зохицуулна. </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20 дугаар зүйл.Хархорум</w:t>
      </w:r>
      <w:r w:rsidRPr="001A0129">
        <w:rPr>
          <w:rFonts w:ascii="Arial" w:hAnsi="Arial" w:cs="Arial"/>
          <w:b/>
          <w:bCs/>
          <w:color w:val="000000" w:themeColor="text1"/>
          <w:lang w:val="mn-MN"/>
        </w:rPr>
        <w:t xml:space="preserve"> хотын</w:t>
      </w:r>
      <w:r w:rsidRPr="001A0129">
        <w:rPr>
          <w:rFonts w:ascii="Arial" w:eastAsia="Times New Roman" w:hAnsi="Arial" w:cs="Arial"/>
          <w:b/>
          <w:bCs/>
          <w:color w:val="000000" w:themeColor="text1"/>
          <w:kern w:val="0"/>
          <w:lang w:val="mn-MN"/>
          <w14:ligatures w14:val="none"/>
        </w:rPr>
        <w:t xml:space="preserve"> өмч</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20.1.Хот нь өөрийн чиг үүргийг хэрэгжүүлэх зорилгоор хууль тогтоомжид заасны дагуу эзэмших, ашиглах, захиран зарцуулах өмчтэй байна.</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20.2.Хуульд өөрөөр заагаагүй бол хотын эдэлбэр газар доорх инженерийн байгууламж, хонгилын систем нь хотын өмчлөлд байна. </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20.3.Хотын өмчийн харилцааг хуулиар зохицуулна.</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 xml:space="preserve">21 дүгээр зүйл.Чөлөөт бүс, гаалийн тусгай бүс, үйлдвэрлэл, </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 xml:space="preserve">                                      технологийн парк байгуулах</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21.1.Хотод өндөр технологи, эрүүл мэнд, аялал жуулчлалын чөлөөт бүс болон </w:t>
      </w:r>
      <w:r w:rsidRPr="001A0129">
        <w:rPr>
          <w:rFonts w:ascii="Arial" w:hAnsi="Arial" w:cs="Arial"/>
          <w:bCs/>
          <w:color w:val="000000" w:themeColor="text1"/>
          <w:lang w:val="mn-MN"/>
        </w:rPr>
        <w:t xml:space="preserve">үйлдвэрлэл, </w:t>
      </w:r>
      <w:r w:rsidRPr="001A0129">
        <w:rPr>
          <w:rFonts w:ascii="Arial" w:eastAsia="Times New Roman" w:hAnsi="Arial" w:cs="Arial"/>
          <w:color w:val="000000" w:themeColor="text1"/>
          <w:kern w:val="0"/>
          <w:lang w:val="mn-MN"/>
          <w14:ligatures w14:val="none"/>
        </w:rPr>
        <w:t xml:space="preserve">технологийн </w:t>
      </w:r>
      <w:r w:rsidRPr="001A0129">
        <w:rPr>
          <w:rFonts w:ascii="Arial" w:hAnsi="Arial" w:cs="Arial"/>
          <w:color w:val="000000" w:themeColor="text1"/>
          <w:lang w:val="mn-MN"/>
        </w:rPr>
        <w:t>парк, гаалийн тусгай бүсийг</w:t>
      </w:r>
      <w:r w:rsidRPr="001A0129">
        <w:rPr>
          <w:rFonts w:ascii="Arial" w:eastAsia="Times New Roman" w:hAnsi="Arial" w:cs="Arial"/>
          <w:color w:val="000000" w:themeColor="text1"/>
          <w:kern w:val="0"/>
          <w:lang w:val="mn-MN"/>
          <w14:ligatures w14:val="none"/>
        </w:rPr>
        <w:t xml:space="preserve"> холбогдох хуульд </w:t>
      </w:r>
      <w:r w:rsidRPr="001A0129">
        <w:rPr>
          <w:rFonts w:ascii="Arial" w:hAnsi="Arial" w:cs="Arial"/>
          <w:color w:val="000000" w:themeColor="text1"/>
          <w:lang w:val="mn-MN"/>
        </w:rPr>
        <w:t>заасны дагуу</w:t>
      </w:r>
      <w:r w:rsidRPr="001A0129">
        <w:rPr>
          <w:rFonts w:ascii="Arial" w:eastAsia="Times New Roman" w:hAnsi="Arial" w:cs="Arial"/>
          <w:color w:val="000000" w:themeColor="text1"/>
          <w:kern w:val="0"/>
          <w:lang w:val="mn-MN"/>
          <w14:ligatures w14:val="none"/>
        </w:rPr>
        <w:t xml:space="preserve"> байгуулж болно. </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22 дугаар зүйл.Үнэт цаас гаргах</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22.1.Хот нь </w:t>
      </w:r>
      <w:r w:rsidRPr="001A0129">
        <w:rPr>
          <w:rFonts w:ascii="Arial" w:hAnsi="Arial" w:cs="Arial"/>
          <w:color w:val="000000" w:themeColor="text1"/>
          <w:lang w:val="mn-MN"/>
        </w:rPr>
        <w:t>Хот, тосгоны эрх зүйн байдлын тухай хуулийн 16.1.8-д заасны дагуу</w:t>
      </w:r>
      <w:r w:rsidRPr="001A0129">
        <w:rPr>
          <w:rFonts w:ascii="Arial" w:eastAsia="Times New Roman" w:hAnsi="Arial" w:cs="Arial"/>
          <w:color w:val="000000" w:themeColor="text1"/>
          <w:kern w:val="0"/>
          <w:lang w:val="mn-MN"/>
          <w14:ligatures w14:val="none"/>
        </w:rPr>
        <w:t xml:space="preserve"> Өрийн удирдлагын тухай хуульд</w:t>
      </w:r>
      <w:r w:rsidRPr="001A0129">
        <w:rPr>
          <w:rStyle w:val="FootnoteReference"/>
          <w:rFonts w:ascii="Arial" w:eastAsia="Times New Roman" w:hAnsi="Arial" w:cs="Arial"/>
          <w:color w:val="000000" w:themeColor="text1"/>
          <w:kern w:val="0"/>
          <w:lang w:val="mn-MN"/>
          <w14:ligatures w14:val="none"/>
        </w:rPr>
        <w:footnoteReference w:id="14"/>
      </w:r>
      <w:r w:rsidRPr="001A0129">
        <w:rPr>
          <w:rFonts w:ascii="Arial" w:eastAsia="Times New Roman" w:hAnsi="Arial" w:cs="Arial"/>
          <w:color w:val="000000" w:themeColor="text1"/>
          <w:kern w:val="0"/>
          <w:lang w:val="mn-MN"/>
          <w14:ligatures w14:val="none"/>
        </w:rPr>
        <w:t xml:space="preserve"> нийцүүлэн үнэт цаас гаргаж болно. </w:t>
      </w:r>
    </w:p>
    <w:p w:rsidR="00223130" w:rsidRPr="001A0129" w:rsidRDefault="00223130" w:rsidP="00223130">
      <w:pPr>
        <w:shd w:val="clear" w:color="auto" w:fill="FFFFFF"/>
        <w:spacing w:after="0" w:line="240" w:lineRule="auto"/>
        <w:ind w:firstLine="720"/>
        <w:jc w:val="both"/>
        <w:rPr>
          <w:rFonts w:ascii="Arial" w:eastAsia="Times New Roman" w:hAnsi="Arial" w:cs="Arial"/>
          <w:b/>
          <w:bCs/>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b/>
          <w:bCs/>
          <w:color w:val="000000" w:themeColor="text1"/>
          <w:kern w:val="0"/>
          <w:lang w:val="mn-MN"/>
          <w14:ligatures w14:val="none"/>
        </w:rPr>
      </w:pPr>
      <w:bookmarkStart w:id="10" w:name="_Hlk183165919"/>
      <w:r w:rsidRPr="001A0129">
        <w:rPr>
          <w:rFonts w:ascii="Arial" w:eastAsia="Times New Roman" w:hAnsi="Arial" w:cs="Arial"/>
          <w:b/>
          <w:bCs/>
          <w:color w:val="000000" w:themeColor="text1"/>
          <w:kern w:val="0"/>
          <w:lang w:val="mn-MN"/>
          <w14:ligatures w14:val="none"/>
        </w:rPr>
        <w:t>23 дугаар зүйл.Хот хөгжүүлэх сан</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23.1.Хот нь хот хөгжүүлэх сантай байх бөгөөд дараах эх үүсвэрээс бүрдэнэ:</w:t>
      </w:r>
    </w:p>
    <w:p w:rsidR="00223130" w:rsidRPr="001A0129" w:rsidRDefault="00223130" w:rsidP="00223130">
      <w:pPr>
        <w:shd w:val="clear" w:color="auto" w:fill="FFFFFF"/>
        <w:tabs>
          <w:tab w:val="left" w:pos="2410"/>
          <w:tab w:val="left" w:pos="6776"/>
        </w:tabs>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color w:val="000000" w:themeColor="text1"/>
          <w:kern w:val="0"/>
          <w:lang w:val="mn-MN"/>
          <w14:ligatures w14:val="none"/>
        </w:rPr>
        <w:tab/>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bookmarkStart w:id="11" w:name="_Hlk185321300"/>
      <w:r w:rsidRPr="001A0129">
        <w:rPr>
          <w:rFonts w:ascii="Arial" w:eastAsia="Times New Roman" w:hAnsi="Arial" w:cs="Arial"/>
          <w:color w:val="000000" w:themeColor="text1"/>
          <w:kern w:val="0"/>
          <w:lang w:val="mn-MN"/>
          <w14:ligatures w14:val="none"/>
        </w:rPr>
        <w:t>23.1.1.хотын төсвийн орлогын 10</w:t>
      </w:r>
      <w:r w:rsidRPr="001A0129">
        <w:rPr>
          <w:rFonts w:ascii="Arial" w:eastAsia="Times New Roman" w:hAnsi="Arial" w:cs="Arial"/>
          <w:color w:val="000000" w:themeColor="text1"/>
          <w:kern w:val="0"/>
          <w:shd w:val="clear" w:color="auto" w:fill="FFFFFF"/>
          <w:lang w:val="mn-MN"/>
          <w14:ligatures w14:val="none"/>
        </w:rPr>
        <w:t xml:space="preserve"> хүртэлх</w:t>
      </w:r>
      <w:r w:rsidRPr="001A0129">
        <w:rPr>
          <w:rFonts w:ascii="Arial" w:eastAsia="Times New Roman" w:hAnsi="Arial" w:cs="Arial"/>
          <w:color w:val="000000" w:themeColor="text1"/>
          <w:kern w:val="0"/>
          <w:lang w:val="mn-MN"/>
          <w14:ligatures w14:val="none"/>
        </w:rPr>
        <w:t xml:space="preserve"> хувь;</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shd w:val="clear" w:color="auto" w:fill="FFFFFF"/>
          <w:lang w:val="mn-MN"/>
          <w14:ligatures w14:val="none"/>
        </w:rPr>
      </w:pPr>
      <w:r w:rsidRPr="001A0129">
        <w:rPr>
          <w:rFonts w:ascii="Arial" w:eastAsia="Times New Roman" w:hAnsi="Arial" w:cs="Arial"/>
          <w:color w:val="000000" w:themeColor="text1"/>
          <w:kern w:val="0"/>
          <w:lang w:val="mn-MN"/>
          <w14:ligatures w14:val="none"/>
        </w:rPr>
        <w:t>23.1.2.гадаад, дотоодын аж ахуйн нэгж, байгууллага, хувь хүнээс өгсөн хандив, тусламж</w:t>
      </w:r>
      <w:r w:rsidRPr="001A0129">
        <w:rPr>
          <w:rFonts w:ascii="Arial" w:eastAsia="Times New Roman" w:hAnsi="Arial" w:cs="Arial"/>
          <w:color w:val="000000" w:themeColor="text1"/>
          <w:kern w:val="0"/>
          <w:shd w:val="clear" w:color="auto" w:fill="FFFFFF"/>
          <w:lang w:val="mn-MN"/>
          <w14:ligatures w14:val="none"/>
        </w:rPr>
        <w:t>;</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shd w:val="clear" w:color="auto" w:fill="FFFFFF"/>
          <w:lang w:val="mn-MN"/>
          <w14:ligatures w14:val="none"/>
        </w:rPr>
      </w:pPr>
    </w:p>
    <w:p w:rsidR="00223130" w:rsidRPr="001A0129" w:rsidRDefault="00223130" w:rsidP="00223130">
      <w:pPr>
        <w:shd w:val="clear" w:color="auto" w:fill="FFFFFF"/>
        <w:spacing w:after="0" w:line="240" w:lineRule="auto"/>
        <w:ind w:firstLine="1440"/>
        <w:jc w:val="both"/>
        <w:rPr>
          <w:rFonts w:ascii="Arial" w:eastAsia="Times New Roman" w:hAnsi="Arial" w:cs="Arial"/>
          <w:bCs/>
          <w:strike/>
          <w:color w:val="000000" w:themeColor="text1"/>
          <w:kern w:val="0"/>
          <w:shd w:val="clear" w:color="auto" w:fill="FFFFFF"/>
          <w:lang w:val="mn-MN"/>
          <w14:ligatures w14:val="none"/>
        </w:rPr>
      </w:pPr>
      <w:r w:rsidRPr="001A0129">
        <w:rPr>
          <w:rFonts w:ascii="Arial" w:hAnsi="Arial" w:cs="Arial"/>
          <w:bCs/>
          <w:color w:val="000000" w:themeColor="text1"/>
          <w:shd w:val="clear" w:color="auto" w:fill="FFFFFF"/>
          <w:lang w:val="mn-MN"/>
        </w:rPr>
        <w:t>23.1.3.хотын өмчит болон хотын өмчийн оролцоотой хуулийн этгээдийн хотод ногдох ногдол ашгийн 10 хүртэлх хувь;</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shd w:val="clear" w:color="auto" w:fill="FFFFFF"/>
          <w:lang w:val="mn-MN"/>
          <w14:ligatures w14:val="none"/>
        </w:rPr>
      </w:pPr>
      <w:r w:rsidRPr="001A0129">
        <w:rPr>
          <w:rFonts w:ascii="Arial" w:eastAsia="Times New Roman" w:hAnsi="Arial" w:cs="Arial"/>
          <w:color w:val="000000" w:themeColor="text1"/>
          <w:kern w:val="0"/>
          <w:lang w:val="mn-MN"/>
          <w14:ligatures w14:val="none"/>
        </w:rPr>
        <w:lastRenderedPageBreak/>
        <w:t>23.1.4.хуулиар хориглоогүй бусад эх үүсвэр</w:t>
      </w:r>
      <w:r w:rsidRPr="001A0129">
        <w:rPr>
          <w:rFonts w:ascii="Arial" w:eastAsia="Times New Roman" w:hAnsi="Arial" w:cs="Arial"/>
          <w:color w:val="000000" w:themeColor="text1"/>
          <w:kern w:val="0"/>
          <w:shd w:val="clear" w:color="auto" w:fill="FFFFFF"/>
          <w:lang w:val="mn-MN"/>
          <w14:ligatures w14:val="none"/>
        </w:rPr>
        <w:t>.</w:t>
      </w:r>
      <w:bookmarkEnd w:id="11"/>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23.2.Сангийн хөрөнгийг дараах зориулалтаар зарцуулна:</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23.2.1.</w:t>
      </w:r>
      <w:r w:rsidRPr="001A0129">
        <w:rPr>
          <w:rFonts w:ascii="Arial" w:eastAsia="Times New Roman" w:hAnsi="Arial" w:cs="Arial"/>
          <w:color w:val="000000" w:themeColor="text1"/>
          <w:kern w:val="0"/>
          <w:shd w:val="clear" w:color="auto" w:fill="FFFFFF"/>
          <w:lang w:val="mn-MN"/>
          <w14:ligatures w14:val="none"/>
        </w:rPr>
        <w:t>нийгмийн дэд бүтцийг хөгжүүлэх;</w:t>
      </w:r>
    </w:p>
    <w:p w:rsidR="00223130" w:rsidRPr="001A0129" w:rsidRDefault="00223130" w:rsidP="00223130">
      <w:pPr>
        <w:shd w:val="clear" w:color="auto" w:fill="FFFFFF"/>
        <w:spacing w:after="0" w:line="240" w:lineRule="auto"/>
        <w:ind w:firstLine="144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23.2.2.түүх, соёлын </w:t>
      </w:r>
      <w:r w:rsidRPr="001A0129">
        <w:rPr>
          <w:rFonts w:ascii="Arial" w:hAnsi="Arial" w:cs="Arial"/>
          <w:bCs/>
          <w:color w:val="000000" w:themeColor="text1"/>
          <w:lang w:val="mn-MN"/>
        </w:rPr>
        <w:t xml:space="preserve">өвийг хадгалан хамгаалах, </w:t>
      </w:r>
      <w:r w:rsidRPr="001A0129">
        <w:rPr>
          <w:rFonts w:ascii="Arial" w:eastAsia="Times New Roman" w:hAnsi="Arial" w:cs="Arial"/>
          <w:color w:val="000000" w:themeColor="text1"/>
          <w:kern w:val="0"/>
          <w:lang w:val="mn-MN"/>
          <w14:ligatures w14:val="none"/>
        </w:rPr>
        <w:t>аялал жуулчлалыг хөгжүүлэх;</w:t>
      </w:r>
    </w:p>
    <w:p w:rsidR="00223130" w:rsidRPr="001A0129" w:rsidRDefault="00223130" w:rsidP="00223130">
      <w:pPr>
        <w:shd w:val="clear" w:color="auto" w:fill="FFFFFF"/>
        <w:spacing w:after="0" w:line="240" w:lineRule="auto"/>
        <w:ind w:left="720"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23.2.3.цэцэрлэгт хүрээлэн, тохижилт, ногоон байгууламж.</w:t>
      </w:r>
    </w:p>
    <w:p w:rsidR="00223130" w:rsidRPr="001A0129" w:rsidRDefault="00223130" w:rsidP="00223130">
      <w:pPr>
        <w:shd w:val="clear" w:color="auto" w:fill="FFFFFF"/>
        <w:spacing w:after="0" w:line="240" w:lineRule="auto"/>
        <w:ind w:left="720"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shd w:val="clear" w:color="auto" w:fill="FFFFFF"/>
          <w:lang w:val="mn-MN"/>
          <w14:ligatures w14:val="none"/>
        </w:rPr>
      </w:pPr>
      <w:r w:rsidRPr="001A0129">
        <w:rPr>
          <w:rFonts w:ascii="Arial" w:eastAsia="Times New Roman" w:hAnsi="Arial" w:cs="Arial"/>
          <w:color w:val="000000" w:themeColor="text1"/>
          <w:kern w:val="0"/>
          <w:lang w:val="mn-MN"/>
          <w14:ligatures w14:val="none"/>
        </w:rPr>
        <w:t>23.3.</w:t>
      </w:r>
      <w:r w:rsidRPr="001A0129">
        <w:rPr>
          <w:rFonts w:ascii="Arial" w:eastAsia="Times New Roman" w:hAnsi="Arial" w:cs="Arial"/>
          <w:color w:val="000000" w:themeColor="text1"/>
          <w:kern w:val="0"/>
          <w:shd w:val="clear" w:color="auto" w:fill="FFFFFF"/>
          <w:lang w:val="mn-MN"/>
          <w14:ligatures w14:val="none"/>
        </w:rPr>
        <w:t xml:space="preserve">Энэ хуулийн </w:t>
      </w:r>
      <w:r w:rsidRPr="001A0129">
        <w:rPr>
          <w:rFonts w:ascii="Arial" w:eastAsia="Times New Roman" w:hAnsi="Arial" w:cs="Arial"/>
          <w:color w:val="000000" w:themeColor="text1"/>
          <w:kern w:val="0"/>
          <w:lang w:val="mn-MN"/>
          <w14:ligatures w14:val="none"/>
        </w:rPr>
        <w:t>23.1-д</w:t>
      </w:r>
      <w:r w:rsidRPr="001A0129">
        <w:rPr>
          <w:rFonts w:ascii="Arial" w:eastAsia="Times New Roman" w:hAnsi="Arial" w:cs="Arial"/>
          <w:i/>
          <w:iCs/>
          <w:color w:val="000000" w:themeColor="text1"/>
          <w:kern w:val="0"/>
          <w:lang w:val="mn-MN"/>
          <w14:ligatures w14:val="none"/>
        </w:rPr>
        <w:t xml:space="preserve"> </w:t>
      </w:r>
      <w:r w:rsidRPr="001A0129">
        <w:rPr>
          <w:rFonts w:ascii="Arial" w:eastAsia="Times New Roman" w:hAnsi="Arial" w:cs="Arial"/>
          <w:color w:val="000000" w:themeColor="text1"/>
          <w:kern w:val="0"/>
          <w:shd w:val="clear" w:color="auto" w:fill="FFFFFF"/>
          <w:lang w:val="mn-MN"/>
          <w14:ligatures w14:val="none"/>
        </w:rPr>
        <w:t xml:space="preserve">заасан санг байгуулах, </w:t>
      </w:r>
      <w:r w:rsidRPr="001A0129">
        <w:rPr>
          <w:rFonts w:ascii="Arial" w:hAnsi="Arial" w:cs="Arial"/>
          <w:color w:val="000000" w:themeColor="text1"/>
          <w:shd w:val="clear" w:color="auto" w:fill="FFFFFF"/>
          <w:lang w:val="mn-MN"/>
        </w:rPr>
        <w:t xml:space="preserve">түүний удирдлага, зохион байгуулалт, </w:t>
      </w:r>
      <w:r w:rsidRPr="001A0129">
        <w:rPr>
          <w:rFonts w:ascii="Arial" w:eastAsia="Times New Roman" w:hAnsi="Arial" w:cs="Arial"/>
          <w:color w:val="000000" w:themeColor="text1"/>
          <w:kern w:val="0"/>
          <w:shd w:val="clear" w:color="auto" w:fill="FFFFFF"/>
          <w:lang w:val="mn-MN"/>
          <w14:ligatures w14:val="none"/>
        </w:rPr>
        <w:t>сангийн хөрөнгийг бүрдүүлэх, захиран зарцуулах, хяналт тавих журмыг Засгийн газар батална. </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23.4.</w:t>
      </w:r>
      <w:r w:rsidRPr="001A0129">
        <w:rPr>
          <w:rFonts w:ascii="Arial" w:eastAsia="Times New Roman" w:hAnsi="Arial" w:cs="Arial"/>
          <w:color w:val="000000" w:themeColor="text1"/>
          <w:kern w:val="0"/>
          <w:shd w:val="clear" w:color="auto" w:fill="FFFFFF"/>
          <w:lang w:val="mn-MN"/>
          <w14:ligatures w14:val="none"/>
        </w:rPr>
        <w:t xml:space="preserve">Хот хөгжүүлэх сангаас зээл олгох, өр, авлага үүсгэх зэргээр сангийн хөрөнгийг энэ хуулийн </w:t>
      </w:r>
      <w:r w:rsidRPr="001A0129">
        <w:rPr>
          <w:rFonts w:ascii="Arial" w:eastAsia="Times New Roman" w:hAnsi="Arial" w:cs="Arial"/>
          <w:color w:val="000000" w:themeColor="text1"/>
          <w:kern w:val="0"/>
          <w:lang w:val="mn-MN"/>
          <w14:ligatures w14:val="none"/>
        </w:rPr>
        <w:t>23.2-т</w:t>
      </w:r>
      <w:r w:rsidRPr="001A0129">
        <w:rPr>
          <w:rFonts w:ascii="Arial" w:eastAsia="Times New Roman" w:hAnsi="Arial" w:cs="Arial"/>
          <w:i/>
          <w:iCs/>
          <w:color w:val="000000" w:themeColor="text1"/>
          <w:kern w:val="0"/>
          <w:lang w:val="mn-MN"/>
          <w14:ligatures w14:val="none"/>
        </w:rPr>
        <w:t xml:space="preserve"> </w:t>
      </w:r>
      <w:r w:rsidRPr="001A0129">
        <w:rPr>
          <w:rFonts w:ascii="Arial" w:eastAsia="Times New Roman" w:hAnsi="Arial" w:cs="Arial"/>
          <w:color w:val="000000" w:themeColor="text1"/>
          <w:kern w:val="0"/>
          <w:shd w:val="clear" w:color="auto" w:fill="FFFFFF"/>
          <w:lang w:val="mn-MN"/>
          <w14:ligatures w14:val="none"/>
        </w:rPr>
        <w:t>зааснаас өөр зориулалтаар зарцуулахыг хориглоно.</w:t>
      </w:r>
    </w:p>
    <w:bookmarkEnd w:id="10"/>
    <w:p w:rsidR="00223130" w:rsidRPr="001A0129" w:rsidRDefault="00223130" w:rsidP="00223130">
      <w:pPr>
        <w:shd w:val="clear" w:color="auto" w:fill="FFFFFF"/>
        <w:spacing w:after="0" w:line="240" w:lineRule="auto"/>
        <w:rPr>
          <w:rFonts w:ascii="Arial" w:eastAsia="Times New Roman" w:hAnsi="Arial" w:cs="Arial"/>
          <w:b/>
          <w:bCs/>
          <w:color w:val="000000" w:themeColor="text1"/>
          <w:kern w:val="0"/>
          <w:lang w:val="mn-MN"/>
          <w14:ligatures w14:val="none"/>
        </w:rPr>
      </w:pPr>
    </w:p>
    <w:p w:rsidR="00223130" w:rsidRPr="001A0129" w:rsidRDefault="00223130" w:rsidP="00223130">
      <w:pPr>
        <w:shd w:val="clear" w:color="auto" w:fill="FFFFFF"/>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ЗУРГАДУГААР БҮЛЭГ </w:t>
      </w:r>
    </w:p>
    <w:p w:rsidR="00223130" w:rsidRPr="001A0129" w:rsidRDefault="00223130" w:rsidP="00223130">
      <w:pPr>
        <w:shd w:val="clear" w:color="auto" w:fill="FFFFFF"/>
        <w:spacing w:after="0" w:line="240" w:lineRule="auto"/>
        <w:jc w:val="center"/>
        <w:rPr>
          <w:rFonts w:ascii="Arial" w:eastAsia="Times New Roman" w:hAnsi="Arial" w:cs="Arial"/>
          <w:b/>
          <w:bCs/>
          <w:color w:val="000000" w:themeColor="text1"/>
          <w:kern w:val="0"/>
          <w:lang w:val="mn-MN"/>
          <w14:ligatures w14:val="none"/>
        </w:rPr>
      </w:pPr>
      <w:r w:rsidRPr="001A0129">
        <w:rPr>
          <w:rFonts w:ascii="Arial" w:hAnsi="Arial" w:cs="Arial"/>
          <w:b/>
          <w:bCs/>
          <w:color w:val="000000" w:themeColor="text1"/>
          <w:lang w:val="mn-MN"/>
        </w:rPr>
        <w:t>ХАРХОРУМ ХОТЫН ТӨЛӨВЛӨЛТ,</w:t>
      </w:r>
      <w:r w:rsidRPr="001A0129">
        <w:rPr>
          <w:rFonts w:ascii="Arial" w:eastAsia="Times New Roman" w:hAnsi="Arial" w:cs="Arial"/>
          <w:b/>
          <w:bCs/>
          <w:color w:val="000000" w:themeColor="text1"/>
          <w:kern w:val="0"/>
          <w:lang w:val="mn-MN"/>
          <w14:ligatures w14:val="none"/>
        </w:rPr>
        <w:t xml:space="preserve"> БҮТЭЭН БАЙГУУЛАЛТАД </w:t>
      </w:r>
    </w:p>
    <w:p w:rsidR="00223130" w:rsidRPr="001A0129" w:rsidRDefault="00223130" w:rsidP="00223130">
      <w:pPr>
        <w:shd w:val="clear" w:color="auto" w:fill="FFFFFF"/>
        <w:spacing w:after="0" w:line="240" w:lineRule="auto"/>
        <w:jc w:val="center"/>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ТӨРӨӨС ҮЗҮҮЛЭХ</w:t>
      </w:r>
      <w:r w:rsidRPr="001A0129">
        <w:rPr>
          <w:rFonts w:ascii="Arial" w:eastAsia="Times New Roman" w:hAnsi="Arial" w:cs="Arial"/>
          <w:color w:val="000000" w:themeColor="text1"/>
          <w:kern w:val="0"/>
          <w:lang w:val="mn-MN"/>
          <w14:ligatures w14:val="none"/>
        </w:rPr>
        <w:t xml:space="preserve"> </w:t>
      </w:r>
      <w:r w:rsidRPr="001A0129">
        <w:rPr>
          <w:rFonts w:ascii="Arial" w:eastAsia="Times New Roman" w:hAnsi="Arial" w:cs="Arial"/>
          <w:b/>
          <w:bCs/>
          <w:color w:val="000000" w:themeColor="text1"/>
          <w:kern w:val="0"/>
          <w:lang w:val="mn-MN"/>
          <w14:ligatures w14:val="none"/>
        </w:rPr>
        <w:t>ДЭМЖЛЭГ, ХӨРӨНГӨ ОРУУЛАЛТ</w:t>
      </w:r>
    </w:p>
    <w:p w:rsidR="00223130" w:rsidRPr="001A0129" w:rsidRDefault="00223130" w:rsidP="00223130">
      <w:pPr>
        <w:shd w:val="clear" w:color="auto" w:fill="FFFFFF"/>
        <w:spacing w:after="0" w:line="240" w:lineRule="auto"/>
        <w:jc w:val="center"/>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24 дүгээр зүйл.Төрөөс 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hAnsi="Arial" w:cs="Arial"/>
          <w:b/>
          <w:bCs/>
          <w:color w:val="000000" w:themeColor="text1"/>
          <w:lang w:val="mn-MN"/>
        </w:rPr>
        <w:t>төлөвлөлт,</w:t>
      </w:r>
      <w:r w:rsidRPr="001A0129">
        <w:rPr>
          <w:rFonts w:ascii="Arial" w:eastAsia="Times New Roman" w:hAnsi="Arial" w:cs="Arial"/>
          <w:b/>
          <w:bCs/>
          <w:color w:val="000000" w:themeColor="text1"/>
          <w:kern w:val="0"/>
          <w:lang w:val="mn-MN"/>
          <w14:ligatures w14:val="none"/>
        </w:rPr>
        <w:t xml:space="preserve"> бүтээн </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 xml:space="preserve">                               байгуулалтыг санхүүжүүлэх</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24.1.Х</w:t>
      </w:r>
      <w:r w:rsidRPr="001A0129">
        <w:rPr>
          <w:rFonts w:ascii="Arial" w:hAnsi="Arial" w:cs="Arial"/>
          <w:color w:val="000000" w:themeColor="text1"/>
          <w:lang w:val="mn-MN"/>
        </w:rPr>
        <w:t>от төлөвлөлт,</w:t>
      </w:r>
      <w:r w:rsidRPr="001A0129">
        <w:rPr>
          <w:rFonts w:ascii="Arial" w:eastAsia="Times New Roman" w:hAnsi="Arial" w:cs="Arial"/>
          <w:color w:val="000000" w:themeColor="text1"/>
          <w:kern w:val="0"/>
          <w:lang w:val="mn-MN"/>
          <w14:ligatures w14:val="none"/>
        </w:rPr>
        <w:t xml:space="preserve"> бүтээн байгуулалтыг улс, хотын төсөв, дотоодын болон гадаадын хөрөнгө оруулалт, зээл, хандив, тусламж, сангийн хөрөнгө, төр, хувийн хэвшлийн түншлэл болон бусад эх үүсвэрээр </w:t>
      </w:r>
      <w:r w:rsidRPr="001A0129">
        <w:rPr>
          <w:rFonts w:ascii="Arial" w:hAnsi="Arial" w:cs="Arial"/>
          <w:color w:val="000000" w:themeColor="text1"/>
          <w:lang w:val="mn-MN"/>
        </w:rPr>
        <w:t>хэсэгчилсэн ерөнхий төлөвлөгөөнд нийцүүлэн</w:t>
      </w:r>
      <w:r w:rsidRPr="001A0129">
        <w:rPr>
          <w:rFonts w:ascii="Arial" w:eastAsia="Times New Roman" w:hAnsi="Arial" w:cs="Arial"/>
          <w:color w:val="000000" w:themeColor="text1"/>
          <w:kern w:val="0"/>
          <w:lang w:val="mn-MN"/>
          <w14:ligatures w14:val="none"/>
        </w:rPr>
        <w:t xml:space="preserve"> үе шаттайгаар санхүүжүүлнэ.</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25 дугаар зүйл.Хөрөнгө оруулалт, түүний тогтвортой байдлыг хангах </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t>25.1.Хотыг бүтээн байгуулах, түүний хөгжлийг дэмжих болон хотын эдэлбэр газарт хэрэгжүүлэх бүтээн байгуулалтын төсөлд оруулсан хөрөнгө оруулалтыг баталгаатай, тогтвортой байлгах нөхцөлийг энэ хууль болон Хөрөнгө оруулалтын тухай хуулиар зохицуулна. </w:t>
      </w: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25.2.Хөрөнгө оруулагчид </w:t>
      </w:r>
      <w:r w:rsidRPr="001A0129">
        <w:rPr>
          <w:rFonts w:ascii="Arial" w:hAnsi="Arial" w:cs="Arial"/>
          <w:bCs/>
          <w:color w:val="000000" w:themeColor="text1"/>
          <w:lang w:val="mn-MN"/>
        </w:rPr>
        <w:t>тогтворжуулах</w:t>
      </w:r>
      <w:r w:rsidRPr="001A0129">
        <w:rPr>
          <w:rFonts w:ascii="Arial" w:eastAsia="Times New Roman" w:hAnsi="Arial" w:cs="Arial"/>
          <w:color w:val="000000" w:themeColor="text1"/>
          <w:kern w:val="0"/>
          <w:lang w:val="mn-MN"/>
          <w14:ligatures w14:val="none"/>
        </w:rPr>
        <w:t xml:space="preserve"> гэрчилгээ олгох, хөрөнгө оруулалтын гэрээ байгуулах нөхцөл, шаардлага, хугацаа болон энэ хуульд тусгайлан </w:t>
      </w:r>
      <w:r w:rsidRPr="001A0129">
        <w:rPr>
          <w:rFonts w:ascii="Arial" w:hAnsi="Arial" w:cs="Arial"/>
          <w:bCs/>
          <w:color w:val="000000" w:themeColor="text1"/>
          <w:lang w:val="mn-MN"/>
        </w:rPr>
        <w:t>зохицуулснаас</w:t>
      </w:r>
      <w:r w:rsidRPr="001A0129">
        <w:rPr>
          <w:rFonts w:ascii="Arial" w:eastAsia="Times New Roman" w:hAnsi="Arial" w:cs="Arial"/>
          <w:b/>
          <w:color w:val="000000" w:themeColor="text1"/>
          <w:kern w:val="0"/>
          <w:lang w:val="mn-MN"/>
          <w14:ligatures w14:val="none"/>
        </w:rPr>
        <w:t xml:space="preserve"> </w:t>
      </w:r>
      <w:r w:rsidRPr="001A0129">
        <w:rPr>
          <w:rFonts w:ascii="Arial" w:eastAsia="Times New Roman" w:hAnsi="Arial" w:cs="Arial"/>
          <w:color w:val="000000" w:themeColor="text1"/>
          <w:kern w:val="0"/>
          <w:lang w:val="mn-MN"/>
          <w14:ligatures w14:val="none"/>
        </w:rPr>
        <w:t>бусад харилцааг Хөрөнгө оруулалтын тухай хуулиар зохицуулна. </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25.3.Гадаадын болон дотоодын хөрөнгө оруулагч нь Компанийн тухай хууль</w:t>
      </w:r>
      <w:r w:rsidRPr="001A0129">
        <w:rPr>
          <w:rStyle w:val="FootnoteReference"/>
          <w:rFonts w:ascii="Arial" w:eastAsia="Times New Roman" w:hAnsi="Arial" w:cs="Arial"/>
          <w:color w:val="000000" w:themeColor="text1"/>
          <w:kern w:val="0"/>
          <w:lang w:val="mn-MN"/>
          <w14:ligatures w14:val="none"/>
        </w:rPr>
        <w:footnoteReference w:id="15"/>
      </w:r>
      <w:r w:rsidRPr="001A0129">
        <w:rPr>
          <w:rFonts w:ascii="Arial" w:eastAsia="Times New Roman" w:hAnsi="Arial" w:cs="Arial"/>
          <w:color w:val="000000" w:themeColor="text1"/>
          <w:kern w:val="0"/>
          <w:lang w:val="mn-MN"/>
          <w14:ligatures w14:val="none"/>
        </w:rPr>
        <w:t>, Хуулийн этгээдийн улсын бүртгэлийн тухай хууль</w:t>
      </w:r>
      <w:r w:rsidRPr="001A0129">
        <w:rPr>
          <w:rStyle w:val="FootnoteReference"/>
          <w:rFonts w:ascii="Arial" w:eastAsia="Times New Roman" w:hAnsi="Arial" w:cs="Arial"/>
          <w:color w:val="000000" w:themeColor="text1"/>
          <w:kern w:val="0"/>
          <w:lang w:val="mn-MN"/>
          <w14:ligatures w14:val="none"/>
        </w:rPr>
        <w:footnoteReference w:id="16"/>
      </w:r>
      <w:r w:rsidRPr="001A0129">
        <w:rPr>
          <w:rFonts w:ascii="Arial" w:eastAsia="Times New Roman" w:hAnsi="Arial" w:cs="Arial"/>
          <w:color w:val="000000" w:themeColor="text1"/>
          <w:kern w:val="0"/>
          <w:lang w:val="mn-MN"/>
          <w14:ligatures w14:val="none"/>
        </w:rPr>
        <w:t xml:space="preserve"> болон холбогдох бусад хууль тогтоомжийн дагуу улсын бүртгэлд бүртгүүлсэн байна. </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25.4.Эрх бүхий байгууллага, албан тушаалтан өөрчлөгдөхөөс үл хамаарч хөрөнгө оруулалтын тогтвортой байдлыг хангана.</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line="240" w:lineRule="auto"/>
        <w:ind w:firstLine="720"/>
        <w:jc w:val="both"/>
        <w:rPr>
          <w:rFonts w:ascii="Arial" w:hAnsi="Arial" w:cs="Arial"/>
          <w:bCs/>
          <w:color w:val="000000" w:themeColor="text1"/>
          <w:lang w:val="mn-MN"/>
        </w:rPr>
      </w:pPr>
      <w:r w:rsidRPr="001A0129">
        <w:rPr>
          <w:rFonts w:ascii="Arial" w:hAnsi="Arial" w:cs="Arial"/>
          <w:bCs/>
          <w:color w:val="000000" w:themeColor="text1"/>
          <w:lang w:val="mn-MN"/>
        </w:rPr>
        <w:lastRenderedPageBreak/>
        <w:t>25.5.Хөрөнгө оруулалтын хэлбэр, татварын болон татварын бус хөрөнгө оруулалтын дэмжлэг үзүүлэхтэй холбогдсон харилцааг Хөрөнгө оруулалтын тухай хуулиар зохицуулна.</w:t>
      </w: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 xml:space="preserve">26 дугаар зүйл.Тогтворжуулах гэрчилгээ олгох, хөрөнгө </w:t>
      </w: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 xml:space="preserve">                             оруулалтын гэрээ байгуулах, цуцлах </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bCs/>
          <w:strike/>
          <w:color w:val="000000" w:themeColor="text1"/>
          <w:kern w:val="0"/>
          <w:lang w:val="mn-MN"/>
          <w14:ligatures w14:val="none"/>
        </w:rPr>
      </w:pPr>
      <w:r w:rsidRPr="001A0129">
        <w:rPr>
          <w:rFonts w:ascii="Arial" w:hAnsi="Arial" w:cs="Arial"/>
          <w:bCs/>
          <w:color w:val="000000" w:themeColor="text1"/>
          <w:shd w:val="clear" w:color="auto" w:fill="FFFFFF"/>
          <w:lang w:val="mn-MN"/>
        </w:rPr>
        <w:t>26.1.Хотод хэрэгжүүлэх төсөл нь Хөрөнгө оруулалтын тухай хуулийн 16.1.2, 16.1.3, 16.1.4-т заасан шалгуурыг хангасан тохиолдолд дараах хугацаагаар  тогтворжуулах гэрчилгээг олгоно:</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559"/>
        <w:gridCol w:w="3093"/>
        <w:gridCol w:w="2692"/>
      </w:tblGrid>
      <w:tr w:rsidR="00223130" w:rsidRPr="001A0129" w:rsidTr="00787594">
        <w:trPr>
          <w:trHeight w:val="8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Хөрөнгө оруулалтын хэмжээ /тэрбум төгрөгөөр/</w:t>
            </w:r>
          </w:p>
        </w:tc>
        <w:tc>
          <w:tcPr>
            <w:tcW w:w="30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Тогтворжуулах гэрчилгээ олгох хугацаа /жилээр/</w:t>
            </w:r>
          </w:p>
        </w:tc>
        <w:tc>
          <w:tcPr>
            <w:tcW w:w="269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Хөрөнгө оруулалт</w:t>
            </w:r>
          </w:p>
          <w:p w:rsidR="00223130" w:rsidRPr="001A0129" w:rsidRDefault="00223130" w:rsidP="00787594">
            <w:pPr>
              <w:spacing w:after="0" w:line="240" w:lineRule="auto"/>
              <w:jc w:val="center"/>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хийж дуусах хугацаа</w:t>
            </w:r>
          </w:p>
          <w:p w:rsidR="00223130" w:rsidRPr="001A0129" w:rsidRDefault="00223130" w:rsidP="00787594">
            <w:pPr>
              <w:spacing w:after="0" w:line="240" w:lineRule="auto"/>
              <w:jc w:val="center"/>
              <w:rPr>
                <w:rFonts w:ascii="Arial" w:eastAsia="Times New Roman" w:hAnsi="Arial" w:cs="Arial"/>
                <w:b/>
                <w:bCs/>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/жилээр/</w:t>
            </w:r>
          </w:p>
        </w:tc>
      </w:tr>
      <w:tr w:rsidR="00223130" w:rsidRPr="001A0129" w:rsidTr="00787594">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5-10 хүртэл</w:t>
            </w:r>
          </w:p>
        </w:tc>
        <w:tc>
          <w:tcPr>
            <w:tcW w:w="30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4</w:t>
            </w:r>
          </w:p>
        </w:tc>
        <w:tc>
          <w:tcPr>
            <w:tcW w:w="269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w:t>
            </w:r>
          </w:p>
        </w:tc>
      </w:tr>
      <w:tr w:rsidR="00223130" w:rsidRPr="001A0129" w:rsidTr="00787594">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10-30 хүртэл</w:t>
            </w:r>
          </w:p>
        </w:tc>
        <w:tc>
          <w:tcPr>
            <w:tcW w:w="30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6</w:t>
            </w:r>
          </w:p>
        </w:tc>
        <w:tc>
          <w:tcPr>
            <w:tcW w:w="269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w:t>
            </w:r>
          </w:p>
        </w:tc>
      </w:tr>
      <w:tr w:rsidR="00223130" w:rsidRPr="001A0129" w:rsidTr="00787594">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30-50 хүртэл</w:t>
            </w:r>
          </w:p>
        </w:tc>
        <w:tc>
          <w:tcPr>
            <w:tcW w:w="30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8</w:t>
            </w:r>
          </w:p>
        </w:tc>
        <w:tc>
          <w:tcPr>
            <w:tcW w:w="269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3</w:t>
            </w:r>
          </w:p>
        </w:tc>
      </w:tr>
      <w:tr w:rsidR="00223130" w:rsidRPr="001A0129" w:rsidTr="00787594">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50-100 хүртэл</w:t>
            </w:r>
          </w:p>
        </w:tc>
        <w:tc>
          <w:tcPr>
            <w:tcW w:w="30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10</w:t>
            </w:r>
          </w:p>
        </w:tc>
        <w:tc>
          <w:tcPr>
            <w:tcW w:w="269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4</w:t>
            </w:r>
          </w:p>
        </w:tc>
      </w:tr>
      <w:tr w:rsidR="00223130" w:rsidRPr="001A0129" w:rsidTr="00787594">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100-200 хүртэл</w:t>
            </w:r>
          </w:p>
        </w:tc>
        <w:tc>
          <w:tcPr>
            <w:tcW w:w="30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12</w:t>
            </w:r>
          </w:p>
        </w:tc>
        <w:tc>
          <w:tcPr>
            <w:tcW w:w="269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5</w:t>
            </w:r>
          </w:p>
        </w:tc>
      </w:tr>
      <w:tr w:rsidR="00223130" w:rsidRPr="001A0129" w:rsidTr="00787594">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200-300 хүртэл</w:t>
            </w:r>
          </w:p>
        </w:tc>
        <w:tc>
          <w:tcPr>
            <w:tcW w:w="30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14</w:t>
            </w:r>
          </w:p>
        </w:tc>
        <w:tc>
          <w:tcPr>
            <w:tcW w:w="269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6</w:t>
            </w:r>
          </w:p>
        </w:tc>
      </w:tr>
      <w:tr w:rsidR="00223130" w:rsidRPr="001A0129" w:rsidTr="00787594">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300-аас дээш</w:t>
            </w:r>
          </w:p>
        </w:tc>
        <w:tc>
          <w:tcPr>
            <w:tcW w:w="30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16</w:t>
            </w:r>
          </w:p>
        </w:tc>
        <w:tc>
          <w:tcPr>
            <w:tcW w:w="269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23130" w:rsidRPr="001A0129" w:rsidRDefault="00223130" w:rsidP="00787594">
            <w:pPr>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6</w:t>
            </w:r>
          </w:p>
        </w:tc>
      </w:tr>
    </w:tbl>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shd w:val="clear" w:color="auto" w:fill="FFFFFF"/>
          <w:lang w:val="mn-MN"/>
          <w14:ligatures w14:val="none"/>
        </w:rPr>
      </w:pPr>
      <w:r w:rsidRPr="001A0129">
        <w:rPr>
          <w:rFonts w:ascii="Arial" w:eastAsia="Times New Roman" w:hAnsi="Arial" w:cs="Arial"/>
          <w:color w:val="000000" w:themeColor="text1"/>
          <w:kern w:val="0"/>
          <w:lang w:val="mn-MN"/>
          <w14:ligatures w14:val="none"/>
        </w:rPr>
        <w:t xml:space="preserve">26.2.Бүтээн байгуулалтын төсөлд 100 тэрбум төгрөгөөс дээш хэмжээний хөрөнгө оруулалт хийх хөрөнгө оруулагчтай түүний гаргасан хүсэлтийн дагуу үйл ажиллагаа явуулах орчныг тогтвортой байлгах зорилгоор хөрөнгө оруулалтын гэрээг Засгийн газрын эрх олгосноор </w:t>
      </w:r>
      <w:r w:rsidRPr="001A0129">
        <w:rPr>
          <w:rFonts w:ascii="Arial" w:eastAsia="Times New Roman" w:hAnsi="Arial" w:cs="Arial"/>
          <w:color w:val="000000" w:themeColor="text1"/>
          <w:kern w:val="0"/>
          <w:shd w:val="clear" w:color="auto" w:fill="FFFFFF"/>
          <w:lang w:val="mn-MN"/>
          <w14:ligatures w14:val="none"/>
        </w:rPr>
        <w:t>хотын Захирагч байгуулж болно.</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26.3.Хөрөнгө оруулалтын тухай хуулийн 19.1-д заасан болон хөрөнгө оруулалтын гэрээ, газар ашиглах гэрээнд заасан нөхцөлийг ноцтой зөрчсөн, гэрээг цуцлах үндэслэл үүссэн тохиолдолд бүтээн байгуулалтын төсөл хэрэгжүүлэх эрх, тогтворжуулах гэрчилгээ, газар ашиглах болон хөрөнгө оруулалтын гэрээг нэг талын санаачилгаар цуцална.  </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t>26.4.Энэ хуулийн 26.3-т заасан үндэслэлээр бүтээн байгуулалтын төсөл хэрэгжүүлэх эрх, тогтворжуулах гэрчилгээ, газар ашиглах болон хөрөнгө оруулалтын гэрээг цуцалснаас үүсэх хохирлыг хөрөнгө оруулагч тал хариуцна. </w:t>
      </w: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t>26.5.Бүтээн байгуулалтын төсөл хэрэгжүүлэх эрх, тогтворжуулах гэрчилгээ, газар ашиглах болон хөрөнгө оруулалтын гэрээг  цуцалсан тохиолдолд хөрөнгө оруулагч талаас төсөл хэрэгжих талбайд оруулсан хөрөнгө оруулалтыг хөндлөнгийн эрх бүхий этгээдийн хийсэн үнэлгээнд үндэслэн төсөл бүрэн хэрэгжиж дууссаны дараа энэ зүйлийн 26.4-т заасан хохирлыг суутгасны дараах үлдэгдлийг хөрөнгө оруулагч талд буцаан олгоно.  </w:t>
      </w: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t xml:space="preserve">26.6.Хөрөнгө оруулалтын гэрээнд </w:t>
      </w:r>
      <w:r w:rsidRPr="001A0129">
        <w:rPr>
          <w:rFonts w:ascii="Arial" w:hAnsi="Arial" w:cs="Arial"/>
          <w:color w:val="000000" w:themeColor="text1"/>
          <w:shd w:val="clear" w:color="auto" w:fill="FFFFFF"/>
          <w:lang w:val="mn-MN"/>
        </w:rPr>
        <w:t>заасан</w:t>
      </w:r>
      <w:r w:rsidRPr="001A0129">
        <w:rPr>
          <w:rFonts w:ascii="Arial" w:eastAsia="Times New Roman" w:hAnsi="Arial" w:cs="Arial"/>
          <w:color w:val="000000" w:themeColor="text1"/>
          <w:kern w:val="0"/>
          <w:lang w:val="mn-MN"/>
          <w14:ligatures w14:val="none"/>
        </w:rPr>
        <w:t xml:space="preserve"> бол хотын бүтээн байгуулалтын хүрээнд хэрэгжих төслийн явцад бий болсон Оюуны өмчийн тухай хуулийн</w:t>
      </w:r>
      <w:r w:rsidRPr="001A0129">
        <w:rPr>
          <w:rStyle w:val="FootnoteReference"/>
          <w:rFonts w:ascii="Arial" w:eastAsia="Times New Roman" w:hAnsi="Arial" w:cs="Arial"/>
          <w:color w:val="000000" w:themeColor="text1"/>
          <w:kern w:val="0"/>
          <w:lang w:val="mn-MN"/>
          <w14:ligatures w14:val="none"/>
        </w:rPr>
        <w:footnoteReference w:id="17"/>
      </w:r>
      <w:r w:rsidRPr="001A0129">
        <w:rPr>
          <w:rFonts w:ascii="Arial" w:eastAsia="Times New Roman" w:hAnsi="Arial" w:cs="Arial"/>
          <w:color w:val="000000" w:themeColor="text1"/>
          <w:kern w:val="0"/>
          <w:lang w:val="mn-MN"/>
          <w14:ligatures w14:val="none"/>
        </w:rPr>
        <w:t xml:space="preserve"> 3.1.1-д заасан оюуны өмчийг өмчлөх эрх хотын Захирагчид хадгалагдана.</w:t>
      </w:r>
    </w:p>
    <w:p w:rsidR="00223130" w:rsidRPr="001A0129" w:rsidRDefault="00223130" w:rsidP="00223130">
      <w:pPr>
        <w:spacing w:after="0" w:line="240" w:lineRule="auto"/>
        <w:ind w:firstLine="720"/>
        <w:jc w:val="both"/>
        <w:rPr>
          <w:rFonts w:ascii="Arial" w:hAnsi="Arial" w:cs="Arial"/>
          <w:color w:val="000000" w:themeColor="text1"/>
          <w:lang w:val="mn-MN"/>
        </w:rPr>
      </w:pPr>
      <w:r w:rsidRPr="001A0129">
        <w:rPr>
          <w:rFonts w:ascii="Arial" w:hAnsi="Arial" w:cs="Arial"/>
          <w:color w:val="000000" w:themeColor="text1"/>
          <w:lang w:val="mn-MN"/>
        </w:rPr>
        <w:lastRenderedPageBreak/>
        <w:t>26.7.Хотод үйл ажиллагаа явуулж байгаа хөрөнгө оруулагчийн эрх, хууль ёсны ашиг сонирхлыг хамгаалах, тэдгээртэй хамтран ажиллах зорилгоор хөрөнгө оруулагчдын төлөөллөөс бүрдсэн Хөрөнгө оруулагчдын зөвлөлийг хотын Захирагчийн дэргэд байгуулах ба уг зөвлөлийн бүрэлдэхүүн, ажиллах журмыг хотын Зөвлөл батална.</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ДОЛДУГААР БҮЛЭГ</w:t>
      </w:r>
    </w:p>
    <w:p w:rsidR="00223130" w:rsidRPr="001A0129" w:rsidRDefault="00223130" w:rsidP="00223130">
      <w:pPr>
        <w:shd w:val="clear" w:color="auto" w:fill="FFFFFF"/>
        <w:spacing w:after="0" w:line="240" w:lineRule="auto"/>
        <w:jc w:val="center"/>
        <w:rPr>
          <w:rFonts w:ascii="Arial" w:eastAsia="Times New Roman" w:hAnsi="Arial" w:cs="Arial"/>
          <w:color w:val="000000" w:themeColor="text1"/>
          <w:kern w:val="0"/>
          <w:lang w:val="mn-MN"/>
          <w14:ligatures w14:val="none"/>
        </w:rPr>
      </w:pPr>
      <w:r w:rsidRPr="001A0129">
        <w:rPr>
          <w:rFonts w:ascii="Arial" w:eastAsia="Times New Roman" w:hAnsi="Arial" w:cs="Arial"/>
          <w:b/>
          <w:bCs/>
          <w:smallCaps/>
          <w:color w:val="000000" w:themeColor="text1"/>
          <w:kern w:val="0"/>
          <w:lang w:val="mn-MN"/>
          <w14:ligatures w14:val="none"/>
        </w:rPr>
        <w:t xml:space="preserve">БУСАД ЗҮЙЛ </w:t>
      </w:r>
    </w:p>
    <w:p w:rsidR="00223130" w:rsidRPr="001A0129" w:rsidRDefault="00223130" w:rsidP="00223130">
      <w:pPr>
        <w:shd w:val="clear" w:color="auto" w:fill="FFFFFF"/>
        <w:spacing w:after="0" w:line="240" w:lineRule="auto"/>
        <w:jc w:val="center"/>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b/>
          <w:bCs/>
          <w:color w:val="000000" w:themeColor="text1"/>
          <w:kern w:val="0"/>
          <w:shd w:val="clear" w:color="auto" w:fill="FFFFFF"/>
          <w:lang w:val="mn-MN"/>
          <w14:ligatures w14:val="none"/>
        </w:rPr>
      </w:pPr>
      <w:r w:rsidRPr="001A0129">
        <w:rPr>
          <w:rFonts w:ascii="Arial" w:eastAsia="Times New Roman" w:hAnsi="Arial" w:cs="Arial"/>
          <w:b/>
          <w:bCs/>
          <w:color w:val="000000" w:themeColor="text1"/>
          <w:kern w:val="0"/>
          <w:shd w:val="clear" w:color="auto" w:fill="FFFFFF"/>
          <w:lang w:val="mn-MN"/>
          <w14:ligatures w14:val="none"/>
        </w:rPr>
        <w:t>27 дугаар зүйл.</w:t>
      </w:r>
      <w:r w:rsidRPr="001A0129">
        <w:rPr>
          <w:rFonts w:ascii="Arial" w:eastAsia="Times New Roman" w:hAnsi="Arial" w:cs="Arial"/>
          <w:b/>
          <w:bCs/>
          <w:color w:val="000000" w:themeColor="text1"/>
          <w:kern w:val="0"/>
          <w:lang w:val="mn-MN"/>
          <w14:ligatures w14:val="none"/>
        </w:rPr>
        <w:t>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eastAsia="Times New Roman" w:hAnsi="Arial" w:cs="Arial"/>
          <w:b/>
          <w:bCs/>
          <w:color w:val="000000" w:themeColor="text1"/>
          <w:kern w:val="0"/>
          <w:shd w:val="clear" w:color="auto" w:fill="FFFFFF"/>
          <w:lang w:val="mn-MN"/>
          <w14:ligatures w14:val="none"/>
        </w:rPr>
        <w:t xml:space="preserve">удирдлагаас бусад </w:t>
      </w:r>
    </w:p>
    <w:p w:rsidR="00223130" w:rsidRPr="001A0129" w:rsidRDefault="00223130" w:rsidP="00223130">
      <w:pPr>
        <w:shd w:val="clear" w:color="auto" w:fill="FFFFFF"/>
        <w:spacing w:after="0" w:line="240" w:lineRule="auto"/>
        <w:ind w:firstLine="720"/>
        <w:jc w:val="both"/>
        <w:rPr>
          <w:rFonts w:ascii="Arial" w:eastAsia="Times New Roman" w:hAnsi="Arial" w:cs="Arial"/>
          <w:b/>
          <w:bCs/>
          <w:color w:val="000000" w:themeColor="text1"/>
          <w:kern w:val="0"/>
          <w:shd w:val="clear" w:color="auto" w:fill="FFFFFF"/>
          <w:lang w:val="mn-MN"/>
          <w14:ligatures w14:val="none"/>
        </w:rPr>
      </w:pPr>
      <w:r w:rsidRPr="001A0129">
        <w:rPr>
          <w:rFonts w:ascii="Arial" w:eastAsia="Times New Roman" w:hAnsi="Arial" w:cs="Arial"/>
          <w:b/>
          <w:bCs/>
          <w:color w:val="000000" w:themeColor="text1"/>
          <w:kern w:val="0"/>
          <w:shd w:val="clear" w:color="auto" w:fill="FFFFFF"/>
          <w:lang w:val="mn-MN"/>
          <w14:ligatures w14:val="none"/>
        </w:rPr>
        <w:t xml:space="preserve">                                        этгээдтэй харилцах</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shd w:val="clear" w:color="auto" w:fill="FFFFFF"/>
          <w:lang w:val="mn-MN"/>
          <w14:ligatures w14:val="none"/>
        </w:rPr>
        <w:t>27.1.Хотын удирдлага засаг захиргаа, нутаг дэвсгэрийн нэгж, бусад хотын удирдлагатай холбогдох асуудлаар хамтран ажиллаж болно.</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28 дугаар зүйл.Хархорум</w:t>
      </w:r>
      <w:r w:rsidRPr="001A0129">
        <w:rPr>
          <w:rFonts w:ascii="Arial" w:hAnsi="Arial" w:cs="Arial"/>
          <w:b/>
          <w:bCs/>
          <w:color w:val="000000" w:themeColor="text1"/>
          <w:lang w:val="mn-MN"/>
        </w:rPr>
        <w:t xml:space="preserve"> хотын</w:t>
      </w:r>
      <w:r w:rsidRPr="001A0129">
        <w:rPr>
          <w:rFonts w:ascii="Arial" w:hAnsi="Arial" w:cs="Arial"/>
          <w:b/>
          <w:bCs/>
          <w:i/>
          <w:iCs/>
          <w:color w:val="000000" w:themeColor="text1"/>
          <w:lang w:val="mn-MN"/>
        </w:rPr>
        <w:t xml:space="preserve"> </w:t>
      </w:r>
      <w:r w:rsidRPr="001A0129">
        <w:rPr>
          <w:rFonts w:ascii="Arial" w:eastAsia="Times New Roman" w:hAnsi="Arial" w:cs="Arial"/>
          <w:b/>
          <w:bCs/>
          <w:color w:val="000000" w:themeColor="text1"/>
          <w:kern w:val="0"/>
          <w:lang w:val="mn-MN"/>
          <w14:ligatures w14:val="none"/>
        </w:rPr>
        <w:t>өдөр, бэлгэдэл, шагнал</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28.1.Хотын өдөр нь жил бүрийн 12 дугаар сарын 20-ны өдөр байна.</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28.2.Хот нь эртний Хархорум хотын түүх, өв соёл, уламжлалыг илэрхийлсэн “Мөнгөн мод” бүхий бэлгэдэлтэй байна. </w:t>
      </w: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b/>
          <w:bCs/>
          <w:color w:val="000000" w:themeColor="text1"/>
          <w:kern w:val="0"/>
          <w:shd w:val="clear" w:color="auto" w:fill="FFFFFF"/>
          <w:lang w:val="mn-MN"/>
          <w14:ligatures w14:val="none"/>
        </w:rPr>
      </w:pPr>
      <w:r w:rsidRPr="001A0129">
        <w:rPr>
          <w:rFonts w:ascii="Arial" w:eastAsia="Times New Roman" w:hAnsi="Arial" w:cs="Arial"/>
          <w:b/>
          <w:bCs/>
          <w:color w:val="000000" w:themeColor="text1"/>
          <w:kern w:val="0"/>
          <w:shd w:val="clear" w:color="auto" w:fill="FFFFFF"/>
          <w:lang w:val="mn-MN"/>
          <w14:ligatures w14:val="none"/>
        </w:rPr>
        <w:t xml:space="preserve">29 дүгээр зүйл.Иргэн, хуулийн этгээдийн </w:t>
      </w:r>
      <w:r w:rsidRPr="001A0129">
        <w:rPr>
          <w:rFonts w:ascii="Arial" w:hAnsi="Arial" w:cs="Arial"/>
          <w:b/>
          <w:bCs/>
          <w:color w:val="000000" w:themeColor="text1"/>
          <w:lang w:val="mn-MN"/>
        </w:rPr>
        <w:t>эрх,</w:t>
      </w:r>
      <w:r w:rsidRPr="001A0129">
        <w:rPr>
          <w:rFonts w:ascii="Arial" w:eastAsia="Times New Roman" w:hAnsi="Arial" w:cs="Arial"/>
          <w:b/>
          <w:bCs/>
          <w:color w:val="000000" w:themeColor="text1"/>
          <w:kern w:val="0"/>
          <w:shd w:val="clear" w:color="auto" w:fill="FFFFFF"/>
          <w:lang w:val="mn-MN"/>
          <w14:ligatures w14:val="none"/>
        </w:rPr>
        <w:t xml:space="preserve"> үүрэг</w:t>
      </w: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hAnsi="Arial" w:cs="Arial"/>
          <w:color w:val="000000" w:themeColor="text1"/>
          <w:lang w:val="mn-MN"/>
        </w:rPr>
      </w:pPr>
      <w:r w:rsidRPr="001A0129">
        <w:rPr>
          <w:rFonts w:ascii="Arial" w:hAnsi="Arial" w:cs="Arial"/>
          <w:color w:val="000000" w:themeColor="text1"/>
          <w:lang w:val="mn-MN"/>
        </w:rPr>
        <w:t>29.1.</w:t>
      </w:r>
      <w:r w:rsidRPr="001A0129">
        <w:rPr>
          <w:rFonts w:ascii="Arial" w:eastAsia="Times New Roman" w:hAnsi="Arial" w:cs="Arial"/>
          <w:color w:val="000000" w:themeColor="text1"/>
          <w:kern w:val="0"/>
          <w:shd w:val="clear" w:color="auto" w:fill="FFFFFF"/>
          <w:lang w:val="mn-MN"/>
          <w14:ligatures w14:val="none"/>
        </w:rPr>
        <w:t>Иргэн, хуулийн этгээд</w:t>
      </w:r>
      <w:r w:rsidRPr="001A0129">
        <w:rPr>
          <w:rFonts w:ascii="Arial" w:hAnsi="Arial" w:cs="Arial"/>
          <w:color w:val="000000" w:themeColor="text1"/>
          <w:lang w:val="mn-MN"/>
        </w:rPr>
        <w:t xml:space="preserve"> хот төлөвлөлтийн баримт бичгээр зөвшөөрөгдсөн үйл ажиллагааг зөвшөөрөлгүйгээр бүсчлэлийн дүрмийн дагуу хэрэгжүүлэх эрхтэй.</w:t>
      </w:r>
    </w:p>
    <w:p w:rsidR="00223130" w:rsidRPr="001A0129" w:rsidRDefault="00223130" w:rsidP="00223130">
      <w:pPr>
        <w:shd w:val="clear" w:color="auto" w:fill="FFFFFF"/>
        <w:spacing w:after="0" w:line="240" w:lineRule="auto"/>
        <w:ind w:firstLine="720"/>
        <w:jc w:val="both"/>
        <w:rPr>
          <w:rFonts w:ascii="Arial" w:hAnsi="Arial" w:cs="Arial"/>
          <w:color w:val="000000" w:themeColor="text1"/>
          <w:lang w:val="mn-MN"/>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29.2.Хотод үйл ажиллагаа явуулж байгаа иргэн, хуулийн этгээд нь өмчийн хэлбэрээс үл хамааран хот төлөвлөлтийн баримт бичиг, хотын стандартыг мөрдөх, хотын удирдлагаас хуульд нийцүүлэн гаргасан шийдвэрийг биелүүлэх үүрэгтэй.</w:t>
      </w: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b/>
          <w:bCs/>
          <w:color w:val="000000" w:themeColor="text1"/>
          <w:kern w:val="0"/>
          <w:lang w:val="mn-MN"/>
          <w14:ligatures w14:val="none"/>
        </w:rPr>
        <w:t>30 дугаар</w:t>
      </w:r>
      <w:r w:rsidRPr="001A0129">
        <w:rPr>
          <w:rFonts w:ascii="Arial" w:eastAsia="Times New Roman" w:hAnsi="Arial" w:cs="Arial"/>
          <w:b/>
          <w:bCs/>
          <w:i/>
          <w:iCs/>
          <w:color w:val="000000" w:themeColor="text1"/>
          <w:kern w:val="0"/>
          <w:lang w:val="mn-MN"/>
          <w14:ligatures w14:val="none"/>
        </w:rPr>
        <w:t xml:space="preserve"> </w:t>
      </w:r>
      <w:r w:rsidRPr="001A0129">
        <w:rPr>
          <w:rFonts w:ascii="Arial" w:eastAsia="Times New Roman" w:hAnsi="Arial" w:cs="Arial"/>
          <w:b/>
          <w:bCs/>
          <w:color w:val="000000" w:themeColor="text1"/>
          <w:kern w:val="0"/>
          <w:lang w:val="mn-MN"/>
          <w14:ligatures w14:val="none"/>
        </w:rPr>
        <w:t>зүйл.Хууль зөрчигчид хүлээлгэх хариуцлага</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30.1.Үйлдэл, эс үйлдэхүй нь гэмт хэрэг, зөрчлийн шинжгүй бол албан тушаалтанд Төрийн албаны тухай хуульд</w:t>
      </w:r>
      <w:r w:rsidRPr="001A0129">
        <w:rPr>
          <w:rStyle w:val="FootnoteReference"/>
          <w:rFonts w:ascii="Arial" w:eastAsia="Times New Roman" w:hAnsi="Arial" w:cs="Arial"/>
          <w:color w:val="000000" w:themeColor="text1"/>
          <w:kern w:val="0"/>
          <w:lang w:val="mn-MN"/>
          <w14:ligatures w14:val="none"/>
        </w:rPr>
        <w:footnoteReference w:id="18"/>
      </w:r>
      <w:r w:rsidRPr="001A0129">
        <w:rPr>
          <w:rFonts w:ascii="Arial" w:eastAsia="Times New Roman" w:hAnsi="Arial" w:cs="Arial"/>
          <w:color w:val="000000" w:themeColor="text1"/>
          <w:kern w:val="0"/>
          <w:lang w:val="mn-MN"/>
          <w14:ligatures w14:val="none"/>
        </w:rPr>
        <w:t xml:space="preserve"> заасан хариуцлага хүлээлгэнэ.</w:t>
      </w:r>
    </w:p>
    <w:p w:rsidR="00223130" w:rsidRPr="001A0129" w:rsidRDefault="00223130" w:rsidP="00223130">
      <w:pPr>
        <w:shd w:val="clear" w:color="auto" w:fill="FFFFFF"/>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hd w:val="clear" w:color="auto" w:fill="FFFFFF"/>
        <w:spacing w:after="0" w:line="240" w:lineRule="auto"/>
        <w:ind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30.2.Энэ хуулийг зөрчсөн хүн, хуулийн этгээдэд Эрүүгийн хууль</w:t>
      </w:r>
      <w:r w:rsidRPr="001A0129">
        <w:rPr>
          <w:rStyle w:val="FootnoteReference"/>
          <w:rFonts w:ascii="Arial" w:eastAsia="Times New Roman" w:hAnsi="Arial" w:cs="Arial"/>
          <w:color w:val="000000" w:themeColor="text1"/>
          <w:kern w:val="0"/>
          <w:lang w:val="mn-MN"/>
          <w14:ligatures w14:val="none"/>
        </w:rPr>
        <w:footnoteReference w:id="19"/>
      </w:r>
      <w:r w:rsidRPr="001A0129">
        <w:rPr>
          <w:rFonts w:ascii="Arial" w:eastAsia="Times New Roman" w:hAnsi="Arial" w:cs="Arial"/>
          <w:color w:val="000000" w:themeColor="text1"/>
          <w:kern w:val="0"/>
          <w:lang w:val="mn-MN"/>
          <w14:ligatures w14:val="none"/>
        </w:rPr>
        <w:t>, Зөрчлийн тухай хуульд</w:t>
      </w:r>
      <w:r w:rsidRPr="001A0129">
        <w:rPr>
          <w:rStyle w:val="FootnoteReference"/>
          <w:rFonts w:ascii="Arial" w:eastAsia="Times New Roman" w:hAnsi="Arial" w:cs="Arial"/>
          <w:color w:val="000000" w:themeColor="text1"/>
          <w:kern w:val="0"/>
          <w:lang w:val="mn-MN"/>
          <w14:ligatures w14:val="none"/>
        </w:rPr>
        <w:footnoteReference w:id="20"/>
      </w:r>
      <w:r w:rsidRPr="001A0129">
        <w:rPr>
          <w:rFonts w:ascii="Arial" w:eastAsia="Times New Roman" w:hAnsi="Arial" w:cs="Arial"/>
          <w:color w:val="000000" w:themeColor="text1"/>
          <w:kern w:val="0"/>
          <w:lang w:val="mn-MN"/>
          <w14:ligatures w14:val="none"/>
        </w:rPr>
        <w:t xml:space="preserve"> заасан хариуцлага хүлээлгэнэ. </w:t>
      </w: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both"/>
        <w:rPr>
          <w:rFonts w:ascii="Arial" w:eastAsia="Times New Roman" w:hAnsi="Arial" w:cs="Arial"/>
          <w:b/>
          <w:bCs/>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b/>
          <w:bCs/>
          <w:color w:val="000000" w:themeColor="text1"/>
          <w:kern w:val="0"/>
          <w:lang w:val="mn-MN"/>
          <w14:ligatures w14:val="none"/>
        </w:rPr>
        <w:t>31 дүгээр зүйл.Хууль хүчин төгөлдөр болох</w:t>
      </w:r>
    </w:p>
    <w:p w:rsidR="00223130" w:rsidRPr="001A0129" w:rsidRDefault="00223130" w:rsidP="00223130">
      <w:pPr>
        <w:spacing w:after="0" w:line="240" w:lineRule="auto"/>
        <w:jc w:val="both"/>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firstLine="700"/>
        <w:jc w:val="both"/>
        <w:rPr>
          <w:rFonts w:ascii="Arial" w:hAnsi="Arial" w:cs="Arial"/>
          <w:color w:val="000000" w:themeColor="text1"/>
          <w:lang w:val="mn-MN"/>
        </w:rPr>
      </w:pPr>
      <w:r w:rsidRPr="001A0129">
        <w:rPr>
          <w:rFonts w:ascii="Arial" w:hAnsi="Arial" w:cs="Arial"/>
          <w:color w:val="000000" w:themeColor="text1"/>
          <w:lang w:val="mn-MN"/>
        </w:rPr>
        <w:t>31.1.Энэ хуулийг 2025 оны 02 дугаар сарын 15-ны өдрөөс эхлэн энэ хуулийн 13.2-т заасан нөхцөл бүрдэж, хотын Зөвлөл, Захирагч хуулийн дагуу сонгогдох хүртэл хугацаанд дагаж мөрдөнө.</w:t>
      </w:r>
    </w:p>
    <w:p w:rsidR="00223130" w:rsidRPr="001A0129" w:rsidRDefault="00223130" w:rsidP="00223130">
      <w:pPr>
        <w:spacing w:after="0" w:line="240" w:lineRule="auto"/>
        <w:ind w:firstLine="700"/>
        <w:jc w:val="both"/>
        <w:rPr>
          <w:rFonts w:ascii="Arial" w:eastAsia="Times New Roman" w:hAnsi="Arial" w:cs="Arial"/>
          <w:strike/>
          <w:color w:val="000000" w:themeColor="text1"/>
          <w:kern w:val="0"/>
          <w:lang w:val="mn-MN"/>
          <w14:ligatures w14:val="none"/>
        </w:rPr>
      </w:pPr>
    </w:p>
    <w:p w:rsidR="00223130" w:rsidRPr="001A0129" w:rsidRDefault="00223130" w:rsidP="00223130">
      <w:pPr>
        <w:spacing w:after="0" w:line="240" w:lineRule="auto"/>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bookmarkStart w:id="12" w:name="_Hlk188638105"/>
      <w:r w:rsidRPr="001A0129">
        <w:rPr>
          <w:rFonts w:ascii="Arial" w:eastAsia="Times New Roman" w:hAnsi="Arial" w:cs="Arial"/>
          <w:color w:val="000000" w:themeColor="text1"/>
          <w:kern w:val="0"/>
          <w:lang w:val="mn-MN"/>
          <w14:ligatures w14:val="none"/>
        </w:rPr>
        <w:t xml:space="preserve">МОНГОЛ УЛСЫН </w:t>
      </w:r>
    </w:p>
    <w:p w:rsidR="00223130" w:rsidRPr="001A0129" w:rsidRDefault="00223130" w:rsidP="00223130">
      <w:pPr>
        <w:spacing w:after="0" w:line="240" w:lineRule="auto"/>
        <w:ind w:left="720" w:firstLine="720"/>
        <w:jc w:val="both"/>
        <w:rPr>
          <w:rFonts w:ascii="Arial" w:eastAsia="Times New Roman" w:hAnsi="Arial" w:cs="Arial"/>
          <w:color w:val="000000" w:themeColor="text1"/>
          <w:kern w:val="0"/>
          <w:lang w:val="mn-MN"/>
          <w14:ligatures w14:val="none"/>
        </w:rPr>
      </w:pPr>
      <w:r w:rsidRPr="001A0129">
        <w:rPr>
          <w:rFonts w:ascii="Arial" w:eastAsia="Times New Roman" w:hAnsi="Arial" w:cs="Arial"/>
          <w:color w:val="000000" w:themeColor="text1"/>
          <w:kern w:val="0"/>
          <w:lang w:val="mn-MN"/>
          <w14:ligatures w14:val="none"/>
        </w:rPr>
        <w:t xml:space="preserve">ИХ ХУРЛЫН ДАРГА </w:t>
      </w: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color w:val="000000" w:themeColor="text1"/>
          <w:kern w:val="0"/>
          <w:lang w:val="mn-MN"/>
          <w14:ligatures w14:val="none"/>
        </w:rPr>
        <w:tab/>
      </w:r>
      <w:r w:rsidRPr="001A0129">
        <w:rPr>
          <w:rFonts w:ascii="Arial" w:eastAsia="Times New Roman" w:hAnsi="Arial" w:cs="Arial"/>
          <w:color w:val="000000" w:themeColor="text1"/>
          <w:kern w:val="0"/>
          <w:lang w:val="mn-MN"/>
          <w14:ligatures w14:val="none"/>
        </w:rPr>
        <w:tab/>
        <w:t>Д.АМАРБАЯСГАЛАН</w:t>
      </w:r>
    </w:p>
    <w:bookmarkEnd w:id="12"/>
    <w:p w:rsidR="00223130" w:rsidRPr="001A0129" w:rsidRDefault="00223130" w:rsidP="00223130">
      <w:pPr>
        <w:spacing w:after="0" w:line="240" w:lineRule="auto"/>
        <w:jc w:val="center"/>
        <w:rPr>
          <w:rFonts w:ascii="Arial" w:eastAsia="Times New Roman" w:hAnsi="Arial" w:cs="Arial"/>
          <w:color w:val="000000" w:themeColor="text1"/>
          <w:kern w:val="0"/>
          <w:lang w:val="mn-MN"/>
          <w14:ligatures w14:val="none"/>
        </w:rPr>
      </w:pPr>
    </w:p>
    <w:p w:rsidR="00CA4692" w:rsidRDefault="00CA4692"/>
    <w:sectPr w:rsidR="00CA4692" w:rsidSect="00487EED">
      <w:footerReference w:type="even" r:id="rId7"/>
      <w:foot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9B8" w:rsidRDefault="002849B8" w:rsidP="00223130">
      <w:pPr>
        <w:spacing w:after="0" w:line="240" w:lineRule="auto"/>
      </w:pPr>
      <w:r>
        <w:separator/>
      </w:r>
    </w:p>
  </w:endnote>
  <w:endnote w:type="continuationSeparator" w:id="0">
    <w:p w:rsidR="002849B8" w:rsidRDefault="002849B8" w:rsidP="0022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7150325"/>
      <w:docPartObj>
        <w:docPartGallery w:val="Page Numbers (Bottom of Page)"/>
        <w:docPartUnique/>
      </w:docPartObj>
    </w:sdtPr>
    <w:sdtEndPr>
      <w:rPr>
        <w:rStyle w:val="PageNumber"/>
      </w:rPr>
    </w:sdtEndPr>
    <w:sdtContent>
      <w:p w:rsidR="00F02C9B" w:rsidRDefault="002E5127" w:rsidP="00C266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02C9B" w:rsidRDefault="002849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sz w:val="20"/>
        <w:szCs w:val="20"/>
      </w:rPr>
      <w:id w:val="2135059678"/>
      <w:docPartObj>
        <w:docPartGallery w:val="Page Numbers (Bottom of Page)"/>
        <w:docPartUnique/>
      </w:docPartObj>
    </w:sdtPr>
    <w:sdtEndPr>
      <w:rPr>
        <w:rStyle w:val="PageNumber"/>
      </w:rPr>
    </w:sdtEndPr>
    <w:sdtContent>
      <w:p w:rsidR="00F02C9B" w:rsidRPr="00487EED" w:rsidRDefault="002E5127" w:rsidP="00C26614">
        <w:pPr>
          <w:pStyle w:val="Footer"/>
          <w:framePr w:wrap="none" w:vAnchor="text" w:hAnchor="margin" w:xAlign="center" w:y="1"/>
          <w:rPr>
            <w:rStyle w:val="PageNumber"/>
            <w:rFonts w:ascii="Arial" w:hAnsi="Arial" w:cs="Arial"/>
            <w:sz w:val="20"/>
            <w:szCs w:val="20"/>
          </w:rPr>
        </w:pPr>
        <w:r w:rsidRPr="00487EED">
          <w:rPr>
            <w:rStyle w:val="PageNumber"/>
            <w:rFonts w:ascii="Arial" w:hAnsi="Arial" w:cs="Arial"/>
            <w:sz w:val="20"/>
            <w:szCs w:val="20"/>
          </w:rPr>
          <w:fldChar w:fldCharType="begin"/>
        </w:r>
        <w:r w:rsidRPr="00487EED">
          <w:rPr>
            <w:rStyle w:val="PageNumber"/>
            <w:rFonts w:ascii="Arial" w:hAnsi="Arial" w:cs="Arial"/>
            <w:sz w:val="20"/>
            <w:szCs w:val="20"/>
          </w:rPr>
          <w:instrText xml:space="preserve"> PAGE </w:instrText>
        </w:r>
        <w:r w:rsidRPr="00487EED">
          <w:rPr>
            <w:rStyle w:val="PageNumber"/>
            <w:rFonts w:ascii="Arial" w:hAnsi="Arial" w:cs="Arial"/>
            <w:sz w:val="20"/>
            <w:szCs w:val="20"/>
          </w:rPr>
          <w:fldChar w:fldCharType="separate"/>
        </w:r>
        <w:r w:rsidR="007910BA">
          <w:rPr>
            <w:rStyle w:val="PageNumber"/>
            <w:rFonts w:ascii="Arial" w:hAnsi="Arial" w:cs="Arial"/>
            <w:noProof/>
            <w:sz w:val="20"/>
            <w:szCs w:val="20"/>
          </w:rPr>
          <w:t>16</w:t>
        </w:r>
        <w:r w:rsidRPr="00487EED">
          <w:rPr>
            <w:rStyle w:val="PageNumber"/>
            <w:rFonts w:ascii="Arial" w:hAnsi="Arial" w:cs="Arial"/>
            <w:sz w:val="20"/>
            <w:szCs w:val="20"/>
          </w:rPr>
          <w:fldChar w:fldCharType="end"/>
        </w:r>
      </w:p>
    </w:sdtContent>
  </w:sdt>
  <w:p w:rsidR="00F02C9B" w:rsidRDefault="002849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9B8" w:rsidRDefault="002849B8" w:rsidP="00223130">
      <w:pPr>
        <w:spacing w:after="0" w:line="240" w:lineRule="auto"/>
      </w:pPr>
      <w:r>
        <w:separator/>
      </w:r>
    </w:p>
  </w:footnote>
  <w:footnote w:type="continuationSeparator" w:id="0">
    <w:p w:rsidR="002849B8" w:rsidRDefault="002849B8" w:rsidP="00223130">
      <w:pPr>
        <w:spacing w:after="0" w:line="240" w:lineRule="auto"/>
      </w:pPr>
      <w:r>
        <w:continuationSeparator/>
      </w:r>
    </w:p>
  </w:footnote>
  <w:footnote w:id="1">
    <w:p w:rsidR="00223130" w:rsidRPr="00A44D19" w:rsidRDefault="00223130" w:rsidP="00223130">
      <w:pPr>
        <w:pStyle w:val="FootnoteText"/>
        <w:jc w:val="both"/>
        <w:rPr>
          <w:rFonts w:ascii="Arial" w:hAnsi="Arial" w:cs="Arial"/>
          <w:color w:val="000000" w:themeColor="text1"/>
          <w:lang w:val="mn-MN"/>
        </w:rPr>
      </w:pPr>
      <w:r w:rsidRPr="00A44D19">
        <w:rPr>
          <w:rStyle w:val="FootnoteReference"/>
          <w:rFonts w:ascii="Arial" w:hAnsi="Arial" w:cs="Arial"/>
          <w:color w:val="000000" w:themeColor="text1"/>
        </w:rPr>
        <w:footnoteRef/>
      </w:r>
      <w:r w:rsidRPr="00A44D19">
        <w:rPr>
          <w:rFonts w:ascii="Arial" w:hAnsi="Arial" w:cs="Arial"/>
          <w:color w:val="000000" w:themeColor="text1"/>
        </w:rPr>
        <w:t xml:space="preserve"> Монгол Улсын Үндсэн хууль “Төрийн мэдээлэл” эмхэтгэлийн 1992 оны 01 дугаарт нийтлэгдсэн.</w:t>
      </w:r>
    </w:p>
  </w:footnote>
  <w:footnote w:id="2">
    <w:p w:rsidR="00223130" w:rsidRPr="00487EED" w:rsidRDefault="00223130" w:rsidP="00223130">
      <w:pPr>
        <w:pStyle w:val="FootnoteText"/>
        <w:jc w:val="both"/>
        <w:rPr>
          <w:rFonts w:ascii="Arial" w:hAnsi="Arial" w:cs="Arial"/>
          <w:color w:val="000000" w:themeColor="text1"/>
          <w:lang w:val="mn-MN"/>
        </w:rPr>
      </w:pPr>
      <w:r w:rsidRPr="00A44D19">
        <w:rPr>
          <w:rStyle w:val="FootnoteReference"/>
          <w:rFonts w:ascii="Arial" w:hAnsi="Arial" w:cs="Arial"/>
          <w:color w:val="000000" w:themeColor="text1"/>
        </w:rPr>
        <w:footnoteRef/>
      </w:r>
      <w:r w:rsidRPr="00487EED">
        <w:rPr>
          <w:rFonts w:ascii="Arial" w:hAnsi="Arial" w:cs="Arial"/>
          <w:color w:val="000000" w:themeColor="text1"/>
          <w:lang w:val="mn-MN"/>
        </w:rPr>
        <w:t xml:space="preserve"> Хот, тосгоны эрх зүйн байдлын тухай хууль “Төрийн мэдээлэл” эмхэтгэлийн 2024 оны 37 дугаарт  </w:t>
      </w:r>
    </w:p>
    <w:p w:rsidR="00223130" w:rsidRPr="00A44D19" w:rsidRDefault="00223130" w:rsidP="00223130">
      <w:pPr>
        <w:pStyle w:val="FootnoteText"/>
        <w:jc w:val="both"/>
        <w:rPr>
          <w:rFonts w:ascii="Arial" w:hAnsi="Arial" w:cs="Arial"/>
          <w:color w:val="000000" w:themeColor="text1"/>
          <w:lang w:val="mn-MN"/>
        </w:rPr>
      </w:pPr>
      <w:r w:rsidRPr="00487EED">
        <w:rPr>
          <w:rFonts w:ascii="Arial" w:hAnsi="Arial" w:cs="Arial"/>
          <w:color w:val="000000" w:themeColor="text1"/>
          <w:lang w:val="mn-MN"/>
        </w:rPr>
        <w:t xml:space="preserve">  нийтлэгдсэн.</w:t>
      </w:r>
    </w:p>
  </w:footnote>
  <w:footnote w:id="3">
    <w:p w:rsidR="00223130" w:rsidRPr="00487EED" w:rsidRDefault="00223130" w:rsidP="00223130">
      <w:pPr>
        <w:pStyle w:val="FootnoteText"/>
        <w:jc w:val="both"/>
        <w:rPr>
          <w:rFonts w:ascii="Arial" w:hAnsi="Arial" w:cs="Arial"/>
          <w:color w:val="000000" w:themeColor="text1"/>
          <w:lang w:val="mn-MN"/>
        </w:rPr>
      </w:pPr>
      <w:r w:rsidRPr="00A44D19">
        <w:rPr>
          <w:rStyle w:val="FootnoteReference"/>
          <w:rFonts w:ascii="Arial" w:hAnsi="Arial" w:cs="Arial"/>
          <w:color w:val="000000" w:themeColor="text1"/>
        </w:rPr>
        <w:footnoteRef/>
      </w:r>
      <w:r w:rsidRPr="00487EED">
        <w:rPr>
          <w:rFonts w:ascii="Arial" w:hAnsi="Arial" w:cs="Arial"/>
          <w:color w:val="000000" w:themeColor="text1"/>
          <w:lang w:val="mn-MN"/>
        </w:rPr>
        <w:t xml:space="preserve"> </w:t>
      </w:r>
      <w:r w:rsidRPr="00A44D19">
        <w:rPr>
          <w:rFonts w:ascii="Arial" w:eastAsia="Times New Roman" w:hAnsi="Arial" w:cs="Arial"/>
          <w:color w:val="000000" w:themeColor="text1"/>
          <w:kern w:val="0"/>
          <w:lang w:val="mn-MN"/>
          <w14:ligatures w14:val="none"/>
        </w:rPr>
        <w:t xml:space="preserve">Хот байгуулалтын тухай хууль </w:t>
      </w:r>
      <w:r w:rsidRPr="00487EED">
        <w:rPr>
          <w:rFonts w:ascii="Arial" w:hAnsi="Arial" w:cs="Arial"/>
          <w:color w:val="000000" w:themeColor="text1"/>
          <w:lang w:val="mn-MN"/>
        </w:rPr>
        <w:t>“Төрийн мэдээлэл” эмхэтгэлийн 2008 оны 28 дугаарт нийтлэгдсэн.</w:t>
      </w:r>
      <w:r w:rsidRPr="00A44D19">
        <w:rPr>
          <w:rFonts w:ascii="Arial" w:eastAsia="Times New Roman" w:hAnsi="Arial" w:cs="Arial"/>
          <w:color w:val="000000" w:themeColor="text1"/>
          <w:kern w:val="0"/>
          <w:lang w:val="mn-MN"/>
          <w14:ligatures w14:val="none"/>
        </w:rPr>
        <w:t xml:space="preserve"> </w:t>
      </w:r>
    </w:p>
  </w:footnote>
  <w:footnote w:id="4">
    <w:p w:rsidR="00223130" w:rsidRPr="00487EED" w:rsidRDefault="00223130" w:rsidP="00223130">
      <w:pPr>
        <w:pStyle w:val="FootnoteText"/>
        <w:spacing w:before="100" w:after="100"/>
        <w:contextualSpacing/>
        <w:jc w:val="both"/>
        <w:rPr>
          <w:rFonts w:ascii="Arial" w:hAnsi="Arial" w:cs="Arial"/>
          <w:color w:val="000000" w:themeColor="text1"/>
          <w:lang w:val="mn-MN"/>
        </w:rPr>
      </w:pPr>
      <w:r w:rsidRPr="00A44D19">
        <w:rPr>
          <w:rStyle w:val="FootnoteReference"/>
          <w:rFonts w:ascii="Arial" w:hAnsi="Arial" w:cs="Arial"/>
          <w:color w:val="000000" w:themeColor="text1"/>
        </w:rPr>
        <w:footnoteRef/>
      </w:r>
      <w:r w:rsidRPr="00487EED">
        <w:rPr>
          <w:rFonts w:ascii="Arial" w:hAnsi="Arial" w:cs="Arial"/>
          <w:color w:val="000000" w:themeColor="text1"/>
          <w:lang w:val="mn-MN"/>
        </w:rPr>
        <w:t xml:space="preserve"> Монгол Улсын </w:t>
      </w:r>
      <w:r w:rsidRPr="00A44D19">
        <w:rPr>
          <w:rFonts w:ascii="Arial" w:hAnsi="Arial" w:cs="Arial"/>
          <w:color w:val="000000" w:themeColor="text1"/>
          <w:lang w:val="mn-MN"/>
        </w:rPr>
        <w:t>з</w:t>
      </w:r>
      <w:r w:rsidRPr="00487EED">
        <w:rPr>
          <w:rFonts w:ascii="Arial" w:hAnsi="Arial" w:cs="Arial"/>
          <w:color w:val="000000" w:themeColor="text1"/>
          <w:lang w:val="mn-MN"/>
        </w:rPr>
        <w:t>асаг захиргаа, нутаг дэвсгэрийн нэгж, түүний удирдлагын тухай хууль “Төрийн</w:t>
      </w:r>
    </w:p>
    <w:p w:rsidR="00223130" w:rsidRPr="00A44D19" w:rsidRDefault="00223130" w:rsidP="00223130">
      <w:pPr>
        <w:pStyle w:val="FootnoteText"/>
        <w:jc w:val="both"/>
        <w:rPr>
          <w:rFonts w:ascii="Arial" w:hAnsi="Arial" w:cs="Arial"/>
          <w:color w:val="000000" w:themeColor="text1"/>
          <w:lang w:val="mn-MN"/>
        </w:rPr>
      </w:pPr>
      <w:r w:rsidRPr="00A44D19">
        <w:rPr>
          <w:rFonts w:ascii="Arial" w:hAnsi="Arial" w:cs="Arial"/>
          <w:color w:val="000000" w:themeColor="text1"/>
          <w:lang w:val="mn-MN"/>
        </w:rPr>
        <w:t xml:space="preserve"> </w:t>
      </w:r>
      <w:r w:rsidRPr="00487EED">
        <w:rPr>
          <w:rFonts w:ascii="Arial" w:hAnsi="Arial" w:cs="Arial"/>
          <w:color w:val="000000" w:themeColor="text1"/>
          <w:lang w:val="mn-MN"/>
        </w:rPr>
        <w:t xml:space="preserve"> мэдээлэл” эмхэтгэлийн 2021 оны 07 дугаарт нийтлэгдсэн.</w:t>
      </w:r>
    </w:p>
  </w:footnote>
  <w:footnote w:id="5">
    <w:p w:rsidR="00223130" w:rsidRPr="00A44D19" w:rsidRDefault="00223130" w:rsidP="00223130">
      <w:pPr>
        <w:pStyle w:val="FootnoteText"/>
        <w:jc w:val="both"/>
        <w:rPr>
          <w:rFonts w:ascii="Arial" w:hAnsi="Arial" w:cs="Arial"/>
          <w:color w:val="000000" w:themeColor="text1"/>
          <w:lang w:val="mn-MN"/>
        </w:rPr>
      </w:pPr>
      <w:r w:rsidRPr="00A44D19">
        <w:rPr>
          <w:rStyle w:val="FootnoteReference"/>
          <w:rFonts w:ascii="Arial" w:hAnsi="Arial" w:cs="Arial"/>
          <w:color w:val="000000" w:themeColor="text1"/>
        </w:rPr>
        <w:footnoteRef/>
      </w:r>
      <w:r w:rsidRPr="00487EED">
        <w:rPr>
          <w:rFonts w:ascii="Arial" w:hAnsi="Arial" w:cs="Arial"/>
          <w:color w:val="000000" w:themeColor="text1"/>
          <w:lang w:val="mn-MN"/>
        </w:rPr>
        <w:t xml:space="preserve"> </w:t>
      </w:r>
      <w:r w:rsidRPr="00A44D19">
        <w:rPr>
          <w:rFonts w:ascii="Arial" w:hAnsi="Arial" w:cs="Arial"/>
          <w:color w:val="000000" w:themeColor="text1"/>
          <w:lang w:val="mn-MN"/>
        </w:rPr>
        <w:t xml:space="preserve">Газрын тухай хууль </w:t>
      </w:r>
      <w:r w:rsidRPr="00487EED">
        <w:rPr>
          <w:rFonts w:ascii="Arial" w:hAnsi="Arial" w:cs="Arial"/>
          <w:color w:val="000000" w:themeColor="text1"/>
          <w:lang w:val="mn-MN"/>
        </w:rPr>
        <w:t>“Төрийн мэдээлэл” эмхэтгэлийн 2002 оны 27 дугаарт нийтлэгдсэн.</w:t>
      </w:r>
    </w:p>
  </w:footnote>
  <w:footnote w:id="6">
    <w:p w:rsidR="00223130" w:rsidRPr="00A44D19" w:rsidRDefault="00223130" w:rsidP="00223130">
      <w:pPr>
        <w:pStyle w:val="FootnoteText"/>
        <w:jc w:val="both"/>
        <w:rPr>
          <w:rFonts w:ascii="Arial" w:hAnsi="Arial" w:cs="Arial"/>
          <w:color w:val="000000" w:themeColor="text1"/>
          <w:lang w:val="mn-MN"/>
        </w:rPr>
      </w:pPr>
      <w:r w:rsidRPr="00A44D19">
        <w:rPr>
          <w:rStyle w:val="FootnoteReference"/>
          <w:rFonts w:ascii="Arial" w:hAnsi="Arial" w:cs="Arial"/>
          <w:color w:val="000000" w:themeColor="text1"/>
        </w:rPr>
        <w:footnoteRef/>
      </w:r>
      <w:r w:rsidRPr="00487EED">
        <w:rPr>
          <w:rFonts w:ascii="Arial" w:hAnsi="Arial" w:cs="Arial"/>
          <w:color w:val="000000" w:themeColor="text1"/>
          <w:lang w:val="mn-MN"/>
        </w:rPr>
        <w:t xml:space="preserve"> </w:t>
      </w:r>
      <w:r w:rsidRPr="00A44D19">
        <w:rPr>
          <w:rFonts w:ascii="Arial" w:hAnsi="Arial" w:cs="Arial"/>
          <w:color w:val="000000" w:themeColor="text1"/>
          <w:lang w:val="mn-MN"/>
        </w:rPr>
        <w:t xml:space="preserve">Хөрөнгө оруулалтын тухай хууль </w:t>
      </w:r>
      <w:r w:rsidRPr="00487EED">
        <w:rPr>
          <w:rFonts w:ascii="Arial" w:hAnsi="Arial" w:cs="Arial"/>
          <w:color w:val="000000" w:themeColor="text1"/>
          <w:lang w:val="mn-MN"/>
        </w:rPr>
        <w:t>“Төрийн мэдээлэл” эмхэтгэлийн 2013 оны 41 дугаарт нийтлэгдсэн.</w:t>
      </w:r>
    </w:p>
  </w:footnote>
  <w:footnote w:id="7">
    <w:p w:rsidR="00223130" w:rsidRPr="00487EED" w:rsidRDefault="00223130" w:rsidP="00223130">
      <w:pPr>
        <w:pStyle w:val="FootnoteText"/>
        <w:jc w:val="both"/>
        <w:rPr>
          <w:rFonts w:ascii="Arial" w:hAnsi="Arial" w:cs="Arial"/>
          <w:color w:val="000000" w:themeColor="text1"/>
          <w:lang w:val="mn-MN"/>
        </w:rPr>
      </w:pPr>
      <w:r w:rsidRPr="00A44D19">
        <w:rPr>
          <w:rStyle w:val="FootnoteReference"/>
          <w:rFonts w:ascii="Arial" w:hAnsi="Arial" w:cs="Arial"/>
          <w:color w:val="000000" w:themeColor="text1"/>
        </w:rPr>
        <w:footnoteRef/>
      </w:r>
      <w:r w:rsidRPr="00487EED">
        <w:rPr>
          <w:rFonts w:ascii="Arial" w:hAnsi="Arial" w:cs="Arial"/>
          <w:color w:val="000000" w:themeColor="text1"/>
          <w:lang w:val="mn-MN"/>
        </w:rPr>
        <w:t xml:space="preserve"> </w:t>
      </w:r>
      <w:r w:rsidRPr="00A44D19">
        <w:rPr>
          <w:rFonts w:ascii="Arial" w:hAnsi="Arial" w:cs="Arial"/>
          <w:color w:val="000000" w:themeColor="text1"/>
          <w:lang w:val="mn-MN"/>
        </w:rPr>
        <w:t xml:space="preserve">Төр, хувийн хэвшлийн түншлэлийн тухай хууль </w:t>
      </w:r>
      <w:r w:rsidRPr="00487EED">
        <w:rPr>
          <w:rFonts w:ascii="Arial" w:hAnsi="Arial" w:cs="Arial"/>
          <w:color w:val="000000" w:themeColor="text1"/>
          <w:lang w:val="mn-MN"/>
        </w:rPr>
        <w:t xml:space="preserve">“Төрийн мэдээлэл” эмхэтгэлийн 2023 оны 12 дугаарт  </w:t>
      </w:r>
    </w:p>
    <w:p w:rsidR="00223130" w:rsidRPr="00A44D19" w:rsidRDefault="00223130" w:rsidP="00223130">
      <w:pPr>
        <w:pStyle w:val="FootnoteText"/>
        <w:jc w:val="both"/>
        <w:rPr>
          <w:rFonts w:ascii="Arial" w:hAnsi="Arial" w:cs="Arial"/>
          <w:color w:val="000000" w:themeColor="text1"/>
          <w:lang w:val="mn-MN"/>
        </w:rPr>
      </w:pPr>
      <w:r w:rsidRPr="00487EED">
        <w:rPr>
          <w:rFonts w:ascii="Arial" w:hAnsi="Arial" w:cs="Arial"/>
          <w:color w:val="000000" w:themeColor="text1"/>
          <w:lang w:val="mn-MN"/>
        </w:rPr>
        <w:t xml:space="preserve">  нийтлэгдсэн.</w:t>
      </w:r>
      <w:r w:rsidRPr="00A44D19">
        <w:rPr>
          <w:rFonts w:ascii="Arial" w:hAnsi="Arial" w:cs="Arial"/>
          <w:color w:val="000000" w:themeColor="text1"/>
          <w:lang w:val="mn-MN"/>
        </w:rPr>
        <w:t xml:space="preserve"> </w:t>
      </w:r>
    </w:p>
  </w:footnote>
  <w:footnote w:id="8">
    <w:p w:rsidR="00223130" w:rsidRPr="00487EED" w:rsidRDefault="00223130" w:rsidP="00223130">
      <w:pPr>
        <w:pStyle w:val="FootnoteText"/>
        <w:jc w:val="both"/>
        <w:rPr>
          <w:rFonts w:ascii="Arial" w:hAnsi="Arial" w:cs="Arial"/>
          <w:color w:val="000000" w:themeColor="text1"/>
          <w:lang w:val="mn-MN"/>
        </w:rPr>
      </w:pPr>
      <w:r w:rsidRPr="00A44D19">
        <w:rPr>
          <w:rStyle w:val="FootnoteReference"/>
          <w:rFonts w:ascii="Arial" w:hAnsi="Arial" w:cs="Arial"/>
          <w:color w:val="000000" w:themeColor="text1"/>
        </w:rPr>
        <w:footnoteRef/>
      </w:r>
      <w:r w:rsidRPr="00487EED">
        <w:rPr>
          <w:rFonts w:ascii="Arial" w:hAnsi="Arial" w:cs="Arial"/>
          <w:color w:val="000000" w:themeColor="text1"/>
          <w:lang w:val="mn-MN"/>
        </w:rPr>
        <w:t xml:space="preserve"> Соёлын өвийг хамгаалах тухай хууль “Төрийн мэдээлэл” эмхэтгэлийн 2014 оны 23 дугаарт  </w:t>
      </w:r>
    </w:p>
    <w:p w:rsidR="00223130" w:rsidRPr="00A44D19" w:rsidRDefault="00223130" w:rsidP="00223130">
      <w:pPr>
        <w:pStyle w:val="FootnoteText"/>
        <w:jc w:val="both"/>
        <w:rPr>
          <w:rFonts w:ascii="Arial" w:hAnsi="Arial" w:cs="Arial"/>
          <w:color w:val="000000" w:themeColor="text1"/>
          <w:lang w:val="mn-MN"/>
        </w:rPr>
      </w:pPr>
      <w:r w:rsidRPr="00487EED">
        <w:rPr>
          <w:rFonts w:ascii="Arial" w:hAnsi="Arial" w:cs="Arial"/>
          <w:color w:val="000000" w:themeColor="text1"/>
          <w:lang w:val="mn-MN"/>
        </w:rPr>
        <w:t xml:space="preserve">  нийтлэгдсэн.</w:t>
      </w:r>
      <w:r w:rsidRPr="00A44D19">
        <w:rPr>
          <w:rFonts w:ascii="Arial" w:hAnsi="Arial" w:cs="Arial"/>
          <w:color w:val="000000" w:themeColor="text1"/>
          <w:lang w:val="mn-MN"/>
        </w:rPr>
        <w:t xml:space="preserve"> </w:t>
      </w:r>
    </w:p>
  </w:footnote>
  <w:footnote w:id="9">
    <w:p w:rsidR="00223130" w:rsidRDefault="00223130" w:rsidP="00223130">
      <w:pPr>
        <w:pStyle w:val="FootnoteText"/>
        <w:jc w:val="both"/>
        <w:rPr>
          <w:rFonts w:ascii="Arial" w:hAnsi="Arial" w:cs="Arial"/>
          <w:color w:val="000000" w:themeColor="text1"/>
          <w:lang w:val="mn-MN"/>
        </w:rPr>
      </w:pPr>
      <w:r w:rsidRPr="00A44D19">
        <w:rPr>
          <w:rStyle w:val="FootnoteReference"/>
          <w:rFonts w:ascii="Arial" w:hAnsi="Arial" w:cs="Arial"/>
          <w:color w:val="000000" w:themeColor="text1"/>
        </w:rPr>
        <w:footnoteRef/>
      </w:r>
      <w:r w:rsidRPr="00487EED">
        <w:rPr>
          <w:rFonts w:ascii="Arial" w:hAnsi="Arial" w:cs="Arial"/>
          <w:color w:val="000000" w:themeColor="text1"/>
          <w:lang w:val="mn-MN"/>
        </w:rPr>
        <w:t xml:space="preserve"> </w:t>
      </w:r>
      <w:r w:rsidRPr="00A44D19">
        <w:rPr>
          <w:rFonts w:ascii="Arial" w:hAnsi="Arial" w:cs="Arial"/>
          <w:color w:val="000000" w:themeColor="text1"/>
          <w:lang w:val="mn-MN"/>
        </w:rPr>
        <w:t xml:space="preserve">Тусгай хамгаалалттай газар нутгийн тухай хууль </w:t>
      </w:r>
      <w:r w:rsidRPr="00487EED">
        <w:rPr>
          <w:rFonts w:ascii="Arial" w:hAnsi="Arial" w:cs="Arial"/>
          <w:color w:val="000000" w:themeColor="text1"/>
          <w:lang w:val="mn-MN"/>
        </w:rPr>
        <w:t>“Төрийн мэдээлэл” эмхэтгэлийн 1995 оны 02</w:t>
      </w:r>
    </w:p>
    <w:p w:rsidR="00223130" w:rsidRPr="00A44D19" w:rsidRDefault="00223130" w:rsidP="00223130">
      <w:pPr>
        <w:pStyle w:val="FootnoteText"/>
        <w:jc w:val="both"/>
        <w:rPr>
          <w:rFonts w:ascii="Arial" w:hAnsi="Arial" w:cs="Arial"/>
          <w:color w:val="000000" w:themeColor="text1"/>
          <w:lang w:val="mn-MN"/>
        </w:rPr>
      </w:pPr>
      <w:r w:rsidRPr="00487EED">
        <w:rPr>
          <w:rFonts w:ascii="Arial" w:hAnsi="Arial" w:cs="Arial"/>
          <w:color w:val="000000" w:themeColor="text1"/>
          <w:lang w:val="mn-MN"/>
        </w:rPr>
        <w:t xml:space="preserve"> </w:t>
      </w:r>
      <w:r>
        <w:rPr>
          <w:rFonts w:ascii="Arial" w:hAnsi="Arial" w:cs="Arial"/>
          <w:color w:val="000000" w:themeColor="text1"/>
          <w:lang w:val="mn-MN"/>
        </w:rPr>
        <w:t xml:space="preserve"> </w:t>
      </w:r>
      <w:r w:rsidRPr="00487EED">
        <w:rPr>
          <w:rFonts w:ascii="Arial" w:hAnsi="Arial" w:cs="Arial"/>
          <w:color w:val="000000" w:themeColor="text1"/>
          <w:lang w:val="mn-MN"/>
        </w:rPr>
        <w:t>дугаарт  нийтлэгдсэн.</w:t>
      </w:r>
      <w:r w:rsidRPr="00A44D19">
        <w:rPr>
          <w:rFonts w:ascii="Arial" w:hAnsi="Arial" w:cs="Arial"/>
          <w:color w:val="000000" w:themeColor="text1"/>
          <w:lang w:val="mn-MN"/>
        </w:rPr>
        <w:t xml:space="preserve"> </w:t>
      </w:r>
    </w:p>
  </w:footnote>
  <w:footnote w:id="10">
    <w:p w:rsidR="00223130" w:rsidRPr="00487EED" w:rsidRDefault="00223130" w:rsidP="00223130">
      <w:pPr>
        <w:pStyle w:val="FootnoteText"/>
        <w:rPr>
          <w:rFonts w:ascii="Arial" w:hAnsi="Arial" w:cs="Arial"/>
          <w:color w:val="000000" w:themeColor="text1"/>
          <w:lang w:val="mn-MN"/>
        </w:rPr>
      </w:pPr>
      <w:r w:rsidRPr="00D1587D">
        <w:rPr>
          <w:rStyle w:val="FootnoteReference"/>
          <w:rFonts w:ascii="Arial" w:hAnsi="Arial" w:cs="Arial"/>
        </w:rPr>
        <w:footnoteRef/>
      </w:r>
      <w:r w:rsidRPr="00487EED">
        <w:rPr>
          <w:rFonts w:ascii="Arial" w:hAnsi="Arial" w:cs="Arial"/>
          <w:lang w:val="mn-MN"/>
        </w:rPr>
        <w:t xml:space="preserve"> </w:t>
      </w:r>
      <w:r w:rsidRPr="00D1587D">
        <w:rPr>
          <w:rFonts w:ascii="Arial" w:hAnsi="Arial" w:cs="Arial"/>
          <w:lang w:val="mn-MN"/>
        </w:rPr>
        <w:t xml:space="preserve">Захиргааны ерөнхий хууль </w:t>
      </w:r>
      <w:r w:rsidRPr="00487EED">
        <w:rPr>
          <w:rFonts w:ascii="Arial" w:hAnsi="Arial" w:cs="Arial"/>
          <w:color w:val="000000" w:themeColor="text1"/>
          <w:lang w:val="mn-MN"/>
        </w:rPr>
        <w:t>“Төрийн мэдээлэл” эмхэтгэлийн 2015 оны 28 дугаарт нийтлэгдсэн.</w:t>
      </w:r>
      <w:r w:rsidRPr="00D1587D">
        <w:rPr>
          <w:rFonts w:ascii="Arial" w:eastAsia="Times New Roman" w:hAnsi="Arial" w:cs="Arial"/>
          <w:color w:val="000000" w:themeColor="text1"/>
          <w:kern w:val="0"/>
          <w:lang w:val="mn-MN"/>
          <w14:ligatures w14:val="none"/>
        </w:rPr>
        <w:t xml:space="preserve"> </w:t>
      </w:r>
      <w:r w:rsidRPr="00D1587D">
        <w:rPr>
          <w:rFonts w:ascii="Arial" w:hAnsi="Arial" w:cs="Arial"/>
          <w:lang w:val="mn-MN"/>
        </w:rPr>
        <w:t xml:space="preserve"> </w:t>
      </w:r>
    </w:p>
  </w:footnote>
  <w:footnote w:id="11">
    <w:p w:rsidR="00223130" w:rsidRPr="00487EED" w:rsidRDefault="00223130" w:rsidP="00223130">
      <w:pPr>
        <w:pStyle w:val="FootnoteText"/>
        <w:jc w:val="both"/>
        <w:rPr>
          <w:rFonts w:ascii="Arial" w:hAnsi="Arial" w:cs="Arial"/>
          <w:color w:val="000000" w:themeColor="text1"/>
          <w:lang w:val="mn-MN"/>
        </w:rPr>
      </w:pPr>
      <w:r w:rsidRPr="00357C7B">
        <w:rPr>
          <w:rStyle w:val="FootnoteReference"/>
          <w:rFonts w:ascii="Arial" w:hAnsi="Arial" w:cs="Arial"/>
        </w:rPr>
        <w:footnoteRef/>
      </w:r>
      <w:r w:rsidRPr="00487EED">
        <w:rPr>
          <w:rFonts w:ascii="Arial" w:hAnsi="Arial" w:cs="Arial"/>
          <w:lang w:val="mn-MN"/>
        </w:rPr>
        <w:t xml:space="preserve"> </w:t>
      </w:r>
      <w:r w:rsidRPr="00357C7B">
        <w:rPr>
          <w:rFonts w:ascii="Arial" w:eastAsia="Times New Roman" w:hAnsi="Arial" w:cs="Arial"/>
          <w:color w:val="000000" w:themeColor="text1"/>
          <w:kern w:val="0"/>
          <w:lang w:val="mn-MN"/>
          <w14:ligatures w14:val="none"/>
        </w:rPr>
        <w:t>Шилэн дансны тухай хууль</w:t>
      </w:r>
      <w:r w:rsidRPr="00487EED">
        <w:rPr>
          <w:rFonts w:ascii="Arial" w:hAnsi="Arial" w:cs="Arial"/>
          <w:color w:val="000000" w:themeColor="text1"/>
          <w:lang w:val="mn-MN"/>
        </w:rPr>
        <w:t xml:space="preserve"> “Төрийн мэдээлэл” эмхэтгэлийн 2014 оны 26 дугаарт нийтлэгдсэн.</w:t>
      </w:r>
    </w:p>
  </w:footnote>
  <w:footnote w:id="12">
    <w:p w:rsidR="00223130" w:rsidRPr="00487EED" w:rsidRDefault="00223130" w:rsidP="00223130">
      <w:pPr>
        <w:pStyle w:val="FootnoteText"/>
        <w:rPr>
          <w:rFonts w:ascii="Arial" w:hAnsi="Arial" w:cs="Arial"/>
          <w:color w:val="000000" w:themeColor="text1"/>
          <w:lang w:val="mn-MN"/>
        </w:rPr>
      </w:pPr>
      <w:r w:rsidRPr="00357C7B">
        <w:rPr>
          <w:rStyle w:val="FootnoteReference"/>
          <w:rFonts w:ascii="Arial" w:hAnsi="Arial" w:cs="Arial"/>
        </w:rPr>
        <w:footnoteRef/>
      </w:r>
      <w:r w:rsidRPr="00487EED">
        <w:rPr>
          <w:rFonts w:ascii="Arial" w:hAnsi="Arial" w:cs="Arial"/>
          <w:lang w:val="mn-MN"/>
        </w:rPr>
        <w:t xml:space="preserve"> </w:t>
      </w:r>
      <w:r w:rsidRPr="00357C7B">
        <w:rPr>
          <w:rFonts w:ascii="Arial" w:eastAsia="Times New Roman" w:hAnsi="Arial" w:cs="Arial"/>
          <w:color w:val="000000" w:themeColor="text1"/>
          <w:kern w:val="0"/>
          <w:lang w:val="mn-MN"/>
          <w14:ligatures w14:val="none"/>
        </w:rPr>
        <w:t xml:space="preserve">Нийтийн мэдээллийн ил тод байдлын тухай хууль </w:t>
      </w:r>
      <w:r w:rsidRPr="00487EED">
        <w:rPr>
          <w:rFonts w:ascii="Arial" w:hAnsi="Arial" w:cs="Arial"/>
          <w:color w:val="000000" w:themeColor="text1"/>
          <w:lang w:val="mn-MN"/>
        </w:rPr>
        <w:t xml:space="preserve">“Төрийн мэдээлэл” эмхэтгэлийн 2022 оны 06   </w:t>
      </w:r>
    </w:p>
    <w:p w:rsidR="00223130" w:rsidRPr="00357C7B" w:rsidRDefault="00223130" w:rsidP="00223130">
      <w:pPr>
        <w:pStyle w:val="FootnoteText"/>
        <w:rPr>
          <w:rFonts w:ascii="Arial" w:hAnsi="Arial" w:cs="Arial"/>
          <w:lang w:val="mn-MN"/>
        </w:rPr>
      </w:pPr>
      <w:r w:rsidRPr="00487EED">
        <w:rPr>
          <w:rFonts w:ascii="Arial" w:hAnsi="Arial" w:cs="Arial"/>
          <w:color w:val="000000" w:themeColor="text1"/>
          <w:lang w:val="mn-MN"/>
        </w:rPr>
        <w:t xml:space="preserve">    дугаарт нийтлэгдсэн.</w:t>
      </w:r>
      <w:r w:rsidRPr="00357C7B">
        <w:rPr>
          <w:rFonts w:ascii="Arial" w:eastAsia="Times New Roman" w:hAnsi="Arial" w:cs="Arial"/>
          <w:color w:val="000000" w:themeColor="text1"/>
          <w:kern w:val="0"/>
          <w:lang w:val="mn-MN"/>
          <w14:ligatures w14:val="none"/>
        </w:rPr>
        <w:t xml:space="preserve"> </w:t>
      </w:r>
    </w:p>
  </w:footnote>
  <w:footnote w:id="13">
    <w:p w:rsidR="00223130" w:rsidRPr="00D21FBF" w:rsidRDefault="00223130" w:rsidP="00223130">
      <w:pPr>
        <w:pStyle w:val="FootnoteText"/>
        <w:rPr>
          <w:rFonts w:ascii="Arial" w:hAnsi="Arial" w:cs="Arial"/>
          <w:lang w:val="mn-MN"/>
        </w:rPr>
      </w:pPr>
      <w:r w:rsidRPr="00D21FBF">
        <w:rPr>
          <w:rStyle w:val="FootnoteReference"/>
          <w:rFonts w:ascii="Arial" w:hAnsi="Arial" w:cs="Arial"/>
        </w:rPr>
        <w:footnoteRef/>
      </w:r>
      <w:r w:rsidRPr="00487EED">
        <w:rPr>
          <w:rFonts w:ascii="Arial" w:hAnsi="Arial" w:cs="Arial"/>
          <w:lang w:val="mn-MN"/>
        </w:rPr>
        <w:t xml:space="preserve"> </w:t>
      </w:r>
      <w:r w:rsidRPr="00D21FBF">
        <w:rPr>
          <w:rFonts w:ascii="Arial" w:eastAsia="Times New Roman" w:hAnsi="Arial" w:cs="Arial"/>
          <w:color w:val="000000" w:themeColor="text1"/>
          <w:kern w:val="0"/>
          <w:lang w:val="mn-MN"/>
          <w14:ligatures w14:val="none"/>
        </w:rPr>
        <w:t xml:space="preserve">Төсвийн тухай хууль </w:t>
      </w:r>
      <w:r w:rsidRPr="00487EED">
        <w:rPr>
          <w:rFonts w:ascii="Arial" w:hAnsi="Arial" w:cs="Arial"/>
          <w:color w:val="000000" w:themeColor="text1"/>
          <w:lang w:val="mn-MN"/>
        </w:rPr>
        <w:t xml:space="preserve">“Төрийн мэдээлэл” эмхэтгэлийн 2012 оны 03 дугаарт нийтлэгдсэн. </w:t>
      </w:r>
      <w:r w:rsidRPr="00D21FBF">
        <w:rPr>
          <w:rFonts w:ascii="Arial" w:eastAsia="Times New Roman" w:hAnsi="Arial" w:cs="Arial"/>
          <w:color w:val="000000" w:themeColor="text1"/>
          <w:kern w:val="0"/>
          <w:lang w:val="mn-MN"/>
          <w14:ligatures w14:val="none"/>
        </w:rPr>
        <w:t xml:space="preserve"> </w:t>
      </w:r>
    </w:p>
  </w:footnote>
  <w:footnote w:id="14">
    <w:p w:rsidR="00223130" w:rsidRPr="00366C59" w:rsidRDefault="00223130" w:rsidP="00223130">
      <w:pPr>
        <w:pStyle w:val="FootnoteText"/>
        <w:rPr>
          <w:lang w:val="mn-MN"/>
        </w:rPr>
      </w:pPr>
      <w:r>
        <w:rPr>
          <w:rStyle w:val="FootnoteReference"/>
        </w:rPr>
        <w:footnoteRef/>
      </w:r>
      <w:r w:rsidRPr="00487EED">
        <w:rPr>
          <w:lang w:val="mn-MN"/>
        </w:rPr>
        <w:t xml:space="preserve"> </w:t>
      </w:r>
      <w:r w:rsidRPr="002C7041">
        <w:rPr>
          <w:rFonts w:ascii="Arial" w:eastAsia="Times New Roman" w:hAnsi="Arial" w:cs="Arial"/>
          <w:color w:val="000000" w:themeColor="text1"/>
          <w:kern w:val="0"/>
          <w:lang w:val="mn-MN"/>
          <w14:ligatures w14:val="none"/>
        </w:rPr>
        <w:t>Өрийн удирдлагын тухай хууль</w:t>
      </w:r>
      <w:r>
        <w:rPr>
          <w:rFonts w:ascii="Arial" w:eastAsia="Times New Roman" w:hAnsi="Arial" w:cs="Arial"/>
          <w:color w:val="000000" w:themeColor="text1"/>
          <w:kern w:val="0"/>
          <w:lang w:val="mn-MN"/>
          <w14:ligatures w14:val="none"/>
        </w:rPr>
        <w:t xml:space="preserve"> </w:t>
      </w:r>
      <w:r w:rsidRPr="00487EED">
        <w:rPr>
          <w:rFonts w:ascii="Arial" w:hAnsi="Arial" w:cs="Arial"/>
          <w:color w:val="000000" w:themeColor="text1"/>
          <w:lang w:val="mn-MN"/>
        </w:rPr>
        <w:t xml:space="preserve">“Төрийн мэдээлэл” эмхэтгэлийн 2015 оны 09 дугаарт нийтлэгдсэн. </w:t>
      </w:r>
      <w:r w:rsidRPr="00D21FBF">
        <w:rPr>
          <w:rFonts w:ascii="Arial" w:eastAsia="Times New Roman" w:hAnsi="Arial" w:cs="Arial"/>
          <w:color w:val="000000" w:themeColor="text1"/>
          <w:kern w:val="0"/>
          <w:lang w:val="mn-MN"/>
          <w14:ligatures w14:val="none"/>
        </w:rPr>
        <w:t xml:space="preserve"> </w:t>
      </w:r>
      <w:r>
        <w:rPr>
          <w:rFonts w:ascii="Arial" w:eastAsia="Times New Roman" w:hAnsi="Arial" w:cs="Arial"/>
          <w:color w:val="000000" w:themeColor="text1"/>
          <w:kern w:val="0"/>
          <w:lang w:val="mn-MN"/>
          <w14:ligatures w14:val="none"/>
        </w:rPr>
        <w:t xml:space="preserve"> </w:t>
      </w:r>
    </w:p>
  </w:footnote>
  <w:footnote w:id="15">
    <w:p w:rsidR="00223130" w:rsidRPr="00357C7B" w:rsidRDefault="00223130" w:rsidP="00223130">
      <w:pPr>
        <w:pStyle w:val="FootnoteText"/>
        <w:jc w:val="both"/>
        <w:rPr>
          <w:rFonts w:ascii="Arial" w:hAnsi="Arial" w:cs="Arial"/>
          <w:lang w:val="mn-MN"/>
        </w:rPr>
      </w:pPr>
      <w:r w:rsidRPr="00357C7B">
        <w:rPr>
          <w:rStyle w:val="FootnoteReference"/>
          <w:rFonts w:ascii="Arial" w:hAnsi="Arial" w:cs="Arial"/>
        </w:rPr>
        <w:footnoteRef/>
      </w:r>
      <w:r w:rsidRPr="00487EED">
        <w:rPr>
          <w:rFonts w:ascii="Arial" w:hAnsi="Arial" w:cs="Arial"/>
          <w:lang w:val="mn-MN"/>
        </w:rPr>
        <w:t xml:space="preserve"> </w:t>
      </w:r>
      <w:r w:rsidRPr="00357C7B">
        <w:rPr>
          <w:rFonts w:ascii="Arial" w:eastAsia="Times New Roman" w:hAnsi="Arial" w:cs="Arial"/>
          <w:color w:val="000000" w:themeColor="text1"/>
          <w:kern w:val="0"/>
          <w:lang w:val="mn-MN"/>
          <w14:ligatures w14:val="none"/>
        </w:rPr>
        <w:t>Компанийн тухай хууль</w:t>
      </w:r>
      <w:r w:rsidRPr="00487EED">
        <w:rPr>
          <w:rFonts w:ascii="Arial" w:hAnsi="Arial" w:cs="Arial"/>
          <w:color w:val="000000" w:themeColor="text1"/>
          <w:lang w:val="mn-MN"/>
        </w:rPr>
        <w:t xml:space="preserve"> “Төрийн мэдээлэл” эмхэтгэлийн 2011 оны 42 дугаарт нийтлэгдсэн.</w:t>
      </w:r>
    </w:p>
  </w:footnote>
  <w:footnote w:id="16">
    <w:p w:rsidR="00223130" w:rsidRDefault="00223130" w:rsidP="00223130">
      <w:pPr>
        <w:pStyle w:val="FootnoteText"/>
        <w:jc w:val="both"/>
        <w:rPr>
          <w:rFonts w:ascii="Arial" w:hAnsi="Arial" w:cs="Arial"/>
          <w:color w:val="000000" w:themeColor="text1"/>
          <w:lang w:val="mn-MN"/>
        </w:rPr>
      </w:pPr>
      <w:r w:rsidRPr="00357C7B">
        <w:rPr>
          <w:rStyle w:val="FootnoteReference"/>
          <w:rFonts w:ascii="Arial" w:hAnsi="Arial" w:cs="Arial"/>
        </w:rPr>
        <w:footnoteRef/>
      </w:r>
      <w:r w:rsidRPr="00487EED">
        <w:rPr>
          <w:rFonts w:ascii="Arial" w:hAnsi="Arial" w:cs="Arial"/>
          <w:lang w:val="mn-MN"/>
        </w:rPr>
        <w:t xml:space="preserve"> </w:t>
      </w:r>
      <w:r w:rsidRPr="00357C7B">
        <w:rPr>
          <w:rFonts w:ascii="Arial" w:eastAsia="Times New Roman" w:hAnsi="Arial" w:cs="Arial"/>
          <w:color w:val="000000" w:themeColor="text1"/>
          <w:kern w:val="0"/>
          <w:lang w:val="mn-MN"/>
          <w14:ligatures w14:val="none"/>
        </w:rPr>
        <w:t>Хуулийн этгээдийн улсын бүртгэлийн тухай хууль</w:t>
      </w:r>
      <w:r w:rsidRPr="00487EED">
        <w:rPr>
          <w:rFonts w:ascii="Arial" w:hAnsi="Arial" w:cs="Arial"/>
          <w:color w:val="000000" w:themeColor="text1"/>
          <w:lang w:val="mn-MN"/>
        </w:rPr>
        <w:t xml:space="preserve"> “Төрийн мэдээлэл” эмхэтгэлийн 2018 оны 30</w:t>
      </w:r>
    </w:p>
    <w:p w:rsidR="00223130" w:rsidRPr="00487EED" w:rsidRDefault="00223130" w:rsidP="00223130">
      <w:pPr>
        <w:pStyle w:val="FootnoteText"/>
        <w:jc w:val="both"/>
        <w:rPr>
          <w:rFonts w:ascii="Arial" w:hAnsi="Arial" w:cs="Arial"/>
          <w:color w:val="000000" w:themeColor="text1"/>
          <w:lang w:val="mn-MN"/>
        </w:rPr>
      </w:pPr>
      <w:r w:rsidRPr="00487EED">
        <w:rPr>
          <w:rFonts w:ascii="Arial" w:hAnsi="Arial" w:cs="Arial"/>
          <w:color w:val="000000" w:themeColor="text1"/>
          <w:lang w:val="mn-MN"/>
        </w:rPr>
        <w:t xml:space="preserve"> </w:t>
      </w:r>
      <w:r>
        <w:rPr>
          <w:rFonts w:ascii="Arial" w:hAnsi="Arial" w:cs="Arial"/>
          <w:color w:val="000000" w:themeColor="text1"/>
          <w:lang w:val="mn-MN"/>
        </w:rPr>
        <w:t xml:space="preserve">   </w:t>
      </w:r>
      <w:r w:rsidRPr="00487EED">
        <w:rPr>
          <w:rFonts w:ascii="Arial" w:hAnsi="Arial" w:cs="Arial"/>
          <w:color w:val="000000" w:themeColor="text1"/>
          <w:lang w:val="mn-MN"/>
        </w:rPr>
        <w:t>дугаарт</w:t>
      </w:r>
      <w:r>
        <w:rPr>
          <w:rFonts w:ascii="Arial" w:hAnsi="Arial" w:cs="Arial"/>
          <w:color w:val="000000" w:themeColor="text1"/>
          <w:lang w:val="mn-MN"/>
        </w:rPr>
        <w:t xml:space="preserve"> </w:t>
      </w:r>
      <w:r w:rsidRPr="00487EED">
        <w:rPr>
          <w:rFonts w:ascii="Arial" w:hAnsi="Arial" w:cs="Arial"/>
          <w:color w:val="000000" w:themeColor="text1"/>
          <w:lang w:val="mn-MN"/>
        </w:rPr>
        <w:t>нийтлэгдсэн.</w:t>
      </w:r>
    </w:p>
  </w:footnote>
  <w:footnote w:id="17">
    <w:p w:rsidR="00223130" w:rsidRPr="00487EED" w:rsidRDefault="00223130" w:rsidP="00223130">
      <w:pPr>
        <w:pStyle w:val="FootnoteText"/>
        <w:jc w:val="both"/>
        <w:rPr>
          <w:rFonts w:ascii="Arial" w:hAnsi="Arial" w:cs="Arial"/>
          <w:color w:val="000000" w:themeColor="text1"/>
          <w:lang w:val="mn-MN"/>
        </w:rPr>
      </w:pPr>
      <w:r w:rsidRPr="00591654">
        <w:rPr>
          <w:rStyle w:val="FootnoteReference"/>
          <w:rFonts w:ascii="Arial" w:hAnsi="Arial" w:cs="Arial"/>
        </w:rPr>
        <w:footnoteRef/>
      </w:r>
      <w:r w:rsidRPr="00487EED">
        <w:rPr>
          <w:rFonts w:ascii="Arial" w:hAnsi="Arial" w:cs="Arial"/>
          <w:lang w:val="mn-MN"/>
        </w:rPr>
        <w:t xml:space="preserve"> </w:t>
      </w:r>
      <w:r w:rsidRPr="00591654">
        <w:rPr>
          <w:rFonts w:ascii="Arial" w:eastAsia="Times New Roman" w:hAnsi="Arial" w:cs="Arial"/>
          <w:color w:val="000000" w:themeColor="text1"/>
          <w:kern w:val="0"/>
          <w:lang w:val="mn-MN"/>
          <w14:ligatures w14:val="none"/>
        </w:rPr>
        <w:t>Оюуны өмчийн тухай хууль</w:t>
      </w:r>
      <w:r w:rsidRPr="00487EED">
        <w:rPr>
          <w:rFonts w:ascii="Arial" w:hAnsi="Arial" w:cs="Arial"/>
          <w:color w:val="000000" w:themeColor="text1"/>
          <w:lang w:val="mn-MN"/>
        </w:rPr>
        <w:t xml:space="preserve"> “Төрийн мэдээлэл” эмхэтгэлийн 2020 оны 26 дугаарт нийтлэгдсэн.</w:t>
      </w:r>
    </w:p>
  </w:footnote>
  <w:footnote w:id="18">
    <w:p w:rsidR="00223130" w:rsidRPr="00487EED" w:rsidRDefault="00223130" w:rsidP="00223130">
      <w:pPr>
        <w:pStyle w:val="FootnoteText"/>
        <w:jc w:val="both"/>
        <w:rPr>
          <w:rFonts w:ascii="Arial" w:hAnsi="Arial" w:cs="Arial"/>
          <w:color w:val="000000" w:themeColor="text1"/>
          <w:lang w:val="mn-MN"/>
        </w:rPr>
      </w:pPr>
      <w:r w:rsidRPr="00591654">
        <w:rPr>
          <w:rStyle w:val="FootnoteReference"/>
          <w:rFonts w:ascii="Arial" w:hAnsi="Arial" w:cs="Arial"/>
        </w:rPr>
        <w:footnoteRef/>
      </w:r>
      <w:r w:rsidRPr="00487EED">
        <w:rPr>
          <w:rFonts w:ascii="Arial" w:hAnsi="Arial" w:cs="Arial"/>
          <w:lang w:val="mn-MN"/>
        </w:rPr>
        <w:t xml:space="preserve"> </w:t>
      </w:r>
      <w:r w:rsidRPr="00591654">
        <w:rPr>
          <w:rFonts w:ascii="Arial" w:eastAsia="Times New Roman" w:hAnsi="Arial" w:cs="Arial"/>
          <w:color w:val="000000" w:themeColor="text1"/>
          <w:kern w:val="0"/>
          <w:lang w:val="mn-MN"/>
          <w14:ligatures w14:val="none"/>
        </w:rPr>
        <w:t>Төрийн албаны тухай</w:t>
      </w:r>
      <w:r w:rsidRPr="00487EED">
        <w:rPr>
          <w:rFonts w:ascii="Arial" w:hAnsi="Arial" w:cs="Arial"/>
          <w:color w:val="000000" w:themeColor="text1"/>
          <w:lang w:val="mn-MN"/>
        </w:rPr>
        <w:t xml:space="preserve"> “Төрийн мэдээлэл” эмхэтгэлийн 2018 оны 01 дугаарт нийтлэгдсэн.</w:t>
      </w:r>
    </w:p>
  </w:footnote>
  <w:footnote w:id="19">
    <w:p w:rsidR="00223130" w:rsidRPr="00591654" w:rsidRDefault="00223130" w:rsidP="00223130">
      <w:pPr>
        <w:pStyle w:val="FootnoteText"/>
        <w:rPr>
          <w:rFonts w:ascii="Arial" w:hAnsi="Arial" w:cs="Arial"/>
          <w:lang w:val="mn-MN"/>
        </w:rPr>
      </w:pPr>
      <w:r w:rsidRPr="00591654">
        <w:rPr>
          <w:rStyle w:val="FootnoteReference"/>
          <w:rFonts w:ascii="Arial" w:hAnsi="Arial" w:cs="Arial"/>
        </w:rPr>
        <w:footnoteRef/>
      </w:r>
      <w:r w:rsidRPr="00487EED">
        <w:rPr>
          <w:rFonts w:ascii="Arial" w:hAnsi="Arial" w:cs="Arial"/>
          <w:lang w:val="mn-MN"/>
        </w:rPr>
        <w:t xml:space="preserve"> Эрүүгийн хууль </w:t>
      </w:r>
      <w:r w:rsidRPr="00487EED">
        <w:rPr>
          <w:rFonts w:ascii="Arial" w:hAnsi="Arial" w:cs="Arial"/>
          <w:color w:val="000000" w:themeColor="text1"/>
          <w:lang w:val="mn-MN"/>
        </w:rPr>
        <w:t>“Төрийн мэдээлэл” эмхэтгэлийн 2016 оны 07 дугаарт нийтлэгдсэн.</w:t>
      </w:r>
    </w:p>
  </w:footnote>
  <w:footnote w:id="20">
    <w:p w:rsidR="00223130" w:rsidRPr="00591654" w:rsidRDefault="00223130" w:rsidP="00223130">
      <w:pPr>
        <w:pStyle w:val="FootnoteText"/>
        <w:rPr>
          <w:rFonts w:ascii="Arial" w:hAnsi="Arial" w:cs="Arial"/>
          <w:lang w:val="mn-MN"/>
        </w:rPr>
      </w:pPr>
      <w:r w:rsidRPr="00591654">
        <w:rPr>
          <w:rStyle w:val="FootnoteReference"/>
          <w:rFonts w:ascii="Arial" w:hAnsi="Arial" w:cs="Arial"/>
        </w:rPr>
        <w:footnoteRef/>
      </w:r>
      <w:r w:rsidRPr="00487EED">
        <w:rPr>
          <w:rFonts w:ascii="Arial" w:hAnsi="Arial" w:cs="Arial"/>
          <w:lang w:val="mn-MN"/>
        </w:rPr>
        <w:t xml:space="preserve"> </w:t>
      </w:r>
      <w:r w:rsidRPr="00591654">
        <w:rPr>
          <w:rFonts w:ascii="Arial" w:eastAsia="Times New Roman" w:hAnsi="Arial" w:cs="Arial"/>
          <w:color w:val="000000" w:themeColor="text1"/>
          <w:kern w:val="0"/>
          <w:lang w:val="mn-MN"/>
          <w14:ligatures w14:val="none"/>
        </w:rPr>
        <w:t xml:space="preserve">Зөрчлийн тухай хууль </w:t>
      </w:r>
      <w:r w:rsidRPr="00487EED">
        <w:rPr>
          <w:rFonts w:ascii="Arial" w:hAnsi="Arial" w:cs="Arial"/>
          <w:color w:val="000000" w:themeColor="text1"/>
          <w:lang w:val="mn-MN"/>
        </w:rPr>
        <w:t>“Төрийн мэдээлэл” эмхэтгэлийн 2017 оны 24 дугаарт нийтлэгдсэн.</w:t>
      </w:r>
      <w:r w:rsidRPr="00591654">
        <w:rPr>
          <w:rFonts w:ascii="Arial" w:eastAsia="Times New Roman" w:hAnsi="Arial" w:cs="Arial"/>
          <w:color w:val="000000" w:themeColor="text1"/>
          <w:kern w:val="0"/>
          <w:lang w:val="mn-MN"/>
          <w14:ligatures w14:val="non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30"/>
    <w:rsid w:val="00223130"/>
    <w:rsid w:val="002849B8"/>
    <w:rsid w:val="002E5127"/>
    <w:rsid w:val="007910BA"/>
    <w:rsid w:val="00CA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E531"/>
  <w15:chartTrackingRefBased/>
  <w15:docId w15:val="{AFC2986E-6AC1-4184-8260-0DA7BFC5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130"/>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2231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231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313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313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2313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23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130"/>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223130"/>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223130"/>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223130"/>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223130"/>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223130"/>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223130"/>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223130"/>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223130"/>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223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130"/>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223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130"/>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223130"/>
    <w:pPr>
      <w:spacing w:before="160"/>
      <w:jc w:val="center"/>
    </w:pPr>
    <w:rPr>
      <w:i/>
      <w:iCs/>
      <w:color w:val="404040" w:themeColor="text1" w:themeTint="BF"/>
    </w:rPr>
  </w:style>
  <w:style w:type="character" w:customStyle="1" w:styleId="QuoteChar">
    <w:name w:val="Quote Char"/>
    <w:basedOn w:val="DefaultParagraphFont"/>
    <w:link w:val="Quote"/>
    <w:uiPriority w:val="29"/>
    <w:rsid w:val="00223130"/>
    <w:rPr>
      <w:i/>
      <w:iCs/>
      <w:color w:val="404040" w:themeColor="text1" w:themeTint="BF"/>
      <w:kern w:val="2"/>
      <w:sz w:val="24"/>
      <w:szCs w:val="24"/>
      <w14:ligatures w14:val="standardContextual"/>
    </w:rPr>
  </w:style>
  <w:style w:type="paragraph" w:styleId="ListParagraph">
    <w:name w:val="List Paragraph"/>
    <w:basedOn w:val="Normal"/>
    <w:uiPriority w:val="34"/>
    <w:qFormat/>
    <w:rsid w:val="00223130"/>
    <w:pPr>
      <w:ind w:left="720"/>
      <w:contextualSpacing/>
    </w:pPr>
  </w:style>
  <w:style w:type="character" w:styleId="IntenseEmphasis">
    <w:name w:val="Intense Emphasis"/>
    <w:basedOn w:val="DefaultParagraphFont"/>
    <w:uiPriority w:val="21"/>
    <w:qFormat/>
    <w:rsid w:val="00223130"/>
    <w:rPr>
      <w:i/>
      <w:iCs/>
      <w:color w:val="2E74B5" w:themeColor="accent1" w:themeShade="BF"/>
    </w:rPr>
  </w:style>
  <w:style w:type="paragraph" w:styleId="IntenseQuote">
    <w:name w:val="Intense Quote"/>
    <w:basedOn w:val="Normal"/>
    <w:next w:val="Normal"/>
    <w:link w:val="IntenseQuoteChar"/>
    <w:uiPriority w:val="30"/>
    <w:qFormat/>
    <w:rsid w:val="002231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23130"/>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223130"/>
    <w:rPr>
      <w:b/>
      <w:bCs/>
      <w:smallCaps/>
      <w:color w:val="2E74B5" w:themeColor="accent1" w:themeShade="BF"/>
      <w:spacing w:val="5"/>
    </w:rPr>
  </w:style>
  <w:style w:type="paragraph" w:styleId="Header">
    <w:name w:val="header"/>
    <w:basedOn w:val="Normal"/>
    <w:link w:val="HeaderChar"/>
    <w:uiPriority w:val="99"/>
    <w:unhideWhenUsed/>
    <w:rsid w:val="00223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130"/>
    <w:rPr>
      <w:kern w:val="2"/>
      <w:sz w:val="24"/>
      <w:szCs w:val="24"/>
      <w14:ligatures w14:val="standardContextual"/>
    </w:rPr>
  </w:style>
  <w:style w:type="paragraph" w:styleId="Footer">
    <w:name w:val="footer"/>
    <w:basedOn w:val="Normal"/>
    <w:link w:val="FooterChar"/>
    <w:uiPriority w:val="99"/>
    <w:unhideWhenUsed/>
    <w:rsid w:val="00223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130"/>
    <w:rPr>
      <w:kern w:val="2"/>
      <w:sz w:val="24"/>
      <w:szCs w:val="24"/>
      <w14:ligatures w14:val="standardContextual"/>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223130"/>
    <w:pPr>
      <w:spacing w:after="0" w:line="240" w:lineRule="auto"/>
    </w:pPr>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223130"/>
    <w:rPr>
      <w:kern w:val="2"/>
      <w:sz w:val="20"/>
      <w:szCs w:val="20"/>
      <w14:ligatures w14:val="standardContextual"/>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223130"/>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223130"/>
    <w:pPr>
      <w:spacing w:line="240" w:lineRule="exact"/>
      <w:ind w:left="714" w:hanging="357"/>
      <w:jc w:val="both"/>
    </w:pPr>
    <w:rPr>
      <w:kern w:val="0"/>
      <w:sz w:val="22"/>
      <w:szCs w:val="22"/>
      <w:vertAlign w:val="superscript"/>
      <w14:ligatures w14:val="none"/>
    </w:rPr>
  </w:style>
  <w:style w:type="character" w:styleId="PageNumber">
    <w:name w:val="page number"/>
    <w:basedOn w:val="DefaultParagraphFont"/>
    <w:uiPriority w:val="99"/>
    <w:semiHidden/>
    <w:unhideWhenUsed/>
    <w:rsid w:val="0022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4553</Words>
  <Characters>25957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2025-02-03T02:48:00Z</dcterms:created>
  <dcterms:modified xsi:type="dcterms:W3CDTF">2025-02-11T06:40:00Z</dcterms:modified>
</cp:coreProperties>
</file>