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DE2F35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4F4378B" wp14:editId="244B0C3D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36B003E1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D20A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2404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9F387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9F387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17C1F6A8" w14:textId="77777777" w:rsidR="009F3874" w:rsidRPr="009F3874" w:rsidRDefault="009F3874" w:rsidP="009F3874">
      <w:pPr>
        <w:jc w:val="center"/>
        <w:rPr>
          <w:rFonts w:ascii="Arial" w:hAnsi="Arial" w:cs="Arial"/>
          <w:b/>
          <w:lang w:val="mn-MN"/>
        </w:rPr>
      </w:pPr>
      <w:r w:rsidRPr="009F3874">
        <w:rPr>
          <w:rFonts w:ascii="Arial" w:hAnsi="Arial" w:cs="Arial"/>
          <w:b/>
          <w:lang w:val="mn-MN"/>
        </w:rPr>
        <w:t xml:space="preserve">   Шүүгчид нэмэгдэл олгох журам</w:t>
      </w:r>
    </w:p>
    <w:p w14:paraId="0720440E" w14:textId="77777777" w:rsidR="009F3874" w:rsidRPr="009F3874" w:rsidRDefault="009F3874" w:rsidP="009F3874">
      <w:pPr>
        <w:jc w:val="center"/>
        <w:rPr>
          <w:rFonts w:ascii="Arial" w:hAnsi="Arial" w:cs="Arial"/>
          <w:b/>
          <w:lang w:val="mn-MN"/>
        </w:rPr>
      </w:pPr>
      <w:r w:rsidRPr="009F3874">
        <w:rPr>
          <w:rFonts w:ascii="Arial" w:hAnsi="Arial" w:cs="Arial"/>
          <w:b/>
          <w:lang w:val="mn-MN"/>
        </w:rPr>
        <w:t xml:space="preserve">  батлах тухай</w:t>
      </w:r>
    </w:p>
    <w:p w14:paraId="7BDF8953" w14:textId="77777777" w:rsidR="009F3874" w:rsidRPr="009F3874" w:rsidRDefault="009F3874" w:rsidP="009F3874">
      <w:pPr>
        <w:spacing w:line="360" w:lineRule="auto"/>
        <w:jc w:val="both"/>
        <w:rPr>
          <w:rFonts w:ascii="Arial" w:hAnsi="Arial" w:cs="Arial"/>
          <w:lang w:val="mn-MN"/>
        </w:rPr>
      </w:pPr>
    </w:p>
    <w:p w14:paraId="1B9CFFE8" w14:textId="77777777" w:rsidR="009F3874" w:rsidRPr="00627358" w:rsidRDefault="009F3874" w:rsidP="009F3874">
      <w:pPr>
        <w:jc w:val="both"/>
        <w:rPr>
          <w:rFonts w:cs="Arial"/>
          <w:lang w:val="mn-MN"/>
        </w:rPr>
      </w:pPr>
      <w:r w:rsidRPr="009F3874">
        <w:rPr>
          <w:rFonts w:ascii="Arial" w:hAnsi="Arial" w:cs="Arial"/>
          <w:lang w:val="mn-MN"/>
        </w:rPr>
        <w:tab/>
      </w:r>
      <w:r w:rsidRPr="00627358">
        <w:rPr>
          <w:rFonts w:cs="Arial"/>
          <w:lang w:val="mn-MN"/>
        </w:rPr>
        <w:t>Монгол Улсын шүүхийн тухай хууль /Шинэчилсэн найруулга/-ийн 46 дугаар зүйлийн 46.2, 46.3 дахь хэсэг, Монгол Улсын Их Хурлын тухай хуулийн 5 дугаар зүйлийн 5.1 дэх хэсэгт заасныг үндэслэн Монгол Улсын Их Хурлаас ТОГТООХ нь:</w:t>
      </w:r>
    </w:p>
    <w:p w14:paraId="711219EE" w14:textId="77777777" w:rsidR="009F3874" w:rsidRPr="00627358" w:rsidRDefault="009F3874" w:rsidP="009F3874">
      <w:pPr>
        <w:jc w:val="both"/>
        <w:rPr>
          <w:rFonts w:cs="Arial"/>
          <w:lang w:val="mn-MN"/>
        </w:rPr>
      </w:pPr>
    </w:p>
    <w:p w14:paraId="5E79B792" w14:textId="77777777" w:rsidR="009F3874" w:rsidRPr="00627358" w:rsidRDefault="009F3874" w:rsidP="009F3874">
      <w:pPr>
        <w:pStyle w:val="BodyText"/>
        <w:spacing w:after="0"/>
        <w:jc w:val="both"/>
        <w:rPr>
          <w:rFonts w:ascii="Arial" w:hAnsi="Arial" w:cs="Arial"/>
          <w:lang w:val="mn-MN"/>
        </w:rPr>
      </w:pPr>
      <w:r w:rsidRPr="00627358">
        <w:rPr>
          <w:rFonts w:ascii="Arial" w:hAnsi="Arial" w:cs="Arial"/>
          <w:lang w:val="mn-MN"/>
        </w:rPr>
        <w:tab/>
        <w:t>1.“Шүүгчийн шүүн таслах ажлын онцгой нөхцөлийн нэмэгдэл, түүнийг олгох журам”-ыг 1 дүгээр хавсралтаар, “Шүүгчийн төрийн алба хаасан хугацааны нэмэгдэл, түүнийг олгох журам”-ыг 2 дугаар хавсралтаар тус тус баталсугай.</w:t>
      </w:r>
    </w:p>
    <w:p w14:paraId="7E843C78" w14:textId="77777777" w:rsidR="009F3874" w:rsidRPr="009F3874" w:rsidRDefault="009F3874" w:rsidP="009F3874">
      <w:pPr>
        <w:jc w:val="both"/>
        <w:rPr>
          <w:rFonts w:ascii="Arial" w:hAnsi="Arial" w:cs="Arial"/>
          <w:lang w:val="mn-MN"/>
        </w:rPr>
      </w:pPr>
    </w:p>
    <w:p w14:paraId="3210BF08" w14:textId="77777777" w:rsidR="009F3874" w:rsidRPr="009F3874" w:rsidRDefault="009F3874" w:rsidP="009F3874">
      <w:pPr>
        <w:ind w:firstLine="720"/>
        <w:jc w:val="both"/>
        <w:rPr>
          <w:rFonts w:ascii="Arial" w:hAnsi="Arial" w:cs="Arial"/>
          <w:lang w:val="mn-MN"/>
        </w:rPr>
      </w:pPr>
      <w:r w:rsidRPr="009F3874">
        <w:rPr>
          <w:rFonts w:ascii="Arial" w:hAnsi="Arial" w:cs="Arial"/>
          <w:lang w:val="mn-MN"/>
        </w:rPr>
        <w:t>2.Шүүгчид олгох докторын зэргийн нэмэгдлийг шүүгчийн албан тушаалын үндсэн цалингийн 20 хувиар тогтоосугай.</w:t>
      </w:r>
    </w:p>
    <w:p w14:paraId="477D5E10" w14:textId="77777777" w:rsidR="009F3874" w:rsidRPr="009F3874" w:rsidRDefault="009F3874" w:rsidP="009F3874">
      <w:pPr>
        <w:jc w:val="both"/>
        <w:rPr>
          <w:rFonts w:ascii="Arial" w:hAnsi="Arial" w:cs="Arial"/>
          <w:lang w:val="mn-MN"/>
        </w:rPr>
      </w:pPr>
    </w:p>
    <w:p w14:paraId="2F8E6295" w14:textId="77777777" w:rsidR="009F3874" w:rsidRPr="009F3874" w:rsidRDefault="009F3874" w:rsidP="009F3874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9F3874">
        <w:rPr>
          <w:rFonts w:ascii="Arial" w:hAnsi="Arial" w:cs="Arial"/>
          <w:sz w:val="24"/>
          <w:szCs w:val="24"/>
          <w:lang w:val="mn-MN"/>
        </w:rPr>
        <w:tab/>
        <w:t>3.Энэ тогтоол гарсантай холбогдуулан “Шүүгчид нэмэгдэл олгох журам батлах тухай” Улсын Их Хурлын 1996 оны 10 дугаар сарын 31-ний өдрийн 57 дугаар тогтоол, “Шүүгчид зэрэг дэв олгох тухай” Улсын Их Хурлын 2006 оны 06 дугаар сарын 15-ны өдрийн 53 дугаар тогтоолыг тус тус хүчингүй болсонд тооцсугай.</w:t>
      </w:r>
    </w:p>
    <w:p w14:paraId="0468AEA5" w14:textId="77777777" w:rsidR="009F3874" w:rsidRPr="009F3874" w:rsidRDefault="009F3874" w:rsidP="009F3874">
      <w:pPr>
        <w:pStyle w:val="BodyText2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F00B27A" w14:textId="77777777" w:rsidR="009F3874" w:rsidRPr="009F3874" w:rsidRDefault="009F3874" w:rsidP="009F3874">
      <w:pPr>
        <w:pStyle w:val="BodyText2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9F3874">
        <w:rPr>
          <w:rFonts w:ascii="Arial" w:hAnsi="Arial" w:cs="Arial"/>
          <w:sz w:val="24"/>
          <w:szCs w:val="24"/>
          <w:lang w:val="mn-MN"/>
        </w:rPr>
        <w:t>4.Энэ тогтоолыг 2022 оны 01 дүгээр сарын 01-ний өдрөөс эхлэн дагаж мөрдсүгэй.</w:t>
      </w:r>
    </w:p>
    <w:p w14:paraId="18CBD78D" w14:textId="77777777" w:rsidR="009F3874" w:rsidRPr="00627358" w:rsidRDefault="009F3874" w:rsidP="009F3874">
      <w:pPr>
        <w:pStyle w:val="BodyText2"/>
        <w:rPr>
          <w:rFonts w:ascii="Arial" w:hAnsi="Arial" w:cs="Arial"/>
          <w:szCs w:val="24"/>
          <w:lang w:val="mn-MN"/>
        </w:rPr>
      </w:pPr>
    </w:p>
    <w:p w14:paraId="5F18FEE8" w14:textId="77777777" w:rsidR="009F3874" w:rsidRPr="00627358" w:rsidRDefault="009F3874" w:rsidP="009F3874">
      <w:pPr>
        <w:jc w:val="both"/>
        <w:rPr>
          <w:rFonts w:cs="Arial"/>
          <w:lang w:val="mn-MN"/>
        </w:rPr>
      </w:pPr>
    </w:p>
    <w:p w14:paraId="5CF7FD72" w14:textId="77777777" w:rsidR="009F3874" w:rsidRPr="00627358" w:rsidRDefault="009F3874" w:rsidP="009F3874">
      <w:pPr>
        <w:jc w:val="both"/>
        <w:rPr>
          <w:rFonts w:cs="Arial"/>
          <w:lang w:val="mn-MN"/>
        </w:rPr>
      </w:pPr>
    </w:p>
    <w:p w14:paraId="30C2DF39" w14:textId="77777777" w:rsidR="009F3874" w:rsidRPr="00627358" w:rsidRDefault="009F3874" w:rsidP="009F3874">
      <w:pPr>
        <w:ind w:right="49"/>
        <w:rPr>
          <w:rFonts w:cs="Arial"/>
          <w:lang w:val="mn-MN"/>
        </w:rPr>
      </w:pPr>
      <w:r w:rsidRPr="00627358">
        <w:rPr>
          <w:rFonts w:cs="Arial"/>
          <w:lang w:val="mn-MN"/>
        </w:rPr>
        <w:tab/>
      </w:r>
    </w:p>
    <w:p w14:paraId="3EFA5B42" w14:textId="77777777" w:rsidR="009F3874" w:rsidRPr="00627358" w:rsidRDefault="009F3874" w:rsidP="009F3874">
      <w:pPr>
        <w:ind w:right="49"/>
        <w:rPr>
          <w:rFonts w:cs="Arial"/>
          <w:lang w:val="mn-MN"/>
        </w:rPr>
      </w:pPr>
      <w:r w:rsidRPr="00627358">
        <w:rPr>
          <w:rFonts w:cs="Arial"/>
          <w:lang w:val="mn-MN"/>
        </w:rPr>
        <w:t xml:space="preserve"> </w:t>
      </w:r>
      <w:r w:rsidRPr="00627358">
        <w:rPr>
          <w:rFonts w:cs="Arial"/>
          <w:lang w:val="mn-MN"/>
        </w:rPr>
        <w:tab/>
      </w:r>
      <w:r w:rsidRPr="00627358">
        <w:rPr>
          <w:rFonts w:cs="Arial"/>
          <w:lang w:val="mn-MN"/>
        </w:rPr>
        <w:tab/>
        <w:t xml:space="preserve">МОНГОЛ УЛСЫН </w:t>
      </w:r>
    </w:p>
    <w:p w14:paraId="258BCCBE" w14:textId="77777777" w:rsidR="009F3874" w:rsidRPr="00627358" w:rsidRDefault="009F3874" w:rsidP="009F3874">
      <w:pPr>
        <w:ind w:right="49"/>
        <w:rPr>
          <w:rFonts w:cs="Arial"/>
          <w:lang w:val="mn-MN"/>
        </w:rPr>
      </w:pPr>
      <w:r w:rsidRPr="00627358">
        <w:rPr>
          <w:rFonts w:cs="Arial"/>
          <w:lang w:val="mn-MN"/>
        </w:rPr>
        <w:tab/>
      </w:r>
      <w:r w:rsidRPr="00627358">
        <w:rPr>
          <w:rFonts w:cs="Arial"/>
          <w:lang w:val="mn-MN"/>
        </w:rPr>
        <w:tab/>
        <w:t>ИХ ХУРЛЫН ДАРГА</w:t>
      </w:r>
      <w:r w:rsidRPr="00627358">
        <w:rPr>
          <w:rFonts w:cs="Arial"/>
          <w:lang w:val="mn-MN"/>
        </w:rPr>
        <w:tab/>
      </w:r>
      <w:r w:rsidRPr="00627358">
        <w:rPr>
          <w:rFonts w:cs="Arial"/>
          <w:lang w:val="mn-MN"/>
        </w:rPr>
        <w:tab/>
      </w:r>
      <w:r w:rsidRPr="00627358">
        <w:rPr>
          <w:rFonts w:cs="Arial"/>
          <w:lang w:val="mn-MN"/>
        </w:rPr>
        <w:tab/>
        <w:t xml:space="preserve">        Г.ЗАНДАНШАТАР</w:t>
      </w:r>
    </w:p>
    <w:p w14:paraId="48DCAB75" w14:textId="77777777" w:rsidR="009F3874" w:rsidRDefault="009F3874" w:rsidP="009F3874">
      <w:pPr>
        <w:jc w:val="both"/>
        <w:rPr>
          <w:rFonts w:ascii="Arial" w:hAnsi="Arial" w:cs="Arial"/>
          <w:lang w:val="mn-MN"/>
        </w:rPr>
      </w:pPr>
    </w:p>
    <w:p w14:paraId="40067A94" w14:textId="77777777" w:rsidR="009F3874" w:rsidRPr="00627358" w:rsidRDefault="009F3874" w:rsidP="009F3874">
      <w:pPr>
        <w:jc w:val="both"/>
        <w:rPr>
          <w:rFonts w:cs="Arial"/>
          <w:lang w:val="mn-MN"/>
        </w:rPr>
      </w:pPr>
    </w:p>
    <w:p w14:paraId="53995123" w14:textId="77777777" w:rsidR="009F3874" w:rsidRPr="00627358" w:rsidRDefault="009F3874" w:rsidP="009F3874">
      <w:pPr>
        <w:jc w:val="both"/>
        <w:rPr>
          <w:rFonts w:cs="Arial"/>
          <w:lang w:val="mn-MN"/>
        </w:rPr>
      </w:pPr>
    </w:p>
    <w:p w14:paraId="3BCA8F98" w14:textId="77777777" w:rsidR="009F3874" w:rsidRPr="00627358" w:rsidRDefault="009F3874" w:rsidP="009F3874">
      <w:pPr>
        <w:jc w:val="both"/>
        <w:rPr>
          <w:rFonts w:cs="Arial"/>
          <w:lang w:val="mn-MN"/>
        </w:rPr>
      </w:pPr>
    </w:p>
    <w:p w14:paraId="64F398ED" w14:textId="77777777" w:rsidR="009F3874" w:rsidRPr="00627358" w:rsidRDefault="009F3874" w:rsidP="009F3874">
      <w:pPr>
        <w:jc w:val="both"/>
        <w:rPr>
          <w:rFonts w:cs="Arial"/>
          <w:lang w:val="mn-MN"/>
        </w:rPr>
      </w:pPr>
    </w:p>
    <w:p w14:paraId="703EACB6" w14:textId="77777777" w:rsidR="009F3874" w:rsidRPr="00627358" w:rsidRDefault="009F3874" w:rsidP="009F3874">
      <w:pPr>
        <w:jc w:val="both"/>
        <w:rPr>
          <w:rFonts w:cs="Arial"/>
          <w:lang w:val="mn-MN"/>
        </w:rPr>
      </w:pPr>
    </w:p>
    <w:p w14:paraId="2F74C28C" w14:textId="77777777" w:rsidR="009F3874" w:rsidRPr="00627358" w:rsidRDefault="009F3874" w:rsidP="009F3874">
      <w:pPr>
        <w:jc w:val="both"/>
        <w:rPr>
          <w:rFonts w:cs="Arial"/>
          <w:lang w:val="mn-MN"/>
        </w:rPr>
      </w:pPr>
    </w:p>
    <w:p w14:paraId="2D583539" w14:textId="77777777" w:rsidR="009F3874" w:rsidRPr="00627358" w:rsidRDefault="009F3874" w:rsidP="009F3874">
      <w:pPr>
        <w:ind w:left="5670"/>
        <w:jc w:val="both"/>
        <w:rPr>
          <w:rFonts w:cs="Arial"/>
          <w:lang w:val="mn-MN"/>
        </w:rPr>
      </w:pPr>
    </w:p>
    <w:p w14:paraId="2BFEA6AC" w14:textId="77777777" w:rsidR="009F3874" w:rsidRPr="00627358" w:rsidRDefault="009F3874" w:rsidP="009F3874">
      <w:pPr>
        <w:ind w:left="5670"/>
        <w:jc w:val="both"/>
        <w:rPr>
          <w:rFonts w:cs="Arial"/>
          <w:lang w:val="mn-MN"/>
        </w:rPr>
      </w:pPr>
    </w:p>
    <w:p w14:paraId="634CDB97" w14:textId="77777777" w:rsidR="009F3874" w:rsidRPr="00627358" w:rsidRDefault="009F3874" w:rsidP="009F3874">
      <w:pPr>
        <w:ind w:left="5670"/>
        <w:jc w:val="both"/>
        <w:rPr>
          <w:rFonts w:cs="Arial"/>
          <w:lang w:val="mn-MN"/>
        </w:rPr>
      </w:pPr>
    </w:p>
    <w:p w14:paraId="16911829" w14:textId="67E9351C" w:rsidR="009F3874" w:rsidRPr="009F3874" w:rsidRDefault="009F3874" w:rsidP="009F3874">
      <w:pPr>
        <w:ind w:left="5245"/>
        <w:jc w:val="both"/>
        <w:rPr>
          <w:rFonts w:ascii="Arial" w:hAnsi="Arial" w:cs="Arial"/>
          <w:lang w:val="mn-MN"/>
        </w:rPr>
      </w:pPr>
      <w:r w:rsidRPr="009F3874">
        <w:rPr>
          <w:rFonts w:ascii="Arial" w:hAnsi="Arial" w:cs="Arial"/>
          <w:lang w:val="mn-MN"/>
        </w:rPr>
        <w:lastRenderedPageBreak/>
        <w:t>Монгол Улсын Их Хурлын 2021 оны 04 дугаар тогтоолын 1 дүгээр хавсралт</w:t>
      </w:r>
    </w:p>
    <w:p w14:paraId="57588A60" w14:textId="77777777" w:rsidR="009F3874" w:rsidRPr="009F3874" w:rsidRDefault="009F3874" w:rsidP="009F3874">
      <w:pPr>
        <w:ind w:left="5670"/>
        <w:jc w:val="both"/>
        <w:rPr>
          <w:rFonts w:ascii="Arial" w:hAnsi="Arial" w:cs="Arial"/>
          <w:lang w:val="mn-MN"/>
        </w:rPr>
      </w:pPr>
    </w:p>
    <w:p w14:paraId="7AC16887" w14:textId="77777777" w:rsidR="009F3874" w:rsidRPr="009F3874" w:rsidRDefault="009F3874" w:rsidP="009F3874">
      <w:pPr>
        <w:ind w:left="5670"/>
        <w:jc w:val="both"/>
        <w:rPr>
          <w:rFonts w:ascii="Arial" w:hAnsi="Arial" w:cs="Arial"/>
          <w:lang w:val="mn-MN"/>
        </w:rPr>
      </w:pPr>
    </w:p>
    <w:p w14:paraId="68D3F335" w14:textId="77777777" w:rsidR="009F3874" w:rsidRPr="009F3874" w:rsidRDefault="009F3874" w:rsidP="009F3874">
      <w:pPr>
        <w:jc w:val="center"/>
        <w:rPr>
          <w:rFonts w:ascii="Arial" w:hAnsi="Arial" w:cs="Arial"/>
          <w:b/>
          <w:bCs/>
          <w:lang w:val="mn-MN"/>
        </w:rPr>
      </w:pPr>
      <w:r w:rsidRPr="009F3874">
        <w:rPr>
          <w:rFonts w:ascii="Arial" w:hAnsi="Arial" w:cs="Arial"/>
          <w:b/>
          <w:bCs/>
          <w:lang w:val="mn-MN"/>
        </w:rPr>
        <w:t>ШҮҮГЧИЙН ШҮҮН ТАСЛАХ АЖЛЫН ОНЦГОЙ</w:t>
      </w:r>
    </w:p>
    <w:p w14:paraId="26263550" w14:textId="77777777" w:rsidR="009F3874" w:rsidRPr="009F3874" w:rsidRDefault="009F3874" w:rsidP="009F3874">
      <w:pPr>
        <w:jc w:val="center"/>
        <w:rPr>
          <w:rFonts w:ascii="Arial" w:hAnsi="Arial" w:cs="Arial"/>
          <w:b/>
          <w:bCs/>
          <w:lang w:val="mn-MN"/>
        </w:rPr>
      </w:pPr>
      <w:r w:rsidRPr="009F3874">
        <w:rPr>
          <w:rFonts w:ascii="Arial" w:hAnsi="Arial" w:cs="Arial"/>
          <w:b/>
          <w:bCs/>
          <w:lang w:val="mn-MN"/>
        </w:rPr>
        <w:t xml:space="preserve"> НӨХЦӨЛИЙН НЭМЭГДЭЛ, ТҮҮНИЙГ ОЛГОХ ЖУРАМ</w:t>
      </w:r>
    </w:p>
    <w:p w14:paraId="22D7F79C" w14:textId="77777777" w:rsidR="009F3874" w:rsidRPr="009F3874" w:rsidRDefault="009F3874" w:rsidP="009F3874">
      <w:pPr>
        <w:jc w:val="both"/>
        <w:rPr>
          <w:rFonts w:ascii="Arial" w:hAnsi="Arial" w:cs="Arial"/>
          <w:lang w:val="mn-MN"/>
        </w:rPr>
      </w:pPr>
      <w:r w:rsidRPr="009F3874">
        <w:rPr>
          <w:rFonts w:ascii="Arial" w:hAnsi="Arial" w:cs="Arial"/>
          <w:lang w:val="mn-MN"/>
        </w:rPr>
        <w:t> </w:t>
      </w:r>
    </w:p>
    <w:p w14:paraId="5242E254" w14:textId="77777777" w:rsidR="009F3874" w:rsidRPr="009F3874" w:rsidRDefault="009F3874" w:rsidP="009F3874">
      <w:pPr>
        <w:jc w:val="center"/>
        <w:rPr>
          <w:rFonts w:ascii="Arial" w:hAnsi="Arial" w:cs="Arial"/>
          <w:b/>
          <w:bCs/>
          <w:lang w:val="mn-MN"/>
        </w:rPr>
      </w:pPr>
      <w:r w:rsidRPr="009F3874">
        <w:rPr>
          <w:rFonts w:ascii="Arial" w:hAnsi="Arial" w:cs="Arial"/>
          <w:b/>
          <w:bCs/>
          <w:lang w:val="mn-MN"/>
        </w:rPr>
        <w:t>Нэг.Нийтлэг үндэслэл</w:t>
      </w:r>
    </w:p>
    <w:p w14:paraId="6AF1955E" w14:textId="77777777" w:rsidR="009F3874" w:rsidRPr="009F3874" w:rsidRDefault="009F3874" w:rsidP="009F3874">
      <w:pPr>
        <w:jc w:val="both"/>
        <w:rPr>
          <w:rFonts w:ascii="Arial" w:hAnsi="Arial" w:cs="Arial"/>
          <w:lang w:val="mn-MN"/>
        </w:rPr>
      </w:pPr>
    </w:p>
    <w:p w14:paraId="50FC23B8" w14:textId="77777777" w:rsidR="009F3874" w:rsidRPr="009F3874" w:rsidRDefault="009F3874" w:rsidP="009F3874">
      <w:pPr>
        <w:ind w:firstLine="720"/>
        <w:jc w:val="both"/>
        <w:rPr>
          <w:rFonts w:ascii="Arial" w:hAnsi="Arial" w:cs="Arial"/>
          <w:lang w:val="mn-MN"/>
        </w:rPr>
      </w:pPr>
      <w:r w:rsidRPr="009F3874">
        <w:rPr>
          <w:rFonts w:ascii="Arial" w:hAnsi="Arial" w:cs="Arial"/>
          <w:lang w:val="mn-MN"/>
        </w:rPr>
        <w:t>1.Монгол Улсын шүүхийн тухай хууль /Шинэчилсэн найруулга/-ийн 46 дугаар зүйлийн 46.2 дахь хэсэгт заасны дагуу шүүгчид шүүн таслах ажлын онцгой нөхцөлийн нэмэгдлийг олгоход энэ журмыг мөрдөнө.</w:t>
      </w:r>
    </w:p>
    <w:p w14:paraId="73F32B53" w14:textId="77777777" w:rsidR="009F3874" w:rsidRPr="009F3874" w:rsidRDefault="009F3874" w:rsidP="009F3874">
      <w:pPr>
        <w:jc w:val="both"/>
        <w:rPr>
          <w:rFonts w:ascii="Arial" w:hAnsi="Arial" w:cs="Arial"/>
          <w:lang w:val="mn-MN"/>
        </w:rPr>
      </w:pPr>
    </w:p>
    <w:p w14:paraId="52D1F50E" w14:textId="77777777" w:rsidR="009F3874" w:rsidRPr="009F3874" w:rsidRDefault="009F3874" w:rsidP="009F3874">
      <w:pPr>
        <w:ind w:firstLine="720"/>
        <w:jc w:val="both"/>
        <w:rPr>
          <w:rFonts w:ascii="Arial" w:hAnsi="Arial" w:cs="Arial"/>
          <w:lang w:val="mn-MN"/>
        </w:rPr>
      </w:pPr>
      <w:r w:rsidRPr="009F3874">
        <w:rPr>
          <w:rFonts w:ascii="Arial" w:hAnsi="Arial" w:cs="Arial"/>
          <w:lang w:val="mn-MN"/>
        </w:rPr>
        <w:t>2.Шүүн таслах ажлын онцгой нөхцөлийн нэмэгдэл нь шүүгчээс гагцхүү Үндсэн хууль, түүнд нийцүүлэн гаргасан бусад хуульд захирагдан шүүн таслах эрх мэдлийг хэрэгжүүлэх, шүүгчийн хараат бус байдлын баталгааны нэг мөн.</w:t>
      </w:r>
    </w:p>
    <w:p w14:paraId="5BB2F51F" w14:textId="77777777" w:rsidR="009F3874" w:rsidRPr="009F3874" w:rsidRDefault="009F3874" w:rsidP="009F3874">
      <w:pPr>
        <w:jc w:val="both"/>
        <w:rPr>
          <w:rFonts w:ascii="Arial" w:hAnsi="Arial" w:cs="Arial"/>
          <w:lang w:val="mn-MN"/>
        </w:rPr>
      </w:pPr>
      <w:r w:rsidRPr="009F3874">
        <w:rPr>
          <w:rFonts w:ascii="Arial" w:hAnsi="Arial" w:cs="Arial"/>
          <w:lang w:val="mn-MN"/>
        </w:rPr>
        <w:t> </w:t>
      </w:r>
    </w:p>
    <w:p w14:paraId="7B729AB2" w14:textId="77777777" w:rsidR="009F3874" w:rsidRPr="009F3874" w:rsidRDefault="009F3874" w:rsidP="009F3874">
      <w:pPr>
        <w:jc w:val="center"/>
        <w:rPr>
          <w:rFonts w:ascii="Arial" w:hAnsi="Arial" w:cs="Arial"/>
          <w:b/>
          <w:bCs/>
          <w:lang w:val="mn-MN"/>
        </w:rPr>
      </w:pPr>
      <w:r w:rsidRPr="009F3874">
        <w:rPr>
          <w:rFonts w:ascii="Arial" w:hAnsi="Arial" w:cs="Arial"/>
          <w:b/>
          <w:bCs/>
          <w:lang w:val="mn-MN"/>
        </w:rPr>
        <w:t>Хоёр.Шүүн таслах ажлын онцгой нөхцөлийн</w:t>
      </w:r>
    </w:p>
    <w:p w14:paraId="76A5A934" w14:textId="77777777" w:rsidR="009F3874" w:rsidRPr="009F3874" w:rsidRDefault="009F3874" w:rsidP="009F3874">
      <w:pPr>
        <w:jc w:val="center"/>
        <w:rPr>
          <w:rFonts w:ascii="Arial" w:hAnsi="Arial" w:cs="Arial"/>
          <w:b/>
          <w:bCs/>
          <w:lang w:val="mn-MN"/>
        </w:rPr>
      </w:pPr>
      <w:r w:rsidRPr="009F3874">
        <w:rPr>
          <w:rFonts w:ascii="Arial" w:hAnsi="Arial" w:cs="Arial"/>
          <w:b/>
          <w:bCs/>
          <w:lang w:val="mn-MN"/>
        </w:rPr>
        <w:t>нэмэгдлийн хэмжээ, түүнийг олгох</w:t>
      </w:r>
    </w:p>
    <w:p w14:paraId="4C592A8C" w14:textId="77777777" w:rsidR="009F3874" w:rsidRPr="009F3874" w:rsidRDefault="009F3874" w:rsidP="009F3874">
      <w:pPr>
        <w:jc w:val="both"/>
        <w:rPr>
          <w:rFonts w:ascii="Arial" w:hAnsi="Arial" w:cs="Arial"/>
          <w:lang w:val="mn-MN"/>
        </w:rPr>
      </w:pPr>
    </w:p>
    <w:p w14:paraId="13C2240A" w14:textId="77777777" w:rsidR="009F3874" w:rsidRPr="009F3874" w:rsidRDefault="009F3874" w:rsidP="009F3874">
      <w:pPr>
        <w:ind w:firstLine="720"/>
        <w:jc w:val="both"/>
        <w:rPr>
          <w:rFonts w:ascii="Arial" w:hAnsi="Arial" w:cs="Arial"/>
          <w:lang w:val="mn-MN"/>
        </w:rPr>
      </w:pPr>
      <w:r w:rsidRPr="009F3874">
        <w:rPr>
          <w:rFonts w:ascii="Arial" w:hAnsi="Arial" w:cs="Arial"/>
          <w:lang w:val="mn-MN"/>
        </w:rPr>
        <w:t>1.Шүүгчийн шүүн таслах ажлын онцгой нөхцөлийн нэмэгдлийг шүүгчийн авч байгаа албан тушаалын үндсэн цалингийн 40 хувиар бодож сар бүр олгоно.</w:t>
      </w:r>
    </w:p>
    <w:p w14:paraId="19ED4BAF" w14:textId="77777777" w:rsidR="009F3874" w:rsidRPr="009F3874" w:rsidRDefault="009F3874" w:rsidP="009F3874">
      <w:pPr>
        <w:ind w:firstLine="720"/>
        <w:jc w:val="both"/>
        <w:rPr>
          <w:rFonts w:ascii="Arial" w:hAnsi="Arial" w:cs="Arial"/>
          <w:lang w:val="mn-MN"/>
        </w:rPr>
      </w:pPr>
    </w:p>
    <w:p w14:paraId="3F7D26F5" w14:textId="77777777" w:rsidR="009F3874" w:rsidRPr="009F3874" w:rsidRDefault="009F3874" w:rsidP="009F3874">
      <w:pPr>
        <w:ind w:firstLine="720"/>
        <w:jc w:val="both"/>
        <w:rPr>
          <w:rFonts w:ascii="Arial" w:hAnsi="Arial" w:cs="Arial"/>
          <w:lang w:val="mn-MN"/>
        </w:rPr>
      </w:pPr>
      <w:r w:rsidRPr="009F3874">
        <w:rPr>
          <w:rFonts w:ascii="Arial" w:hAnsi="Arial" w:cs="Arial"/>
          <w:lang w:val="mn-MN"/>
        </w:rPr>
        <w:t>2.Шүүн таслах ажлын онцгой нөхцөлийн нэмэгдлийг бүх шатны шүүхийн шүүгчид шүүгчийн албан тушаалд ажиллаж байгаа хугацаанд нь олгоно.</w:t>
      </w:r>
    </w:p>
    <w:p w14:paraId="3F4C4930" w14:textId="77777777" w:rsidR="009F3874" w:rsidRPr="009F3874" w:rsidRDefault="009F3874" w:rsidP="009F3874">
      <w:pPr>
        <w:ind w:firstLine="720"/>
        <w:jc w:val="both"/>
        <w:rPr>
          <w:rFonts w:ascii="Arial" w:hAnsi="Arial" w:cs="Arial"/>
          <w:lang w:val="mn-MN"/>
        </w:rPr>
      </w:pPr>
    </w:p>
    <w:p w14:paraId="6CA09B83" w14:textId="77777777" w:rsidR="009F3874" w:rsidRPr="009F3874" w:rsidRDefault="009F3874" w:rsidP="009F3874">
      <w:pPr>
        <w:ind w:firstLine="720"/>
        <w:jc w:val="both"/>
        <w:rPr>
          <w:rFonts w:ascii="Arial" w:hAnsi="Arial" w:cs="Arial"/>
          <w:lang w:val="mn-MN"/>
        </w:rPr>
      </w:pPr>
    </w:p>
    <w:p w14:paraId="687AF210" w14:textId="77777777" w:rsidR="009F3874" w:rsidRPr="009F3874" w:rsidRDefault="009F3874" w:rsidP="009F3874">
      <w:pPr>
        <w:ind w:firstLine="720"/>
        <w:jc w:val="both"/>
        <w:rPr>
          <w:rFonts w:ascii="Arial" w:hAnsi="Arial" w:cs="Arial"/>
          <w:lang w:val="mn-MN"/>
        </w:rPr>
      </w:pPr>
    </w:p>
    <w:p w14:paraId="4FA54B38" w14:textId="77777777" w:rsidR="009F3874" w:rsidRPr="009F3874" w:rsidRDefault="009F3874" w:rsidP="009F3874">
      <w:pPr>
        <w:jc w:val="center"/>
        <w:rPr>
          <w:rFonts w:ascii="Arial" w:hAnsi="Arial" w:cs="Arial"/>
          <w:lang w:val="mn-MN"/>
        </w:rPr>
      </w:pPr>
    </w:p>
    <w:p w14:paraId="13438368" w14:textId="77777777" w:rsidR="009F3874" w:rsidRPr="009F3874" w:rsidRDefault="009F3874" w:rsidP="009F3874">
      <w:pPr>
        <w:jc w:val="center"/>
        <w:rPr>
          <w:rFonts w:ascii="Arial" w:hAnsi="Arial" w:cs="Arial"/>
          <w:lang w:val="mn-MN"/>
        </w:rPr>
      </w:pPr>
      <w:r w:rsidRPr="009F3874">
        <w:rPr>
          <w:rFonts w:ascii="Arial" w:hAnsi="Arial" w:cs="Arial"/>
          <w:lang w:val="mn-MN"/>
        </w:rPr>
        <w:t>---оОо---</w:t>
      </w:r>
    </w:p>
    <w:p w14:paraId="2014DB04" w14:textId="77777777" w:rsidR="009F3874" w:rsidRPr="00627358" w:rsidRDefault="009F3874" w:rsidP="009F3874">
      <w:pPr>
        <w:ind w:firstLine="720"/>
        <w:jc w:val="both"/>
        <w:rPr>
          <w:rFonts w:cs="Arial"/>
          <w:lang w:val="mn-MN"/>
        </w:rPr>
      </w:pPr>
    </w:p>
    <w:p w14:paraId="382EC2CE" w14:textId="6DCEBB98" w:rsidR="0030761A" w:rsidRDefault="0030761A" w:rsidP="009F3874">
      <w:pPr>
        <w:ind w:left="142"/>
        <w:jc w:val="center"/>
        <w:rPr>
          <w:rFonts w:ascii="Arial" w:hAnsi="Arial" w:cs="Arial"/>
          <w:lang w:val="mn-MN"/>
        </w:rPr>
      </w:pPr>
    </w:p>
    <w:p w14:paraId="2EFFB2FA" w14:textId="2281E4EF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6C385C92" w14:textId="49442C46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57634E2C" w14:textId="17BAD889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7611BE7B" w14:textId="21C57629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2F52D7F1" w14:textId="1832F240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75842F7A" w14:textId="6B1E5E4B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07145092" w14:textId="3163A51E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56C22C97" w14:textId="72357BA3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08D513CE" w14:textId="7165756A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5C564A75" w14:textId="75735A85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65648F5C" w14:textId="5DDC9DC1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739CCD14" w14:textId="61745B8B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47E8D743" w14:textId="4A96F12B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1BAED192" w14:textId="1CAA8471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54A79195" w14:textId="3B88D340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0B1D1B17" w14:textId="76A4F6DA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7BBA68DF" w14:textId="39561CBC" w:rsidR="0058779F" w:rsidRDefault="0058779F" w:rsidP="009F3874">
      <w:pPr>
        <w:ind w:left="142"/>
        <w:jc w:val="center"/>
        <w:rPr>
          <w:rFonts w:ascii="Arial" w:hAnsi="Arial" w:cs="Arial"/>
          <w:lang w:val="mn-MN"/>
        </w:rPr>
      </w:pPr>
    </w:p>
    <w:p w14:paraId="0CDA26BC" w14:textId="744C3414" w:rsidR="0058779F" w:rsidRPr="0058779F" w:rsidRDefault="0058779F" w:rsidP="0058779F">
      <w:pPr>
        <w:ind w:left="5245"/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lastRenderedPageBreak/>
        <w:t> Монгол Улсын Их Хурлын 2021 он</w:t>
      </w:r>
      <w:r w:rsidRPr="0058779F">
        <w:rPr>
          <w:rFonts w:ascii="Arial" w:hAnsi="Arial" w:cs="Arial"/>
          <w:lang w:val="mn-MN"/>
        </w:rPr>
        <w:t xml:space="preserve"> 04</w:t>
      </w:r>
      <w:r w:rsidRPr="0058779F">
        <w:rPr>
          <w:rFonts w:ascii="Arial" w:hAnsi="Arial" w:cs="Arial"/>
          <w:lang w:val="mn-MN"/>
        </w:rPr>
        <w:t xml:space="preserve"> дугаар тогтоолын 2 дугаар хавсралт</w:t>
      </w:r>
    </w:p>
    <w:p w14:paraId="280CA0BD" w14:textId="77777777" w:rsidR="0058779F" w:rsidRPr="0058779F" w:rsidRDefault="0058779F" w:rsidP="0058779F">
      <w:pPr>
        <w:ind w:left="5670"/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br/>
      </w:r>
    </w:p>
    <w:p w14:paraId="077F2D1C" w14:textId="77777777" w:rsidR="0058779F" w:rsidRPr="0058779F" w:rsidRDefault="0058779F" w:rsidP="0058779F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58779F">
        <w:rPr>
          <w:rFonts w:ascii="Arial" w:hAnsi="Arial" w:cs="Arial"/>
          <w:b/>
          <w:bCs/>
          <w:lang w:val="mn-MN"/>
        </w:rPr>
        <w:t xml:space="preserve">ШҮҮГЧИЙН ТӨРИЙН АЛБА ХААСАН ХУГАЦААНЫ </w:t>
      </w:r>
    </w:p>
    <w:p w14:paraId="34F2325C" w14:textId="77777777" w:rsidR="0058779F" w:rsidRPr="0058779F" w:rsidRDefault="0058779F" w:rsidP="0058779F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58779F">
        <w:rPr>
          <w:rFonts w:ascii="Arial" w:hAnsi="Arial" w:cs="Arial"/>
          <w:b/>
          <w:bCs/>
          <w:lang w:val="mn-MN"/>
        </w:rPr>
        <w:t>НЭМЭГДЭЛ, ТҮҮНИЙГ ОЛГОХ ЖУРАМ</w:t>
      </w:r>
    </w:p>
    <w:p w14:paraId="4A82CD30" w14:textId="77777777" w:rsidR="0058779F" w:rsidRPr="0058779F" w:rsidRDefault="0058779F" w:rsidP="0058779F">
      <w:pPr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 </w:t>
      </w:r>
    </w:p>
    <w:p w14:paraId="17067525" w14:textId="77777777" w:rsidR="0058779F" w:rsidRPr="0058779F" w:rsidRDefault="0058779F" w:rsidP="0058779F">
      <w:pPr>
        <w:jc w:val="center"/>
        <w:rPr>
          <w:rFonts w:ascii="Arial" w:hAnsi="Arial" w:cs="Arial"/>
          <w:b/>
          <w:bCs/>
          <w:lang w:val="mn-MN"/>
        </w:rPr>
      </w:pPr>
      <w:r w:rsidRPr="0058779F">
        <w:rPr>
          <w:rFonts w:ascii="Arial" w:hAnsi="Arial" w:cs="Arial"/>
          <w:b/>
          <w:bCs/>
          <w:lang w:val="mn-MN"/>
        </w:rPr>
        <w:t>Нэг.Нийтлэг үндэслэл</w:t>
      </w:r>
    </w:p>
    <w:p w14:paraId="6DC8C396" w14:textId="77777777" w:rsidR="0058779F" w:rsidRPr="0058779F" w:rsidRDefault="0058779F" w:rsidP="0058779F">
      <w:pPr>
        <w:jc w:val="both"/>
        <w:rPr>
          <w:rFonts w:ascii="Arial" w:hAnsi="Arial" w:cs="Arial"/>
          <w:lang w:val="mn-MN"/>
        </w:rPr>
      </w:pPr>
    </w:p>
    <w:p w14:paraId="4A0445B5" w14:textId="77777777" w:rsidR="0058779F" w:rsidRPr="0058779F" w:rsidRDefault="0058779F" w:rsidP="0058779F">
      <w:pPr>
        <w:ind w:firstLine="720"/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1.Монгол Улсын шүүхийн тухай хууль /Шинэчилсэн найруулга/-ийн 46 дугаар зүйлийн 46.2 дахь хэсэгт заасны дагуу шүүгчид төрийн алба хаасан хугацааны нэмэгдлийг олгоход энэ журмыг мөрдөнө.</w:t>
      </w:r>
    </w:p>
    <w:p w14:paraId="20F3001B" w14:textId="77777777" w:rsidR="0058779F" w:rsidRPr="0058779F" w:rsidRDefault="0058779F" w:rsidP="0058779F">
      <w:pPr>
        <w:jc w:val="both"/>
        <w:rPr>
          <w:rFonts w:ascii="Arial" w:hAnsi="Arial" w:cs="Arial"/>
          <w:lang w:val="mn-MN"/>
        </w:rPr>
      </w:pPr>
    </w:p>
    <w:p w14:paraId="2557CD00" w14:textId="77777777" w:rsidR="0058779F" w:rsidRPr="0058779F" w:rsidRDefault="0058779F" w:rsidP="0058779F">
      <w:pPr>
        <w:ind w:firstLine="720"/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2.Шүүгчид олгох төрийн алба хаасан хугацааны нэмэгдэл нь шүүгчийн хараат бус байдлыг хангах баталгааны нэг мөн.</w:t>
      </w:r>
    </w:p>
    <w:p w14:paraId="34602D87" w14:textId="77777777" w:rsidR="0058779F" w:rsidRPr="0058779F" w:rsidRDefault="0058779F" w:rsidP="0058779F">
      <w:pPr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 </w:t>
      </w:r>
    </w:p>
    <w:p w14:paraId="68BF542E" w14:textId="77777777" w:rsidR="0058779F" w:rsidRPr="0058779F" w:rsidRDefault="0058779F" w:rsidP="0058779F">
      <w:pPr>
        <w:jc w:val="center"/>
        <w:rPr>
          <w:rFonts w:ascii="Arial" w:hAnsi="Arial" w:cs="Arial"/>
          <w:b/>
          <w:bCs/>
          <w:lang w:val="mn-MN"/>
        </w:rPr>
      </w:pPr>
      <w:r w:rsidRPr="0058779F">
        <w:rPr>
          <w:rFonts w:ascii="Arial" w:hAnsi="Arial" w:cs="Arial"/>
          <w:b/>
          <w:bCs/>
          <w:lang w:val="mn-MN"/>
        </w:rPr>
        <w:t>Хоёр.Шүүгчийн төрийн алба хаасан хугацааны нэмэгдлийн</w:t>
      </w:r>
    </w:p>
    <w:p w14:paraId="0F0D5523" w14:textId="77777777" w:rsidR="0058779F" w:rsidRPr="0058779F" w:rsidRDefault="0058779F" w:rsidP="0058779F">
      <w:pPr>
        <w:jc w:val="center"/>
        <w:rPr>
          <w:rFonts w:ascii="Arial" w:hAnsi="Arial" w:cs="Arial"/>
          <w:b/>
          <w:bCs/>
          <w:lang w:val="mn-MN"/>
        </w:rPr>
      </w:pPr>
      <w:r w:rsidRPr="0058779F">
        <w:rPr>
          <w:rFonts w:ascii="Arial" w:hAnsi="Arial" w:cs="Arial"/>
          <w:b/>
          <w:bCs/>
          <w:lang w:val="mn-MN"/>
        </w:rPr>
        <w:t xml:space="preserve"> хэмжээ, түүнийг олгох</w:t>
      </w:r>
    </w:p>
    <w:p w14:paraId="0D87CCD3" w14:textId="77777777" w:rsidR="0058779F" w:rsidRPr="0058779F" w:rsidRDefault="0058779F" w:rsidP="0058779F">
      <w:pPr>
        <w:jc w:val="both"/>
        <w:rPr>
          <w:rFonts w:ascii="Arial" w:hAnsi="Arial" w:cs="Arial"/>
          <w:lang w:val="mn-MN"/>
        </w:rPr>
      </w:pPr>
    </w:p>
    <w:p w14:paraId="2DC97B77" w14:textId="77777777" w:rsidR="0058779F" w:rsidRPr="0058779F" w:rsidRDefault="0058779F" w:rsidP="0058779F">
      <w:pPr>
        <w:ind w:firstLine="720"/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1.Шүүгчийн төрийн алба хаасан хугацааны нэмэгдлийг тухайн шүүгчийн төрийн байгууллагад ажилласан хугацааг харгалзан албан тушаалын сарын цалингаас доор дурдсан хувиар олгоно:</w:t>
      </w:r>
    </w:p>
    <w:p w14:paraId="259262A4" w14:textId="77777777" w:rsidR="0058779F" w:rsidRPr="0058779F" w:rsidRDefault="0058779F" w:rsidP="0058779F">
      <w:pPr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815"/>
      </w:tblGrid>
      <w:tr w:rsidR="0058779F" w:rsidRPr="0058779F" w14:paraId="158C3E79" w14:textId="77777777" w:rsidTr="00A1568D">
        <w:trPr>
          <w:tblCellSpacing w:w="0" w:type="dxa"/>
        </w:trPr>
        <w:tc>
          <w:tcPr>
            <w:tcW w:w="4546" w:type="dxa"/>
            <w:hideMark/>
          </w:tcPr>
          <w:p w14:paraId="7BDF0252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8779F">
              <w:rPr>
                <w:rFonts w:ascii="Arial" w:hAnsi="Arial" w:cs="Arial"/>
                <w:b/>
                <w:bCs/>
                <w:lang w:val="mn-MN"/>
              </w:rPr>
              <w:t>Төрийн алба хаасан хугацаа /жилээр/</w:t>
            </w:r>
          </w:p>
        </w:tc>
        <w:tc>
          <w:tcPr>
            <w:tcW w:w="4829" w:type="dxa"/>
            <w:hideMark/>
          </w:tcPr>
          <w:p w14:paraId="3568EE57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58779F">
              <w:rPr>
                <w:rFonts w:ascii="Arial" w:hAnsi="Arial" w:cs="Arial"/>
                <w:b/>
                <w:bCs/>
                <w:lang w:val="mn-MN"/>
              </w:rPr>
              <w:t>Төрийн алба хаасан хугацааны нэмэгдлийн хэмжээ /хувиар/</w:t>
            </w:r>
          </w:p>
        </w:tc>
      </w:tr>
      <w:tr w:rsidR="0058779F" w:rsidRPr="0058779F" w14:paraId="557141D4" w14:textId="77777777" w:rsidTr="00A1568D">
        <w:trPr>
          <w:tblCellSpacing w:w="0" w:type="dxa"/>
        </w:trPr>
        <w:tc>
          <w:tcPr>
            <w:tcW w:w="4546" w:type="dxa"/>
            <w:hideMark/>
          </w:tcPr>
          <w:p w14:paraId="40456AA5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lang w:val="mn-MN"/>
              </w:rPr>
            </w:pPr>
            <w:r w:rsidRPr="0058779F">
              <w:rPr>
                <w:rFonts w:ascii="Arial" w:hAnsi="Arial" w:cs="Arial"/>
                <w:lang w:val="mn-MN"/>
              </w:rPr>
              <w:t>5-10</w:t>
            </w:r>
          </w:p>
        </w:tc>
        <w:tc>
          <w:tcPr>
            <w:tcW w:w="4829" w:type="dxa"/>
            <w:hideMark/>
          </w:tcPr>
          <w:p w14:paraId="421908BE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lang w:val="mn-MN"/>
              </w:rPr>
            </w:pPr>
            <w:r w:rsidRPr="0058779F">
              <w:rPr>
                <w:rFonts w:ascii="Arial" w:hAnsi="Arial" w:cs="Arial"/>
                <w:lang w:val="mn-MN"/>
              </w:rPr>
              <w:t>5</w:t>
            </w:r>
          </w:p>
        </w:tc>
      </w:tr>
      <w:tr w:rsidR="0058779F" w:rsidRPr="0058779F" w14:paraId="0A402CED" w14:textId="77777777" w:rsidTr="00A1568D">
        <w:trPr>
          <w:tblCellSpacing w:w="0" w:type="dxa"/>
        </w:trPr>
        <w:tc>
          <w:tcPr>
            <w:tcW w:w="4546" w:type="dxa"/>
            <w:hideMark/>
          </w:tcPr>
          <w:p w14:paraId="74F755ED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lang w:val="mn-MN"/>
              </w:rPr>
            </w:pPr>
            <w:r w:rsidRPr="0058779F">
              <w:rPr>
                <w:rFonts w:ascii="Arial" w:hAnsi="Arial" w:cs="Arial"/>
                <w:lang w:val="mn-MN"/>
              </w:rPr>
              <w:t>11-15</w:t>
            </w:r>
          </w:p>
        </w:tc>
        <w:tc>
          <w:tcPr>
            <w:tcW w:w="4829" w:type="dxa"/>
            <w:hideMark/>
          </w:tcPr>
          <w:p w14:paraId="4FA86539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lang w:val="mn-MN"/>
              </w:rPr>
            </w:pPr>
            <w:r w:rsidRPr="0058779F">
              <w:rPr>
                <w:rFonts w:ascii="Arial" w:hAnsi="Arial" w:cs="Arial"/>
                <w:lang w:val="mn-MN"/>
              </w:rPr>
              <w:t>10</w:t>
            </w:r>
          </w:p>
        </w:tc>
      </w:tr>
      <w:tr w:rsidR="0058779F" w:rsidRPr="0058779F" w14:paraId="71A8C698" w14:textId="77777777" w:rsidTr="00A1568D">
        <w:trPr>
          <w:tblCellSpacing w:w="0" w:type="dxa"/>
        </w:trPr>
        <w:tc>
          <w:tcPr>
            <w:tcW w:w="4546" w:type="dxa"/>
            <w:hideMark/>
          </w:tcPr>
          <w:p w14:paraId="5B08452E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lang w:val="mn-MN"/>
              </w:rPr>
            </w:pPr>
            <w:r w:rsidRPr="0058779F">
              <w:rPr>
                <w:rFonts w:ascii="Arial" w:hAnsi="Arial" w:cs="Arial"/>
                <w:lang w:val="mn-MN"/>
              </w:rPr>
              <w:t>16-20</w:t>
            </w:r>
          </w:p>
        </w:tc>
        <w:tc>
          <w:tcPr>
            <w:tcW w:w="4829" w:type="dxa"/>
            <w:hideMark/>
          </w:tcPr>
          <w:p w14:paraId="6752E1AE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lang w:val="mn-MN"/>
              </w:rPr>
            </w:pPr>
            <w:r w:rsidRPr="0058779F">
              <w:rPr>
                <w:rFonts w:ascii="Arial" w:hAnsi="Arial" w:cs="Arial"/>
                <w:lang w:val="mn-MN"/>
              </w:rPr>
              <w:t>15</w:t>
            </w:r>
          </w:p>
        </w:tc>
      </w:tr>
      <w:tr w:rsidR="0058779F" w:rsidRPr="0058779F" w14:paraId="009FF30F" w14:textId="77777777" w:rsidTr="00A1568D">
        <w:trPr>
          <w:tblCellSpacing w:w="0" w:type="dxa"/>
        </w:trPr>
        <w:tc>
          <w:tcPr>
            <w:tcW w:w="4546" w:type="dxa"/>
            <w:hideMark/>
          </w:tcPr>
          <w:p w14:paraId="72D7B51E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lang w:val="mn-MN"/>
              </w:rPr>
            </w:pPr>
            <w:r w:rsidRPr="0058779F">
              <w:rPr>
                <w:rFonts w:ascii="Arial" w:hAnsi="Arial" w:cs="Arial"/>
                <w:lang w:val="mn-MN"/>
              </w:rPr>
              <w:t>21-25</w:t>
            </w:r>
          </w:p>
        </w:tc>
        <w:tc>
          <w:tcPr>
            <w:tcW w:w="4829" w:type="dxa"/>
            <w:hideMark/>
          </w:tcPr>
          <w:p w14:paraId="584C427F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lang w:val="mn-MN"/>
              </w:rPr>
            </w:pPr>
            <w:r w:rsidRPr="0058779F">
              <w:rPr>
                <w:rFonts w:ascii="Arial" w:hAnsi="Arial" w:cs="Arial"/>
                <w:lang w:val="mn-MN"/>
              </w:rPr>
              <w:t>20</w:t>
            </w:r>
          </w:p>
        </w:tc>
      </w:tr>
      <w:tr w:rsidR="0058779F" w:rsidRPr="0058779F" w14:paraId="3C066170" w14:textId="77777777" w:rsidTr="00A1568D">
        <w:trPr>
          <w:tblCellSpacing w:w="0" w:type="dxa"/>
        </w:trPr>
        <w:tc>
          <w:tcPr>
            <w:tcW w:w="4546" w:type="dxa"/>
            <w:hideMark/>
          </w:tcPr>
          <w:p w14:paraId="133C2FAA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lang w:val="mn-MN"/>
              </w:rPr>
            </w:pPr>
            <w:r w:rsidRPr="0058779F">
              <w:rPr>
                <w:rFonts w:ascii="Arial" w:hAnsi="Arial" w:cs="Arial"/>
                <w:lang w:val="mn-MN"/>
              </w:rPr>
              <w:t>26 ба түүнээс дээш</w:t>
            </w:r>
          </w:p>
        </w:tc>
        <w:tc>
          <w:tcPr>
            <w:tcW w:w="4829" w:type="dxa"/>
            <w:hideMark/>
          </w:tcPr>
          <w:p w14:paraId="06FD3C7E" w14:textId="77777777" w:rsidR="0058779F" w:rsidRPr="0058779F" w:rsidRDefault="0058779F" w:rsidP="00A1568D">
            <w:pPr>
              <w:jc w:val="center"/>
              <w:rPr>
                <w:rFonts w:ascii="Arial" w:hAnsi="Arial" w:cs="Arial"/>
                <w:lang w:val="mn-MN"/>
              </w:rPr>
            </w:pPr>
            <w:r w:rsidRPr="0058779F">
              <w:rPr>
                <w:rFonts w:ascii="Arial" w:hAnsi="Arial" w:cs="Arial"/>
                <w:lang w:val="mn-MN"/>
              </w:rPr>
              <w:t>25</w:t>
            </w:r>
          </w:p>
        </w:tc>
      </w:tr>
    </w:tbl>
    <w:p w14:paraId="5BD4D599" w14:textId="77777777" w:rsidR="0058779F" w:rsidRPr="0058779F" w:rsidRDefault="0058779F" w:rsidP="0058779F">
      <w:pPr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 </w:t>
      </w:r>
    </w:p>
    <w:p w14:paraId="0F1330E4" w14:textId="77777777" w:rsidR="0058779F" w:rsidRPr="0058779F" w:rsidRDefault="0058779F" w:rsidP="0058779F">
      <w:pPr>
        <w:ind w:firstLine="720"/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2.Шүүгчийн төрийн алба хаасан хугацааг Засгийн газрын 2018 оны 382 дугаар тогтоолын 1 дүгээр хавсралтын 3 дахь заалтад заасны дагуу тооцно.</w:t>
      </w:r>
    </w:p>
    <w:p w14:paraId="6E475A4A" w14:textId="77777777" w:rsidR="0058779F" w:rsidRPr="0058779F" w:rsidRDefault="0058779F" w:rsidP="0058779F">
      <w:pPr>
        <w:jc w:val="both"/>
        <w:rPr>
          <w:rFonts w:ascii="Arial" w:hAnsi="Arial" w:cs="Arial"/>
          <w:lang w:val="mn-MN"/>
        </w:rPr>
      </w:pPr>
    </w:p>
    <w:p w14:paraId="425FC351" w14:textId="77777777" w:rsidR="0058779F" w:rsidRPr="0058779F" w:rsidRDefault="0058779F" w:rsidP="0058779F">
      <w:pPr>
        <w:ind w:firstLine="720"/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3.Төрийн алба хаасан хугацааг шүүхийн Тамгын газраас тодорхойлж, шүүгчид олгох төрийн алба хаасан хугацааны нэмэгдлийн хувийг Шүүхийн ерөнхий зөвлөл тогтооно.</w:t>
      </w:r>
    </w:p>
    <w:p w14:paraId="6ED4CCC5" w14:textId="77777777" w:rsidR="0058779F" w:rsidRPr="0058779F" w:rsidRDefault="0058779F" w:rsidP="0058779F">
      <w:pPr>
        <w:jc w:val="both"/>
        <w:rPr>
          <w:rFonts w:ascii="Arial" w:hAnsi="Arial" w:cs="Arial"/>
          <w:lang w:val="mn-MN"/>
        </w:rPr>
      </w:pPr>
    </w:p>
    <w:p w14:paraId="74C0934E" w14:textId="77777777" w:rsidR="0058779F" w:rsidRPr="0058779F" w:rsidRDefault="0058779F" w:rsidP="0058779F">
      <w:pPr>
        <w:ind w:firstLine="720"/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4.Төрийн алба хаасан хугацааг тогтоох үндсэн баримт нь нийгмийн даатгалын дэвтэр болно.</w:t>
      </w:r>
    </w:p>
    <w:p w14:paraId="1AE00D5A" w14:textId="77777777" w:rsidR="0058779F" w:rsidRPr="0058779F" w:rsidRDefault="0058779F" w:rsidP="0058779F">
      <w:pPr>
        <w:jc w:val="both"/>
        <w:rPr>
          <w:rFonts w:ascii="Arial" w:hAnsi="Arial" w:cs="Arial"/>
          <w:lang w:val="mn-MN"/>
        </w:rPr>
      </w:pPr>
    </w:p>
    <w:p w14:paraId="206CEC78" w14:textId="77777777" w:rsidR="0058779F" w:rsidRPr="0058779F" w:rsidRDefault="0058779F" w:rsidP="0058779F">
      <w:pPr>
        <w:ind w:firstLine="720"/>
        <w:jc w:val="both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5.Төрийн алба хаасан хугацааны нэмэгдлийг бүх шатны шүүхийн шүүгчид олгоно.</w:t>
      </w:r>
    </w:p>
    <w:p w14:paraId="0DB888F8" w14:textId="77777777" w:rsidR="0058779F" w:rsidRPr="0058779F" w:rsidRDefault="0058779F" w:rsidP="0058779F">
      <w:pPr>
        <w:jc w:val="center"/>
        <w:rPr>
          <w:rFonts w:ascii="Arial" w:hAnsi="Arial" w:cs="Arial"/>
          <w:lang w:val="mn-MN"/>
        </w:rPr>
      </w:pPr>
    </w:p>
    <w:p w14:paraId="7B6B4F9B" w14:textId="77777777" w:rsidR="0058779F" w:rsidRPr="0058779F" w:rsidRDefault="0058779F" w:rsidP="0058779F">
      <w:pPr>
        <w:jc w:val="center"/>
        <w:rPr>
          <w:rFonts w:ascii="Arial" w:hAnsi="Arial" w:cs="Arial"/>
          <w:lang w:val="mn-MN"/>
        </w:rPr>
      </w:pPr>
    </w:p>
    <w:p w14:paraId="5ED9F261" w14:textId="77777777" w:rsidR="0058779F" w:rsidRPr="0058779F" w:rsidRDefault="0058779F" w:rsidP="0058779F">
      <w:pPr>
        <w:jc w:val="center"/>
        <w:rPr>
          <w:rFonts w:ascii="Arial" w:hAnsi="Arial" w:cs="Arial"/>
          <w:lang w:val="mn-MN"/>
        </w:rPr>
      </w:pPr>
    </w:p>
    <w:p w14:paraId="6A3463DA" w14:textId="77777777" w:rsidR="0058779F" w:rsidRPr="0058779F" w:rsidRDefault="0058779F" w:rsidP="0058779F">
      <w:pPr>
        <w:jc w:val="center"/>
        <w:rPr>
          <w:rFonts w:ascii="Arial" w:hAnsi="Arial" w:cs="Arial"/>
          <w:lang w:val="mn-MN"/>
        </w:rPr>
      </w:pPr>
    </w:p>
    <w:p w14:paraId="37993D87" w14:textId="77AFDDF7" w:rsidR="0058779F" w:rsidRPr="0058779F" w:rsidRDefault="0058779F" w:rsidP="0058779F">
      <w:pPr>
        <w:jc w:val="center"/>
        <w:rPr>
          <w:rFonts w:ascii="Arial" w:hAnsi="Arial" w:cs="Arial"/>
          <w:lang w:val="mn-MN"/>
        </w:rPr>
      </w:pPr>
      <w:r w:rsidRPr="0058779F">
        <w:rPr>
          <w:rFonts w:ascii="Arial" w:hAnsi="Arial" w:cs="Arial"/>
          <w:lang w:val="mn-MN"/>
        </w:rPr>
        <w:t>---оОо---</w:t>
      </w:r>
    </w:p>
    <w:sectPr w:rsidR="0058779F" w:rsidRPr="0058779F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7B26A" w14:textId="77777777" w:rsidR="00647397" w:rsidRDefault="00647397">
      <w:r>
        <w:separator/>
      </w:r>
    </w:p>
  </w:endnote>
  <w:endnote w:type="continuationSeparator" w:id="0">
    <w:p w14:paraId="5CB7468E" w14:textId="77777777" w:rsidR="00647397" w:rsidRDefault="0064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4DB91" w14:textId="77777777" w:rsidR="00647397" w:rsidRDefault="00647397">
      <w:r>
        <w:separator/>
      </w:r>
    </w:p>
  </w:footnote>
  <w:footnote w:type="continuationSeparator" w:id="0">
    <w:p w14:paraId="408BE1B2" w14:textId="77777777" w:rsidR="00647397" w:rsidRDefault="0064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0729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3F8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8779F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47397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9F3874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20A11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973BA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2021-01-26T05:54:00Z</dcterms:created>
  <dcterms:modified xsi:type="dcterms:W3CDTF">2021-01-26T05:55:00Z</dcterms:modified>
</cp:coreProperties>
</file>