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608BB59F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E581E">
        <w:rPr>
          <w:rFonts w:ascii="Arial" w:hAnsi="Arial" w:cs="Arial"/>
          <w:color w:val="3366FF"/>
          <w:sz w:val="20"/>
          <w:szCs w:val="20"/>
          <w:u w:val="single"/>
          <w:lang w:val="mn-MN"/>
        </w:rPr>
        <w:t>23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388B694E" w:rsidR="00681F82" w:rsidRPr="00E37D76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686A652" w14:textId="77777777" w:rsidR="002C5A57" w:rsidRPr="00E37D76" w:rsidRDefault="002C5A57" w:rsidP="002C5A57">
      <w:pPr>
        <w:spacing w:line="360" w:lineRule="auto"/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2C4FE507" w14:textId="77777777" w:rsidR="00674A13" w:rsidRPr="005768CE" w:rsidRDefault="00674A13" w:rsidP="00674A13">
      <w:pPr>
        <w:contextualSpacing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5768CE">
        <w:rPr>
          <w:rFonts w:ascii="Arial" w:hAnsi="Arial" w:cs="Arial"/>
          <w:b/>
          <w:bCs/>
          <w:noProof/>
          <w:color w:val="000000"/>
          <w:lang w:val="mn-MN"/>
        </w:rPr>
        <w:t xml:space="preserve">ЗӨРЧИЛ ШАЛГАН ШИЙДВЭРЛЭХ ТУХАЙ </w:t>
      </w:r>
    </w:p>
    <w:p w14:paraId="10120301" w14:textId="77777777" w:rsidR="00674A13" w:rsidRPr="005768CE" w:rsidRDefault="00674A13" w:rsidP="00674A13">
      <w:pPr>
        <w:contextualSpacing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5768CE">
        <w:rPr>
          <w:rFonts w:ascii="Arial" w:hAnsi="Arial" w:cs="Arial"/>
          <w:b/>
          <w:bCs/>
          <w:noProof/>
          <w:color w:val="000000"/>
          <w:lang w:val="mn-MN"/>
        </w:rPr>
        <w:t xml:space="preserve">    ХУУЛЬД ӨӨРЧЛӨЛТ ОРУУЛАХ ТУХАЙ </w:t>
      </w:r>
    </w:p>
    <w:p w14:paraId="1E09FF74" w14:textId="77777777" w:rsidR="00674A13" w:rsidRPr="005768CE" w:rsidRDefault="00674A13" w:rsidP="00674A13">
      <w:pPr>
        <w:spacing w:line="360" w:lineRule="auto"/>
        <w:contextualSpacing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</w:p>
    <w:p w14:paraId="0099C090" w14:textId="77777777" w:rsidR="00674A13" w:rsidRPr="005768CE" w:rsidRDefault="00674A13" w:rsidP="00674A13">
      <w:pPr>
        <w:ind w:firstLine="720"/>
        <w:contextualSpacing/>
        <w:jc w:val="both"/>
        <w:rPr>
          <w:rFonts w:ascii="Arial" w:hAnsi="Arial" w:cs="Arial"/>
          <w:noProof/>
          <w:color w:val="000000"/>
          <w:lang w:val="mn-MN"/>
        </w:rPr>
      </w:pPr>
      <w:r w:rsidRPr="005768CE">
        <w:rPr>
          <w:rFonts w:ascii="Arial" w:hAnsi="Arial" w:cs="Arial"/>
          <w:b/>
          <w:bCs/>
          <w:noProof/>
          <w:color w:val="000000"/>
          <w:lang w:val="mn-MN"/>
        </w:rPr>
        <w:t>1 дүгээр зүйл.</w:t>
      </w:r>
      <w:r w:rsidRPr="005768CE">
        <w:rPr>
          <w:rFonts w:ascii="Arial" w:hAnsi="Arial" w:cs="Arial"/>
          <w:noProof/>
          <w:color w:val="000000"/>
          <w:lang w:val="mn-MN"/>
        </w:rPr>
        <w:t>Зөрчил шалган шийдвэрлэх тухай хуулийн 3.8 дугаар зүйлийн 1 дэх хэсгийг доор дурдсанаар өөрчлөн найруулсугай:</w:t>
      </w:r>
    </w:p>
    <w:p w14:paraId="257D095D" w14:textId="77777777" w:rsidR="00674A13" w:rsidRPr="005768CE" w:rsidRDefault="00674A13" w:rsidP="00674A13">
      <w:pPr>
        <w:ind w:firstLine="720"/>
        <w:contextualSpacing/>
        <w:jc w:val="both"/>
        <w:rPr>
          <w:rFonts w:ascii="Arial" w:hAnsi="Arial" w:cs="Arial"/>
          <w:noProof/>
          <w:color w:val="000000"/>
          <w:lang w:val="mn-MN"/>
        </w:rPr>
      </w:pPr>
    </w:p>
    <w:p w14:paraId="48DCFF57" w14:textId="77777777" w:rsidR="00674A13" w:rsidRPr="005768CE" w:rsidRDefault="00674A13" w:rsidP="00674A13">
      <w:pPr>
        <w:ind w:firstLine="720"/>
        <w:contextualSpacing/>
        <w:jc w:val="both"/>
        <w:rPr>
          <w:rFonts w:ascii="Arial" w:hAnsi="Arial" w:cs="Arial"/>
          <w:noProof/>
          <w:color w:val="000000"/>
          <w:lang w:val="mn-MN"/>
        </w:rPr>
      </w:pPr>
      <w:r w:rsidRPr="005768CE">
        <w:rPr>
          <w:rFonts w:ascii="Arial" w:hAnsi="Arial" w:cs="Arial"/>
          <w:noProof/>
          <w:color w:val="000000"/>
          <w:lang w:val="mn-MN"/>
        </w:rPr>
        <w:t>“1.</w:t>
      </w:r>
      <w:bookmarkStart w:id="0" w:name="_Hlk70951339"/>
      <w:r w:rsidRPr="005768CE">
        <w:rPr>
          <w:rFonts w:ascii="Arial" w:hAnsi="Arial" w:cs="Arial"/>
          <w:noProof/>
          <w:color w:val="000000"/>
          <w:lang w:val="mn-MN"/>
        </w:rPr>
        <w:t>Эрх бүхий албан тушаалтан,</w:t>
      </w:r>
      <w:r w:rsidRPr="005768CE">
        <w:rPr>
          <w:rFonts w:ascii="Arial" w:hAnsi="Arial" w:cs="Arial"/>
          <w:color w:val="000000"/>
          <w:shd w:val="clear" w:color="auto" w:fill="FFFFFF"/>
          <w:lang w:val="mn-MN"/>
        </w:rPr>
        <w:t xml:space="preserve"> эсхүл эрх бүхий албан тушаалтны шинжилгээ хийлгэх хүсэлтийн дагуу</w:t>
      </w:r>
      <w:r w:rsidRPr="005768CE">
        <w:rPr>
          <w:rFonts w:ascii="Arial" w:hAnsi="Arial" w:cs="Arial"/>
          <w:noProof/>
          <w:color w:val="000000"/>
          <w:lang w:val="mn-MN"/>
        </w:rPr>
        <w:t xml:space="preserve"> Шүүх шинжилгээний тухай хуулийн 4.1.6</w:t>
      </w:r>
      <w:r w:rsidRPr="005768CE">
        <w:rPr>
          <w:rFonts w:ascii="Arial" w:hAnsi="Arial" w:cs="Arial"/>
          <w:bCs/>
          <w:noProof/>
          <w:color w:val="000000"/>
          <w:lang w:val="mn-MN"/>
        </w:rPr>
        <w:t xml:space="preserve">, </w:t>
      </w:r>
      <w:r w:rsidRPr="005768CE">
        <w:rPr>
          <w:rFonts w:ascii="Arial" w:hAnsi="Arial" w:cs="Arial"/>
          <w:noProof/>
          <w:color w:val="000000"/>
          <w:lang w:val="mn-MN"/>
        </w:rPr>
        <w:t>8.2-т заасан этгээдийг шинжээчээр томилно.”</w:t>
      </w:r>
    </w:p>
    <w:bookmarkEnd w:id="0"/>
    <w:p w14:paraId="613C87AE" w14:textId="77777777" w:rsidR="00674A13" w:rsidRPr="005768CE" w:rsidRDefault="00674A13" w:rsidP="00674A13">
      <w:pPr>
        <w:contextualSpacing/>
        <w:rPr>
          <w:rFonts w:ascii="Arial" w:hAnsi="Arial" w:cs="Arial"/>
          <w:b/>
          <w:noProof/>
          <w:color w:val="000000"/>
          <w:lang w:val="mn-MN"/>
        </w:rPr>
      </w:pPr>
    </w:p>
    <w:p w14:paraId="6A2E02EA" w14:textId="77777777" w:rsidR="00674A13" w:rsidRPr="005768CE" w:rsidRDefault="00674A13" w:rsidP="00674A13">
      <w:pPr>
        <w:ind w:firstLine="720"/>
        <w:contextualSpacing/>
        <w:jc w:val="both"/>
        <w:rPr>
          <w:rFonts w:ascii="Arial" w:hAnsi="Arial" w:cs="Arial"/>
          <w:noProof/>
          <w:color w:val="000000"/>
          <w:lang w:val="mn-MN"/>
        </w:rPr>
      </w:pPr>
      <w:r w:rsidRPr="005768CE">
        <w:rPr>
          <w:rFonts w:ascii="Arial" w:hAnsi="Arial" w:cs="Arial"/>
          <w:b/>
          <w:bCs/>
          <w:noProof/>
          <w:color w:val="000000"/>
          <w:lang w:val="mn-MN"/>
        </w:rPr>
        <w:t>2 дугаар зүйл.</w:t>
      </w:r>
      <w:r w:rsidRPr="005768CE">
        <w:rPr>
          <w:rFonts w:ascii="Arial" w:hAnsi="Arial" w:cs="Arial"/>
          <w:noProof/>
          <w:color w:val="000000"/>
          <w:lang w:val="mn-MN"/>
        </w:rPr>
        <w:t>Зөрчил шалган шийдвэрлэх тухай хуулийн 3.8 дугаар зүйлийн 2 дахь хэсгийн “Шинжээч дараах эрхтэй:” гэснийг “Шинжээч нь Шүүх шинжилгээний тухай хуулийн 49.1-д зааснаас гадна дараах эрх эдэлнэ:” гэж, мөн зүйлийн 3 дахь хэсгийн “Шинжээч дараах үүрэгтэй:” гэснийг “Шинжээч нь Шүүх шинжилгээний тухай хуулийн 49.2-т зааснаас гадна дараах үүргийг хүлээнэ:” гэж,  4.11 дүгээр зүйлийн 7 дахь хэсгийн “Шүүхийн” гэснийг “Шүүх” гэж тус тус өөрчилсүгэй.</w:t>
      </w:r>
    </w:p>
    <w:p w14:paraId="0232A9A5" w14:textId="77777777" w:rsidR="00674A13" w:rsidRPr="005768CE" w:rsidRDefault="00674A13" w:rsidP="00674A13">
      <w:pPr>
        <w:ind w:firstLine="720"/>
        <w:contextualSpacing/>
        <w:jc w:val="both"/>
        <w:rPr>
          <w:rFonts w:ascii="Arial" w:hAnsi="Arial" w:cs="Arial"/>
          <w:b/>
          <w:bCs/>
          <w:noProof/>
          <w:color w:val="000000"/>
          <w:lang w:val="mn-MN"/>
        </w:rPr>
      </w:pPr>
    </w:p>
    <w:p w14:paraId="6CA2E23A" w14:textId="77777777" w:rsidR="00674A13" w:rsidRPr="005768CE" w:rsidRDefault="00674A13" w:rsidP="00674A13">
      <w:pPr>
        <w:ind w:firstLine="720"/>
        <w:contextualSpacing/>
        <w:jc w:val="both"/>
        <w:rPr>
          <w:rFonts w:ascii="Arial" w:hAnsi="Arial" w:cs="Arial"/>
          <w:b/>
          <w:bCs/>
          <w:noProof/>
          <w:color w:val="000000"/>
          <w:lang w:val="mn-MN"/>
        </w:rPr>
      </w:pPr>
      <w:r w:rsidRPr="005768CE">
        <w:rPr>
          <w:rFonts w:ascii="Arial" w:hAnsi="Arial" w:cs="Arial"/>
          <w:b/>
          <w:bCs/>
          <w:noProof/>
          <w:color w:val="000000"/>
          <w:lang w:val="mn-MN"/>
        </w:rPr>
        <w:t>3 дугаар зүйл.</w:t>
      </w:r>
      <w:r w:rsidRPr="005768CE">
        <w:rPr>
          <w:rFonts w:ascii="Arial" w:hAnsi="Arial" w:cs="Arial"/>
          <w:noProof/>
          <w:color w:val="000000"/>
          <w:lang w:val="mn-MN"/>
        </w:rPr>
        <w:t>Зөрчил шалган шийдвэрлэх тухай хуулийн 4.11 дүгээр зүйлийн 8, 9, 10, 11, 12, 13 дахь хэсгийг тус тус хүчингүй болсонд тооцсугай.</w:t>
      </w:r>
    </w:p>
    <w:p w14:paraId="3FCDA942" w14:textId="77777777" w:rsidR="00674A13" w:rsidRPr="005768CE" w:rsidRDefault="00674A13" w:rsidP="00674A13">
      <w:pPr>
        <w:ind w:firstLine="720"/>
        <w:contextualSpacing/>
        <w:jc w:val="both"/>
        <w:rPr>
          <w:rFonts w:ascii="Arial" w:hAnsi="Arial" w:cs="Arial"/>
          <w:b/>
          <w:bCs/>
          <w:noProof/>
          <w:color w:val="000000"/>
          <w:lang w:val="mn-MN"/>
        </w:rPr>
      </w:pPr>
    </w:p>
    <w:p w14:paraId="4FE31FD1" w14:textId="77777777" w:rsidR="00674A13" w:rsidRPr="005768CE" w:rsidRDefault="00674A13" w:rsidP="00674A13">
      <w:pPr>
        <w:ind w:firstLine="720"/>
        <w:contextualSpacing/>
        <w:jc w:val="both"/>
        <w:rPr>
          <w:rFonts w:ascii="Arial" w:hAnsi="Arial" w:cs="Arial"/>
          <w:noProof/>
          <w:color w:val="000000"/>
          <w:lang w:val="mn-MN"/>
        </w:rPr>
      </w:pPr>
      <w:r w:rsidRPr="005768CE">
        <w:rPr>
          <w:rFonts w:ascii="Arial" w:hAnsi="Arial" w:cs="Arial"/>
          <w:b/>
          <w:bCs/>
          <w:noProof/>
          <w:color w:val="000000"/>
          <w:lang w:val="mn-MN"/>
        </w:rPr>
        <w:t>4 дүгээр зүйл.</w:t>
      </w:r>
      <w:r w:rsidRPr="005768CE">
        <w:rPr>
          <w:rFonts w:ascii="Arial" w:hAnsi="Arial" w:cs="Arial"/>
          <w:noProof/>
          <w:color w:val="000000"/>
          <w:lang w:val="mn-MN"/>
        </w:rPr>
        <w:t xml:space="preserve">Энэ хуулийг Шүүх шинжилгээний тухай хууль /Шинэчилсэн найруулга/ хүчин төгөлдөр болсон өдрөөс эхлэн дагаж мөрдөнө. </w:t>
      </w:r>
    </w:p>
    <w:p w14:paraId="574882C5" w14:textId="77777777" w:rsidR="00674A13" w:rsidRPr="005768CE" w:rsidRDefault="00674A13" w:rsidP="00674A13">
      <w:pPr>
        <w:contextualSpacing/>
        <w:jc w:val="both"/>
        <w:rPr>
          <w:rFonts w:ascii="Arial" w:hAnsi="Arial" w:cs="Arial"/>
          <w:noProof/>
          <w:color w:val="000000"/>
          <w:lang w:val="mn-MN"/>
        </w:rPr>
      </w:pPr>
    </w:p>
    <w:p w14:paraId="13CDA459" w14:textId="77777777" w:rsidR="00674A13" w:rsidRPr="005768CE" w:rsidRDefault="00674A13" w:rsidP="00674A13">
      <w:pPr>
        <w:contextualSpacing/>
        <w:jc w:val="both"/>
        <w:rPr>
          <w:rFonts w:ascii="Arial" w:hAnsi="Arial" w:cs="Arial"/>
          <w:noProof/>
          <w:color w:val="000000"/>
          <w:lang w:val="mn-MN"/>
        </w:rPr>
      </w:pPr>
    </w:p>
    <w:p w14:paraId="5326A992" w14:textId="77777777" w:rsidR="00674A13" w:rsidRPr="005768CE" w:rsidRDefault="00674A13" w:rsidP="00674A13">
      <w:pPr>
        <w:contextualSpacing/>
        <w:jc w:val="both"/>
        <w:rPr>
          <w:rFonts w:ascii="Arial" w:hAnsi="Arial" w:cs="Arial"/>
          <w:noProof/>
          <w:color w:val="000000"/>
          <w:lang w:val="mn-MN"/>
        </w:rPr>
      </w:pPr>
    </w:p>
    <w:p w14:paraId="0D442B92" w14:textId="77777777" w:rsidR="00674A13" w:rsidRPr="005768CE" w:rsidRDefault="00674A13" w:rsidP="00674A13">
      <w:pPr>
        <w:contextualSpacing/>
        <w:jc w:val="both"/>
        <w:rPr>
          <w:rFonts w:ascii="Arial" w:hAnsi="Arial" w:cs="Arial"/>
          <w:noProof/>
          <w:color w:val="000000"/>
          <w:lang w:val="mn-MN"/>
        </w:rPr>
      </w:pPr>
    </w:p>
    <w:p w14:paraId="0B48383D" w14:textId="77777777" w:rsidR="00674A13" w:rsidRPr="005768CE" w:rsidRDefault="00674A13" w:rsidP="00674A13">
      <w:pPr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5768CE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52963B2E" w14:textId="171579B7" w:rsidR="002C5A57" w:rsidRPr="001169E0" w:rsidRDefault="00674A13" w:rsidP="00674A13">
      <w:pPr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5768CE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5768CE">
        <w:rPr>
          <w:rFonts w:ascii="Arial" w:hAnsi="Arial" w:cs="Arial"/>
          <w:color w:val="000000"/>
          <w:lang w:val="mn-MN" w:eastAsia="en-029"/>
        </w:rPr>
        <w:tab/>
      </w:r>
      <w:r w:rsidRPr="005768CE">
        <w:rPr>
          <w:rFonts w:ascii="Arial" w:hAnsi="Arial" w:cs="Arial"/>
          <w:color w:val="000000"/>
          <w:lang w:val="mn-MN" w:eastAsia="en-029"/>
        </w:rPr>
        <w:tab/>
      </w:r>
      <w:r w:rsidRPr="005768CE">
        <w:rPr>
          <w:rFonts w:ascii="Arial" w:hAnsi="Arial" w:cs="Arial"/>
          <w:color w:val="000000"/>
          <w:lang w:val="mn-MN" w:eastAsia="en-029"/>
        </w:rPr>
        <w:tab/>
      </w:r>
      <w:r w:rsidRPr="005768CE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2C5A57" w:rsidRPr="001169E0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372C"/>
    <w:rsid w:val="000862F0"/>
    <w:rsid w:val="00090884"/>
    <w:rsid w:val="000923B0"/>
    <w:rsid w:val="0009346F"/>
    <w:rsid w:val="000943B4"/>
    <w:rsid w:val="00094479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E106B"/>
    <w:rsid w:val="000E55F8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B181D"/>
    <w:rsid w:val="001B7A0F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231C"/>
    <w:rsid w:val="003C4A78"/>
    <w:rsid w:val="003C5531"/>
    <w:rsid w:val="003E3008"/>
    <w:rsid w:val="003F2158"/>
    <w:rsid w:val="003F36A4"/>
    <w:rsid w:val="003F5BBD"/>
    <w:rsid w:val="00402516"/>
    <w:rsid w:val="00405CC6"/>
    <w:rsid w:val="004133D1"/>
    <w:rsid w:val="00416C56"/>
    <w:rsid w:val="00417030"/>
    <w:rsid w:val="00417A64"/>
    <w:rsid w:val="0042641E"/>
    <w:rsid w:val="00431812"/>
    <w:rsid w:val="00433C72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6D88"/>
    <w:rsid w:val="0055141D"/>
    <w:rsid w:val="005518C4"/>
    <w:rsid w:val="0055784E"/>
    <w:rsid w:val="0057100E"/>
    <w:rsid w:val="00572442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7CC8"/>
    <w:rsid w:val="00625E1B"/>
    <w:rsid w:val="00630966"/>
    <w:rsid w:val="00631D19"/>
    <w:rsid w:val="00633EAA"/>
    <w:rsid w:val="00637A04"/>
    <w:rsid w:val="00642988"/>
    <w:rsid w:val="006438CB"/>
    <w:rsid w:val="0065255D"/>
    <w:rsid w:val="006666E3"/>
    <w:rsid w:val="006712E1"/>
    <w:rsid w:val="00674A13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C81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7BAB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21A57"/>
    <w:rsid w:val="00B23459"/>
    <w:rsid w:val="00B25419"/>
    <w:rsid w:val="00B26B59"/>
    <w:rsid w:val="00B32A0D"/>
    <w:rsid w:val="00B338BD"/>
    <w:rsid w:val="00B42857"/>
    <w:rsid w:val="00B44301"/>
    <w:rsid w:val="00B46FB0"/>
    <w:rsid w:val="00B600BE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F0F5B"/>
    <w:rsid w:val="00D00960"/>
    <w:rsid w:val="00D03B32"/>
    <w:rsid w:val="00D040D9"/>
    <w:rsid w:val="00D113F3"/>
    <w:rsid w:val="00D1681A"/>
    <w:rsid w:val="00D35411"/>
    <w:rsid w:val="00D46EAC"/>
    <w:rsid w:val="00D47D68"/>
    <w:rsid w:val="00D51138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D615E"/>
    <w:rsid w:val="00DD78F2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uiPriority w:val="1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2023-01-23T04:53:00Z</dcterms:created>
  <dcterms:modified xsi:type="dcterms:W3CDTF">2023-01-23T04:53:00Z</dcterms:modified>
</cp:coreProperties>
</file>