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E9E941A" w14:textId="77777777" w:rsidR="00A00D3E" w:rsidRPr="00707BC7" w:rsidRDefault="00A00D3E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48C52EE8" w14:textId="77777777" w:rsidR="00CC5537" w:rsidRPr="00707BC7" w:rsidRDefault="00CC5537" w:rsidP="00CC5537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   МЭРГЭЖЛИЙН БОЛОВСРОЛ,</w:t>
      </w:r>
    </w:p>
    <w:p w14:paraId="4FA5467C" w14:textId="77777777" w:rsidR="00CC5537" w:rsidRPr="00707BC7" w:rsidRDefault="00CC5537" w:rsidP="00CC5537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   СУРГАЛТЫН ТУХАЙ ХУУЛЬД</w:t>
      </w:r>
    </w:p>
    <w:p w14:paraId="128DD279" w14:textId="77777777" w:rsidR="00CC5537" w:rsidRPr="00707BC7" w:rsidRDefault="00CC5537" w:rsidP="00CC5537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   НЭМЭЛТ, ӨӨРЧЛӨЛТ</w:t>
      </w:r>
    </w:p>
    <w:p w14:paraId="65D0341C" w14:textId="77777777" w:rsidR="00CC5537" w:rsidRPr="00707BC7" w:rsidRDefault="00CC5537" w:rsidP="00CC5537">
      <w:pPr>
        <w:contextualSpacing/>
        <w:jc w:val="center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  ОРУУЛАХ ТУХАЙ</w:t>
      </w:r>
    </w:p>
    <w:p w14:paraId="7F6C134C" w14:textId="77777777" w:rsidR="00CC5537" w:rsidRPr="00707BC7" w:rsidRDefault="00CC5537" w:rsidP="00CC5537">
      <w:pPr>
        <w:spacing w:line="360" w:lineRule="auto"/>
        <w:contextualSpacing/>
        <w:rPr>
          <w:rFonts w:ascii="Arial" w:hAnsi="Arial" w:cs="Arial"/>
          <w:lang w:val="mn-MN"/>
        </w:rPr>
      </w:pPr>
    </w:p>
    <w:p w14:paraId="702D57D9" w14:textId="77777777" w:rsidR="00CC5537" w:rsidRPr="00707BC7" w:rsidRDefault="00CC5537" w:rsidP="00CC5537">
      <w:pPr>
        <w:shd w:val="clear" w:color="auto" w:fill="FFFFFF"/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1 дүгээр зүйл.</w:t>
      </w:r>
      <w:r w:rsidRPr="00707BC7">
        <w:rPr>
          <w:rFonts w:ascii="Arial" w:hAnsi="Arial" w:cs="Arial"/>
          <w:lang w:val="mn-MN"/>
        </w:rPr>
        <w:t>Мэргэжлийн боловсрол, сургалтын тухай хуулийн 14 дүгээр зүйлд доор дурдсан агуулгатай 14.6 дахь хэсэг нэмсүгэй:</w:t>
      </w:r>
    </w:p>
    <w:p w14:paraId="169008CF" w14:textId="77777777" w:rsidR="00CC5537" w:rsidRPr="00707BC7" w:rsidRDefault="00CC5537" w:rsidP="00CC5537">
      <w:pPr>
        <w:shd w:val="clear" w:color="auto" w:fill="FFFFFF"/>
        <w:contextualSpacing/>
        <w:jc w:val="both"/>
        <w:rPr>
          <w:rFonts w:ascii="Arial" w:hAnsi="Arial" w:cs="Arial"/>
          <w:lang w:val="mn-MN"/>
        </w:rPr>
      </w:pPr>
    </w:p>
    <w:p w14:paraId="2EAEB31C" w14:textId="77777777" w:rsidR="00CC5537" w:rsidRPr="00707BC7" w:rsidRDefault="00CC5537" w:rsidP="00CC5537">
      <w:pPr>
        <w:shd w:val="clear" w:color="auto" w:fill="FFFFFF"/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“14.6.Мэргэжлийн сургалтын байгууллагыг улсын бүртгэлд бүртгэх асуудлыг Хуулийн этгээдийн улсын бүртгэлийн тухай хуульд заасан журмын дагуу шийдвэрлэнэ.”</w:t>
      </w:r>
    </w:p>
    <w:p w14:paraId="7F19FEB4" w14:textId="77777777" w:rsidR="00CC5537" w:rsidRPr="00707BC7" w:rsidRDefault="00CC5537" w:rsidP="00CC5537">
      <w:pPr>
        <w:contextualSpacing/>
        <w:jc w:val="both"/>
        <w:rPr>
          <w:rFonts w:ascii="Arial" w:hAnsi="Arial" w:cs="Arial"/>
          <w:lang w:val="mn-MN"/>
        </w:rPr>
      </w:pPr>
    </w:p>
    <w:p w14:paraId="234D2ED0" w14:textId="77777777" w:rsidR="00CC5537" w:rsidRPr="00707BC7" w:rsidRDefault="00CC5537" w:rsidP="00CC5537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2 дугаар зүйл.</w:t>
      </w:r>
      <w:r w:rsidRPr="00707BC7">
        <w:rPr>
          <w:rFonts w:ascii="Arial" w:hAnsi="Arial" w:cs="Arial"/>
          <w:lang w:val="mn-MN"/>
        </w:rPr>
        <w:t>Мэргэжлийн боловсрол, сургалтын тухай хуулийн 14 дүгээр зүйлийн 14.3, 14.4 дэх хэсгийг доор дурдсанаар өөрчлөн найруулсугай:</w:t>
      </w:r>
    </w:p>
    <w:p w14:paraId="630998EF" w14:textId="77777777" w:rsidR="00CC5537" w:rsidRPr="00707BC7" w:rsidRDefault="00CC5537" w:rsidP="00CC5537">
      <w:pPr>
        <w:contextualSpacing/>
        <w:jc w:val="both"/>
        <w:rPr>
          <w:rFonts w:ascii="Arial" w:hAnsi="Arial" w:cs="Arial"/>
          <w:lang w:val="mn-MN"/>
        </w:rPr>
      </w:pPr>
    </w:p>
    <w:p w14:paraId="023CEB95" w14:textId="77777777" w:rsidR="00CC5537" w:rsidRPr="00707BC7" w:rsidRDefault="00CC5537" w:rsidP="00CC5537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“14.3.Мэргэжлийн болон техникийн боловсролын сургалтын үйл ажиллагаа эрхлэх тусгай зөвшөөрөл олгох, сунгах, түдгэлзүүлэх, сэргээх, хүчингүй болгохтой холбогдсон харилцааг </w:t>
      </w:r>
      <w:r w:rsidRPr="00707BC7">
        <w:rPr>
          <w:rFonts w:ascii="Arial" w:hAnsi="Arial" w:cs="Arial"/>
          <w:shd w:val="clear" w:color="auto" w:fill="FFFFFF"/>
          <w:lang w:val="mn-MN"/>
        </w:rPr>
        <w:t>Зөвшөөрлийн тухай хуулийн 5.1, 5.2, 5.3 дугаар зүйл, 6.1, 6.2 дугаар зүйл,</w:t>
      </w:r>
      <w:r w:rsidRPr="00707BC7">
        <w:rPr>
          <w:rFonts w:ascii="Arial" w:hAnsi="Arial" w:cs="Arial"/>
          <w:lang w:val="mn-MN"/>
        </w:rPr>
        <w:t xml:space="preserve"> Боловсролын тухай хуулийн 21, 22, 23, 24 дүгээр зүйлд заасны дагуу зохицуулна.</w:t>
      </w:r>
    </w:p>
    <w:p w14:paraId="76267609" w14:textId="77777777" w:rsidR="00CC5537" w:rsidRPr="00707BC7" w:rsidRDefault="00CC5537" w:rsidP="00CC5537">
      <w:pPr>
        <w:shd w:val="clear" w:color="auto" w:fill="FFFFFF"/>
        <w:contextualSpacing/>
        <w:jc w:val="both"/>
        <w:rPr>
          <w:rFonts w:ascii="Arial" w:hAnsi="Arial" w:cs="Arial"/>
          <w:lang w:val="mn-MN"/>
        </w:rPr>
      </w:pPr>
    </w:p>
    <w:p w14:paraId="3C8B3F58" w14:textId="77777777" w:rsidR="00CC5537" w:rsidRPr="00707BC7" w:rsidRDefault="00CC5537" w:rsidP="00CC5537">
      <w:pPr>
        <w:shd w:val="clear" w:color="auto" w:fill="FFFFFF"/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14.4.Энэ хуулийн 4.1.4-т заасан мэргэжлийн сургалтыг хуульд заасны дагуу бүртгүүлсэн иргэн, хуулийн этгээд эрхэлж болно.”</w:t>
      </w:r>
    </w:p>
    <w:p w14:paraId="4509D821" w14:textId="77777777" w:rsidR="00CC5537" w:rsidRPr="00707BC7" w:rsidRDefault="00CC5537" w:rsidP="00CC5537">
      <w:pPr>
        <w:shd w:val="clear" w:color="auto" w:fill="FFFFFF"/>
        <w:contextualSpacing/>
        <w:jc w:val="both"/>
        <w:rPr>
          <w:rFonts w:ascii="Arial" w:hAnsi="Arial" w:cs="Arial"/>
          <w:lang w:val="mn-MN"/>
        </w:rPr>
      </w:pPr>
    </w:p>
    <w:p w14:paraId="25B53691" w14:textId="77777777" w:rsidR="00CC5537" w:rsidRPr="00707BC7" w:rsidRDefault="00CC5537" w:rsidP="00CC5537">
      <w:pPr>
        <w:shd w:val="clear" w:color="auto" w:fill="FFFFFF"/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3 дугаар зүйл.</w:t>
      </w:r>
      <w:r w:rsidRPr="00707BC7">
        <w:rPr>
          <w:rFonts w:ascii="Arial" w:hAnsi="Arial" w:cs="Arial"/>
          <w:lang w:val="mn-MN"/>
        </w:rPr>
        <w:t>Мэргэжлийн боловсрол, сургалтын тухай хуулийн 14 дүгээр зүйлийн 14.2 дахь хэсгийн “Зөвшөөрлийн тухай хуульд” гэснийг “Зөвшөөрлийн тухай хуулийн 8.1 дүгээр зүйлийн 7.4-т” гэж өөрчилсүгэй.</w:t>
      </w:r>
    </w:p>
    <w:p w14:paraId="33FB2494" w14:textId="77777777" w:rsidR="00CC5537" w:rsidRPr="00707BC7" w:rsidRDefault="00CC5537" w:rsidP="00CC5537">
      <w:pPr>
        <w:shd w:val="clear" w:color="auto" w:fill="FFFFFF"/>
        <w:contextualSpacing/>
        <w:jc w:val="both"/>
        <w:rPr>
          <w:rFonts w:ascii="Arial" w:hAnsi="Arial" w:cs="Arial"/>
          <w:lang w:val="mn-MN"/>
        </w:rPr>
      </w:pPr>
    </w:p>
    <w:p w14:paraId="44B71BAE" w14:textId="77777777" w:rsidR="00CC5537" w:rsidRPr="00707BC7" w:rsidRDefault="00CC5537" w:rsidP="00CC5537">
      <w:pPr>
        <w:shd w:val="clear" w:color="auto" w:fill="FFFFFF"/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4 дүгээр зүйл.</w:t>
      </w:r>
      <w:r w:rsidRPr="00707BC7">
        <w:rPr>
          <w:rFonts w:ascii="Arial" w:hAnsi="Arial" w:cs="Arial"/>
          <w:lang w:val="mn-MN"/>
        </w:rPr>
        <w:t>Мэргэжлийн боловсрол, сургалтын тухай хуулийн 14 дүгээр зүйлийн 14.5 дахь хэсгийг хүчингүй болсонд тооцсугай.</w:t>
      </w:r>
    </w:p>
    <w:p w14:paraId="3FADBADA" w14:textId="77777777" w:rsidR="00CC5537" w:rsidRPr="00707BC7" w:rsidRDefault="00CC5537" w:rsidP="00CC5537">
      <w:pPr>
        <w:contextualSpacing/>
        <w:rPr>
          <w:rFonts w:ascii="Arial" w:hAnsi="Arial" w:cs="Arial"/>
          <w:lang w:val="mn-MN"/>
        </w:rPr>
      </w:pPr>
    </w:p>
    <w:p w14:paraId="06E61278" w14:textId="77777777" w:rsidR="00CC5537" w:rsidRPr="00707BC7" w:rsidRDefault="00CC5537" w:rsidP="00CC5537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shd w:val="clear" w:color="auto" w:fill="FFFFFF"/>
          <w:lang w:val="mn-MN"/>
        </w:rPr>
        <w:t>5 дугаар зүйл.</w:t>
      </w:r>
      <w:r w:rsidRPr="00707BC7">
        <w:rPr>
          <w:rFonts w:ascii="Arial" w:hAnsi="Arial" w:cs="Arial"/>
          <w:lang w:val="mn-MN"/>
        </w:rPr>
        <w:t>Энэ хуулийг 2023 оны 01 дүгээр сарын 06-ны өдрөөс эхлэн дагаж мөрдөнө.</w:t>
      </w:r>
    </w:p>
    <w:p w14:paraId="435F2DD5" w14:textId="77777777" w:rsidR="00CC5537" w:rsidRPr="00707BC7" w:rsidRDefault="00CC5537" w:rsidP="00CC5537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247CA668" w14:textId="77777777" w:rsidR="004258AF" w:rsidRDefault="004258AF" w:rsidP="00A45422">
      <w:pPr>
        <w:contextualSpacing/>
        <w:jc w:val="both"/>
        <w:rPr>
          <w:rFonts w:ascii="Arial" w:hAnsi="Arial" w:cs="Arial"/>
          <w:bCs/>
          <w:lang w:val="mn-MN"/>
        </w:rPr>
      </w:pPr>
    </w:p>
    <w:p w14:paraId="2B56CA48" w14:textId="77777777" w:rsidR="003736E4" w:rsidRPr="00707BC7" w:rsidRDefault="003736E4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D658113" w14:textId="77777777" w:rsidR="001A70BB" w:rsidRPr="00707BC7" w:rsidRDefault="001A70BB" w:rsidP="001A70BB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МОНГОЛ УЛСЫН </w:t>
      </w:r>
    </w:p>
    <w:p w14:paraId="2A158507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  <w:t xml:space="preserve">Г.ЗАНДАНШАТАР </w:t>
      </w:r>
    </w:p>
    <w:p w14:paraId="0686A652" w14:textId="45C453A8" w:rsidR="002C5A57" w:rsidRPr="0057398A" w:rsidRDefault="002C5A57" w:rsidP="00613F74">
      <w:pPr>
        <w:ind w:left="720" w:firstLine="720"/>
        <w:contextualSpacing/>
        <w:rPr>
          <w:rFonts w:ascii="Arial" w:hAnsi="Arial" w:cs="Arial"/>
          <w:sz w:val="28"/>
          <w:szCs w:val="28"/>
          <w:lang w:val="mn-MN"/>
        </w:rPr>
      </w:pPr>
    </w:p>
    <w:sectPr w:rsidR="002C5A57" w:rsidRPr="0057398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27152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1D3CA4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319D"/>
    <w:rsid w:val="00345773"/>
    <w:rsid w:val="00357662"/>
    <w:rsid w:val="0036287E"/>
    <w:rsid w:val="00363B23"/>
    <w:rsid w:val="00367201"/>
    <w:rsid w:val="003678F7"/>
    <w:rsid w:val="003708C5"/>
    <w:rsid w:val="003736E4"/>
    <w:rsid w:val="003766F2"/>
    <w:rsid w:val="00376C77"/>
    <w:rsid w:val="00385B94"/>
    <w:rsid w:val="00386569"/>
    <w:rsid w:val="003865D4"/>
    <w:rsid w:val="0038666B"/>
    <w:rsid w:val="00386A9C"/>
    <w:rsid w:val="00390FB7"/>
    <w:rsid w:val="00395A9C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58AF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62CA6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43B71"/>
    <w:rsid w:val="0065255D"/>
    <w:rsid w:val="006666E3"/>
    <w:rsid w:val="006712E1"/>
    <w:rsid w:val="00674A13"/>
    <w:rsid w:val="006775E8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3CFD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803EA"/>
    <w:rsid w:val="00794A64"/>
    <w:rsid w:val="007A1A9A"/>
    <w:rsid w:val="007A40FC"/>
    <w:rsid w:val="007A6164"/>
    <w:rsid w:val="007A7096"/>
    <w:rsid w:val="007B2DCF"/>
    <w:rsid w:val="007B4BB1"/>
    <w:rsid w:val="007B5C4F"/>
    <w:rsid w:val="007C6CF1"/>
    <w:rsid w:val="007D1CB1"/>
    <w:rsid w:val="007D249A"/>
    <w:rsid w:val="007D4024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71C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0D3E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5422"/>
    <w:rsid w:val="00A46450"/>
    <w:rsid w:val="00A54ED0"/>
    <w:rsid w:val="00A5755E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107A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50DCC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425F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4786"/>
    <w:rsid w:val="00C76847"/>
    <w:rsid w:val="00C84D85"/>
    <w:rsid w:val="00C96546"/>
    <w:rsid w:val="00C96948"/>
    <w:rsid w:val="00CA0758"/>
    <w:rsid w:val="00CA3B95"/>
    <w:rsid w:val="00CA5E39"/>
    <w:rsid w:val="00CB03E1"/>
    <w:rsid w:val="00CB298C"/>
    <w:rsid w:val="00CC2727"/>
    <w:rsid w:val="00CC2770"/>
    <w:rsid w:val="00CC46BE"/>
    <w:rsid w:val="00CC5537"/>
    <w:rsid w:val="00CC5C5F"/>
    <w:rsid w:val="00CC6CB5"/>
    <w:rsid w:val="00CE135B"/>
    <w:rsid w:val="00CF0F5B"/>
    <w:rsid w:val="00D00960"/>
    <w:rsid w:val="00D0271E"/>
    <w:rsid w:val="00D03B32"/>
    <w:rsid w:val="00D040D9"/>
    <w:rsid w:val="00D113F3"/>
    <w:rsid w:val="00D14C8C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DF71E5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2A6F"/>
    <w:rsid w:val="00E442DE"/>
    <w:rsid w:val="00E453B9"/>
    <w:rsid w:val="00E528B8"/>
    <w:rsid w:val="00E52E10"/>
    <w:rsid w:val="00E55FF7"/>
    <w:rsid w:val="00E64728"/>
    <w:rsid w:val="00E663D6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13F0A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BodyText2Char">
    <w:name w:val="Body Text 2 Char"/>
    <w:basedOn w:val="DefaultParagraphFont"/>
    <w:link w:val="BodyText21"/>
    <w:rsid w:val="00F13F0A"/>
    <w:rPr>
      <w:rFonts w:ascii="Arial Mon" w:eastAsia="Times New Roman" w:hAnsi="Arial Mon" w:cs="Times New Roman"/>
      <w:szCs w:val="20"/>
    </w:rPr>
  </w:style>
  <w:style w:type="paragraph" w:styleId="BodyText21">
    <w:name w:val="Body Text 2"/>
    <w:basedOn w:val="Normal"/>
    <w:link w:val="BodyText2Char"/>
    <w:rsid w:val="00F13F0A"/>
    <w:rPr>
      <w:rFonts w:ascii="Arial Mon" w:hAnsi="Arial Mon"/>
      <w:szCs w:val="20"/>
    </w:rPr>
  </w:style>
  <w:style w:type="character" w:customStyle="1" w:styleId="BodyText2Char1">
    <w:name w:val="Body Text 2 Char1"/>
    <w:basedOn w:val="DefaultParagraphFont"/>
    <w:uiPriority w:val="99"/>
    <w:semiHidden/>
    <w:rsid w:val="00F13F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2023-02-06T07:42:00Z</dcterms:created>
  <dcterms:modified xsi:type="dcterms:W3CDTF">2023-02-06T07:42:00Z</dcterms:modified>
</cp:coreProperties>
</file>