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6838" w:w="11906"/>
          <w:pgMar w:bottom="1693" w:footer="1134" w:gutter="0" w:header="0" w:left="1843" w:right="1129" w:top="1134"/>
          <w:pgNumType w:fmt="decimal"/>
          <w:formProt w:val="false"/>
          <w:textDirection w:val="lrTb"/>
          <w:docGrid w:charSpace="0" w:linePitch="240" w:type="default"/>
        </w:sectPr>
        <w:pStyle w:val="style0"/>
        <w:shd w:fill="FFFFFF" w:val="clear"/>
        <w:spacing w:after="0" w:before="0" w:line="200" w:lineRule="atLeast"/>
        <w:ind w:hanging="0" w:left="0" w:right="0"/>
        <w:contextualSpacing w:val="false"/>
        <w:jc w:val="center"/>
      </w:pPr>
      <w:r>
        <w:rPr/>
      </w:r>
    </w:p>
    <w:p>
      <w:pPr>
        <w:pStyle w:val="style0"/>
        <w:shd w:fill="FFFFFF" w:val="clear"/>
        <w:spacing w:after="0" w:before="0"/>
        <w:ind w:hanging="0" w:left="0" w:right="0"/>
        <w:contextualSpacing w:val="false"/>
        <w:jc w:val="center"/>
      </w:pPr>
      <w:r>
        <w:rPr>
          <w:rFonts w:ascii="Arial;sans-serif" w:hAnsi="Arial;sans-serif"/>
          <w:b/>
          <w:shd w:fill="FFFFFF" w:val="clear"/>
          <w:lang w:val="mn-MN"/>
        </w:rPr>
        <w:t xml:space="preserve">МОНГОЛ УЛСЫН ИХ ХУРЛЫН 2019 ОНЫ НАМРЫН ЭЭЛЖИТ        </w:t>
      </w:r>
    </w:p>
    <w:p>
      <w:pPr>
        <w:pStyle w:val="style18"/>
        <w:shd w:fill="FFFFFF" w:val="clear"/>
        <w:spacing w:after="0" w:before="0"/>
        <w:ind w:hanging="0" w:left="0" w:right="0"/>
        <w:contextualSpacing w:val="false"/>
        <w:jc w:val="center"/>
      </w:pPr>
      <w:r>
        <w:rPr>
          <w:rFonts w:ascii="Arial;sans-serif" w:hAnsi="Arial;sans-serif"/>
          <w:b/>
          <w:shd w:fill="FFFFFF" w:val="clear"/>
          <w:lang w:val="mn-MN"/>
        </w:rPr>
        <w:t xml:space="preserve">      </w:t>
      </w:r>
      <w:r>
        <w:rPr>
          <w:rFonts w:ascii="Arial;sans-serif" w:hAnsi="Arial;sans-serif"/>
          <w:b/>
          <w:shd w:fill="FFFFFF" w:val="clear"/>
          <w:lang w:val="mn-MN"/>
        </w:rPr>
        <w:t xml:space="preserve">ЧУУЛГАНЫ НИЙГМИЙН БОДЛОГО, БОЛОВСРОЛ, СОЁЛ, ШИНЖЛЭХ   </w:t>
      </w:r>
    </w:p>
    <w:p>
      <w:pPr>
        <w:pStyle w:val="style18"/>
        <w:shd w:fill="FFFFFF" w:val="clear"/>
        <w:spacing w:after="0" w:before="0"/>
        <w:ind w:hanging="0" w:left="0" w:right="0"/>
        <w:contextualSpacing w:val="false"/>
        <w:jc w:val="center"/>
      </w:pPr>
      <w:r>
        <w:rPr>
          <w:rFonts w:ascii="Arial;sans-serif" w:hAnsi="Arial;sans-serif"/>
          <w:b/>
          <w:shd w:fill="FFFFFF" w:val="clear"/>
          <w:lang w:val="mn-MN"/>
        </w:rPr>
        <w:t xml:space="preserve">   </w:t>
      </w:r>
      <w:r>
        <w:rPr>
          <w:rFonts w:ascii="Arial;sans-serif" w:hAnsi="Arial;sans-serif"/>
          <w:b/>
          <w:shd w:fill="FFFFFF" w:val="clear"/>
          <w:lang w:val="mn-MN"/>
        </w:rPr>
        <w:t xml:space="preserve">УХААНЫ </w:t>
      </w:r>
      <w:r>
        <w:rPr>
          <w:shd w:fill="FFFFFF" w:val="clear"/>
        </w:rPr>
        <w:t> </w:t>
      </w:r>
      <w:r>
        <w:rPr>
          <w:rFonts w:ascii="Arial;sans-serif" w:hAnsi="Arial;sans-serif"/>
          <w:b/>
          <w:lang w:val="mn-MN"/>
        </w:rPr>
        <w:t xml:space="preserve">БАЙНГЫН ХОРООНЫ 12 ДУГААР САРЫН 18-НЫ ӨДӨР </w:t>
      </w:r>
    </w:p>
    <w:p>
      <w:pPr>
        <w:pStyle w:val="style18"/>
        <w:spacing w:after="0" w:before="0"/>
        <w:ind w:hanging="0" w:left="0" w:right="0"/>
        <w:contextualSpacing w:val="false"/>
        <w:jc w:val="center"/>
      </w:pPr>
      <w:r>
        <w:rPr>
          <w:rFonts w:ascii="Arial;sans-serif" w:hAnsi="Arial;sans-serif"/>
          <w:b/>
          <w:lang w:val="mn-MN"/>
        </w:rPr>
        <w:t xml:space="preserve">   </w:t>
      </w:r>
      <w:r>
        <w:rPr>
          <w:rFonts w:ascii="Arial;sans-serif" w:hAnsi="Arial;sans-serif"/>
          <w:b/>
          <w:lang w:val="mn-MN"/>
        </w:rPr>
        <w:t xml:space="preserve">/ЛХАГВА ГАРАГ/-ИЙН ХУРАЛДААНЫ ТЭМДЭГЛЭЛИЙН ТОВЬЁГ </w:t>
      </w:r>
    </w:p>
    <w:p>
      <w:pPr>
        <w:pStyle w:val="style18"/>
        <w:spacing w:after="0" w:before="0"/>
        <w:ind w:hanging="0" w:left="0" w:right="0"/>
        <w:contextualSpacing w:val="false"/>
      </w:pPr>
      <w:r>
        <w:rPr/>
      </w:r>
    </w:p>
    <w:tbl>
      <w:tblPr>
        <w:jc w:val="left"/>
        <w:tblInd w:type="dxa" w:w="-324"/>
        <w:tblBorders>
          <w:top w:color="000001" w:space="0" w:sz="8" w:val="single"/>
          <w:left w:color="000001" w:space="0" w:sz="8" w:val="single"/>
          <w:bottom w:color="000001" w:space="0" w:sz="8" w:val="single"/>
        </w:tblBorders>
      </w:tblPr>
      <w:tblGrid>
        <w:gridCol w:w="626"/>
        <w:gridCol w:w="7560"/>
        <w:gridCol w:w="1894"/>
      </w:tblGrid>
      <w:tr>
        <w:trPr>
          <w:cantSplit w:val="false"/>
        </w:trPr>
        <w:tc>
          <w:tcPr>
            <w:tcW w:type="dxa" w:w="62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rPr>
              <w:t>№</w:t>
            </w:r>
          </w:p>
        </w:tc>
        <w:tc>
          <w:tcPr>
            <w:tcW w:type="dxa" w:w="75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Баримтын агуулга</w:t>
            </w:r>
          </w:p>
        </w:tc>
        <w:tc>
          <w:tcPr>
            <w:tcW w:type="dxa" w:w="189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Хуудасны дугаар</w:t>
            </w:r>
          </w:p>
        </w:tc>
      </w:tr>
      <w:tr>
        <w:trPr>
          <w:cantSplit w:val="false"/>
        </w:trPr>
        <w:tc>
          <w:tcPr>
            <w:tcW w:type="dxa" w:w="62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1</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Хуралдааны товч тэмдэглэл</w:t>
            </w:r>
          </w:p>
        </w:tc>
        <w:tc>
          <w:tcPr>
            <w:tcW w:type="dxa" w:w="189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1-3</w:t>
            </w:r>
          </w:p>
        </w:tc>
      </w:tr>
      <w:tr>
        <w:trPr>
          <w:cantSplit w:val="false"/>
        </w:trPr>
        <w:tc>
          <w:tcPr>
            <w:tcW w:type="dxa" w:w="62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2</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Дэлгэрэнгүй тэмдэглэл</w:t>
            </w:r>
          </w:p>
        </w:tc>
        <w:tc>
          <w:tcPr>
            <w:tcW w:type="dxa" w:w="189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4-7</w:t>
            </w:r>
          </w:p>
        </w:tc>
      </w:tr>
      <w:tr>
        <w:trPr>
          <w:cantSplit w:val="false"/>
        </w:trPr>
        <w:tc>
          <w:tcPr>
            <w:tcW w:type="dxa" w:w="62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Style w:val="style15"/>
                <w:rFonts w:ascii="Arial;sans-serif" w:hAnsi="Arial;sans-serif"/>
                <w:b w:val="false"/>
                <w:i w:val="false"/>
                <w:iCs w:val="false"/>
                <w:color w:val="000000"/>
                <w:shd w:fill="FFFFFF" w:val="clear"/>
                <w:lang w:val="mn-MN"/>
              </w:rPr>
              <w:t>1.Инновацийн тухай хуульд нэмэлт, өөрчлөлт оруулах тухай хуулийн төсөл /эцсийн хэлэлцүүлэг/</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Style w:val="style15"/>
                <w:rFonts w:ascii="Arial;sans-serif" w:hAnsi="Arial;sans-serif"/>
                <w:b w:val="false"/>
                <w:i w:val="false"/>
                <w:iCs w:val="false"/>
                <w:color w:val="000000"/>
                <w:shd w:fill="FFFFFF" w:val="clear"/>
                <w:lang w:val="mn-MN"/>
              </w:rPr>
              <w:t>2.Ажлын хэсэг байгуулах тухай Байнгын хорооны тогтоолын төсөл хэлэлцэх</w:t>
            </w:r>
          </w:p>
        </w:tc>
        <w:tc>
          <w:tcPr>
            <w:tcW w:type="dxa" w:w="189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4-6</w:t>
            </w:r>
          </w:p>
          <w:p>
            <w:pPr>
              <w:pStyle w:val="style22"/>
              <w:spacing w:after="0" w:before="0"/>
              <w:ind w:hanging="0" w:left="0" w:right="0"/>
              <w:contextualSpacing w:val="false"/>
              <w:jc w:val="center"/>
            </w:pPr>
            <w:r>
              <w:rPr>
                <w:lang w:val="mn-MN"/>
              </w:rPr>
            </w:r>
          </w:p>
          <w:p>
            <w:pPr>
              <w:pStyle w:val="style22"/>
              <w:spacing w:after="0" w:before="0"/>
              <w:ind w:hanging="0" w:left="0" w:right="0"/>
              <w:contextualSpacing w:val="false"/>
              <w:jc w:val="center"/>
            </w:pPr>
            <w:r>
              <w:rPr>
                <w:lang w:val="mn-MN"/>
              </w:rPr>
            </w:r>
          </w:p>
          <w:p>
            <w:pPr>
              <w:pStyle w:val="style22"/>
              <w:spacing w:after="0" w:before="0"/>
              <w:ind w:hanging="0" w:left="0" w:right="0"/>
              <w:contextualSpacing w:val="false"/>
              <w:jc w:val="center"/>
            </w:pPr>
            <w:r>
              <w:rPr>
                <w:lang w:val="mn-MN"/>
              </w:rPr>
              <w:t>6-7</w:t>
            </w:r>
          </w:p>
        </w:tc>
      </w:tr>
    </w:tbl>
    <w:p>
      <w:pPr>
        <w:pStyle w:val="style18"/>
        <w:shd w:fill="FFFFFF" w:val="clear"/>
        <w:spacing w:after="0" w:before="0" w:line="200" w:lineRule="atLeast"/>
        <w:ind w:hanging="0" w:left="0" w:right="20"/>
        <w:contextualSpacing w:val="false"/>
        <w:jc w:val="center"/>
      </w:pPr>
      <w:r>
        <w:rPr/>
      </w:r>
    </w:p>
    <w:p>
      <w:pPr>
        <w:pStyle w:val="style18"/>
        <w:spacing w:after="0" w:before="0" w:line="200" w:lineRule="atLeast"/>
        <w:ind w:hanging="0" w:left="0" w:right="0"/>
        <w:contextualSpacing w:val="false"/>
        <w:jc w:val="center"/>
      </w:pPr>
      <w:r>
        <w:rPr>
          <w:rFonts w:ascii="Arial;sans-serif" w:hAnsi="Arial;sans-serif"/>
          <w:b/>
          <w:i/>
          <w:lang w:val="mn-MN"/>
        </w:rPr>
        <w:t>Монгол Улсын Их Хурлын 2019 оны намрын ээлжит чуулганы</w:t>
      </w:r>
    </w:p>
    <w:p>
      <w:pPr>
        <w:pStyle w:val="style18"/>
        <w:spacing w:after="0" w:before="0" w:line="200" w:lineRule="atLeast"/>
        <w:ind w:hanging="0" w:left="0" w:right="0"/>
        <w:contextualSpacing w:val="false"/>
        <w:jc w:val="center"/>
      </w:pPr>
      <w:r>
        <w:rPr>
          <w:rFonts w:ascii="Arial;sans-serif" w:hAnsi="Arial;sans-serif"/>
          <w:b/>
          <w:i/>
          <w:lang w:val="mn-MN"/>
        </w:rPr>
        <w:t>Нийгмийн бодлого, боловсрол, соёл, шинжлэх ухааны</w:t>
      </w:r>
    </w:p>
    <w:p>
      <w:pPr>
        <w:pStyle w:val="style18"/>
        <w:spacing w:after="0" w:before="0" w:line="200" w:lineRule="atLeast"/>
        <w:ind w:hanging="0" w:left="0" w:right="0"/>
        <w:contextualSpacing w:val="false"/>
        <w:jc w:val="center"/>
      </w:pPr>
      <w:r>
        <w:rPr>
          <w:rFonts w:ascii="Arial;sans-serif" w:hAnsi="Arial;sans-serif"/>
          <w:b/>
          <w:i/>
          <w:lang w:val="mn-MN"/>
        </w:rPr>
        <w:t>байнгын хорооны 12 дугаар сарын 18-ны өдөр</w:t>
      </w:r>
      <w:r>
        <w:rPr/>
        <w:t xml:space="preserve"> </w:t>
      </w:r>
      <w:r>
        <w:rPr>
          <w:rFonts w:ascii="Arial;sans-serif" w:hAnsi="Arial;sans-serif"/>
          <w:b/>
          <w:i/>
          <w:lang w:val="mn-MN"/>
        </w:rPr>
        <w:t xml:space="preserve">/Лхагва гараг/-ийн </w:t>
      </w:r>
    </w:p>
    <w:p>
      <w:pPr>
        <w:pStyle w:val="style18"/>
        <w:spacing w:after="0" w:before="0" w:line="200" w:lineRule="atLeast"/>
        <w:ind w:hanging="0" w:left="0" w:right="0"/>
        <w:contextualSpacing w:val="false"/>
        <w:jc w:val="center"/>
      </w:pPr>
      <w:r>
        <w:rPr>
          <w:rFonts w:ascii="Arial;sans-serif" w:hAnsi="Arial;sans-serif"/>
          <w:b/>
          <w:i/>
          <w:lang w:val="mn-MN"/>
        </w:rPr>
        <w:t>хуралдааны товч тэмдэглэл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bookmarkStart w:id="0" w:name="__UnoMark__11151_2131316772"/>
      <w:bookmarkEnd w:id="0"/>
      <w:r>
        <w:rPr>
          <w:rFonts w:ascii="Arial;sans-serif" w:hAnsi="Arial;sans-serif"/>
          <w:lang w:val="mn-MN"/>
        </w:rPr>
        <w:tab/>
        <w:t>Нийгмийн бодлого, боловсрол, соёл, шинжлэх ухааны байнгын хорооны дарга Д.Оюунхорол ирц, хэлэлцэх асуудлын дарааллыг танилцуулж, хуралдааныг даргалав.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sans-serif" w:hAnsi="Arial;sans-serif"/>
          <w:i/>
          <w:lang w:val="mn-MN"/>
        </w:rPr>
        <w:tab/>
        <w:t xml:space="preserve">Хуралдаанд ирвэл зохих 19 гишүүнээс 11 гишүүн ирж, 57.9 хувийн ирцтэйгээр хуралдаан 15 цаг 06 минутад Төрийн ордны “Их эзэн Чингис хаан” танхимд эхлэв.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sans-serif" w:hAnsi="Arial;sans-serif"/>
          <w:i/>
          <w:color w:val="000000"/>
          <w:lang w:val="mn-MN"/>
        </w:rPr>
        <w:tab/>
        <w:t>Чөлөөтэй: О.Баасанхүү, Н.Номтойбаяр, М.Оюунчимэг, Ц.Мөнх-Оргил, Д.Сарангэрэл,  Б.Саранчимэг, С.Эрдэнэ;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sans-serif" w:hAnsi="Arial;sans-serif"/>
          <w:i/>
          <w:color w:val="000000"/>
          <w:lang w:val="mn-MN"/>
        </w:rPr>
        <w:tab/>
        <w:t>Эмнэлгийн чөлөөтэй: Д.Ганболд.</w:t>
      </w:r>
    </w:p>
    <w:p>
      <w:pPr>
        <w:pStyle w:val="style18"/>
        <w:spacing w:after="0" w:before="0" w:line="200" w:lineRule="atLeast"/>
        <w:ind w:hanging="0" w:left="0" w:right="0"/>
        <w:contextualSpacing w:val="false"/>
        <w:jc w:val="both"/>
      </w:pPr>
      <w:r>
        <w:rPr>
          <w:rFonts w:ascii="Arial;sans-serif" w:hAnsi="Arial;sans-serif"/>
          <w:i/>
          <w:color w:val="000000"/>
          <w:lang w:val="mn-MN"/>
        </w:rPr>
        <w:tab/>
      </w:r>
    </w:p>
    <w:p>
      <w:pPr>
        <w:pStyle w:val="style18"/>
        <w:spacing w:after="0" w:before="0" w:line="200" w:lineRule="atLeast"/>
        <w:ind w:hanging="0" w:left="0" w:right="0"/>
        <w:contextualSpacing w:val="false"/>
        <w:jc w:val="both"/>
      </w:pPr>
      <w:r>
        <w:rPr>
          <w:rStyle w:val="style15"/>
          <w:rFonts w:ascii="Arial;sans-serif" w:hAnsi="Arial;sans-serif"/>
          <w:i/>
          <w:color w:val="000000"/>
          <w:shd w:fill="FFFFFF" w:val="clear"/>
          <w:lang w:val="mn-MN"/>
        </w:rPr>
        <w:tab/>
        <w:t xml:space="preserve">Нэг. </w:t>
      </w:r>
      <w:r>
        <w:rPr>
          <w:rStyle w:val="style15"/>
          <w:rFonts w:ascii="Arial" w:hAnsi="Arial"/>
          <w:i/>
          <w:color w:val="000000"/>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w:t>
      </w:r>
      <w:r>
        <w:rPr>
          <w:rStyle w:val="style15"/>
          <w:rFonts w:ascii="Arial" w:hAnsi="Arial"/>
          <w:b w:val="false"/>
          <w:bCs w:val="false"/>
          <w:i/>
          <w:color w:val="000000"/>
          <w:shd w:fill="FFFFFF" w:val="clear"/>
          <w:lang w:val="mn-MN"/>
        </w:rPr>
        <w:t>Засгийн газ</w:t>
      </w:r>
      <w:r>
        <w:rPr>
          <w:rStyle w:val="style15"/>
          <w:rFonts w:ascii="Arial" w:hAnsi="Arial"/>
          <w:b w:val="false"/>
          <w:bCs w:val="false"/>
          <w:i/>
          <w:color w:val="000000"/>
          <w:shd w:fill="FFFFFF" w:val="clear"/>
          <w:lang w:val="mn-MN"/>
        </w:rPr>
        <w:t>а</w:t>
      </w:r>
      <w:r>
        <w:rPr>
          <w:rStyle w:val="style15"/>
          <w:rFonts w:ascii="Arial" w:hAnsi="Arial"/>
          <w:b w:val="false"/>
          <w:bCs w:val="false"/>
          <w:i/>
          <w:color w:val="000000"/>
          <w:shd w:fill="FFFFFF" w:val="clear"/>
          <w:lang w:val="mn-MN"/>
        </w:rPr>
        <w:t>р 2018.12.28-ны өдөр өргөн мэдүүлсэн,</w:t>
      </w:r>
      <w:r>
        <w:rPr>
          <w:rStyle w:val="style15"/>
          <w:rFonts w:ascii="Arial" w:hAnsi="Arial"/>
          <w:i/>
          <w:color w:val="000000"/>
          <w:shd w:fill="FFFFFF" w:val="clear"/>
          <w:lang w:val="mn-MN"/>
        </w:rPr>
        <w:t xml:space="preserve"> эцсийн хэлэлцүүлэг/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color w:val="00000A"/>
          <w:shd w:fill="FFFFFF" w:val="clear"/>
        </w:rPr>
        <w:t xml:space="preserve">            </w:t>
      </w:r>
      <w:r>
        <w:rPr>
          <w:rStyle w:val="style15"/>
          <w:rFonts w:ascii="Arial;sans-serif" w:hAnsi="Arial;sans-serif"/>
          <w:b w:val="false"/>
          <w:color w:val="00000A"/>
          <w:shd w:fill="FFFFFF" w:val="clear"/>
          <w:lang w:val="mn-MN"/>
        </w:rPr>
        <w:t xml:space="preserve">Хэлэлцэж буй асуудалтай холбогдуулан  </w:t>
      </w:r>
      <w:r>
        <w:rPr>
          <w:rStyle w:val="style15"/>
          <w:rFonts w:ascii="Arial" w:hAnsi="Arial"/>
          <w:b w:val="false"/>
          <w:color w:val="00000A"/>
          <w:shd w:fill="FFFFFF" w:val="clear"/>
          <w:lang w:val="mn-MN"/>
        </w:rPr>
        <w:t xml:space="preserve">Боловсрол, соёл, шинжлэх ухаан, спортын яамны Шинжлэх ухаан, технологийн бодлогын газрын дарга С.Мөнхбат, ахлах мэргэжилтэн Б.Лхагвадорж  </w:t>
      </w:r>
      <w:r>
        <w:rPr>
          <w:rStyle w:val="style15"/>
          <w:rFonts w:ascii="Arial;sans-serif" w:hAnsi="Arial;sans-serif"/>
          <w:b w:val="false"/>
          <w:color w:val="00000A"/>
          <w:shd w:fill="FFFFFF" w:val="clear"/>
          <w:lang w:val="mn-MN"/>
        </w:rPr>
        <w:t>нар оролцов.</w:t>
      </w:r>
    </w:p>
    <w:p>
      <w:pPr>
        <w:pStyle w:val="style18"/>
        <w:spacing w:after="0" w:before="0" w:line="200" w:lineRule="atLeast"/>
        <w:ind w:hanging="0" w:left="0" w:right="0"/>
        <w:contextualSpacing w:val="false"/>
        <w:jc w:val="both"/>
      </w:pPr>
      <w:r>
        <w:rPr>
          <w:rStyle w:val="style15"/>
          <w:color w:val="00000A"/>
          <w:shd w:fill="FFFFFF" w:val="clear"/>
        </w:rPr>
        <w:t> </w:t>
      </w:r>
    </w:p>
    <w:p>
      <w:pPr>
        <w:pStyle w:val="style18"/>
        <w:spacing w:after="0" w:before="0" w:line="200" w:lineRule="atLeast"/>
        <w:ind w:hanging="0" w:left="0" w:right="0"/>
        <w:contextualSpacing w:val="false"/>
        <w:jc w:val="both"/>
      </w:pPr>
      <w:r>
        <w:rPr>
          <w:rFonts w:ascii="Arial;sans-serif" w:hAnsi="Arial;sans-serif"/>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Р.Болормаа нар</w:t>
      </w:r>
      <w:r>
        <w:rPr>
          <w:rStyle w:val="style15"/>
          <w:rFonts w:ascii="Arial;sans-serif" w:hAnsi="Arial;sans-serif"/>
          <w:b w:val="false"/>
          <w:shd w:fill="FFFFFF" w:val="clear"/>
          <w:lang w:val="mn-MN"/>
        </w:rPr>
        <w:t xml:space="preserve"> байлцав. </w:t>
      </w:r>
    </w:p>
    <w:p>
      <w:pPr>
        <w:pStyle w:val="style18"/>
        <w:spacing w:after="0" w:before="0" w:line="200" w:lineRule="atLeast"/>
        <w:ind w:hanging="0" w:left="0" w:right="0"/>
        <w:contextualSpacing w:val="false"/>
        <w:jc w:val="both"/>
      </w:pPr>
      <w:r>
        <w:rPr>
          <w:rStyle w:val="style15"/>
          <w:color w:val="00000A"/>
          <w:shd w:fill="FFFFFF" w:val="clear"/>
        </w:rPr>
        <w:t> </w:t>
      </w:r>
    </w:p>
    <w:p>
      <w:pPr>
        <w:pStyle w:val="style18"/>
        <w:spacing w:after="0" w:before="0" w:line="200" w:lineRule="atLeast"/>
        <w:ind w:hanging="0" w:left="0" w:right="0"/>
        <w:contextualSpacing w:val="false"/>
        <w:jc w:val="both"/>
      </w:pPr>
      <w:r>
        <w:rPr>
          <w:rFonts w:ascii="Arial;sans-serif" w:hAnsi="Arial;sans-serif"/>
          <w:lang w:val="mn-MN"/>
        </w:rPr>
        <w:tab/>
        <w:t>Хуулийн төслийг эцсийн хэлэлцүүлэгт бэлтгэсэн талаар ажлын хэсгийн танилцуулгыг ажлын хэсгийн ахлагч, Улсын Их Хурлын гишүүн Н.Учрал</w:t>
      </w:r>
      <w:r>
        <w:rPr>
          <w:rStyle w:val="style15"/>
          <w:rFonts w:ascii="Arial;sans-serif" w:hAnsi="Arial;sans-serif"/>
          <w:b w:val="false"/>
          <w:color w:val="00000A"/>
          <w:shd w:fill="FFFFFF" w:val="clear"/>
          <w:lang w:val="mn-MN"/>
        </w:rPr>
        <w:t xml:space="preserve"> </w:t>
      </w:r>
      <w:r>
        <w:rPr>
          <w:rFonts w:ascii="Arial;sans-serif" w:hAnsi="Arial;sans-serif"/>
          <w:lang w:val="mn-MN"/>
        </w:rPr>
        <w:t xml:space="preserve">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sans-serif" w:hAnsi="Arial;sans-serif"/>
          <w:lang w:val="mn-MN"/>
        </w:rPr>
        <w:tab/>
        <w:t>Хуулийн төсөлтэй холбогдуулан Улсын Их Хурлын гишүүдээс асуулт гараагүй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tab/>
      </w:r>
      <w:r>
        <w:rPr>
          <w:rFonts w:ascii="Arial" w:cs="Arial" w:hAnsi="Arial"/>
          <w:b w:val="false"/>
          <w:bCs w:val="false"/>
          <w:i/>
          <w:iCs/>
          <w:sz w:val="24"/>
          <w:lang w:val="mn-MN"/>
        </w:rPr>
        <w:t xml:space="preserve">Инновацийн тухай хуульд нэмэлт, өөрчлөлт оруулах тухай хуулийн төслийн талаар </w:t>
      </w:r>
      <w:r>
        <w:rPr>
          <w:rFonts w:ascii="Arial" w:cs="Arial" w:hAnsi="Arial"/>
          <w:b w:val="false"/>
          <w:bCs w:val="false"/>
          <w:i/>
          <w:iCs/>
          <w:sz w:val="24"/>
          <w:u w:val="none"/>
          <w:lang w:val="mn-MN"/>
        </w:rPr>
        <w:t xml:space="preserve">Нийгмийн бодлого, боловсрол, соёл, шинжлэх ухааны байнгын хорооноос гаргасан </w:t>
      </w:r>
      <w:r>
        <w:rPr>
          <w:rFonts w:ascii="Arial" w:cs="Arial" w:hAnsi="Arial"/>
          <w:b w:val="false"/>
          <w:bCs w:val="false"/>
          <w:i/>
          <w:iCs/>
          <w:sz w:val="24"/>
          <w:lang w:val="mn-MN"/>
        </w:rPr>
        <w:t>зарчмын зөрүүтэй саналын томьёоллоор санал хураалт явуулав.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sz w:val="24"/>
          <w:lang w:val="mn-MN"/>
        </w:rPr>
        <w:tab/>
      </w:r>
      <w:r>
        <w:rPr>
          <w:rFonts w:ascii="Arial" w:cs="Arial" w:hAnsi="Arial"/>
          <w:b/>
          <w:bCs/>
          <w:sz w:val="24"/>
          <w:lang w:val="mn-MN"/>
        </w:rPr>
        <w:t>Д.Оюунхорол</w:t>
      </w:r>
      <w:r>
        <w:rPr>
          <w:rFonts w:ascii="Arial" w:cs="Arial" w:hAnsi="Arial"/>
          <w:b w:val="false"/>
          <w:bCs w:val="false"/>
          <w:sz w:val="24"/>
          <w:lang w:val="mn-MN"/>
        </w:rPr>
        <w:t>: Төслийн 1 дүгээр зүйлийн 12</w:t>
      </w:r>
      <w:r>
        <w:rPr>
          <w:rFonts w:ascii="Arial" w:cs="Arial" w:hAnsi="Arial"/>
          <w:b w:val="false"/>
          <w:bCs w:val="false"/>
          <w:sz w:val="24"/>
          <w:vertAlign w:val="superscript"/>
          <w:lang w:val="mn-MN"/>
        </w:rPr>
        <w:t>1</w:t>
      </w:r>
      <w:r>
        <w:rPr>
          <w:rFonts w:ascii="Arial" w:cs="Arial" w:hAnsi="Arial"/>
          <w:b w:val="false"/>
          <w:bCs w:val="false"/>
          <w:sz w:val="24"/>
          <w:lang w:val="mn-MN"/>
        </w:rPr>
        <w:t xml:space="preserve">.1 дэх хэсгийн “хувьцаагаа” гэсний дараа “биржийн бус зах зээлд” гэж нэмэх </w:t>
      </w:r>
      <w:r>
        <w:rPr>
          <w:rFonts w:ascii="Arial" w:cs="Arial" w:hAnsi="Arial"/>
          <w:b w:val="false"/>
          <w:bCs w:val="false"/>
          <w:sz w:val="24"/>
          <w:szCs w:val="24"/>
          <w:u w:val="none"/>
          <w:lang w:val="mn-MN"/>
        </w:rPr>
        <w:t xml:space="preserve">гэсэн </w:t>
      </w:r>
      <w:r>
        <w:rPr>
          <w:rFonts w:ascii="Arial" w:cs="Arial" w:hAnsi="Arial"/>
          <w:b w:val="false"/>
          <w:bCs w:val="false"/>
          <w:sz w:val="24"/>
          <w:szCs w:val="24"/>
          <w:u w:val="none"/>
          <w:lang w:val="mn-MN"/>
        </w:rPr>
        <w:t xml:space="preserve">саналыг дэмжье гэсэн </w:t>
      </w:r>
      <w:r>
        <w:rPr>
          <w:rFonts w:ascii="Arial" w:cs="Arial" w:hAnsi="Arial"/>
          <w:b w:val="false"/>
          <w:bCs w:val="false"/>
          <w:sz w:val="24"/>
          <w:szCs w:val="24"/>
          <w:u w:val="none"/>
          <w:lang w:val="mn-MN"/>
        </w:rPr>
        <w:t>санал хураалт явуулъя.</w:t>
      </w:r>
    </w:p>
    <w:p>
      <w:pPr>
        <w:pStyle w:val="style0"/>
        <w:spacing w:line="200" w:lineRule="atLeast"/>
        <w:ind w:hanging="0" w:left="0" w:right="0"/>
        <w:jc w:val="both"/>
      </w:pPr>
      <w:r>
        <w:rPr/>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t>Зөвшөөрсөн:</w:t>
        <w:tab/>
        <w:t>6</w:t>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r>
      <w:r>
        <w:rPr>
          <w:rStyle w:val="style16"/>
          <w:rFonts w:ascii="Arial" w:cs="Arial" w:hAnsi="Arial"/>
          <w:i w:val="false"/>
          <w:caps w:val="false"/>
          <w:smallCaps w:val="false"/>
          <w:sz w:val="24"/>
          <w:szCs w:val="24"/>
          <w:shd w:fill="FFFFFF" w:val="clear"/>
        </w:rPr>
        <w:t>Татгалзсан:</w:t>
        <w:tab/>
        <w:tab/>
      </w:r>
      <w:r>
        <w:rPr>
          <w:rStyle w:val="style16"/>
          <w:rFonts w:ascii="Arial" w:cs="Arial" w:hAnsi="Arial"/>
          <w:i w:val="false"/>
          <w:caps w:val="false"/>
          <w:smallCaps w:val="false"/>
          <w:sz w:val="24"/>
          <w:szCs w:val="24"/>
          <w:shd w:fill="FFFFFF" w:val="clear"/>
          <w:lang w:val="mn-MN"/>
        </w:rPr>
        <w:t>5</w:t>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r>
      <w:r>
        <w:rPr>
          <w:rStyle w:val="style16"/>
          <w:rFonts w:ascii="Arial" w:cs="Arial" w:hAnsi="Arial"/>
          <w:i w:val="false"/>
          <w:caps w:val="false"/>
          <w:smallCaps w:val="false"/>
          <w:sz w:val="24"/>
          <w:szCs w:val="24"/>
          <w:shd w:fill="FFFFFF" w:val="clear"/>
        </w:rPr>
        <w:t>Бүгд:                      </w:t>
      </w:r>
      <w:r>
        <w:rPr>
          <w:rStyle w:val="style16"/>
          <w:rFonts w:ascii="Arial" w:cs="Arial" w:hAnsi="Arial"/>
          <w:i w:val="false"/>
          <w:caps w:val="false"/>
          <w:smallCaps w:val="false"/>
          <w:sz w:val="24"/>
          <w:szCs w:val="24"/>
          <w:shd w:fill="FFFFFF" w:val="clear"/>
          <w:lang w:val="mn-MN"/>
        </w:rPr>
        <w:t>11</w:t>
      </w:r>
      <w:r>
        <w:rPr>
          <w:rStyle w:val="style16"/>
          <w:rFonts w:ascii="Arial" w:cs="Arial" w:hAnsi="Arial"/>
          <w:i w:val="false"/>
          <w:caps w:val="false"/>
          <w:smallCaps w:val="false"/>
          <w:sz w:val="24"/>
          <w:szCs w:val="24"/>
          <w:shd w:fill="FFFFFF" w:val="clear"/>
        </w:rPr>
        <w:t> </w:t>
      </w:r>
    </w:p>
    <w:p>
      <w:pPr>
        <w:pStyle w:val="style0"/>
        <w:spacing w:after="0" w:before="0" w:line="200" w:lineRule="atLeast"/>
        <w:contextualSpacing w:val="false"/>
        <w:jc w:val="both"/>
      </w:pPr>
      <w:r>
        <w:rPr>
          <w:rStyle w:val="style16"/>
          <w:rFonts w:ascii="Arial" w:cs="Arial" w:hAnsi="Arial"/>
          <w:b w:val="false"/>
          <w:bCs w:val="false"/>
          <w:i w:val="false"/>
          <w:iCs w:val="false"/>
          <w:caps w:val="false"/>
          <w:smallCaps w:val="false"/>
          <w:sz w:val="24"/>
          <w:szCs w:val="24"/>
          <w:u w:val="none"/>
          <w:shd w:fill="FFFFFF" w:val="clear"/>
          <w:lang w:val="mn-MN"/>
        </w:rPr>
        <w:tab/>
        <w:t>54.5</w:t>
      </w:r>
      <w:r>
        <w:rPr>
          <w:rFonts w:ascii="Arial" w:cs="Arial" w:hAnsi="Arial"/>
          <w:b w:val="false"/>
          <w:bCs w:val="false"/>
          <w:sz w:val="24"/>
          <w:szCs w:val="24"/>
          <w:u w:val="none"/>
          <w:lang w:val="mn-MN"/>
        </w:rPr>
        <w:t xml:space="preserve">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Fonts w:ascii="Arial" w:hAnsi="Arial"/>
          <w:color w:val="000000"/>
          <w:lang w:val="mn-MN"/>
        </w:rPr>
        <w:t>Улсын Их Хурлын гишүүн Ц.Цогзолмаагийн дэмжсэн санал техникийн саатлын улмаас эсрэг гарсан учир дэмжсэнээр тооцож протоколд тэмдэглүүлэх санал гаргав.</w:t>
      </w:r>
    </w:p>
    <w:p>
      <w:pPr>
        <w:pStyle w:val="style0"/>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color w:val="000000"/>
          <w:lang w:val="mn-MN"/>
        </w:rPr>
        <w:tab/>
      </w:r>
      <w:r>
        <w:rPr>
          <w:rFonts w:ascii="Arial" w:cs="Arial" w:hAnsi="Arial"/>
          <w:b w:val="false"/>
          <w:bCs w:val="false"/>
          <w:sz w:val="24"/>
          <w:lang w:val="mn-MN"/>
        </w:rPr>
        <w:t>Зарчмын зөрүүтэй саналын томьёоллоор санал хурааж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sz w:val="24"/>
          <w:lang w:val="mn-MN"/>
        </w:rPr>
        <w:tab/>
      </w:r>
      <w:r>
        <w:rPr>
          <w:rStyle w:val="style16"/>
          <w:rFonts w:ascii="Arial" w:cs="Arial" w:hAnsi="Arial"/>
          <w:b w:val="false"/>
          <w:bCs w:val="false"/>
          <w:i w:val="false"/>
          <w:caps w:val="false"/>
          <w:smallCaps w:val="false"/>
          <w:sz w:val="24"/>
          <w:szCs w:val="24"/>
          <w:shd w:fill="FFFFFF" w:val="clear"/>
          <w:lang w:val="mn-MN"/>
        </w:rPr>
        <w:t>Байнгын хорооноос гарах танилцуулгыг Улсын Их Хурлын гишүүн Н.Учрал Улсын Их Хурлын чуулганы нэгдсэн хуралдаанд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Fonts w:ascii="Arial" w:hAnsi="Arial"/>
          <w:i/>
          <w:iCs/>
          <w:lang w:val="mn-MN"/>
        </w:rPr>
        <w:t>Уг асуудлыг 15 цаг 13 минутад хэлэлцэж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 w:hAnsi="Arial"/>
          <w:b/>
          <w:bCs/>
          <w:i/>
          <w:iCs/>
          <w:lang w:val="mn-MN"/>
        </w:rPr>
        <w:t>Хоёр.Ажлын хэсэг байгуулах тухай Байнгын хорооны тогтоолын төсөл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sans-serif" w:hAnsi="Arial;sans-serif"/>
          <w:lang w:val="mn-MN"/>
        </w:rPr>
        <w:t>Хуралдаанд Улсын Их Хурлын Нийгмийн бодлого, боловсрол, соёл, шинжлэх ухааны байнгын хорооны ажлын албаны ахлах зөвлөх Л.Лхагвасүрэн, зөвлөх Р.Болормаа, Ж.Чимгээ, референт Б.Болортуяа нар</w:t>
      </w:r>
      <w:r>
        <w:rPr>
          <w:rStyle w:val="style15"/>
          <w:rFonts w:ascii="Arial;sans-serif" w:hAnsi="Arial;sans-serif"/>
          <w:b w:val="false"/>
          <w:shd w:fill="FFFFFF" w:val="clear"/>
          <w:lang w:val="mn-MN"/>
        </w:rPr>
        <w:t xml:space="preserve"> байлцав.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ascii="Arial;sans-serif" w:hAnsi="Arial;sans-serif"/>
          <w:b w:val="false"/>
          <w:shd w:fill="FFFFFF" w:val="clear"/>
          <w:lang w:val="mn-MN"/>
        </w:rPr>
        <w:tab/>
        <w:t xml:space="preserve">Байнгын хорооны дарга Д.Оюунхорол </w:t>
      </w:r>
      <w:r>
        <w:rPr>
          <w:rStyle w:val="style15"/>
          <w:rFonts w:ascii="Arial" w:hAnsi="Arial"/>
          <w:b w:val="false"/>
          <w:shd w:fill="FFFFFF" w:val="clear"/>
          <w:lang w:val="mn-MN"/>
        </w:rPr>
        <w:t xml:space="preserve">Ажлын хэсэг байгуулах тухай </w:t>
      </w:r>
      <w:r>
        <w:rPr>
          <w:rFonts w:ascii="Arial" w:hAnsi="Arial"/>
          <w:lang w:val="mn-MN"/>
        </w:rPr>
        <w:t xml:space="preserve">Байнгын хорооны тогтоолын төслийг уншиж танилцуулав.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 w:hAnsi="Arial"/>
          <w:b/>
          <w:bCs/>
          <w:lang w:val="mn-MN"/>
        </w:rPr>
        <w:t>Д.Оюунхорол</w:t>
      </w:r>
      <w:r>
        <w:rPr>
          <w:rFonts w:ascii="Arial" w:hAnsi="Arial"/>
          <w:lang w:val="mn-MN"/>
        </w:rPr>
        <w:t>: Улсын Их Хурлын гишүүн Б.Баттөмөр нарын гишүүдээс өргөн мэдүүлсэн Шинжлэх ухааны академийн эрх зүйн байдлын тухай хуульд нэмэлт, өөрчлөлт оруулах тухай хуулийн төслийг хэлэлцүүлэгт бэлтгэх үүрэг бүхий ажлын хэсэг байгуулах тухай Байнгын хорооны тогтоолын төслийг баталъя гэсэн санал хураалт явуулъя.</w:t>
      </w:r>
    </w:p>
    <w:p>
      <w:pPr>
        <w:pStyle w:val="style0"/>
        <w:spacing w:after="0" w:before="0" w:line="200" w:lineRule="atLeast"/>
        <w:ind w:hanging="0" w:left="0" w:right="0"/>
        <w:contextualSpacing w:val="false"/>
        <w:jc w:val="both"/>
      </w:pPr>
      <w:r>
        <w:rPr/>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t>Зөвшөөрсөн:</w:t>
        <w:tab/>
        <w:t>8</w:t>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r>
      <w:r>
        <w:rPr>
          <w:rStyle w:val="style16"/>
          <w:rFonts w:ascii="Arial" w:cs="Arial" w:hAnsi="Arial"/>
          <w:i w:val="false"/>
          <w:caps w:val="false"/>
          <w:smallCaps w:val="false"/>
          <w:sz w:val="24"/>
          <w:szCs w:val="24"/>
          <w:shd w:fill="FFFFFF" w:val="clear"/>
        </w:rPr>
        <w:t>Татгалзсан:</w:t>
        <w:tab/>
        <w:tab/>
      </w:r>
      <w:r>
        <w:rPr>
          <w:rStyle w:val="style16"/>
          <w:rFonts w:ascii="Arial" w:cs="Arial" w:hAnsi="Arial"/>
          <w:i w:val="false"/>
          <w:caps w:val="false"/>
          <w:smallCaps w:val="false"/>
          <w:sz w:val="24"/>
          <w:szCs w:val="24"/>
          <w:shd w:fill="FFFFFF" w:val="clear"/>
          <w:lang w:val="mn-MN"/>
        </w:rPr>
        <w:t>3</w:t>
      </w:r>
    </w:p>
    <w:p>
      <w:pPr>
        <w:pStyle w:val="style0"/>
        <w:spacing w:line="200" w:lineRule="atLeast"/>
        <w:ind w:hanging="0" w:left="0" w:right="0"/>
        <w:jc w:val="both"/>
      </w:pPr>
      <w:r>
        <w:rPr>
          <w:rStyle w:val="style16"/>
          <w:rFonts w:ascii="Arial" w:cs="Arial" w:hAnsi="Arial"/>
          <w:i w:val="false"/>
          <w:caps w:val="false"/>
          <w:smallCaps w:val="false"/>
          <w:sz w:val="24"/>
          <w:szCs w:val="24"/>
          <w:shd w:fill="FFFFFF" w:val="clear"/>
          <w:lang w:val="mn-MN"/>
        </w:rPr>
        <w:tab/>
      </w:r>
      <w:r>
        <w:rPr>
          <w:rStyle w:val="style16"/>
          <w:rFonts w:ascii="Arial" w:cs="Arial" w:hAnsi="Arial"/>
          <w:i w:val="false"/>
          <w:caps w:val="false"/>
          <w:smallCaps w:val="false"/>
          <w:sz w:val="24"/>
          <w:szCs w:val="24"/>
          <w:shd w:fill="FFFFFF" w:val="clear"/>
        </w:rPr>
        <w:t>Бүгд:                      </w:t>
      </w:r>
      <w:r>
        <w:rPr>
          <w:rStyle w:val="style16"/>
          <w:rFonts w:ascii="Arial" w:cs="Arial" w:hAnsi="Arial"/>
          <w:i w:val="false"/>
          <w:caps w:val="false"/>
          <w:smallCaps w:val="false"/>
          <w:sz w:val="24"/>
          <w:szCs w:val="24"/>
          <w:shd w:fill="FFFFFF" w:val="clear"/>
          <w:lang w:val="mn-MN"/>
        </w:rPr>
        <w:t>11</w:t>
      </w:r>
    </w:p>
    <w:p>
      <w:pPr>
        <w:pStyle w:val="style0"/>
        <w:spacing w:line="200" w:lineRule="atLeast"/>
        <w:ind w:hanging="0" w:left="0" w:right="0"/>
        <w:jc w:val="both"/>
      </w:pPr>
      <w:r>
        <w:rPr>
          <w:rStyle w:val="style16"/>
          <w:rFonts w:ascii="Arial" w:cs="Arial" w:hAnsi="Arial"/>
          <w:b w:val="false"/>
          <w:bCs w:val="false"/>
          <w:i w:val="false"/>
          <w:iCs w:val="false"/>
          <w:caps w:val="false"/>
          <w:smallCaps w:val="false"/>
          <w:sz w:val="24"/>
          <w:szCs w:val="24"/>
          <w:u w:val="none"/>
          <w:shd w:fill="FFFFFF" w:val="clear"/>
          <w:lang w:val="mn-MN"/>
        </w:rPr>
        <w:tab/>
        <w:t>72.7</w:t>
      </w:r>
      <w:r>
        <w:rPr>
          <w:rFonts w:ascii="Arial" w:cs="Arial" w:hAnsi="Arial"/>
          <w:b w:val="false"/>
          <w:bCs w:val="false"/>
          <w:sz w:val="24"/>
          <w:szCs w:val="24"/>
          <w:u w:val="none"/>
          <w:lang w:val="mn-MN"/>
        </w:rPr>
        <w:t xml:space="preserve">  хувийн саналаар Байнгын хорооны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line="200" w:lineRule="atLeast"/>
        <w:jc w:val="both"/>
      </w:pPr>
      <w:r>
        <w:rPr>
          <w:rFonts w:ascii="Arial" w:hAnsi="Arial"/>
          <w:lang w:val="mn-MN"/>
        </w:rPr>
        <w:tab/>
        <w:t xml:space="preserve">Ажлын хэсгийн ахлагчаар Улсын Их Хурлын гишүүн Ц.Цогзолмаа, гишүүдэд: Улсын Их Хурлын гишүүн М.Билэгт, Ц.Мөнх-Оргил, Я.Санжмятав, Б.Саранчимэг, Л.Энх-Амгалан, А.Ундраа нар орж ажиллахаар тогтов. </w:t>
      </w:r>
    </w:p>
    <w:p>
      <w:pPr>
        <w:pStyle w:val="style0"/>
        <w:spacing w:line="200" w:lineRule="atLeast"/>
        <w:jc w:val="both"/>
      </w:pPr>
      <w:r>
        <w:rPr>
          <w:rStyle w:val="style16"/>
          <w:color w:val="000000"/>
          <w:shd w:fill="FFFFFF" w:val="clear"/>
        </w:rPr>
        <w:t> </w:t>
      </w:r>
    </w:p>
    <w:p>
      <w:pPr>
        <w:pStyle w:val="style18"/>
        <w:spacing w:after="0" w:before="0" w:line="200" w:lineRule="atLeast"/>
        <w:ind w:hanging="0" w:left="0" w:right="0"/>
        <w:contextualSpacing w:val="false"/>
        <w:jc w:val="both"/>
      </w:pPr>
      <w:r>
        <w:rPr>
          <w:rStyle w:val="style16"/>
          <w:rFonts w:ascii="Arial;sans-serif" w:hAnsi="Arial;sans-serif"/>
          <w:color w:val="000000"/>
          <w:shd w:fill="FFFFFF" w:val="clear"/>
          <w:lang w:val="mn-MN"/>
        </w:rPr>
        <w:tab/>
        <w:t>Хуралдаан 10 минут үргэлжилж, 19 гишүүнээс 11 гишүүн ирж, 57.9 хувийн ирцтэйгээр 15 цаг 16 минутад өндөрлөв.</w:t>
      </w:r>
    </w:p>
    <w:p>
      <w:pPr>
        <w:pStyle w:val="style18"/>
        <w:spacing w:after="0" w:before="0" w:line="200" w:lineRule="atLeast"/>
        <w:ind w:hanging="0" w:left="0" w:right="0"/>
        <w:contextualSpacing w:val="false"/>
        <w:jc w:val="both"/>
      </w:pPr>
      <w:r>
        <w:rPr>
          <w:color w:val="000000"/>
          <w:shd w:fill="FFFFFF" w:val="clear"/>
        </w:rPr>
        <w:t> </w:t>
      </w:r>
    </w:p>
    <w:p>
      <w:pPr>
        <w:pStyle w:val="style18"/>
        <w:spacing w:after="0" w:before="0" w:line="200" w:lineRule="atLeast"/>
        <w:ind w:hanging="0" w:left="0" w:right="0"/>
        <w:contextualSpacing w:val="false"/>
        <w:jc w:val="both"/>
      </w:pPr>
      <w:r>
        <w:rPr>
          <w:color w:val="000000"/>
          <w:shd w:fill="FFFFFF" w:val="clear"/>
        </w:rPr>
        <w:t>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t xml:space="preserve"> </w:t>
      </w:r>
    </w:p>
    <w:p>
      <w:pPr>
        <w:pStyle w:val="style18"/>
        <w:spacing w:after="0" w:before="0" w:line="200" w:lineRule="atLeast"/>
        <w:ind w:hanging="0" w:left="0" w:right="0"/>
        <w:contextualSpacing w:val="false"/>
        <w:jc w:val="both"/>
      </w:pPr>
      <w:r>
        <w:rPr/>
        <w:tab/>
      </w:r>
      <w:r>
        <w:rPr>
          <w:rFonts w:ascii="Arial;sans-serif" w:hAnsi="Arial;sans-serif"/>
          <w:lang w:val="mn-MN"/>
        </w:rPr>
        <w:t>Тэмдэглэлтэй танилцсан:</w:t>
      </w:r>
    </w:p>
    <w:p>
      <w:pPr>
        <w:pStyle w:val="style18"/>
        <w:spacing w:after="0" w:before="0" w:line="200" w:lineRule="atLeast"/>
        <w:ind w:hanging="0" w:left="0" w:right="0"/>
        <w:contextualSpacing w:val="false"/>
        <w:jc w:val="both"/>
      </w:pPr>
      <w:r>
        <w:rPr/>
        <w:tab/>
      </w:r>
      <w:r>
        <w:rPr>
          <w:rFonts w:ascii="Arial;sans-serif" w:hAnsi="Arial;sans-serif"/>
          <w:lang w:val="mn-MN"/>
        </w:rPr>
        <w:t>НИЙГМИЙН БОДЛОГО, БОЛОВСРОЛ,</w:t>
      </w:r>
    </w:p>
    <w:p>
      <w:pPr>
        <w:pStyle w:val="style18"/>
        <w:spacing w:after="0" w:before="0" w:line="200" w:lineRule="atLeast"/>
        <w:ind w:hanging="0" w:left="0" w:right="0"/>
        <w:contextualSpacing w:val="false"/>
        <w:jc w:val="both"/>
      </w:pPr>
      <w:r>
        <w:rPr>
          <w:rFonts w:ascii="Arial;sans-serif" w:hAnsi="Arial;sans-serif"/>
          <w:lang w:val="mn-MN"/>
        </w:rPr>
        <w:tab/>
        <w:t>СОЁЛ, ШИНЖЛЭХ УХААНЫ БАЙНГЫН</w:t>
      </w:r>
    </w:p>
    <w:p>
      <w:pPr>
        <w:pStyle w:val="style18"/>
        <w:spacing w:after="0" w:before="0" w:line="200" w:lineRule="atLeast"/>
        <w:ind w:hanging="0" w:left="0" w:right="0"/>
        <w:contextualSpacing w:val="false"/>
        <w:jc w:val="both"/>
      </w:pPr>
      <w:r>
        <w:rPr>
          <w:rFonts w:ascii="Arial;sans-serif" w:hAnsi="Arial;sans-serif"/>
          <w:lang w:val="mn-MN"/>
        </w:rPr>
        <w:tab/>
        <w:t>ХОРООНЫ ДАРГА</w:t>
        <w:tab/>
        <w:tab/>
        <w:tab/>
        <w:tab/>
        <w:tab/>
        <w:tab/>
        <w:t>Д.ОЮУНХОРОЛ</w:t>
      </w:r>
    </w:p>
    <w:p>
      <w:pPr>
        <w:pStyle w:val="style18"/>
        <w:spacing w:after="0" w:before="0" w:line="200" w:lineRule="atLeast"/>
        <w:ind w:hanging="0" w:left="0" w:right="0"/>
        <w:contextualSpacing w:val="false"/>
        <w:jc w:val="both"/>
      </w:pPr>
      <w:r>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line="200" w:lineRule="atLeast"/>
        <w:ind w:hanging="0" w:left="0" w:right="0"/>
        <w:contextualSpacing w:val="false"/>
        <w:jc w:val="both"/>
      </w:pPr>
      <w:r>
        <w:rPr>
          <w:rFonts w:ascii="Arial;sans-serif" w:hAnsi="Arial;sans-serif"/>
          <w:lang w:val="mn-MN"/>
        </w:rPr>
        <w:tab/>
        <w:t xml:space="preserve">ПРОТОКОЛЫН АЛБАНЫ </w:t>
      </w:r>
    </w:p>
    <w:p>
      <w:pPr>
        <w:pStyle w:val="style18"/>
        <w:spacing w:after="0" w:before="0" w:line="200" w:lineRule="atLeast"/>
        <w:ind w:hanging="0" w:left="0" w:right="0"/>
        <w:contextualSpacing w:val="false"/>
        <w:jc w:val="both"/>
      </w:pPr>
      <w:r>
        <w:rPr>
          <w:rFonts w:ascii="Arial;sans-serif" w:hAnsi="Arial;sans-serif"/>
          <w:lang w:val="mn-MN"/>
        </w:rPr>
        <w:tab/>
        <w:t>ШИНЖЭЭЧ</w:t>
        <w:tab/>
        <w:tab/>
        <w:tab/>
        <w:tab/>
        <w:tab/>
        <w:tab/>
        <w:tab/>
        <w:t xml:space="preserve"> Д.ЦЭНДСҮРЭН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pPr>
      <w:r>
        <w:rPr>
          <w:rFonts w:ascii="Arial;sans-serif" w:hAnsi="Arial;sans-serif"/>
          <w:b/>
          <w:lang w:val="mn-MN"/>
        </w:rPr>
        <w:t xml:space="preserve">   </w:t>
      </w:r>
      <w:r>
        <w:rPr>
          <w:rFonts w:ascii="Arial;sans-serif" w:hAnsi="Arial;sans-serif"/>
          <w:b/>
          <w:lang w:val="mn-MN"/>
        </w:rPr>
        <w:t xml:space="preserve">МОНГОЛ УЛСЫН ИХ ХУРЛЫН </w:t>
      </w:r>
      <w:r>
        <w:rPr>
          <w:rFonts w:ascii="Arial;sans-serif" w:hAnsi="Arial;sans-serif"/>
          <w:b/>
          <w:shd w:fill="FFFFFF" w:val="clear"/>
          <w:lang w:val="mn-MN"/>
        </w:rPr>
        <w:t>2019 ОНЫ НАМРЫН ЭЭЛЖИТ ЧУУЛГАНЫ</w:t>
      </w:r>
    </w:p>
    <w:p>
      <w:pPr>
        <w:pStyle w:val="style18"/>
        <w:spacing w:after="0" w:before="0" w:line="200" w:lineRule="atLeast"/>
        <w:ind w:hanging="0" w:left="0" w:right="0"/>
        <w:contextualSpacing w:val="false"/>
        <w:jc w:val="center"/>
      </w:pPr>
      <w:r>
        <w:rPr>
          <w:rFonts w:ascii="Arial;sans-serif" w:hAnsi="Arial;sans-serif"/>
          <w:b/>
          <w:shd w:fill="FFFFFF" w:val="clear"/>
          <w:lang w:val="mn-MN"/>
        </w:rPr>
        <w:t xml:space="preserve">НИЙГМИЙН БОДЛОГО, БОЛОВСРОЛ, СОЁЛ, ШИНЖЛЭХ УХААНЫ </w:t>
      </w:r>
    </w:p>
    <w:p>
      <w:pPr>
        <w:pStyle w:val="style18"/>
        <w:spacing w:after="0" w:before="0" w:line="200" w:lineRule="atLeast"/>
        <w:ind w:hanging="0" w:left="0" w:right="0"/>
        <w:contextualSpacing w:val="false"/>
        <w:jc w:val="center"/>
      </w:pPr>
      <w:r>
        <w:rPr>
          <w:rFonts w:ascii="Arial;sans-serif" w:hAnsi="Arial;sans-serif"/>
          <w:b/>
          <w:lang w:val="mn-MN"/>
        </w:rPr>
        <w:t xml:space="preserve">БАЙНГЫН ХОРООНЫ 12 ДУГААР САРЫН 18-НЫ ӨДӨР </w:t>
      </w:r>
    </w:p>
    <w:p>
      <w:pPr>
        <w:pStyle w:val="style18"/>
        <w:spacing w:after="0" w:before="0" w:line="200" w:lineRule="atLeast"/>
        <w:ind w:hanging="0" w:left="0" w:right="0"/>
        <w:contextualSpacing w:val="false"/>
        <w:jc w:val="center"/>
      </w:pPr>
      <w:r>
        <w:rPr>
          <w:rFonts w:ascii="Arial;sans-serif" w:hAnsi="Arial;sans-serif"/>
          <w:b/>
          <w:lang w:val="mn-MN"/>
        </w:rPr>
        <w:t>/ЛХАГВА ГАРАГ/-ИЙН ХУРАЛДААНЫ ДЭЛГЭРЭНГҮЙ ТЭМДЭГЛЭЛ</w:t>
      </w:r>
    </w:p>
    <w:p>
      <w:pPr>
        <w:pStyle w:val="style0"/>
        <w:spacing w:line="200" w:lineRule="atLeast"/>
        <w:jc w:val="both"/>
      </w:pPr>
      <w:r>
        <w:rPr>
          <w:rFonts w:ascii="Arial" w:hAnsi="Arial"/>
        </w:rPr>
        <w:tab/>
      </w:r>
    </w:p>
    <w:p>
      <w:pPr>
        <w:pStyle w:val="style0"/>
        <w:spacing w:line="200" w:lineRule="atLeast"/>
        <w:jc w:val="both"/>
      </w:pPr>
      <w:r>
        <w:rPr>
          <w:rFonts w:ascii="Arial" w:hAnsi="Arial"/>
          <w:b/>
          <w:bCs/>
          <w:lang w:val="mn-MN"/>
        </w:rPr>
        <w:tab/>
        <w:t>Д.Оюунхорол</w:t>
      </w:r>
      <w:r>
        <w:rPr>
          <w:rFonts w:ascii="Arial" w:hAnsi="Arial"/>
          <w:lang w:val="mn-MN"/>
        </w:rPr>
        <w:t>: Хуралд ирсэн гишүүдийг зарлая. Улсын Их Хурлын гишүүн Баатарбилэг, Цогзолмаа, Билэгт, Учрал нар ирсэн байна. Улсын Их Хурлын гишүүн Энх-Амгалан, Чинзориг нар ирсэн байна. Санжмятав гишүүн байна.</w:t>
      </w:r>
    </w:p>
    <w:p>
      <w:pPr>
        <w:pStyle w:val="style0"/>
        <w:spacing w:line="200" w:lineRule="atLeast"/>
        <w:jc w:val="both"/>
      </w:pPr>
      <w:r>
        <w:rPr/>
      </w:r>
    </w:p>
    <w:p>
      <w:pPr>
        <w:pStyle w:val="style0"/>
        <w:spacing w:line="200" w:lineRule="atLeast"/>
        <w:jc w:val="both"/>
      </w:pPr>
      <w:r>
        <w:rPr>
          <w:rFonts w:ascii="Arial" w:hAnsi="Arial"/>
          <w:lang w:val="mn-MN"/>
        </w:rPr>
        <w:tab/>
        <w:t xml:space="preserve">Орж ирээгүй гишүүдийг зарлая. Улсын Их Хурлын гишүүн Баасанхүү, Мөнхцэцэг, Мөнх-Оргил, Ундармаа, Оюунчимэг, Саранчимэг, Ундраа, С.Эрдэнэ нар хуралдаандаа ирснээр хурал эхлэхэд бэлэн болсон байна. </w:t>
      </w:r>
    </w:p>
    <w:p>
      <w:pPr>
        <w:pStyle w:val="style0"/>
        <w:spacing w:line="200" w:lineRule="atLeast"/>
        <w:jc w:val="both"/>
      </w:pPr>
      <w:r>
        <w:rPr/>
      </w:r>
    </w:p>
    <w:p>
      <w:pPr>
        <w:pStyle w:val="style0"/>
        <w:spacing w:line="200" w:lineRule="atLeast"/>
        <w:jc w:val="both"/>
      </w:pPr>
      <w:r>
        <w:rPr>
          <w:rFonts w:ascii="Arial" w:hAnsi="Arial"/>
          <w:lang w:val="mn-MN"/>
        </w:rPr>
        <w:tab/>
        <w:t>Өнөөдрийн хуралдаанаар нэг асуудлыг хэлэлцэнэ.</w:t>
      </w:r>
    </w:p>
    <w:p>
      <w:pPr>
        <w:pStyle w:val="style0"/>
        <w:spacing w:line="200" w:lineRule="atLeast"/>
        <w:jc w:val="both"/>
      </w:pPr>
      <w:r>
        <w:rPr/>
      </w:r>
    </w:p>
    <w:p>
      <w:pPr>
        <w:pStyle w:val="style0"/>
        <w:spacing w:line="200" w:lineRule="atLeast"/>
        <w:jc w:val="both"/>
      </w:pPr>
      <w:r>
        <w:rPr>
          <w:rFonts w:ascii="Arial" w:hAnsi="Arial"/>
          <w:lang w:val="mn-MN"/>
        </w:rPr>
        <w:tab/>
        <w:t>Байнгын хорооныхоо гишүүдийн энэ өдрийн амгаланг айлтгая. Хуралдаанд ирвэл зохих 19 гишүүнээс ирсэн 11 гишүүн ирж, 57.9 хувьтай байгаа учраас Байнгын хорооны хуралдааныг нээснийг мэдэгдье.</w:t>
      </w:r>
    </w:p>
    <w:p>
      <w:pPr>
        <w:pStyle w:val="style0"/>
        <w:spacing w:line="200" w:lineRule="atLeast"/>
        <w:jc w:val="both"/>
      </w:pPr>
      <w:r>
        <w:rPr/>
      </w:r>
    </w:p>
    <w:p>
      <w:pPr>
        <w:pStyle w:val="style0"/>
        <w:spacing w:line="200" w:lineRule="atLeast"/>
        <w:jc w:val="both"/>
      </w:pPr>
      <w:r>
        <w:rPr>
          <w:rFonts w:ascii="Arial" w:hAnsi="Arial"/>
          <w:lang w:val="mn-MN"/>
        </w:rPr>
        <w:tab/>
        <w:t>Өнөөдрийн Байнгын хорооны хуралдаанаар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эцсийн хэлэлцүүлэгт бэлтгэх тухай асуудал.</w:t>
      </w:r>
    </w:p>
    <w:p>
      <w:pPr>
        <w:pStyle w:val="style0"/>
        <w:spacing w:line="200" w:lineRule="atLeast"/>
        <w:jc w:val="both"/>
      </w:pPr>
      <w:r>
        <w:rPr/>
      </w:r>
    </w:p>
    <w:p>
      <w:pPr>
        <w:pStyle w:val="style0"/>
        <w:spacing w:line="200" w:lineRule="atLeast"/>
        <w:jc w:val="both"/>
      </w:pPr>
      <w:r>
        <w:rPr>
          <w:rFonts w:ascii="Arial" w:hAnsi="Arial"/>
          <w:lang w:val="mn-MN"/>
        </w:rPr>
        <w:tab/>
        <w:t>Хоёрдугаарт, Шинжлэх ухааны академийн эрх зүйн байдлын тухай хуульд нэмэлт, өөрчлөлт оруулах тухай хуулийн төслийг чуулганаар хэлэлцүүлэх бэлтгэл хангах санал, дүгнэлтийн төсөл боловсруулах үүрэг бүхий ажлын хэсгийг байгуулах тухай хоёр асуудлыг хэлэлцэнэ.</w:t>
      </w:r>
    </w:p>
    <w:p>
      <w:pPr>
        <w:pStyle w:val="style0"/>
        <w:spacing w:line="200" w:lineRule="atLeast"/>
        <w:jc w:val="both"/>
      </w:pPr>
      <w:r>
        <w:rPr/>
      </w:r>
    </w:p>
    <w:p>
      <w:pPr>
        <w:pStyle w:val="style0"/>
        <w:spacing w:line="200" w:lineRule="atLeast"/>
        <w:jc w:val="both"/>
      </w:pPr>
      <w:r>
        <w:rPr>
          <w:rFonts w:ascii="Arial" w:hAnsi="Arial"/>
          <w:lang w:val="mn-MN"/>
        </w:rPr>
        <w:tab/>
        <w:t>Хэлэлцэх асуудал дээр өөр саналтай гишүүд байна уу? Алга байна.</w:t>
      </w:r>
    </w:p>
    <w:p>
      <w:pPr>
        <w:pStyle w:val="style0"/>
        <w:spacing w:line="200" w:lineRule="atLeast"/>
        <w:jc w:val="both"/>
      </w:pPr>
      <w:r>
        <w:rPr/>
      </w:r>
    </w:p>
    <w:p>
      <w:pPr>
        <w:pStyle w:val="style0"/>
        <w:spacing w:line="200" w:lineRule="atLeast"/>
        <w:jc w:val="both"/>
      </w:pPr>
      <w:r>
        <w:rPr>
          <w:rFonts w:ascii="Arial" w:hAnsi="Arial"/>
          <w:lang w:val="mn-MN"/>
        </w:rPr>
        <w:tab/>
        <w:t>Байнгын хороогоор хэлэлцэх асуудлаа шийдлээ.</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i/>
          <w:iCs/>
          <w:lang w:val="mn-MN"/>
        </w:rPr>
        <w:t>Нэг.Инновацийн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эцсийн хэлэлцүүлэгт бэлтгэх тухай асуудлыг хэлэлцье.</w:t>
      </w:r>
    </w:p>
    <w:p>
      <w:pPr>
        <w:pStyle w:val="style0"/>
        <w:spacing w:line="200" w:lineRule="atLeast"/>
        <w:jc w:val="both"/>
      </w:pPr>
      <w:r>
        <w:rPr/>
      </w:r>
    </w:p>
    <w:p>
      <w:pPr>
        <w:pStyle w:val="style0"/>
        <w:spacing w:line="200" w:lineRule="atLeast"/>
        <w:jc w:val="both"/>
      </w:pPr>
      <w:r>
        <w:rPr>
          <w:rFonts w:ascii="Arial" w:hAnsi="Arial"/>
          <w:lang w:val="mn-MN"/>
        </w:rPr>
        <w:tab/>
        <w:t xml:space="preserve">Өнөөдрийн байнгын хорооны хуралдаанд оролцож байгаа ажлын хэсгийг танилцуулъя. </w:t>
      </w:r>
    </w:p>
    <w:p>
      <w:pPr>
        <w:pStyle w:val="style0"/>
        <w:spacing w:line="200" w:lineRule="atLeast"/>
        <w:jc w:val="both"/>
      </w:pPr>
      <w:r>
        <w:rPr/>
      </w:r>
    </w:p>
    <w:p>
      <w:pPr>
        <w:pStyle w:val="style0"/>
        <w:spacing w:line="200" w:lineRule="atLeast"/>
        <w:jc w:val="both"/>
      </w:pPr>
      <w:r>
        <w:rPr>
          <w:rFonts w:ascii="Arial" w:hAnsi="Arial"/>
          <w:lang w:val="mn-MN"/>
        </w:rPr>
        <w:tab/>
        <w:t xml:space="preserve"> Инновацийн тухай хуульд нэмэлт, өөрчлөлт оруулах тухай хуулийн төслийн ажлын хэсэгт: Боловсрол, соёл, шинжлэх ухаан, спортын дэд сайд Ганбаяр, мөн яамны Инновацийн хэлтсийн даргын үүрэг гүйцэтгэгч Одгэрэл, Шинжлэх ухаан технолгийн газрын даргын үүрэг гүйцэтгэгч Намчинсүрэн мэргэжилтэн юм уу? Очирхуяг- Их сургуулийн эрдэм шинжилгээ, инноваци гадаад харилцаа хариуцсан дэд захирал гэсэн ийм бүрэлдэхүүнтэй ажлын хэсгийн гишүүд оролцож байна.</w:t>
      </w:r>
    </w:p>
    <w:p>
      <w:pPr>
        <w:pStyle w:val="style0"/>
        <w:spacing w:line="200" w:lineRule="atLeast"/>
        <w:jc w:val="both"/>
      </w:pPr>
      <w:r>
        <w:rPr/>
      </w:r>
    </w:p>
    <w:p>
      <w:pPr>
        <w:pStyle w:val="style0"/>
        <w:spacing w:line="200" w:lineRule="atLeast"/>
        <w:jc w:val="both"/>
      </w:pPr>
      <w:r>
        <w:rPr>
          <w:rFonts w:ascii="Arial" w:hAnsi="Arial"/>
          <w:lang w:val="mn-MN"/>
        </w:rPr>
        <w:tab/>
        <w:t>Байнгын хороогоор хэлэлцэх асуудал орж байх үед газар, хэлтсийн дарга нар, дэд сайд нар энэ яамдын ажил, албан тушаал эрхэлж байгаа хүмүүс оролцож сурна шүү. Ер нь Байнгын хорооны хуралдаанд мэргэжилтэн оролцож, гишүүдийн асуултад хариулах ёсгүй шүү. Тэр асуудал хариуцаж байгаа албан тушаал эрхэлж байгаа, эрх ямбыг эдэлж байгаа хүмүүс нь хуралдаандаа оролцож сурна шүү, хариуцлагатай байгаарай, манай яамныхан арай замбараагүй болоод байна шүү.</w:t>
      </w:r>
    </w:p>
    <w:p>
      <w:pPr>
        <w:pStyle w:val="style0"/>
        <w:spacing w:line="200" w:lineRule="atLeast"/>
        <w:jc w:val="both"/>
      </w:pPr>
      <w:r>
        <w:rPr/>
      </w:r>
    </w:p>
    <w:p>
      <w:pPr>
        <w:pStyle w:val="style0"/>
        <w:spacing w:line="200" w:lineRule="atLeast"/>
        <w:jc w:val="both"/>
      </w:pPr>
      <w:r>
        <w:rPr>
          <w:rFonts w:ascii="Arial" w:hAnsi="Arial"/>
          <w:lang w:val="mn-MN"/>
        </w:rPr>
        <w:tab/>
        <w:t>Хуулийн төслийг эцсийн хэлэлцүүлэгт бэлтгэсэн тухай танилцуулгыг Улсын Их Хурлын гишүүн, ажлын хэсгийн ахлагч Учрал танилцуулна.</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lang w:val="mn-MN"/>
        </w:rPr>
        <w:t>Н.Учрал</w:t>
      </w:r>
      <w:r>
        <w:rPr>
          <w:rFonts w:ascii="Arial" w:hAnsi="Arial"/>
          <w:lang w:val="mn-MN"/>
        </w:rPr>
        <w:t xml:space="preserve">: Байнгын хорооны дарга, эрхэм гишүүд ээ, </w:t>
      </w:r>
    </w:p>
    <w:p>
      <w:pPr>
        <w:pStyle w:val="style0"/>
        <w:spacing w:line="200" w:lineRule="atLeast"/>
        <w:jc w:val="both"/>
      </w:pPr>
      <w:r>
        <w:rPr/>
      </w:r>
    </w:p>
    <w:p>
      <w:pPr>
        <w:pStyle w:val="style0"/>
        <w:spacing w:line="200" w:lineRule="atLeast"/>
        <w:jc w:val="both"/>
      </w:pPr>
      <w:r>
        <w:rPr>
          <w:rFonts w:ascii="Arial" w:hAnsi="Arial"/>
          <w:lang w:val="mn-MN"/>
        </w:rPr>
        <w:tab/>
        <w:t>Монгол Улсын Засгийн газраас 2018 оны 12 дугаар сарын 28-ны өдөр Улсын Их Хуралд өргөн мэдүүлсэн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анхны хэлэлцүүлгийг Улсын Их Хурлын чуулганы 2019 оны 12 дугаар сарын 12-ны өдрийн нэгдсэн хуралдаанаар хэлэлцүүлж, эцсийн хэлэлцүүлэгт бэлтгүүлэхээр Нийгмийн бодлого, боловсрол, соёл, шинжлэх ухааны байнгын хороонд шилжүүлсэн билээ.</w:t>
      </w:r>
    </w:p>
    <w:p>
      <w:pPr>
        <w:pStyle w:val="style0"/>
        <w:spacing w:line="200" w:lineRule="atLeast"/>
        <w:jc w:val="both"/>
      </w:pPr>
      <w:r>
        <w:rPr/>
      </w:r>
    </w:p>
    <w:p>
      <w:pPr>
        <w:pStyle w:val="style0"/>
        <w:spacing w:line="200" w:lineRule="atLeast"/>
        <w:jc w:val="both"/>
      </w:pPr>
      <w:r>
        <w:rPr>
          <w:rFonts w:ascii="Arial" w:hAnsi="Arial"/>
          <w:lang w:val="mn-MN"/>
        </w:rPr>
        <w:tab/>
        <w:t>Тус Байнгын хороо 2019 оны 12 дугаар сарын 18-ны өдрийн хуралдаанаараа нэгдсэн хуралдааны анхны хэлэлцүүлгээр олонхийн дэмжлэг авсан саналуудыг төслийн холбогдох зүйл, хэсэг, заалтад нэмж тусган, төслийн агуулга, бодлого, зарчмыг алдагдуулахгүйгээр үг хэллэг, дэс дараалал, бүтцийн шинжтэй засварыг хийж, хуулийн төслүүдийн эцсийн хувилбарыг бэлтгэж та бүхэнд танилцуулж байна.</w:t>
      </w:r>
    </w:p>
    <w:p>
      <w:pPr>
        <w:pStyle w:val="style0"/>
        <w:spacing w:line="200" w:lineRule="atLeast"/>
        <w:jc w:val="both"/>
      </w:pPr>
      <w:r>
        <w:rPr/>
      </w:r>
    </w:p>
    <w:p>
      <w:pPr>
        <w:pStyle w:val="style0"/>
        <w:spacing w:line="200" w:lineRule="atLeast"/>
        <w:jc w:val="both"/>
      </w:pPr>
      <w:r>
        <w:rPr>
          <w:rFonts w:ascii="Arial" w:hAnsi="Arial"/>
          <w:lang w:val="mn-MN"/>
        </w:rPr>
        <w:tab/>
        <w:t>Монгол Улсын Их Хурлын чуулганы хуралдааны дэгийн тухай хуулийн 23 дугаар зүйлийн 23.2.1-д заасны дагуу төслийн зарим зүйл, заалтыг гүйцээн боловсруулах чиглэлд хуралдаан даргалагчаас өгсний дагуу гарааны компани хувьцаагаа олон нийтэд санал болгохтой холбоотой зохицуулалтыг холбогдох хууль тогтоомждоо нийцүүлэн боловсруулж, санал хураахаар бэлтгэсэн болно.</w:t>
      </w:r>
    </w:p>
    <w:p>
      <w:pPr>
        <w:pStyle w:val="style0"/>
        <w:spacing w:line="200" w:lineRule="atLeast"/>
        <w:jc w:val="both"/>
      </w:pPr>
      <w:r>
        <w:rPr/>
      </w:r>
    </w:p>
    <w:p>
      <w:pPr>
        <w:pStyle w:val="style0"/>
        <w:spacing w:line="200" w:lineRule="atLeast"/>
        <w:jc w:val="both"/>
      </w:pPr>
      <w:r>
        <w:rPr>
          <w:rFonts w:ascii="Arial" w:hAnsi="Arial"/>
          <w:lang w:val="mn-MN"/>
        </w:rPr>
        <w:tab/>
        <w:t>Улсын Их Хурлын эрхэм гишүүд ээ,</w:t>
      </w:r>
    </w:p>
    <w:p>
      <w:pPr>
        <w:pStyle w:val="style0"/>
        <w:spacing w:line="200" w:lineRule="atLeast"/>
        <w:jc w:val="both"/>
      </w:pPr>
      <w:r>
        <w:rPr/>
      </w:r>
    </w:p>
    <w:p>
      <w:pPr>
        <w:pStyle w:val="style0"/>
        <w:spacing w:line="200" w:lineRule="atLeast"/>
        <w:jc w:val="both"/>
      </w:pPr>
      <w:r>
        <w:rPr>
          <w:rFonts w:ascii="Arial" w:hAnsi="Arial"/>
          <w:lang w:val="mn-MN"/>
        </w:rPr>
        <w:tab/>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төслүүдийн эцсийн хэлэлцүүлгийг явуулж, зарчмын зөрүүтэй саналын томьёоллыг хэлэлцэн шийдвэрлэж өгөхийг та бүхнээс хүсье. Баярлалаа.</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lang w:val="mn-MN"/>
        </w:rPr>
        <w:t>Д.Оюунхорол</w:t>
      </w:r>
      <w:r>
        <w:rPr>
          <w:rFonts w:ascii="Arial" w:hAnsi="Arial"/>
          <w:lang w:val="mn-MN"/>
        </w:rPr>
        <w:t xml:space="preserve">: Учрал гишүүнд баярлалаа. </w:t>
      </w:r>
    </w:p>
    <w:p>
      <w:pPr>
        <w:pStyle w:val="style0"/>
        <w:spacing w:line="200" w:lineRule="atLeast"/>
        <w:jc w:val="both"/>
      </w:pPr>
      <w:r>
        <w:rPr/>
      </w:r>
    </w:p>
    <w:p>
      <w:pPr>
        <w:pStyle w:val="style0"/>
        <w:spacing w:line="200" w:lineRule="atLeast"/>
        <w:jc w:val="both"/>
      </w:pPr>
      <w:r>
        <w:rPr>
          <w:rFonts w:ascii="Arial" w:hAnsi="Arial"/>
          <w:lang w:val="mn-MN"/>
        </w:rPr>
        <w:tab/>
        <w:t>Танилцуулгатай холбогдуулан асуулт асуух гишүүд байна уу? Асуулт асуух гишүүн алга байна.</w:t>
      </w:r>
    </w:p>
    <w:p>
      <w:pPr>
        <w:pStyle w:val="style0"/>
        <w:spacing w:line="200" w:lineRule="atLeast"/>
        <w:jc w:val="both"/>
      </w:pPr>
      <w:r>
        <w:rPr/>
      </w:r>
    </w:p>
    <w:p>
      <w:pPr>
        <w:pStyle w:val="style0"/>
        <w:spacing w:line="200" w:lineRule="atLeast"/>
        <w:jc w:val="both"/>
      </w:pPr>
      <w:r>
        <w:rPr>
          <w:rFonts w:ascii="Arial" w:hAnsi="Arial"/>
          <w:lang w:val="mn-MN"/>
        </w:rPr>
        <w:tab/>
        <w:t>Чуулганы нэгдсэн хуралдаанаар хуулийн төслийн анхны хэлэлцүүлгийг явуулах үед Улсын Их Хурлын даргаас гүйцээн боловсруулах чиглэл өгсөн зарчмын зөрүүтэй нэг саналаар санал хураалтыг явуулъя.</w:t>
      </w:r>
    </w:p>
    <w:p>
      <w:pPr>
        <w:pStyle w:val="style0"/>
        <w:spacing w:line="200" w:lineRule="atLeast"/>
        <w:jc w:val="both"/>
      </w:pPr>
      <w:r>
        <w:rPr/>
      </w:r>
    </w:p>
    <w:p>
      <w:pPr>
        <w:pStyle w:val="style0"/>
        <w:spacing w:line="200" w:lineRule="atLeast"/>
        <w:jc w:val="both"/>
      </w:pPr>
      <w:r>
        <w:rPr>
          <w:rFonts w:ascii="Arial" w:hAnsi="Arial"/>
          <w:lang w:val="mn-MN"/>
        </w:rPr>
        <w:tab/>
        <w:t>Инновацийн тухай хуульд нэмэлт, өөрчлөлт оруулах тухай хуулийн төслийн талаарх зарчмын зөрүүтэй саналын томьёолол:</w:t>
      </w:r>
    </w:p>
    <w:p>
      <w:pPr>
        <w:pStyle w:val="style0"/>
        <w:spacing w:line="200" w:lineRule="atLeast"/>
        <w:jc w:val="both"/>
      </w:pPr>
      <w:r>
        <w:rPr/>
      </w:r>
    </w:p>
    <w:p>
      <w:pPr>
        <w:pStyle w:val="style0"/>
        <w:spacing w:line="200" w:lineRule="atLeast"/>
        <w:jc w:val="both"/>
      </w:pPr>
      <w:r>
        <w:rPr>
          <w:rFonts w:ascii="Arial" w:hAnsi="Arial"/>
          <w:lang w:val="mn-MN"/>
        </w:rPr>
        <w:tab/>
        <w:t>1.Төслийн 1 дүгээр зүйлийн 12</w:t>
      </w:r>
      <w:r>
        <w:rPr>
          <w:rFonts w:ascii="Arial" w:hAnsi="Arial"/>
          <w:vertAlign w:val="superscript"/>
          <w:lang w:val="mn-MN"/>
        </w:rPr>
        <w:t>1</w:t>
      </w:r>
      <w:r>
        <w:rPr>
          <w:rFonts w:ascii="Arial" w:hAnsi="Arial"/>
          <w:lang w:val="mn-MN"/>
        </w:rPr>
        <w:t>1 дэх хэсгийн “хувьцаагаа” гэсний дараа “биржийн бус зах зээлд” гэж  нэмэх.</w:t>
      </w:r>
    </w:p>
    <w:p>
      <w:pPr>
        <w:pStyle w:val="style0"/>
        <w:spacing w:line="200" w:lineRule="atLeast"/>
        <w:jc w:val="both"/>
      </w:pPr>
      <w:r>
        <w:rPr/>
      </w:r>
    </w:p>
    <w:p>
      <w:pPr>
        <w:pStyle w:val="style0"/>
        <w:spacing w:line="200" w:lineRule="atLeast"/>
        <w:jc w:val="both"/>
      </w:pPr>
      <w:r>
        <w:rPr>
          <w:rFonts w:ascii="Arial" w:hAnsi="Arial"/>
          <w:lang w:val="mn-MN"/>
        </w:rPr>
        <w:tab/>
        <w:t>Санал гаргасан: Нийгмийн бодлого, боловсрол, соёл, шинжлэх ухааны байнгын хороо.</w:t>
      </w:r>
    </w:p>
    <w:p>
      <w:pPr>
        <w:pStyle w:val="style0"/>
        <w:spacing w:line="200" w:lineRule="atLeast"/>
        <w:jc w:val="both"/>
      </w:pPr>
      <w:r>
        <w:rPr/>
      </w:r>
    </w:p>
    <w:p>
      <w:pPr>
        <w:pStyle w:val="style0"/>
        <w:spacing w:line="200" w:lineRule="atLeast"/>
        <w:jc w:val="both"/>
      </w:pPr>
      <w:r>
        <w:rPr>
          <w:rFonts w:ascii="Arial" w:hAnsi="Arial"/>
          <w:lang w:val="mn-MN"/>
        </w:rPr>
        <w:tab/>
        <w:t>Энэ саналыг дэмжиж байгаа гишүүд саналаа өгье.</w:t>
      </w:r>
    </w:p>
    <w:p>
      <w:pPr>
        <w:pStyle w:val="style0"/>
        <w:spacing w:line="200" w:lineRule="atLeast"/>
        <w:jc w:val="both"/>
      </w:pPr>
      <w:r>
        <w:rPr/>
      </w:r>
    </w:p>
    <w:p>
      <w:pPr>
        <w:pStyle w:val="style0"/>
        <w:spacing w:line="200" w:lineRule="atLeast"/>
        <w:jc w:val="both"/>
      </w:pPr>
      <w:r>
        <w:rPr>
          <w:rFonts w:ascii="Arial" w:hAnsi="Arial"/>
          <w:lang w:val="mn-MN"/>
        </w:rPr>
        <w:tab/>
        <w:t>Санал хураалтад 11 гишүүн оролцож, 6 гишүүн дэмжсэнээр 54.5 хувийн саналаар санал дэмжигдлээ.</w:t>
      </w:r>
    </w:p>
    <w:p>
      <w:pPr>
        <w:pStyle w:val="style0"/>
        <w:spacing w:line="200" w:lineRule="atLeast"/>
        <w:jc w:val="both"/>
      </w:pPr>
      <w:r>
        <w:rPr/>
      </w:r>
    </w:p>
    <w:p>
      <w:pPr>
        <w:pStyle w:val="style0"/>
        <w:spacing w:line="200" w:lineRule="atLeast"/>
        <w:jc w:val="both"/>
      </w:pPr>
      <w:r>
        <w:rPr>
          <w:rFonts w:ascii="Arial" w:hAnsi="Arial"/>
          <w:lang w:val="mn-MN"/>
        </w:rPr>
        <w:tab/>
        <w:t>Цогзолмаа гишүүн.</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lang w:val="mn-MN"/>
        </w:rPr>
        <w:t>Ц.Цогзолмаа</w:t>
      </w:r>
      <w:r>
        <w:rPr>
          <w:rFonts w:ascii="Arial" w:hAnsi="Arial"/>
          <w:lang w:val="mn-MN"/>
        </w:rPr>
        <w:t>:Сая техникийн алдаа гарсан учраас саналаа дэмжиж саналаа өгсөн учраас протоколд тэмдэглүүлье.</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lang w:val="mn-MN"/>
        </w:rPr>
        <w:t>Д.Оюунхорол</w:t>
      </w:r>
      <w:r>
        <w:rPr>
          <w:rFonts w:ascii="Arial" w:hAnsi="Arial"/>
          <w:lang w:val="mn-MN"/>
        </w:rPr>
        <w:t xml:space="preserve">:Цогзолмаа гишүүн дэмжиж санал өгснөөр 7 гишүүн зөвшөөрч, дэмжсэн байна. </w:t>
      </w:r>
    </w:p>
    <w:p>
      <w:pPr>
        <w:pStyle w:val="style0"/>
        <w:spacing w:line="200" w:lineRule="atLeast"/>
        <w:jc w:val="both"/>
      </w:pPr>
      <w:r>
        <w:rPr/>
      </w:r>
    </w:p>
    <w:p>
      <w:pPr>
        <w:pStyle w:val="style0"/>
        <w:spacing w:line="200" w:lineRule="atLeast"/>
        <w:jc w:val="both"/>
      </w:pPr>
      <w:r>
        <w:rPr>
          <w:rFonts w:ascii="Arial" w:hAnsi="Arial"/>
          <w:lang w:val="mn-MN"/>
        </w:rPr>
        <w:tab/>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нэгдсэн хуралдааны эцсийн хэлэлцүүлэгт бэлтгэсэн тухай асуудлыг хэлэлцэж дууслаа.</w:t>
      </w:r>
    </w:p>
    <w:p>
      <w:pPr>
        <w:pStyle w:val="style0"/>
        <w:spacing w:line="200" w:lineRule="atLeast"/>
        <w:jc w:val="both"/>
      </w:pPr>
      <w:r>
        <w:rPr/>
      </w:r>
    </w:p>
    <w:p>
      <w:pPr>
        <w:pStyle w:val="style0"/>
        <w:spacing w:line="200" w:lineRule="atLeast"/>
        <w:jc w:val="both"/>
      </w:pPr>
      <w:r>
        <w:rPr>
          <w:rFonts w:ascii="Arial" w:hAnsi="Arial"/>
          <w:lang w:val="mn-MN"/>
        </w:rPr>
        <w:tab/>
        <w:t>Байнгын хорооны танилцуулгыг Улсын Их Хурлын гишүүн Учрал Улсын Их Хурлын чуулганд танилцуулна.</w:t>
      </w:r>
    </w:p>
    <w:p>
      <w:pPr>
        <w:pStyle w:val="style0"/>
        <w:spacing w:line="200" w:lineRule="atLeast"/>
        <w:jc w:val="both"/>
      </w:pPr>
      <w:r>
        <w:rPr/>
      </w:r>
    </w:p>
    <w:p>
      <w:pPr>
        <w:pStyle w:val="style0"/>
        <w:spacing w:line="200" w:lineRule="atLeast"/>
        <w:jc w:val="both"/>
      </w:pPr>
      <w:r>
        <w:rPr>
          <w:rFonts w:ascii="Arial" w:hAnsi="Arial"/>
          <w:lang w:val="mn-MN"/>
        </w:rPr>
        <w:tab/>
        <w:t>Дараагийн асуудалд оръё.</w:t>
      </w:r>
    </w:p>
    <w:p>
      <w:pPr>
        <w:pStyle w:val="style0"/>
        <w:spacing w:line="200" w:lineRule="atLeast"/>
        <w:jc w:val="both"/>
      </w:pPr>
      <w:r>
        <w:rPr/>
      </w:r>
    </w:p>
    <w:p>
      <w:pPr>
        <w:pStyle w:val="style0"/>
        <w:spacing w:line="200" w:lineRule="atLeast"/>
        <w:jc w:val="both"/>
      </w:pPr>
      <w:r>
        <w:rPr>
          <w:rFonts w:ascii="Arial" w:hAnsi="Arial"/>
          <w:lang w:val="mn-MN"/>
        </w:rPr>
        <w:tab/>
      </w:r>
      <w:r>
        <w:rPr>
          <w:rFonts w:ascii="Arial" w:hAnsi="Arial"/>
          <w:b/>
          <w:bCs/>
          <w:i/>
          <w:iCs/>
          <w:lang w:val="mn-MN"/>
        </w:rPr>
        <w:t>Хоёр.Шинжлэх ухааны академийн эрх зүйн байдлын тухай хуульд нэмэлт, өөрчлөлт оруулах тухай хуулийн төслийг чуулганаар хэлэлцүүлэх бэлтгэл хангах, санал, дүгнэлтийн төсөл боловсруулах үүрэг бүхий ажлын хэсэг байгуулах тухай Байнгын хорооны тогтоолын төслийг хэлэлцэнэ.</w:t>
      </w:r>
    </w:p>
    <w:p>
      <w:pPr>
        <w:pStyle w:val="style0"/>
        <w:spacing w:line="200" w:lineRule="atLeast"/>
        <w:jc w:val="both"/>
      </w:pPr>
      <w:r>
        <w:rPr/>
      </w:r>
    </w:p>
    <w:p>
      <w:pPr>
        <w:pStyle w:val="style0"/>
        <w:spacing w:line="200" w:lineRule="atLeast"/>
        <w:jc w:val="both"/>
      </w:pPr>
      <w:r>
        <w:rPr>
          <w:rFonts w:ascii="Arial" w:hAnsi="Arial"/>
          <w:lang w:val="mn-MN"/>
        </w:rPr>
        <w:tab/>
        <w:t xml:space="preserve">Шинжлэх ухааны академийн эрх зүйн байдлын тухай хууль өргөн баригдсан байгаа. </w:t>
      </w:r>
    </w:p>
    <w:p>
      <w:pPr>
        <w:pStyle w:val="style0"/>
        <w:spacing w:line="200" w:lineRule="atLeast"/>
        <w:jc w:val="both"/>
      </w:pPr>
      <w:r>
        <w:rPr/>
      </w:r>
    </w:p>
    <w:p>
      <w:pPr>
        <w:pStyle w:val="style0"/>
        <w:spacing w:line="200" w:lineRule="atLeast"/>
        <w:jc w:val="both"/>
      </w:pPr>
      <w:r>
        <w:rPr>
          <w:rFonts w:ascii="Arial" w:hAnsi="Arial"/>
          <w:lang w:val="mn-MN"/>
        </w:rPr>
        <w:tab/>
        <w:t xml:space="preserve">Ажлын хэсгийг Улсын Их Хурлын гишүүн Цогзолмаагаар ахлуулах санал ирсэн. Цогзолмаа гишүүн өөрөө энэ хуулийг ахалж ажиллая гэсэн. </w:t>
      </w:r>
    </w:p>
    <w:p>
      <w:pPr>
        <w:pStyle w:val="style0"/>
        <w:spacing w:line="200" w:lineRule="atLeast"/>
        <w:jc w:val="both"/>
      </w:pPr>
      <w:r>
        <w:rPr/>
      </w:r>
    </w:p>
    <w:p>
      <w:pPr>
        <w:pStyle w:val="style0"/>
        <w:spacing w:line="200" w:lineRule="atLeast"/>
        <w:jc w:val="both"/>
      </w:pPr>
      <w:r>
        <w:rPr>
          <w:rFonts w:ascii="Arial" w:hAnsi="Arial"/>
          <w:lang w:val="mn-MN"/>
        </w:rPr>
        <w:tab/>
        <w:t>Ажлын хэсгийн ахлагч болон бүрэлдэхүүнд орж ажиллах гишүүд саналаа өгнө үү? Ундраа гишүүн нэмж оръё гэж байна.</w:t>
      </w:r>
    </w:p>
    <w:p>
      <w:pPr>
        <w:pStyle w:val="style0"/>
        <w:spacing w:line="200" w:lineRule="atLeast"/>
        <w:jc w:val="both"/>
      </w:pPr>
      <w:r>
        <w:rPr/>
      </w:r>
    </w:p>
    <w:p>
      <w:pPr>
        <w:pStyle w:val="style0"/>
        <w:spacing w:line="200" w:lineRule="atLeast"/>
        <w:jc w:val="both"/>
      </w:pPr>
      <w:r>
        <w:rPr>
          <w:rFonts w:ascii="Arial" w:hAnsi="Arial"/>
          <w:lang w:val="mn-MN"/>
        </w:rPr>
        <w:tab/>
        <w:t>Байнгын хорооны тогтоолын төслийг та бүхэнд уншиж танилцуулъя.</w:t>
      </w:r>
    </w:p>
    <w:p>
      <w:pPr>
        <w:pStyle w:val="style0"/>
        <w:spacing w:line="200" w:lineRule="atLeast"/>
        <w:jc w:val="both"/>
      </w:pPr>
      <w:r>
        <w:rPr/>
      </w:r>
    </w:p>
    <w:p>
      <w:pPr>
        <w:pStyle w:val="style0"/>
        <w:spacing w:line="200" w:lineRule="atLeast"/>
        <w:jc w:val="both"/>
      </w:pPr>
      <w:r>
        <w:rPr>
          <w:rFonts w:ascii="Arial" w:hAnsi="Arial"/>
          <w:lang w:val="mn-MN"/>
        </w:rPr>
        <w:tab/>
        <w:t>Ажлын хэсэг байгуулах тухай</w:t>
      </w:r>
    </w:p>
    <w:p>
      <w:pPr>
        <w:pStyle w:val="style0"/>
        <w:spacing w:line="200" w:lineRule="atLeast"/>
        <w:jc w:val="both"/>
      </w:pPr>
      <w:r>
        <w:rPr/>
      </w:r>
    </w:p>
    <w:p>
      <w:pPr>
        <w:pStyle w:val="style0"/>
        <w:spacing w:line="200" w:lineRule="atLeast"/>
        <w:jc w:val="both"/>
      </w:pPr>
      <w:r>
        <w:rPr>
          <w:rFonts w:ascii="Arial" w:hAnsi="Arial"/>
          <w:lang w:val="mn-MN"/>
        </w:rPr>
        <w:tab/>
        <w:t>Монгол Улсын Их Хурлын тухай хуулийн 21 дүгээр зүйлийн 21.5 дахь хэсэг, Монгол Улсын Их Хурлын чуулганы хуралдааны дэгийн тухай хуулийн 16 дугаар зүйлийн 16.5, 16.6 дахь хэсгийг тус тус үндэслэн тогтоох нь:</w:t>
      </w:r>
    </w:p>
    <w:p>
      <w:pPr>
        <w:pStyle w:val="style0"/>
        <w:spacing w:line="200" w:lineRule="atLeast"/>
        <w:jc w:val="both"/>
      </w:pPr>
      <w:r>
        <w:rPr/>
      </w:r>
    </w:p>
    <w:p>
      <w:pPr>
        <w:pStyle w:val="style0"/>
        <w:spacing w:line="200" w:lineRule="atLeast"/>
        <w:jc w:val="both"/>
      </w:pPr>
      <w:r>
        <w:rPr>
          <w:rFonts w:ascii="Arial" w:hAnsi="Arial"/>
          <w:lang w:val="mn-MN"/>
        </w:rPr>
        <w:tab/>
        <w:t>Улсын Их Хурлын гишүүн Б.Баттөмөр нарын гишүүдээс өргөн мэдүүлсэн Шинжлэх ухааны академийн эрх зүйн байдлын тухай хуульд нэмэлт, өөрчлөлт оруулах тухай хуулийн төслийг Байнгын хорооны болон нэгдсэн хуралдаанаар хэлэлцүүлэгт бэлтгэх үүрэг бүхий ажлын хэсгийг дараах бүрэлдэхүүнтэйгээр байгуулсугай.</w:t>
      </w:r>
    </w:p>
    <w:p>
      <w:pPr>
        <w:pStyle w:val="style0"/>
        <w:spacing w:line="200" w:lineRule="atLeast"/>
        <w:jc w:val="both"/>
      </w:pPr>
      <w:r>
        <w:rPr/>
      </w:r>
    </w:p>
    <w:p>
      <w:pPr>
        <w:pStyle w:val="style0"/>
        <w:spacing w:line="200" w:lineRule="atLeast"/>
        <w:jc w:val="both"/>
      </w:pPr>
      <w:r>
        <w:rPr>
          <w:rFonts w:ascii="Arial" w:hAnsi="Arial"/>
          <w:lang w:val="mn-MN"/>
        </w:rPr>
        <w:tab/>
        <w:t>Ажлын хэсгийн ахлагчаар Улсын Их Хурлын гишүүн Ц.Цогзолмаа, гишүүдэд: Улсын Их Хурлын гишүүн М.Билэгт, Ц.Мөнх-Оргил, Я.Санжмятав, Б.Саранчимэг, Л.Энх-Амгалан, А.Ундраа нарын бүрэлдэхүүнтэйгээр ажлын хэсэг байгуулагдлаа.</w:t>
      </w:r>
    </w:p>
    <w:p>
      <w:pPr>
        <w:pStyle w:val="style0"/>
        <w:spacing w:line="200" w:lineRule="atLeast"/>
        <w:jc w:val="both"/>
      </w:pPr>
      <w:r>
        <w:rPr/>
      </w:r>
    </w:p>
    <w:p>
      <w:pPr>
        <w:pStyle w:val="style0"/>
        <w:spacing w:line="200" w:lineRule="atLeast"/>
        <w:jc w:val="both"/>
      </w:pPr>
      <w:r>
        <w:rPr>
          <w:rFonts w:ascii="Arial" w:hAnsi="Arial"/>
          <w:lang w:val="mn-MN"/>
        </w:rPr>
        <w:tab/>
        <w:t>Байнгын хорооны тогтоолыг баталъя гэсэн санал хураалт явуулъя.</w:t>
      </w:r>
    </w:p>
    <w:p>
      <w:pPr>
        <w:pStyle w:val="style0"/>
        <w:spacing w:line="200" w:lineRule="atLeast"/>
        <w:jc w:val="both"/>
      </w:pPr>
      <w:r>
        <w:rPr/>
      </w:r>
    </w:p>
    <w:p>
      <w:pPr>
        <w:pStyle w:val="style0"/>
        <w:spacing w:line="200" w:lineRule="atLeast"/>
        <w:jc w:val="both"/>
      </w:pPr>
      <w:r>
        <w:rPr>
          <w:rFonts w:ascii="Arial" w:hAnsi="Arial"/>
          <w:lang w:val="mn-MN"/>
        </w:rPr>
        <w:tab/>
        <w:t>Санал хураалтад 11 гишүүн оролцож, 8 гишүүн дэмжиж, 72.7 хувийн саналаар санал дэмжигдлээ.</w:t>
      </w:r>
    </w:p>
    <w:p>
      <w:pPr>
        <w:pStyle w:val="style0"/>
        <w:spacing w:line="200" w:lineRule="atLeast"/>
        <w:jc w:val="both"/>
      </w:pPr>
      <w:r>
        <w:rPr/>
      </w:r>
    </w:p>
    <w:p>
      <w:pPr>
        <w:pStyle w:val="style0"/>
        <w:spacing w:line="200" w:lineRule="atLeast"/>
        <w:jc w:val="both"/>
      </w:pPr>
      <w:r>
        <w:rPr>
          <w:rFonts w:ascii="Arial" w:hAnsi="Arial"/>
          <w:lang w:val="mn-MN"/>
        </w:rPr>
        <w:tab/>
        <w:t>Ингээд өнөөдрийн хуралдаанд идэвхтэй оролцсон гишүүддээ баярлалаа.</w:t>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Fonts w:ascii="Arial" w:hAnsi="Arial"/>
          <w:lang w:val="mn-MN"/>
        </w:rPr>
        <w:tab/>
        <w:t>Дууны бичлэгээс буулгасан:</w:t>
      </w:r>
    </w:p>
    <w:p>
      <w:pPr>
        <w:pStyle w:val="style0"/>
        <w:spacing w:line="200" w:lineRule="atLeast"/>
        <w:jc w:val="both"/>
      </w:pPr>
      <w:r>
        <w:rPr/>
      </w:r>
    </w:p>
    <w:p>
      <w:pPr>
        <w:pStyle w:val="style0"/>
        <w:spacing w:line="200" w:lineRule="atLeast"/>
        <w:jc w:val="both"/>
      </w:pPr>
      <w:r>
        <w:rPr>
          <w:rFonts w:ascii="Arial" w:hAnsi="Arial"/>
          <w:lang w:val="mn-MN"/>
        </w:rPr>
        <w:tab/>
        <w:t>ПРОТОКОЛЫН АЛБАНЫ</w:t>
      </w:r>
    </w:p>
    <w:p>
      <w:pPr>
        <w:pStyle w:val="style0"/>
        <w:spacing w:line="200" w:lineRule="atLeast"/>
        <w:jc w:val="both"/>
      </w:pPr>
      <w:r>
        <w:rPr>
          <w:rFonts w:ascii="Arial" w:hAnsi="Arial"/>
          <w:lang w:val="mn-MN"/>
        </w:rPr>
        <w:tab/>
        <w:t xml:space="preserve">ШИНЖЭЭЧ </w:t>
        <w:tab/>
        <w:tab/>
        <w:tab/>
        <w:tab/>
        <w:tab/>
        <w:tab/>
        <w:tab/>
        <w:tab/>
        <w:t>Д.ЦЭНДСҮРЭН</w:t>
      </w:r>
    </w:p>
    <w:p>
      <w:pPr>
        <w:pStyle w:val="style0"/>
        <w:spacing w:line="200" w:lineRule="atLeast"/>
        <w:jc w:val="both"/>
      </w:pPr>
      <w:r>
        <w:rPr/>
      </w:r>
    </w:p>
    <w:p>
      <w:pPr>
        <w:pStyle w:val="style0"/>
        <w:spacing w:line="200" w:lineRule="atLeast"/>
        <w:jc w:val="both"/>
      </w:pPr>
      <w:r>
        <w:rPr>
          <w:rFonts w:ascii="Arial" w:hAnsi="Arial"/>
          <w:lang w:val="mn-MN"/>
        </w:rPr>
        <w:tab/>
      </w:r>
    </w:p>
    <w:p>
      <w:pPr>
        <w:pStyle w:val="style0"/>
        <w:spacing w:line="200" w:lineRule="atLeast"/>
        <w:jc w:val="both"/>
      </w:pPr>
      <w:r>
        <w:rPr>
          <w:rFonts w:ascii="Arial" w:hAnsi="Arial"/>
          <w:lang w:val="mn-MN"/>
        </w:rPr>
        <w:tab/>
      </w:r>
    </w:p>
    <w:p>
      <w:pPr>
        <w:pStyle w:val="style0"/>
        <w:spacing w:line="200" w:lineRule="atLeast"/>
        <w:jc w:val="both"/>
      </w:pPr>
      <w:r>
        <w:rPr/>
      </w:r>
    </w:p>
    <w:p>
      <w:pPr>
        <w:pStyle w:val="style0"/>
        <w:spacing w:line="200" w:lineRule="atLeast"/>
        <w:jc w:val="both"/>
      </w:pPr>
      <w:r>
        <w:rPr>
          <w:rFonts w:ascii="Arial" w:hAnsi="Arial"/>
          <w:lang w:val="mn-MN"/>
        </w:rPr>
        <w:tab/>
      </w:r>
    </w:p>
    <w:sectPr>
      <w:footerReference r:id="rId3" w:type="default"/>
      <w:type w:val="nextPage"/>
      <w:pgSz w:h="16838" w:w="11906"/>
      <w:pgMar w:bottom="1693" w:footer="1134" w:gutter="0" w:header="0" w:left="1843"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467" w:val="center"/>
        <w:tab w:leader="none" w:pos="893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2020-01-03T09:33:09.20Z</dcterms:created>
  <cp:lastPrinted>2020-01-06T11:02:14.38Z</cp:lastPrinted>
  <cp:revision>0</cp:revision>
</cp:coreProperties>
</file>