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ascii="Arial" w:hAnsi="Arial"/>
          <w:b/>
          <w:bCs/>
          <w:i w:val="false"/>
          <w:iCs w:val="false"/>
          <w:lang w:val="mn-MN"/>
        </w:rPr>
        <w:t xml:space="preserve">Монгол Улсын Их Хурлын 2015 оны намрын ээлжит чуулганы </w:t>
      </w:r>
    </w:p>
    <w:p>
      <w:pPr>
        <w:pStyle w:val="style0"/>
        <w:jc w:val="center"/>
      </w:pPr>
      <w:r>
        <w:rPr>
          <w:rFonts w:ascii="Arial" w:hAnsi="Arial"/>
          <w:b/>
          <w:bCs/>
          <w:i w:val="false"/>
          <w:iCs w:val="false"/>
          <w:lang w:val="mn-MN"/>
        </w:rPr>
        <w:t xml:space="preserve">Хууль зүйн байнгын хорооны 12 дугаар сарын 08-ны өдөр </w:t>
      </w:r>
    </w:p>
    <w:p>
      <w:pPr>
        <w:pStyle w:val="style0"/>
        <w:jc w:val="center"/>
      </w:pPr>
      <w:r>
        <w:rPr>
          <w:rFonts w:ascii="Arial" w:hAnsi="Arial"/>
          <w:b/>
          <w:bCs/>
          <w:i w:val="false"/>
          <w:iCs w:val="false"/>
          <w:lang w:val="mn-MN"/>
        </w:rPr>
        <w:t>/Мягмар гараг/-ийн хуралдааны гар тэмдэглэл</w:t>
      </w:r>
    </w:p>
    <w:p>
      <w:pPr>
        <w:pStyle w:val="style0"/>
        <w:jc w:val="center"/>
      </w:pPr>
      <w:r>
        <w:rPr/>
      </w:r>
    </w:p>
    <w:p>
      <w:pPr>
        <w:pStyle w:val="style0"/>
        <w:jc w:val="both"/>
      </w:pPr>
      <w:r>
        <w:rPr>
          <w:rFonts w:ascii="Arial" w:hAnsi="Arial"/>
          <w:lang w:val="mn-MN"/>
        </w:rPr>
        <w:tab/>
        <w:t xml:space="preserve">Хууль зүйн байнгын хорооны дарга Д.Ганбат ирц, хэлэлцэх асуудлын дарааллыг танилцуулж, хуралдааныг даргалав. </w:t>
      </w:r>
    </w:p>
    <w:p>
      <w:pPr>
        <w:pStyle w:val="style0"/>
        <w:jc w:val="both"/>
      </w:pPr>
      <w:r>
        <w:rPr/>
      </w:r>
    </w:p>
    <w:p>
      <w:pPr>
        <w:pStyle w:val="style0"/>
        <w:jc w:val="both"/>
      </w:pPr>
      <w:r>
        <w:rPr>
          <w:rFonts w:ascii="Arial" w:hAnsi="Arial"/>
          <w:lang w:val="mn-MN"/>
        </w:rPr>
        <w:tab/>
      </w:r>
      <w:r>
        <w:rPr>
          <w:rFonts w:ascii="Arial" w:hAnsi="Arial"/>
          <w:i/>
          <w:iCs/>
          <w:lang w:val="mn-MN"/>
        </w:rPr>
        <w:t xml:space="preserve">Хуралдаанд ирвэл зохих 19 гишүүнээс </w:t>
      </w:r>
      <w:r>
        <w:rPr>
          <w:rFonts w:ascii="Arial" w:hAnsi="Arial"/>
          <w:i/>
          <w:iCs/>
          <w:lang w:val="en-US"/>
        </w:rPr>
        <w:t>1</w:t>
      </w:r>
      <w:r>
        <w:rPr>
          <w:rFonts w:ascii="Arial" w:hAnsi="Arial"/>
          <w:i/>
          <w:iCs/>
          <w:lang w:val="mn-MN"/>
        </w:rPr>
        <w:t>1 гишүүн ирж, 57.8 хувийн ирцтэйгээр хуралдаан 10 цаг 05 минутад Төрийн ордны “А” танхимд эхлэв.</w:t>
      </w:r>
    </w:p>
    <w:p>
      <w:pPr>
        <w:pStyle w:val="style0"/>
        <w:jc w:val="both"/>
      </w:pPr>
      <w:r>
        <w:rPr/>
      </w:r>
    </w:p>
    <w:p>
      <w:pPr>
        <w:pStyle w:val="style0"/>
        <w:jc w:val="both"/>
      </w:pPr>
      <w:r>
        <w:rPr>
          <w:rFonts w:ascii="Arial" w:hAnsi="Arial"/>
          <w:i/>
          <w:iCs/>
          <w:lang w:val="mn-MN"/>
        </w:rPr>
        <w:tab/>
        <w:t>Чөлөөтэй: Б.Бат-Эрдэнэ, С.Эрдэнэ, Ё.Отгонбаяр;</w:t>
      </w:r>
    </w:p>
    <w:p>
      <w:pPr>
        <w:pStyle w:val="style0"/>
        <w:jc w:val="both"/>
      </w:pPr>
      <w:r>
        <w:rPr>
          <w:rFonts w:ascii="Arial" w:hAnsi="Arial"/>
          <w:i/>
          <w:iCs/>
          <w:lang w:val="mn-MN"/>
        </w:rPr>
        <w:tab/>
        <w:t xml:space="preserve">Тасалсан: Д.Лүндээжанцан, Ц.Нямдорж, Д.Оюунхорол, Б.Чойжилсүрэн, Ө.Энхтүвшин. </w:t>
      </w:r>
    </w:p>
    <w:p>
      <w:pPr>
        <w:pStyle w:val="style0"/>
        <w:jc w:val="both"/>
      </w:pPr>
      <w:r>
        <w:rPr/>
      </w:r>
    </w:p>
    <w:p>
      <w:pPr>
        <w:pStyle w:val="style0"/>
        <w:jc w:val="both"/>
      </w:pPr>
      <w:r>
        <w:rPr>
          <w:rFonts w:ascii="Arial" w:hAnsi="Arial"/>
          <w:i/>
          <w:iCs/>
          <w:lang w:val="mn-MN"/>
        </w:rPr>
        <w:tab/>
      </w:r>
      <w:r>
        <w:rPr>
          <w:rFonts w:ascii="Arial" w:hAnsi="Arial"/>
          <w:i w:val="false"/>
          <w:iCs w:val="false"/>
          <w:lang w:val="mn-MN"/>
        </w:rPr>
        <w:t xml:space="preserve">Хэлэлцэх асуудалтай холбогдуулан Улсын Их Хурлын гишүүн Ц.Нямдорж, Р.Гончигдорж, Ц.Оюунгэрэл, Х.Тэмүүжин, З.Баянсэлэнгэ нар үг хэлэв. </w:t>
      </w:r>
    </w:p>
    <w:p>
      <w:pPr>
        <w:pStyle w:val="style0"/>
        <w:jc w:val="both"/>
      </w:pPr>
      <w:r>
        <w:rPr/>
      </w:r>
    </w:p>
    <w:p>
      <w:pPr>
        <w:pStyle w:val="style0"/>
        <w:jc w:val="both"/>
      </w:pPr>
      <w:r>
        <w:rPr>
          <w:rFonts w:ascii="Arial" w:hAnsi="Arial"/>
          <w:i w:val="false"/>
          <w:iCs w:val="false"/>
          <w:lang w:val="mn-MN"/>
        </w:rPr>
        <w:tab/>
      </w:r>
      <w:r>
        <w:rPr>
          <w:rFonts w:ascii="Arial" w:hAnsi="Arial"/>
          <w:b/>
          <w:bCs/>
          <w:i w:val="false"/>
          <w:iCs w:val="false"/>
          <w:lang w:val="mn-MN"/>
        </w:rPr>
        <w:t>Нэг. 1.Анхны ардчилсан сонгууль болж Байнгын ажиллагаатай парламент байгуулагдсаны  25 жилийн ойг тохиолдуулан Өршөөл үзүүлэх тухай хуулийг хэрэгжүүлэх ажлыг зохион байгуулах комиссын мэдээлэл</w:t>
      </w:r>
    </w:p>
    <w:p>
      <w:pPr>
        <w:pStyle w:val="style0"/>
        <w:jc w:val="both"/>
      </w:pPr>
      <w:r>
        <w:rPr/>
      </w:r>
    </w:p>
    <w:p>
      <w:pPr>
        <w:pStyle w:val="style0"/>
        <w:jc w:val="both"/>
      </w:pPr>
      <w:r>
        <w:rPr>
          <w:rFonts w:ascii="Arial" w:hAnsi="Arial"/>
          <w:lang w:val="mn-MN"/>
        </w:rPr>
        <w:tab/>
        <w:t xml:space="preserve">Хэлэлцэж буй асуудалтай холбогдуулан Шүүхийн шийдвэр гүйцэтгэх ерөнхий газрын дэд дарга Г.Туулхүү, Улсын Дээд шүүхийн Эрүүгийн танхимын тэргүүн Т.Уранцэцэг, </w:t>
      </w:r>
      <w:r>
        <w:rPr>
          <w:rFonts w:ascii="Arial" w:hAnsi="Arial"/>
          <w:sz w:val="24"/>
          <w:szCs w:val="24"/>
          <w:lang w:val="mn-MN"/>
        </w:rPr>
        <w:t xml:space="preserve">Хүний эрхийн Үндэсний Комиссын гишүүн П.Оюунчимэг, Улсын ерөнхий прокурорын туслах, Хэрэг бүртгэлт, мөрдөн байцаах ажиллагаанд хяналт тавих хэлтсийн дарга </w:t>
      </w:r>
      <w:r>
        <w:rPr>
          <w:rStyle w:val="style15"/>
          <w:rFonts w:ascii="Arial" w:hAnsi="Arial"/>
          <w:b w:val="false"/>
          <w:bCs w:val="false"/>
          <w:sz w:val="24"/>
          <w:szCs w:val="24"/>
          <w:lang w:val="mn-MN"/>
        </w:rPr>
        <w:t>Е.Сагсай,</w:t>
      </w:r>
      <w:r>
        <w:rPr>
          <w:rStyle w:val="style15"/>
          <w:rFonts w:ascii="Arial" w:hAnsi="Arial"/>
          <w:sz w:val="24"/>
          <w:szCs w:val="24"/>
          <w:lang w:val="mn-MN"/>
        </w:rPr>
        <w:t xml:space="preserve"> </w:t>
      </w:r>
      <w:r>
        <w:rPr>
          <w:rFonts w:ascii="Arial" w:hAnsi="Arial"/>
          <w:sz w:val="24"/>
          <w:szCs w:val="24"/>
          <w:lang w:val="mn-MN"/>
        </w:rPr>
        <w:t xml:space="preserve">Тахарын ерөнхий газрын дарга Ц.Азбаяр, Цагдаагийн ерөнхий газрын Мөрдөн байцаах газрын дарга Д.Наранбаатар, Татварын ерөнхий газрын дарга Б.Ариунсан, мөн газрын Татвар, удирдлага, хамтын ажиллагааны газрын дарга Б.Бадрал, Татвар, хяналт шалгалт, удирдлага, арга зүйн газрын дарга Б.Батжаргал </w:t>
      </w:r>
      <w:r>
        <w:rPr>
          <w:rFonts w:ascii="Arial" w:hAnsi="Arial"/>
          <w:lang w:val="mn-MN"/>
        </w:rPr>
        <w:t xml:space="preserve"> нар оролцов. </w:t>
      </w:r>
    </w:p>
    <w:p>
      <w:pPr>
        <w:pStyle w:val="style0"/>
        <w:jc w:val="both"/>
      </w:pPr>
      <w:r>
        <w:rPr/>
      </w:r>
    </w:p>
    <w:p>
      <w:pPr>
        <w:pStyle w:val="style0"/>
        <w:jc w:val="both"/>
      </w:pPr>
      <w:r>
        <w:rPr>
          <w:rFonts w:ascii="Arial" w:hAnsi="Arial"/>
          <w:lang w:val="mn-MN"/>
        </w:rPr>
        <w:tab/>
        <w:t>Мэдээллийг комиссын дарга, Улсын Их Хурлын гишүүн Д.Ганбат танилцуулав.</w:t>
      </w:r>
    </w:p>
    <w:p>
      <w:pPr>
        <w:pStyle w:val="style0"/>
        <w:jc w:val="both"/>
      </w:pPr>
      <w:r>
        <w:rPr/>
      </w:r>
    </w:p>
    <w:p>
      <w:pPr>
        <w:pStyle w:val="style0"/>
        <w:jc w:val="both"/>
      </w:pPr>
      <w:r>
        <w:rPr>
          <w:rFonts w:ascii="Arial" w:hAnsi="Arial"/>
          <w:b/>
          <w:bCs/>
          <w:i w:val="false"/>
          <w:iCs w:val="false"/>
          <w:lang w:val="mn-MN"/>
        </w:rPr>
        <w:tab/>
      </w:r>
      <w:r>
        <w:rPr>
          <w:rFonts w:ascii="Arial" w:hAnsi="Arial"/>
          <w:b w:val="false"/>
          <w:bCs w:val="false"/>
          <w:i w:val="false"/>
          <w:iCs w:val="false"/>
          <w:shd w:fill="FFFFFF" w:val="clear"/>
          <w:lang w:val="mn-MN"/>
        </w:rPr>
        <w:t xml:space="preserve">Хуралдаанд Хууль зүйн байнгын хорооны ажлын албаны ахлах зөвлөх Б.Баасандорж, зөвлөх П.Сайнзориг, референт Б.Хонгорзул нар байлцав. </w:t>
      </w:r>
    </w:p>
    <w:p>
      <w:pPr>
        <w:pStyle w:val="style0"/>
        <w:jc w:val="both"/>
      </w:pPr>
      <w:r>
        <w:rPr/>
      </w:r>
    </w:p>
    <w:p>
      <w:pPr>
        <w:pStyle w:val="style0"/>
        <w:jc w:val="both"/>
      </w:pPr>
      <w:r>
        <w:rPr/>
      </w:r>
    </w:p>
    <w:p>
      <w:pPr>
        <w:pStyle w:val="style0"/>
        <w:jc w:val="both"/>
      </w:pPr>
      <w:r>
        <w:rPr>
          <w:rFonts w:ascii="Arial" w:hAnsi="Arial"/>
          <w:b w:val="false"/>
          <w:bCs w:val="false"/>
          <w:i w:val="false"/>
          <w:iCs w:val="false"/>
          <w:lang w:val="mn-MN"/>
        </w:rPr>
        <w:tab/>
        <w:t>Улсын Их Хурал дахь Монгол ардын намын бүлгийн дарга, Улсын Их Хурлын гишүүн С.Бямбацогт ажлын 5 хоногийн завсарлага авав.</w:t>
      </w:r>
    </w:p>
    <w:p>
      <w:pPr>
        <w:pStyle w:val="style0"/>
        <w:jc w:val="both"/>
      </w:pPr>
      <w:r>
        <w:rPr/>
      </w:r>
    </w:p>
    <w:p>
      <w:pPr>
        <w:pStyle w:val="style0"/>
        <w:jc w:val="both"/>
      </w:pPr>
      <w:r>
        <w:rPr>
          <w:rFonts w:ascii="Arial" w:hAnsi="Arial"/>
          <w:b w:val="false"/>
          <w:bCs w:val="false"/>
          <w:i w:val="false"/>
          <w:iCs w:val="false"/>
          <w:lang w:val="mn-MN"/>
        </w:rPr>
        <w:tab/>
        <w:t>Улсын  Их Хурлын гишүүн Р.Гончигдоржийн тавьсан асуултад  Улсын Дээд шүүхийн Эрүүгийн танхимын тэргүүн Т.Уранцэцэг хариулж, нэмэлт тайлбар хийв.</w:t>
      </w:r>
    </w:p>
    <w:p>
      <w:pPr>
        <w:pStyle w:val="style0"/>
        <w:jc w:val="both"/>
      </w:pPr>
      <w:r>
        <w:rPr/>
      </w:r>
    </w:p>
    <w:p>
      <w:pPr>
        <w:pStyle w:val="style0"/>
        <w:jc w:val="both"/>
      </w:pPr>
      <w:r>
        <w:rPr>
          <w:rFonts w:ascii="Arial" w:hAnsi="Arial"/>
          <w:b w:val="false"/>
          <w:bCs w:val="false"/>
          <w:i w:val="false"/>
          <w:iCs w:val="false"/>
          <w:lang w:val="mn-MN"/>
        </w:rPr>
        <w:tab/>
        <w:t xml:space="preserve">Улсын Их Хурлын гишүүн Ж.Батзандан үг хэлэв. </w:t>
      </w:r>
    </w:p>
    <w:p>
      <w:pPr>
        <w:pStyle w:val="style0"/>
        <w:jc w:val="both"/>
      </w:pPr>
      <w:r>
        <w:rPr/>
      </w:r>
    </w:p>
    <w:p>
      <w:pPr>
        <w:pStyle w:val="style0"/>
        <w:jc w:val="both"/>
      </w:pPr>
      <w:r>
        <w:rPr>
          <w:rStyle w:val="style15"/>
          <w:rFonts w:ascii="Arial" w:cs="Arial" w:hAnsi="Arial"/>
          <w:b/>
          <w:bCs/>
          <w:i/>
          <w:iCs/>
          <w:color w:val="000000"/>
          <w:sz w:val="24"/>
          <w:szCs w:val="24"/>
          <w:u w:val="none"/>
          <w:shd w:fill="FFFFFF" w:val="clear"/>
          <w:lang w:val="mn-MN"/>
        </w:rPr>
        <w:tab/>
      </w:r>
      <w:r>
        <w:rPr>
          <w:rStyle w:val="style15"/>
          <w:rFonts w:ascii="Arial" w:cs="Arial" w:hAnsi="Arial"/>
          <w:b w:val="false"/>
          <w:bCs w:val="false"/>
          <w:i/>
          <w:iCs/>
          <w:color w:val="000000"/>
          <w:sz w:val="24"/>
          <w:szCs w:val="24"/>
          <w:u w:val="none"/>
          <w:shd w:fill="FFFFFF" w:val="clear"/>
          <w:lang w:val="mn-MN"/>
        </w:rPr>
        <w:t>Хуралдаан 35 минут үргэлжилж, 10 цаг 40 минутад өндөрлөв.</w:t>
      </w:r>
    </w:p>
    <w:p>
      <w:pPr>
        <w:pStyle w:val="style0"/>
        <w:jc w:val="both"/>
      </w:pPr>
      <w:r>
        <w:rPr/>
      </w:r>
    </w:p>
    <w:p>
      <w:pPr>
        <w:pStyle w:val="style0"/>
        <w:jc w:val="both"/>
      </w:pPr>
      <w:r>
        <w:rPr/>
      </w:r>
    </w:p>
    <w:p>
      <w:pPr>
        <w:pStyle w:val="style0"/>
        <w:jc w:val="both"/>
      </w:pPr>
      <w:r>
        <w:rPr/>
      </w:r>
    </w:p>
    <w:p>
      <w:pPr>
        <w:pStyle w:val="style0"/>
        <w:jc w:val="both"/>
      </w:pPr>
      <w:r>
        <w:rPr>
          <w:rFonts w:ascii="Arial" w:hAnsi="Arial"/>
          <w:lang w:val="mn-MN"/>
        </w:rPr>
        <w:tab/>
        <w:t>Тэмдэглэлтэй танилцсан:</w:t>
      </w:r>
    </w:p>
    <w:p>
      <w:pPr>
        <w:pStyle w:val="style0"/>
        <w:jc w:val="both"/>
      </w:pPr>
      <w:r>
        <w:rPr>
          <w:rFonts w:ascii="Arial" w:hAnsi="Arial"/>
          <w:lang w:val="mn-MN"/>
        </w:rPr>
        <w:tab/>
        <w:t xml:space="preserve">ХУУЛЬ ЗҮЙН БАЙНГЫН </w:t>
      </w:r>
    </w:p>
    <w:p>
      <w:pPr>
        <w:pStyle w:val="style0"/>
        <w:jc w:val="both"/>
      </w:pPr>
      <w:r>
        <w:rPr>
          <w:rFonts w:ascii="Arial" w:hAnsi="Arial"/>
          <w:lang w:val="mn-MN"/>
        </w:rPr>
        <w:tab/>
        <w:t xml:space="preserve">ХОРООНЫ ДАРГА </w:t>
        <w:tab/>
        <w:tab/>
        <w:tab/>
        <w:tab/>
        <w:tab/>
        <w:t xml:space="preserve">          Д.ГАНБАТ</w:t>
      </w:r>
    </w:p>
    <w:p>
      <w:pPr>
        <w:pStyle w:val="style0"/>
        <w:jc w:val="both"/>
      </w:pPr>
      <w:r>
        <w:rPr/>
      </w:r>
    </w:p>
    <w:p>
      <w:pPr>
        <w:pStyle w:val="style0"/>
        <w:jc w:val="both"/>
      </w:pPr>
      <w:r>
        <w:rPr>
          <w:rFonts w:ascii="Arial" w:hAnsi="Arial"/>
          <w:lang w:val="mn-MN"/>
        </w:rPr>
        <w:tab/>
        <w:t>Тэмдэглэл хөтөлсөн:</w:t>
      </w:r>
    </w:p>
    <w:p>
      <w:pPr>
        <w:pStyle w:val="style0"/>
        <w:jc w:val="both"/>
      </w:pPr>
      <w:r>
        <w:rPr>
          <w:rFonts w:ascii="Arial" w:hAnsi="Arial"/>
          <w:lang w:val="mn-MN"/>
        </w:rPr>
        <w:tab/>
        <w:t xml:space="preserve">ПРОТОКОЛЫН АЛБАНЫ </w:t>
      </w:r>
    </w:p>
    <w:p>
      <w:pPr>
        <w:pStyle w:val="style0"/>
        <w:jc w:val="both"/>
      </w:pPr>
      <w:r>
        <w:rPr>
          <w:rFonts w:ascii="Arial" w:hAnsi="Arial"/>
          <w:lang w:val="mn-MN"/>
        </w:rPr>
        <w:tab/>
        <w:t>ШИНЖЭЭЧ</w:t>
        <w:tab/>
        <w:tab/>
        <w:tab/>
        <w:tab/>
        <w:tab/>
        <w:tab/>
        <w:tab/>
        <w:t>Д.ЦЭНДСҮРЭН</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17"/>
        <w:spacing w:after="0" w:before="0" w:line="100" w:lineRule="atLeast"/>
        <w:ind w:hanging="0" w:left="0" w:right="0"/>
        <w:contextualSpacing w:val="false"/>
        <w:jc w:val="center"/>
      </w:pPr>
      <w:r>
        <w:rPr>
          <w:rStyle w:val="style15"/>
          <w:rFonts w:ascii="Arial" w:hAnsi="Arial"/>
          <w:b/>
          <w:bCs/>
          <w:sz w:val="24"/>
          <w:szCs w:val="24"/>
          <w:shd w:fill="FFFFFF" w:val="clear"/>
          <w:lang w:val="mn-MN"/>
        </w:rPr>
        <w:t>МОНГОЛ УЛСЫН ИХ ХУРЛЫН 2015 ОНЫ  НАМРЫН ЭЭЛЖИТ ЧУУЛГАНЫ</w:t>
      </w:r>
    </w:p>
    <w:p>
      <w:pPr>
        <w:pStyle w:val="style17"/>
        <w:spacing w:after="0" w:before="0" w:line="100" w:lineRule="atLeast"/>
        <w:ind w:hanging="0" w:left="0" w:right="0"/>
        <w:contextualSpacing w:val="false"/>
        <w:jc w:val="center"/>
      </w:pPr>
      <w:r>
        <w:rPr>
          <w:rStyle w:val="style15"/>
          <w:rFonts w:ascii="Arial" w:hAnsi="Arial"/>
          <w:b/>
          <w:bCs/>
          <w:sz w:val="24"/>
          <w:szCs w:val="24"/>
          <w:shd w:fill="FFFFFF" w:val="clear"/>
          <w:lang w:val="mn-MN"/>
        </w:rPr>
        <w:t xml:space="preserve">ХУУЛЬ ЗҮЙН БАЙНГЫН ХОРООНЫ 12 ДУГААР САРЫН 08-НЫ ӨДӨР </w:t>
      </w:r>
    </w:p>
    <w:p>
      <w:pPr>
        <w:pStyle w:val="style17"/>
        <w:jc w:val="center"/>
      </w:pPr>
      <w:r>
        <w:rPr>
          <w:rStyle w:val="style15"/>
          <w:rFonts w:ascii="Arial" w:cs="Arial" w:eastAsia="Arial" w:hAnsi="Arial"/>
          <w:b/>
          <w:bCs/>
          <w:color w:val="000000"/>
          <w:sz w:val="24"/>
          <w:szCs w:val="24"/>
          <w:shd w:fill="FFFFFF" w:val="clear"/>
          <w:lang w:val="mn-MN"/>
        </w:rPr>
        <w:t>/МЯГМАР ГАРАГ/-ИЙН ХУРАЛДААНЫ ДЭЛГЭРЭНГҮЙ ТЭМДЭГЛЭЛ</w:t>
      </w:r>
    </w:p>
    <w:p>
      <w:pPr>
        <w:pStyle w:val="style0"/>
        <w:jc w:val="both"/>
      </w:pPr>
      <w:r>
        <w:rPr/>
      </w:r>
    </w:p>
    <w:p>
      <w:pPr>
        <w:pStyle w:val="style0"/>
        <w:jc w:val="both"/>
      </w:pPr>
      <w:r>
        <w:rPr>
          <w:rFonts w:ascii="Arial" w:hAnsi="Arial"/>
          <w:lang w:val="mn-MN"/>
        </w:rPr>
        <w:tab/>
      </w:r>
    </w:p>
    <w:p>
      <w:pPr>
        <w:pStyle w:val="style0"/>
        <w:jc w:val="both"/>
      </w:pPr>
      <w:r>
        <w:rPr>
          <w:rFonts w:ascii="Arial" w:hAnsi="Arial"/>
          <w:b/>
          <w:bCs/>
          <w:lang w:val="mn-MN"/>
        </w:rPr>
        <w:tab/>
        <w:t>Д.Ганбат</w:t>
      </w:r>
      <w:r>
        <w:rPr>
          <w:rFonts w:ascii="Arial" w:hAnsi="Arial"/>
          <w:lang w:val="mn-MN"/>
        </w:rPr>
        <w:t xml:space="preserve">: Байнгын хорооны гишүүдийн ирц бүрдсэн тул Хууль зүйн байнгын хорооны 2015 оны 12 дугаар сарын 08-ны өдрийн хуралдааныг нээснийг мэдэгдье.  </w:t>
      </w:r>
    </w:p>
    <w:p>
      <w:pPr>
        <w:pStyle w:val="style0"/>
        <w:jc w:val="both"/>
      </w:pPr>
      <w:r>
        <w:rPr/>
      </w:r>
    </w:p>
    <w:p>
      <w:pPr>
        <w:pStyle w:val="style0"/>
        <w:jc w:val="both"/>
      </w:pPr>
      <w:r>
        <w:rPr>
          <w:rFonts w:ascii="Arial" w:hAnsi="Arial"/>
          <w:lang w:val="mn-MN"/>
        </w:rPr>
        <w:tab/>
        <w:t xml:space="preserve">Байнгын хороогоор хэлэлцэх асуудлыг танилцуулъя. </w:t>
      </w:r>
    </w:p>
    <w:p>
      <w:pPr>
        <w:pStyle w:val="style0"/>
        <w:jc w:val="both"/>
      </w:pPr>
      <w:r>
        <w:rPr/>
      </w:r>
    </w:p>
    <w:p>
      <w:pPr>
        <w:pStyle w:val="style0"/>
        <w:jc w:val="both"/>
      </w:pPr>
      <w:r>
        <w:rPr>
          <w:rFonts w:ascii="Arial" w:hAnsi="Arial"/>
          <w:lang w:val="mn-MN"/>
        </w:rPr>
        <w:tab/>
        <w:t>1.Анхны ардчилсан сонгууль болж Байнгын ажиллагаатай парламент байгуулагдсаны 25 жилийн ойг тохиолдуулан Өршөөл үзүүлэх тухай хуулийг хэрэгжүүлэх ажлыг зохион байгуулах комиссын мэдээлэл.</w:t>
      </w:r>
    </w:p>
    <w:p>
      <w:pPr>
        <w:pStyle w:val="style0"/>
        <w:jc w:val="both"/>
      </w:pPr>
      <w:r>
        <w:rPr/>
      </w:r>
    </w:p>
    <w:p>
      <w:pPr>
        <w:pStyle w:val="style0"/>
        <w:jc w:val="both"/>
      </w:pPr>
      <w:r>
        <w:rPr>
          <w:rFonts w:ascii="Arial" w:hAnsi="Arial"/>
          <w:lang w:val="mn-MN"/>
        </w:rPr>
        <w:tab/>
        <w:t xml:space="preserve">2.Албан тушаалтны хувийн ашиг сонирхлын мэдүүлэг болон Хөрөнгө орлогын мэдүүлгийн маягт, түүнийг бүртгэх, хянах, хадгалах журамд өөрчлөлт оруулах эсэх асуудал. ХОМ-ийн асуудал байгаа. </w:t>
      </w:r>
    </w:p>
    <w:p>
      <w:pPr>
        <w:pStyle w:val="style0"/>
        <w:jc w:val="both"/>
      </w:pPr>
      <w:r>
        <w:rPr/>
      </w:r>
    </w:p>
    <w:p>
      <w:pPr>
        <w:pStyle w:val="style0"/>
        <w:jc w:val="both"/>
      </w:pPr>
      <w:r>
        <w:rPr>
          <w:rFonts w:ascii="Arial" w:hAnsi="Arial"/>
          <w:lang w:val="mn-MN"/>
        </w:rPr>
        <w:tab/>
        <w:t xml:space="preserve">Хэлэлцэх асуудал дээр саналтай гишүүд байна уу? </w:t>
      </w:r>
    </w:p>
    <w:p>
      <w:pPr>
        <w:pStyle w:val="style0"/>
        <w:jc w:val="both"/>
      </w:pPr>
      <w:r>
        <w:rPr/>
      </w:r>
    </w:p>
    <w:p>
      <w:pPr>
        <w:pStyle w:val="style0"/>
        <w:jc w:val="both"/>
      </w:pPr>
      <w:r>
        <w:rPr>
          <w:rFonts w:ascii="Arial" w:hAnsi="Arial"/>
          <w:lang w:val="mn-MN"/>
        </w:rPr>
        <w:tab/>
        <w:t>Алга байна. Хэлэлцэх асуудлаа баталъя. Ингээд Анхны ардчилсан сонгууль болж Байнгын ажиллагаатай парламент байгуулагдсаны  25 жилийн ойг тохиолдуулан Өршөөл үзүүлэх тухай хуулийг хэрэгжүүлэх ажлыг зохион байгуулах комиссын мэдээллийг хэлэлцье.</w:t>
      </w:r>
    </w:p>
    <w:p>
      <w:pPr>
        <w:pStyle w:val="style0"/>
        <w:jc w:val="both"/>
      </w:pPr>
      <w:r>
        <w:rPr/>
      </w:r>
    </w:p>
    <w:p>
      <w:pPr>
        <w:pStyle w:val="style0"/>
        <w:jc w:val="both"/>
      </w:pPr>
      <w:r>
        <w:rPr>
          <w:rFonts w:ascii="Arial" w:hAnsi="Arial"/>
          <w:lang w:val="mn-MN"/>
        </w:rPr>
        <w:tab/>
        <w:t xml:space="preserve">Мэдээллийг комиссын дарга, Улсын Их Хурлын гишүүн Ганбат танилцуулна. </w:t>
      </w:r>
    </w:p>
    <w:p>
      <w:pPr>
        <w:pStyle w:val="style0"/>
        <w:jc w:val="both"/>
      </w:pPr>
      <w:r>
        <w:rPr/>
      </w:r>
    </w:p>
    <w:p>
      <w:pPr>
        <w:pStyle w:val="style0"/>
        <w:jc w:val="both"/>
      </w:pPr>
      <w:r>
        <w:rPr>
          <w:rFonts w:ascii="Arial" w:hAnsi="Arial"/>
          <w:lang w:val="mn-MN"/>
        </w:rPr>
        <w:tab/>
      </w:r>
      <w:r>
        <w:rPr>
          <w:rFonts w:ascii="Arial" w:hAnsi="Arial"/>
          <w:b/>
          <w:bCs/>
          <w:lang w:val="mn-MN"/>
        </w:rPr>
        <w:t>Д.Ганбат</w:t>
      </w:r>
      <w:r>
        <w:rPr>
          <w:rFonts w:ascii="Arial" w:hAnsi="Arial"/>
          <w:lang w:val="mn-MN"/>
        </w:rPr>
        <w:t>: Байнгын хорооны эрхэм гишүүд ээ,</w:t>
      </w:r>
    </w:p>
    <w:p>
      <w:pPr>
        <w:pStyle w:val="style0"/>
        <w:jc w:val="both"/>
      </w:pPr>
      <w:r>
        <w:rPr/>
      </w:r>
    </w:p>
    <w:p>
      <w:pPr>
        <w:pStyle w:val="style0"/>
        <w:jc w:val="both"/>
      </w:pPr>
      <w:r>
        <w:rPr>
          <w:rFonts w:ascii="Arial" w:hAnsi="Arial"/>
          <w:lang w:val="mn-MN"/>
        </w:rPr>
        <w:tab/>
        <w:t>Монгол Улсын Их Хурлын 2015 оны 8 дугаар сарын 14-ний өдрийн 78 дугаар тогтоолоор анхны ардчилсан сонгууль болж Байнгын ажиллагаатай парламент байгуулагдсаны 25 жилийн ойг тохиолдуулан Өршөөл үзүүлэх тухай хуулийг хэрэгжүүлэх ажлыг зохион байгуулах комисс байгуулагдсан.</w:t>
      </w:r>
    </w:p>
    <w:p>
      <w:pPr>
        <w:pStyle w:val="style0"/>
        <w:jc w:val="both"/>
      </w:pPr>
      <w:r>
        <w:rPr/>
      </w:r>
    </w:p>
    <w:p>
      <w:pPr>
        <w:pStyle w:val="style0"/>
        <w:jc w:val="both"/>
      </w:pPr>
      <w:r>
        <w:rPr>
          <w:rFonts w:ascii="Arial" w:hAnsi="Arial"/>
          <w:lang w:val="mn-MN"/>
        </w:rPr>
        <w:tab/>
        <w:t xml:space="preserve">Комиссын даргаар Хууль зүйн байнгын хорооны дарга Ганбат, нарийн бичгийн даргаар Шүүхийн шийдвэр гүйцэтгэх ерөнхий газрын дэд дарга Туулхүү, бүрэлдэхүүнд Улсын Их Хурлын гишүүн О.Баасанхүү, Дэмбэрэл, Оюунгэрэл, мөн  Улсын Дээд шүүхийн Эрүүгийн танхимын тэргүүн Уранцэцэг, </w:t>
      </w:r>
      <w:r>
        <w:rPr>
          <w:rFonts w:ascii="Arial" w:hAnsi="Arial"/>
          <w:sz w:val="24"/>
          <w:szCs w:val="24"/>
        </w:rPr>
        <w:t xml:space="preserve">Хүний эрхийн Үндэсний Комиссын гишүүн П.Оюунчимэг, Улсын ерөнхий прокурорын туслах, Хэрэг бүртгэлт, мөрдөн байцаах ажиллагаанд хяналт тавих хэлтсийн дарга </w:t>
      </w:r>
      <w:r>
        <w:rPr>
          <w:rStyle w:val="style15"/>
          <w:rFonts w:ascii="Arial" w:hAnsi="Arial"/>
          <w:b w:val="false"/>
          <w:bCs w:val="false"/>
          <w:sz w:val="24"/>
          <w:szCs w:val="24"/>
        </w:rPr>
        <w:t>Е.Сагсай,</w:t>
      </w:r>
      <w:r>
        <w:rPr>
          <w:rStyle w:val="style15"/>
          <w:rFonts w:ascii="Arial" w:hAnsi="Arial"/>
          <w:sz w:val="24"/>
          <w:szCs w:val="24"/>
        </w:rPr>
        <w:t xml:space="preserve"> </w:t>
      </w:r>
      <w:r>
        <w:rPr>
          <w:rFonts w:ascii="Arial" w:hAnsi="Arial"/>
          <w:sz w:val="24"/>
          <w:szCs w:val="24"/>
        </w:rPr>
        <w:t xml:space="preserve">Тахарын ерөнхий газрын дарга Ц.Азбаяр, Цагдаагийн ерөнхий газрын Мөрдөн байцаах газрын дарга Д.Наранбаатар, Монголын Хуульчдын холбооноос хуульч Д.Батсүх, З.Сүхбаатар нар орж ажилласан. Комиссын бүрэлдэхүүнд орсон Нийслэлийн Засаг даргын Нийгмийн хөгжлийн асуудал хариуцсан орлогч Улсын Их Хурлын шийдвэрээр байгуулагдсан Комиссын бүрэлдэхүүнд орж ажиллахаас татгалзсан  </w:t>
      </w:r>
      <w:r>
        <w:rPr>
          <w:rFonts w:ascii="Arial" w:hAnsi="Arial"/>
          <w:sz w:val="24"/>
          <w:szCs w:val="24"/>
          <w:lang w:val="mn-MN"/>
        </w:rPr>
        <w:t>байна.</w:t>
      </w:r>
    </w:p>
    <w:p>
      <w:pPr>
        <w:pStyle w:val="style0"/>
        <w:jc w:val="both"/>
      </w:pPr>
      <w:r>
        <w:rPr/>
      </w:r>
    </w:p>
    <w:p>
      <w:pPr>
        <w:pStyle w:val="style17"/>
        <w:jc w:val="both"/>
      </w:pPr>
      <w:r>
        <w:rPr>
          <w:rFonts w:ascii="Arial" w:hAnsi="Arial"/>
          <w:sz w:val="24"/>
          <w:szCs w:val="24"/>
        </w:rPr>
        <w:tab/>
        <w:t xml:space="preserve">Комисс нь дээрх хуулийг хэрэгжүүлэх талаар 2015 оны 9 дүгээр сарын 02, 16; 10 дугаар сарын 29, 30; 11 дүгээр сарын 9, 17; 12 дугаар сарын 07-ны өдрүүдэд нийт 7 удаа хуралдаж, 2015 оны 11 дүгээр сарын 05, 06-ны өдрүүдэд Дархан-Уул аймагт болон нийслэлийн Шүүхийн шийдвэр гүйцэтгэх ерөнхий газрын харьяа 401, 407 дугаар ангиудад тус тус очиж Өршөөл үзүүлэх тухай хуулийн хэрэгжилттэй газар дээр нь танилцсан </w:t>
      </w:r>
      <w:r>
        <w:rPr>
          <w:rFonts w:ascii="Arial" w:hAnsi="Arial"/>
          <w:sz w:val="24"/>
          <w:szCs w:val="24"/>
          <w:lang w:val="mn-MN"/>
        </w:rPr>
        <w:t xml:space="preserve">болно. </w:t>
      </w:r>
    </w:p>
    <w:p>
      <w:pPr>
        <w:pStyle w:val="style17"/>
        <w:jc w:val="both"/>
      </w:pPr>
      <w:r>
        <w:rPr>
          <w:rFonts w:ascii="Arial" w:hAnsi="Arial"/>
          <w:sz w:val="24"/>
          <w:szCs w:val="24"/>
          <w:lang w:val="mn-MN"/>
        </w:rPr>
        <w:tab/>
        <w:t>Энэ удаагийн</w:t>
      </w:r>
      <w:r>
        <w:rPr>
          <w:rFonts w:ascii="Arial" w:hAnsi="Arial"/>
          <w:sz w:val="24"/>
          <w:szCs w:val="24"/>
        </w:rPr>
        <w:t xml:space="preserve"> Өршөөл</w:t>
      </w:r>
      <w:r>
        <w:rPr>
          <w:rFonts w:ascii="Arial" w:hAnsi="Arial"/>
        </w:rPr>
        <w:t xml:space="preserve"> үзүүлэх тухай хуулийг Монгол Улсын шүүх анх удаа  хэрэгжүүлсэн </w:t>
      </w:r>
      <w:r>
        <w:rPr>
          <w:rFonts w:ascii="Arial" w:hAnsi="Arial"/>
          <w:lang w:val="mn-MN"/>
        </w:rPr>
        <w:t>байна.</w:t>
      </w:r>
    </w:p>
    <w:p>
      <w:pPr>
        <w:pStyle w:val="style17"/>
        <w:jc w:val="both"/>
      </w:pPr>
      <w:r>
        <w:rPr>
          <w:rFonts w:ascii="Arial" w:hAnsi="Arial"/>
        </w:rPr>
        <w:tab/>
        <w:t>“Шүүхээс Өршөөл үзүүлэх тухай хуулийн 4 дүгээр зүйлийн 4.1 дэх хэсэгт зааснаар нийт 1252 ялтныг өршөөн хэлтрүүлж, 4 дүгээр зүйлийн 4.2 дахь хэсэгт зааснаар нийт 312 этгээд өршөөн хэлтрүүлэгдсэнээс гүйцэтгэгдээгүй торгох ялаас 119, албадан ажил хийлгэх ялаас 63, баривчлах ялаас 130 этгээдийг өршөөн хэлтрүүлж, 5 дугаар зүйлийн 5.1 дэх хэсэгт зааснаар 1760 ялтны эдлээгүй үлдсэн хорих ялаас хоёр жилийг хассанаас 678 ялтан суллагдаж, 7 дугаар зүйлийн 7.1 дэх хэсэгт зааснаар 338 хүнд холбогдох 284 эрүүгийн хэргийг хэрэгсэхгүй болгож шийдвэрлэсэн байна.</w:t>
      </w:r>
    </w:p>
    <w:p>
      <w:pPr>
        <w:pStyle w:val="style17"/>
        <w:jc w:val="both"/>
      </w:pPr>
      <w:r>
        <w:rPr>
          <w:rFonts w:ascii="Arial" w:hAnsi="Arial"/>
        </w:rPr>
        <w:tab/>
        <w:t>Дээрх үзүүлэлтээс харахад Өршөөл үзүүлэх тухай хуульд 4340 хүн хамрагджээ.</w:t>
      </w:r>
    </w:p>
    <w:p>
      <w:pPr>
        <w:pStyle w:val="style17"/>
        <w:jc w:val="both"/>
      </w:pPr>
      <w:r>
        <w:rPr>
          <w:rFonts w:ascii="Arial" w:hAnsi="Arial"/>
        </w:rPr>
        <w:tab/>
        <w:t>Нийслэлд харьяалагдах хорих ангиудаас 386 ялтан, үлдэх 866 ялтан орон нутгийн хорих ангиудаас суллагджээ.</w:t>
      </w:r>
    </w:p>
    <w:p>
      <w:pPr>
        <w:pStyle w:val="style17"/>
        <w:jc w:val="both"/>
      </w:pPr>
      <w:r>
        <w:rPr>
          <w:rFonts w:ascii="Arial" w:hAnsi="Arial"/>
        </w:rPr>
        <w:tab/>
        <w:t>Прокурорын байгууллагаас хорих, баривчлах ял эдлүүлж байгаа хорих, баривчлах анги, байр, шийдвэр гүйцэтгэх алба, цагдан хорих байр, сургалтын төв зэрэг нийт 43 газрын 3794 ялтныг хамруулж үүнээс, Өршөөл үзүүлэх тухай хуулийн 4 дүгээр зүйлийн 4.1 дэх хэсэгт зааснаар эдлээгүй үлдсэн хорих, баривчлах ялаас бүрэн өршөөн хэлтрүүлж сулласан 36.1 хувь буюу 1370, мөн хуулийн 5 дугаар зүйлийн 5.1 дэх хэсэгт зааснаар эдлээгүй үлдсэн хорих ялаас 2 жилийг хасаж, үлдсэн ялаа үргэлжүүлэн эдэлж байгаа 45.1 хувь буюу 1713 ялтан байна.</w:t>
      </w:r>
    </w:p>
    <w:p>
      <w:pPr>
        <w:pStyle w:val="style17"/>
        <w:jc w:val="both"/>
      </w:pPr>
      <w:r>
        <w:rPr>
          <w:rFonts w:ascii="Arial" w:hAnsi="Arial"/>
        </w:rPr>
        <w:tab/>
        <w:t>Баривчлах, хорихоос өөр төрлийн ял шийтгүүлсэн, хорих ялыг тэнсэж хянан харгалзсан болон шийтгэх тогтоолыг биелүүлэхийг хойшлуулсан нийт 6974 ялтнаас 6308 ялтан буюу 90.4 хувийг Өршөөл үзүүлэх тухай хуульд хамруулан ялаас чөлөөлжээ.</w:t>
      </w:r>
    </w:p>
    <w:p>
      <w:pPr>
        <w:pStyle w:val="style17"/>
        <w:jc w:val="both"/>
      </w:pPr>
      <w:r>
        <w:rPr>
          <w:rFonts w:ascii="Arial" w:hAnsi="Arial"/>
        </w:rPr>
        <w:tab/>
        <w:t>Хорихоос өөр төрлийн ял /торгох, эд хөрөнгө хураах, тодорхой албан тушаал эрхлэх үйл ажиллагаа явуулах эрхийг хасах, албадан ажил хийлгэх/ шийтгүүлсэн 1449 ялтны хувийн хэрэг, баримт бичгийг прокурор хянаж, үүнээс 91.3 хувь буюу 1324 ялтанд тогтоол үйлдэн шүүхэд шилжүүлж шийдвэрлэсэн байна. Хорих ялыг тэнсэж хянан харгалзсан болон шийтгэх тогтоол биелүүлэхийг хойшлуулсан нийт 5525 ялтны хувийн хэрэг, материалыг прокурор хянаж 90.2 хувь буюу 4984 ялтны ялыг хуульд хамруулан үлдсэн хугацааг хэрэгсэхгүй болгон шийдвэрлэсэн байна.</w:t>
      </w:r>
    </w:p>
    <w:p>
      <w:pPr>
        <w:pStyle w:val="style17"/>
        <w:jc w:val="center"/>
      </w:pPr>
      <w:r>
        <w:rPr/>
      </w:r>
    </w:p>
    <w:p>
      <w:pPr>
        <w:pStyle w:val="style17"/>
        <w:jc w:val="both"/>
      </w:pPr>
      <w:r>
        <w:rPr>
          <w:rFonts w:ascii="Arial" w:hAnsi="Arial"/>
        </w:rPr>
        <w:tab/>
        <w:t>Шүүхийн шийдвэр гүйцэтгэх ерөнхий газрын хэмжээнд 2015 оны 11 дүгээр сарын 04-ний өдрийн байдлаар ял эдэлж байсан нийт 6680 ялтнаас 3671 нь буюу 54.9 хувь нь Өршөөл үзүүлэх тухай хуульд хамрагдсан. Үүнээс нийт 2071 ялтныг дэглэмээр авч үзвэл, баривчлах ялтан 143, жирийн дэглэмийн 1492, чанга дэглэмийн 409, онцгой дэглэмийн 25, гяндангийн 2 ялтан суллагдсан байна. Мөн гадаад улсын харьяат 9 ялтан тус хуульд хамрагдсан болохыг дуулгасан.</w:t>
      </w:r>
    </w:p>
    <w:p>
      <w:pPr>
        <w:pStyle w:val="style17"/>
        <w:jc w:val="both"/>
      </w:pPr>
      <w:r>
        <w:rPr>
          <w:rFonts w:ascii="Arial" w:hAnsi="Arial"/>
        </w:rPr>
        <w:tab/>
      </w:r>
    </w:p>
    <w:p>
      <w:pPr>
        <w:pStyle w:val="style17"/>
        <w:jc w:val="both"/>
      </w:pPr>
      <w:r>
        <w:rPr>
          <w:rFonts w:ascii="Arial" w:hAnsi="Arial"/>
        </w:rPr>
        <w:tab/>
        <w:t>Өршөөл үзүүлэх тухай хуулийн хэрэгжилтийг хангаж Тахарын алба, түүний харьяа орон нутаг дахь тойрог, хэсгээс Шүүхийн шийдвэр гүйцэтгэх ерөнхий газар түүний харьяа хорих ангиас суллагдсан 107, цагдан хорих байрнаас суллагдсан 45 иргэнийг орон нутаг дахь харьяалах Цагдаагийн албанд, Шүүхийн шийдвэр гүйцэтгэх ерөнхий газрын харьяа Дамжин өнгөрүүлэх 401-р хорих ангид суллагдсан 38 иргэнийг, Шүүхийн шийдвэр гүйцэтгэх ерөнхий газрын харьяа Дамжин өнгөрүүлэх 401-р хорих ангиас суллагдсан 2</w:t>
      </w:r>
      <w:r>
        <w:rPr>
          <w:rFonts w:ascii="Arial" w:hAnsi="Arial"/>
          <w:lang w:val="mn-MN"/>
        </w:rPr>
        <w:t>8</w:t>
      </w:r>
      <w:r>
        <w:rPr>
          <w:rFonts w:ascii="Arial" w:hAnsi="Arial"/>
        </w:rPr>
        <w:t xml:space="preserve"> иргэнийг харьяа орон нутгийн Цагдаагийн албанд, Дамжин өнгөрүүлэх хорих ангиас суллагдсан ОХУ-ын 4, БНХАУ-ын 2, БНСУ-ын 1, Филиппин улсын 1, нийт гадаадын 8 иргэний</w:t>
      </w:r>
      <w:r>
        <w:rPr>
          <w:rFonts w:ascii="Arial" w:hAnsi="Arial"/>
          <w:lang w:val="mn-MN"/>
        </w:rPr>
        <w:t>г</w:t>
      </w:r>
      <w:r>
        <w:rPr>
          <w:rFonts w:ascii="Arial" w:hAnsi="Arial"/>
        </w:rPr>
        <w:t xml:space="preserve"> Иргэний харьяат, шилжилт хөдөлгөөний ерөнхий газрын албадан гаргах хэлтсийн холбогдох албан тушаалтанд бүртгэлээр хүлээлгэж өгсөн.</w:t>
      </w:r>
    </w:p>
    <w:p>
      <w:pPr>
        <w:pStyle w:val="style17"/>
        <w:jc w:val="both"/>
      </w:pPr>
      <w:r>
        <w:rPr>
          <w:rFonts w:ascii="Arial" w:hAnsi="Arial"/>
        </w:rPr>
        <w:tab/>
        <w:t>Өршөөл үзүүлэх тухай хууль батлагдсантай холбоотойгоор тус газрын хамгаалалтад байсан гэрч, хохирогч нарын аюулгүй байдалд заналхийлсэн этгээдүүдээс хорих ялаар шийтгүүлсэн 4, хэрэг бүртгэлт, мөрдөн байцаалтын болон шүүхийн шатнаас тус бүр 1, Гэрч, хохирогчийг хамгаалах тухай хуулийн 5 дугаар зүйлийн 5.4 дэх хэсэгт заасан иргэн 1, нийт 7 арга хэмжээ цуцлагдсан.</w:t>
      </w:r>
    </w:p>
    <w:p>
      <w:pPr>
        <w:pStyle w:val="style17"/>
        <w:jc w:val="both"/>
      </w:pPr>
      <w:r>
        <w:rPr>
          <w:rFonts w:ascii="Arial" w:hAnsi="Arial"/>
        </w:rPr>
        <w:tab/>
        <w:t>Өршөөл үзүүлэх тухай хуульд хамрагдан суллагдсан иргэдээс гэмт хэрэгт 28 этгээд /хулгайлах 21, дээрэм 1, залилан 1, танхайрах 3, бусдын биед хөнгөн гэмтэл учруулах 2/ холбогдсон нь суллагдсан иргэний 1.4 хувь байна. Тодорхой оршин суух хаяггүй, тэнэмэл 3 иргэнийг ”Зөв амьдрах ухаан” төрийн бус байгууллагад, 6 иргэнийг “Заюу тайж” төрийн бус байгууллагад, Орхон аймагт 2 иргэнийг төрийн бус байгууллагад хүлээлгэн өгчээ.</w:t>
      </w:r>
    </w:p>
    <w:p>
      <w:pPr>
        <w:pStyle w:val="style17"/>
        <w:jc w:val="both"/>
      </w:pPr>
      <w:r>
        <w:rPr>
          <w:rFonts w:ascii="Arial" w:hAnsi="Arial"/>
        </w:rPr>
        <w:tab/>
        <w:t>Хуулийн хэрэгжилтийг хангах ажлын хүрээнд улсын хэмжээнд тээврийн хэрэгсэл жолоодох эрхээ сэргээлгэ</w:t>
      </w:r>
      <w:r>
        <w:rPr>
          <w:rFonts w:ascii="Arial" w:hAnsi="Arial"/>
          <w:lang w:val="mn-MN"/>
        </w:rPr>
        <w:t>ж</w:t>
      </w:r>
      <w:r>
        <w:rPr>
          <w:rFonts w:ascii="Arial" w:hAnsi="Arial"/>
        </w:rPr>
        <w:t xml:space="preserve"> 81.451 иргэн мэдээллийн санд бүртгэгдсэнээс Захиргааны хариуцлагын тухай хуульд заасан үндэслэлээр эрх хасуулсан 80.281, Эрүүгийн хуулийн 215 дугаар зүйлд зааснаар эрхээ хасуулсан 1170 жолооч байна. Үүнээс 52.938 иргэний жолоодох эрхийн үнэмлэх олгох материалыг хүлээн авч, 45.630 жолоочийн үнэмлэхийг шинээр хэвлэн олгож, Лицензийн төвийн санд хадгалагдаж байсан 8795 жолоо</w:t>
      </w:r>
      <w:r>
        <w:rPr>
          <w:rFonts w:ascii="Arial" w:hAnsi="Arial"/>
          <w:lang w:val="mn-MN"/>
        </w:rPr>
        <w:t>ны</w:t>
      </w:r>
      <w:r>
        <w:rPr>
          <w:rFonts w:ascii="Arial" w:hAnsi="Arial"/>
        </w:rPr>
        <w:t xml:space="preserve"> үнэмлэхийг буцаан олгох үйлчилгээг үзүүлжээ. Ял шийтгэл шийтгэгдсэн этгээдээс эрхээ хасуулсан санд бүртгэлтэй жолоочийн 896, жолоочийн бүртгэлийн санд бүртгэгдээгүй боловч шүүхээс эрх хасах нэмэгдэл ялаар шийтгүүлсэн 147 иргэний эрхийг тус тус сэргээгээд  байна.</w:t>
      </w:r>
    </w:p>
    <w:p>
      <w:pPr>
        <w:pStyle w:val="style17"/>
        <w:jc w:val="both"/>
      </w:pPr>
      <w:r>
        <w:rPr>
          <w:rFonts w:ascii="Arial" w:hAnsi="Arial"/>
        </w:rPr>
        <w:tab/>
        <w:t>Замын хөдөлгөөний удирдлагын төвийн теле камерын хяналтаар 2015 оны 07 дугаар сарын 02-ны өдрөөс өмнө нийт 204.741 зөрчлийг илрүүлснээс 111.262 зөрчилд 966.110.000 /есөн зуун жаран зургаан сая нэг зуун арван мянга/ төгрөг торгууль төлөгдсөнөөс 93.479 зөрчлийн 821.791.000 /найман зуун хорин нэгэн сая долоон зуун ерэн нэгэн мянга/ төгрөгийн торгууль төлөгдөөгүй. Мөн бэлэн бус хэлбэрээр 236.121 зөрчилд 2.240.355.625 /хоёр тэрбум хоёр зуун дөчин сая гурван зуун тавин таван мянга зургаан зуун хорин тав/ төгрөгийн торгууль нөхөн төлөгдөөгүй байсныг Өршөөл үзүүлэх тухай хуулийн дагуу хүчингүй болгожээ.</w:t>
      </w:r>
    </w:p>
    <w:p>
      <w:pPr>
        <w:pStyle w:val="style17"/>
        <w:jc w:val="both"/>
      </w:pPr>
      <w:r>
        <w:rPr>
          <w:rFonts w:ascii="Arial" w:hAnsi="Arial"/>
        </w:rPr>
        <w:tab/>
      </w:r>
      <w:r>
        <w:rPr>
          <w:rFonts w:ascii="Arial" w:hAnsi="Arial"/>
          <w:lang w:val="mn-MN"/>
        </w:rPr>
        <w:t xml:space="preserve">Анхны ардчилсан сонгууль болж Байнгын ажиллагаатай парламент байгуулагдсан 25 жилийн ойг тохиолдуулан Өршөөл үзүүлэх тухай хуулийн хэрэгжилтийн дэлгэрэнгүй мэдээллийг та бүхэнд тараасан байгаа. </w:t>
      </w:r>
    </w:p>
    <w:p>
      <w:pPr>
        <w:pStyle w:val="style17"/>
        <w:jc w:val="both"/>
      </w:pPr>
      <w:r>
        <w:rPr>
          <w:rFonts w:ascii="Arial" w:hAnsi="Arial"/>
          <w:lang w:val="mn-MN"/>
        </w:rPr>
        <w:tab/>
        <w:t>Анхаарал тавьсанд баярлалаа.</w:t>
      </w:r>
    </w:p>
    <w:p>
      <w:pPr>
        <w:pStyle w:val="style17"/>
        <w:jc w:val="both"/>
      </w:pPr>
      <w:r>
        <w:rPr/>
      </w:r>
    </w:p>
    <w:p>
      <w:pPr>
        <w:pStyle w:val="style17"/>
        <w:jc w:val="both"/>
      </w:pPr>
      <w:r>
        <w:rPr>
          <w:rFonts w:ascii="Arial" w:hAnsi="Arial"/>
          <w:lang w:val="mn-MN"/>
        </w:rPr>
        <w:tab/>
        <w:t xml:space="preserve">Энэ дээр нэмээд хэлэхэд Аж ахуйн нэгжүүдийн хэрэг бүртгэл, мөрдөн байцаалтын шатанд байгаа энэ бас өршөөлд хамрагдаад явж байгаа. Энэ ажиллагаа явагдаж байгаа. </w:t>
      </w:r>
    </w:p>
    <w:p>
      <w:pPr>
        <w:pStyle w:val="style17"/>
        <w:jc w:val="both"/>
      </w:pPr>
      <w:r>
        <w:rPr>
          <w:rFonts w:ascii="Arial" w:hAnsi="Arial"/>
          <w:lang w:val="mn-MN"/>
        </w:rPr>
        <w:tab/>
        <w:t xml:space="preserve">Мөн бас үргэлжлүүлээд Шүүх дээр ч гэсэн өчигдрийн байдлаар 4 иргэн, өнөөдрийн байдлаар 4 иргэн нэмэгдэж Өршөөлийн хуульд хамрагдсан гэсэн мэдээлэл байгаа. Энэ ингээд цаашаа үргэлжлээд явна, бүрэн дуусаагүй байгаа. </w:t>
      </w:r>
    </w:p>
    <w:p>
      <w:pPr>
        <w:pStyle w:val="style17"/>
        <w:jc w:val="both"/>
      </w:pPr>
      <w:r>
        <w:rPr>
          <w:rFonts w:ascii="Arial" w:hAnsi="Arial"/>
          <w:lang w:val="mn-MN"/>
        </w:rPr>
        <w:tab/>
        <w:t>Комиссын гишүүд буюу хуралдаанд оролцож байгаа холбогдох албан тушаалтнуудыг танилцуулъя.</w:t>
      </w:r>
    </w:p>
    <w:p>
      <w:pPr>
        <w:pStyle w:val="style17"/>
        <w:jc w:val="both"/>
      </w:pPr>
      <w:r>
        <w:rPr>
          <w:rFonts w:ascii="Arial" w:hAnsi="Arial"/>
          <w:lang w:val="mn-MN"/>
        </w:rPr>
        <w:tab/>
        <w:t xml:space="preserve"> Шүүхийн шийдвэр гүйцэтгэх ерөнхий газрын дэд дарга Туулхүү,  Улсын Дээд шүүхийн Эрүүгийн танхимын тэргүүн Уранцэцэг,  </w:t>
      </w:r>
      <w:r>
        <w:rPr>
          <w:rFonts w:ascii="Arial" w:hAnsi="Arial"/>
          <w:sz w:val="24"/>
          <w:szCs w:val="24"/>
          <w:lang w:val="mn-MN"/>
        </w:rPr>
        <w:t xml:space="preserve">Хүний эрхийн Үндэсний Комиссын гишүүн П.Оюунчимэг, Улсын ерөнхий прокурорын туслах, Хэрэг бүртгэлт, мөрдөн байцаах ажиллагаанд хяналт тавих хэлтсийн дарга </w:t>
      </w:r>
      <w:r>
        <w:rPr>
          <w:rStyle w:val="style15"/>
          <w:rFonts w:ascii="Arial" w:hAnsi="Arial"/>
          <w:b w:val="false"/>
          <w:bCs w:val="false"/>
          <w:sz w:val="24"/>
          <w:szCs w:val="24"/>
          <w:lang w:val="mn-MN"/>
        </w:rPr>
        <w:t>Е.Сагсай,</w:t>
      </w:r>
      <w:r>
        <w:rPr>
          <w:rStyle w:val="style15"/>
          <w:rFonts w:ascii="Arial" w:hAnsi="Arial"/>
          <w:sz w:val="24"/>
          <w:szCs w:val="24"/>
          <w:lang w:val="mn-MN"/>
        </w:rPr>
        <w:t xml:space="preserve"> </w:t>
      </w:r>
      <w:r>
        <w:rPr>
          <w:rFonts w:ascii="Arial" w:hAnsi="Arial"/>
          <w:sz w:val="24"/>
          <w:szCs w:val="24"/>
          <w:lang w:val="mn-MN"/>
        </w:rPr>
        <w:t>Тахарын ерөнхий газрын дарга Ц.Азбаяр, Цагдаагийн ерөнхий газрын Мөрдөн байцаах газрын дарга Д.Наранбаатар, Татварын ерөнхий газрын дарга Б.Ариунсан,  мөн газрын Татвар, удирдлага, хамтын ажиллагааны газрын дарга Бадрал, Татвар, хяналт шалгалт, удирдлага, арга зүйн газрын дарга Батжаргал гэсэн  ийм албаны хүмүүс байна.</w:t>
      </w:r>
    </w:p>
    <w:p>
      <w:pPr>
        <w:pStyle w:val="style17"/>
        <w:jc w:val="both"/>
      </w:pPr>
      <w:r>
        <w:rPr>
          <w:rFonts w:ascii="Arial" w:hAnsi="Arial"/>
          <w:sz w:val="24"/>
          <w:szCs w:val="24"/>
          <w:lang w:val="mn-MN"/>
        </w:rPr>
        <w:tab/>
        <w:t>Ингээд комиссын мэдээлэлтэй холбогдуулан асуулттай гишүүд байна уу? Бямбацогт дарга.</w:t>
      </w:r>
    </w:p>
    <w:p>
      <w:pPr>
        <w:pStyle w:val="style17"/>
        <w:jc w:val="both"/>
      </w:pPr>
      <w:r>
        <w:rPr>
          <w:rFonts w:ascii="Arial" w:hAnsi="Arial"/>
          <w:sz w:val="24"/>
          <w:szCs w:val="24"/>
          <w:lang w:val="mn-MN"/>
        </w:rPr>
        <w:tab/>
      </w:r>
      <w:r>
        <w:rPr>
          <w:rFonts w:ascii="Arial" w:hAnsi="Arial"/>
          <w:b/>
          <w:bCs/>
          <w:sz w:val="24"/>
          <w:szCs w:val="24"/>
          <w:lang w:val="mn-MN"/>
        </w:rPr>
        <w:t>С.Бямбацогт:</w:t>
      </w:r>
      <w:r>
        <w:rPr>
          <w:rFonts w:ascii="Arial" w:hAnsi="Arial"/>
          <w:sz w:val="24"/>
          <w:szCs w:val="24"/>
          <w:lang w:val="mn-MN"/>
        </w:rPr>
        <w:t xml:space="preserve"> Ганбат даргад баярлалаа.  Байнгын хорооны хуралдаан маань чуулганы хуралдааны дэгийн тухай хуулиа зөрчөөд эхэлчихлээ.  Улсын Их Хурлын гишүүн өөрийнхөө биеэр чуулганы хуралдаан болон Байнгын хорооны хуралдаанд өөрийн биеэр ирж оролцох ёстой. Улсын Их Хурлын гишүүн хэн нэгнээр төлөөлүүлэх ёсгүй. Ард түмнийг өөрсдөө төлөөлдөг, өөрсдийн онцгой бүрэн эрх нь санал өгөх. Энэ бол хэнээс ч хамааралгүй, хэнээс ч хараат бус, хэн ч халдашгүй эрхтэй байх ёстой. Харамсалтай нь өнөөдөр Улсын Их Хурлын гишүүн Түвдэндорж, З.Энхболд, Болд гишүүдийн картыг өглөө Байнгын хорооны ажилтнуудаас хийх гэж оролдсон, би бас болио. Өмнө нь ийм асуудал гарч байсан, үүнээс болж Улсын Их Хурлын Тамгын газрын ажилтнууд ажлаасаа халагдах хүртэл арга хэмжээ авахуулж байсан. Тийм болохоор та нар хэрэггүй гэж хэлээд болиулсан. </w:t>
      </w:r>
    </w:p>
    <w:p>
      <w:pPr>
        <w:pStyle w:val="style17"/>
        <w:jc w:val="both"/>
      </w:pPr>
      <w:r>
        <w:rPr>
          <w:rFonts w:ascii="Arial" w:hAnsi="Arial"/>
          <w:sz w:val="24"/>
          <w:szCs w:val="24"/>
          <w:lang w:val="mn-MN"/>
        </w:rPr>
        <w:tab/>
        <w:t xml:space="preserve">Харамсалтай нь Улсын Их Хурлын гишүүн, манай Байнгын хорооны дарга Ганбат маань энэ З картыг хийгээд, ирцийг бүрдүүлээд хуралдаад эхэлчихлээ. Одоо бол ирцэнд 7-8 гишүүн байна. Ирц 10 гишүүнтэй эхлэх ёстой. Тийм болохоор ийм байдлаар хууль зөрчиж хуралддагаа больё. </w:t>
      </w:r>
    </w:p>
    <w:p>
      <w:pPr>
        <w:pStyle w:val="style17"/>
        <w:jc w:val="both"/>
      </w:pPr>
      <w:r>
        <w:rPr>
          <w:rFonts w:ascii="Arial" w:hAnsi="Arial"/>
          <w:sz w:val="24"/>
          <w:szCs w:val="24"/>
          <w:lang w:val="mn-MN"/>
        </w:rPr>
        <w:tab/>
        <w:t>Бусдаар хэлэлцэж байгаа асуудалтай холбогдуулж дэмжихгүй байгаа зүйл байхгүй. Өршөөл үзүүлэх ёстой гэдгийг дэмжээд хууль баталсан. Төр бас алдсан, эндсэн анх удаа гэмт хэрэг үйлдсэн, санамсар болгоомжгүй гэмт хэрэг үйлдсэн улсуудаа өршөөх нь зөв гэж үзээд бид  хуулийг батлаад явуулсан. Өршөөгдсөн. Өршөөгдөөд өнөөдөр тэр өршөөгдсөн улсууд маань ар гэртээ халуун ам бүлээрээ, элэг бүтэн, энх тунх амьдрах боломж бололцоо бүрдсэн байгаа. Тэр хүмүүстээ бас цаашдаа битгий гэмт хэрэг үйлдээрэй. Төрийн энэ энэрэл, ивээлийг хүртэж, дааж яваарай гэдгийг хэлчихмээр байгаа юм.</w:t>
      </w:r>
    </w:p>
    <w:p>
      <w:pPr>
        <w:pStyle w:val="style17"/>
        <w:jc w:val="both"/>
      </w:pPr>
      <w:r>
        <w:rPr>
          <w:rFonts w:ascii="Arial" w:hAnsi="Arial"/>
          <w:sz w:val="24"/>
          <w:szCs w:val="24"/>
          <w:lang w:val="mn-MN"/>
        </w:rPr>
        <w:tab/>
        <w:t xml:space="preserve">Ингээд би хууль зөрчиж байгаа учраас энэ асуудлаар МАН-ын бүлэг завсарлага авч байна. Уг нь завсарлага авах шаардлагагүй. Хууль зөрчөөд байна.  Ирц  10 гишүүн хүрч байж  бүрдэх ёстой. Гишүүний бүрэн эрхэд халдаад байна шүү дээ, Гончигоо гишүүн ээ. </w:t>
      </w:r>
    </w:p>
    <w:p>
      <w:pPr>
        <w:pStyle w:val="style17"/>
        <w:jc w:val="both"/>
      </w:pPr>
      <w:r>
        <w:rPr>
          <w:rFonts w:ascii="Arial" w:hAnsi="Arial"/>
          <w:sz w:val="24"/>
          <w:szCs w:val="24"/>
          <w:lang w:val="mn-MN"/>
        </w:rPr>
        <w:tab/>
      </w:r>
      <w:r>
        <w:rPr>
          <w:rFonts w:ascii="Arial" w:hAnsi="Arial"/>
          <w:b/>
          <w:bCs/>
          <w:sz w:val="24"/>
          <w:szCs w:val="24"/>
          <w:lang w:val="mn-MN"/>
        </w:rPr>
        <w:t xml:space="preserve">Д.Ганбат: </w:t>
      </w:r>
      <w:r>
        <w:rPr>
          <w:rFonts w:ascii="Arial" w:hAnsi="Arial"/>
          <w:sz w:val="24"/>
          <w:szCs w:val="24"/>
          <w:lang w:val="mn-MN"/>
        </w:rPr>
        <w:t>Та хууль зөрчиж байна гэж таны амаар л яриад байна. Та түүнийгээ тогтоолго.</w:t>
      </w:r>
    </w:p>
    <w:p>
      <w:pPr>
        <w:pStyle w:val="style17"/>
        <w:jc w:val="both"/>
      </w:pPr>
      <w:r>
        <w:rPr>
          <w:rFonts w:ascii="Arial" w:hAnsi="Arial"/>
          <w:sz w:val="24"/>
          <w:szCs w:val="24"/>
          <w:lang w:val="mn-MN"/>
        </w:rPr>
        <w:tab/>
      </w:r>
      <w:r>
        <w:rPr>
          <w:rFonts w:ascii="Arial" w:hAnsi="Arial"/>
          <w:b/>
          <w:bCs/>
          <w:sz w:val="24"/>
          <w:szCs w:val="24"/>
          <w:lang w:val="mn-MN"/>
        </w:rPr>
        <w:t>С.Бямбацогт</w:t>
      </w:r>
      <w:r>
        <w:rPr>
          <w:rFonts w:ascii="Arial" w:hAnsi="Arial"/>
          <w:sz w:val="24"/>
          <w:szCs w:val="24"/>
          <w:lang w:val="mn-MN"/>
        </w:rPr>
        <w:t xml:space="preserve">: Үгүй юм уу, тэгээд. Тогтоолгож болно. Хэн орж ирж өөрсдөө орж ирээгүй. Хууль зөрчсөнийг олонхоороо хүний нүд сохорчихдог гэж бодож байгаа бол. </w:t>
      </w:r>
    </w:p>
    <w:p>
      <w:pPr>
        <w:pStyle w:val="style17"/>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Таны наад бариад байгаа карт чинь тэр хүний өмч байхгүй юу даа. Та маргалдаад л байна шүү дээ.</w:t>
      </w:r>
    </w:p>
    <w:p>
      <w:pPr>
        <w:pStyle w:val="style17"/>
        <w:jc w:val="both"/>
      </w:pPr>
      <w:r>
        <w:rPr>
          <w:rFonts w:ascii="Arial" w:hAnsi="Arial"/>
          <w:sz w:val="24"/>
          <w:szCs w:val="24"/>
          <w:lang w:val="mn-MN"/>
        </w:rPr>
        <w:tab/>
        <w:t>Бямбацогт гишүүн, та бас тэгээд битгий улс төр хийгээд бай л даа. Төрийн ажил явмаар байна шүү дээ.</w:t>
      </w:r>
    </w:p>
    <w:p>
      <w:pPr>
        <w:pStyle w:val="style17"/>
        <w:jc w:val="both"/>
      </w:pPr>
      <w:r>
        <w:rPr>
          <w:rFonts w:ascii="Arial" w:hAnsi="Arial"/>
          <w:sz w:val="24"/>
          <w:szCs w:val="24"/>
          <w:lang w:val="mn-MN"/>
        </w:rPr>
        <w:tab/>
      </w:r>
      <w:r>
        <w:rPr>
          <w:rFonts w:ascii="Arial" w:hAnsi="Arial"/>
          <w:b/>
          <w:bCs/>
          <w:sz w:val="24"/>
          <w:szCs w:val="24"/>
          <w:lang w:val="mn-MN"/>
        </w:rPr>
        <w:t>С.Бямбацогт:</w:t>
      </w:r>
      <w:r>
        <w:rPr>
          <w:rFonts w:ascii="Arial" w:hAnsi="Arial"/>
          <w:sz w:val="24"/>
          <w:szCs w:val="24"/>
          <w:lang w:val="mn-MN"/>
        </w:rPr>
        <w:t xml:space="preserve"> Би завсарлага авч байна гэж хэлж байна. Хууль зөрчиж хуралдаж болохгүй. Уг нь хууль зөрчсөн хурал гэж хэлээд байхад, үгүй хууль зөрчөөгүй гэж хүч түрж  явах гээд байгаа бол би завсарлага авч байна. Та Улсын Их Хурлын гишүүний онцгой бүрэн эрхэнд нь халдаад энэ З картыг та шургуулсан биз дээ? Үнэн үү? Худлаа юу? Та хийсэн биз дээ, ирцэнд оруулсан биз дээ. Энэ нь худлаа юм уу? Тэгээд. </w:t>
      </w:r>
    </w:p>
    <w:p>
      <w:pPr>
        <w:pStyle w:val="style17"/>
        <w:jc w:val="both"/>
      </w:pPr>
      <w:r>
        <w:rPr>
          <w:rFonts w:ascii="Arial" w:hAnsi="Arial"/>
          <w:sz w:val="24"/>
          <w:szCs w:val="24"/>
          <w:lang w:val="mn-MN"/>
        </w:rPr>
        <w:tab/>
        <w:t xml:space="preserve">Энэ хоёр асуудлаас хоёулангаас нь. Хоёр асуудал байгаа. Хоёр дахь нь тэр Хөрөнгө орлогын мэдүүлэгтэй холбоотой. Хоёулангаас нь завсарлага авч байна. </w:t>
      </w:r>
    </w:p>
    <w:p>
      <w:pPr>
        <w:pStyle w:val="style17"/>
        <w:jc w:val="both"/>
      </w:pPr>
      <w:r>
        <w:rPr>
          <w:rFonts w:ascii="Arial" w:hAnsi="Arial"/>
          <w:sz w:val="24"/>
          <w:szCs w:val="24"/>
          <w:lang w:val="mn-MN"/>
        </w:rPr>
        <w:tab/>
        <w:t>Ирцээ бүрдүүлж, хууль ёсоор хуралдъя. 5 хоногийн завсарлага авлаа.</w:t>
      </w:r>
    </w:p>
    <w:p>
      <w:pPr>
        <w:pStyle w:val="style17"/>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Гончигдорж дарга.</w:t>
      </w:r>
    </w:p>
    <w:p>
      <w:pPr>
        <w:pStyle w:val="style17"/>
        <w:jc w:val="both"/>
      </w:pPr>
      <w:r>
        <w:rPr>
          <w:rFonts w:ascii="Arial" w:hAnsi="Arial"/>
          <w:sz w:val="24"/>
          <w:szCs w:val="24"/>
          <w:lang w:val="mn-MN"/>
        </w:rPr>
        <w:tab/>
      </w:r>
      <w:r>
        <w:rPr>
          <w:rFonts w:ascii="Arial" w:hAnsi="Arial"/>
          <w:b/>
          <w:bCs/>
          <w:sz w:val="24"/>
          <w:szCs w:val="24"/>
          <w:lang w:val="mn-MN"/>
        </w:rPr>
        <w:t>Р.Гончигдорж</w:t>
      </w:r>
      <w:r>
        <w:rPr>
          <w:rFonts w:ascii="Arial" w:hAnsi="Arial"/>
          <w:sz w:val="24"/>
          <w:szCs w:val="24"/>
          <w:lang w:val="mn-MN"/>
        </w:rPr>
        <w:t xml:space="preserve">: Эд нар ямар ч байсан эднийх завсарлага аваад. Ер нь энэ өршөөл үзүүлэх ажиллагаан дээр бид нар тухай бүрд нь танилцах эрхтэй. Тэр дагуугаа бид нар танилцъя. Энэ байж байгаа гишүүд танилцъя. Байнгын хорооны хуралдаан гэх албагүйгээр. Яагаад гэвэл энэ бүрэлдэхүүн чинь ажил ихтэй, зав чөлөө багатай улсууд. Асууж тодруулаад, явцыг нь танилцмаар байгаа гишүүд нь танилцъя. Үүнийг заавал Байнгын хорооны бүрэлдэхүүн гэж хуралдаан гэдэг хэлбэрээр биш зохион байгуулж болно шүү дээ, угаасаа. Яагаад гэвэл бид нар энэ дээр шийдвэр гаргахгүй. Бид нар энэ дээр шийдвэр гаргахгүй. </w:t>
      </w:r>
    </w:p>
    <w:p>
      <w:pPr>
        <w:pStyle w:val="style17"/>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xml:space="preserve">: Ерөнхийдөө мэдээлэл маягаар юм чинь. </w:t>
      </w:r>
    </w:p>
    <w:p>
      <w:pPr>
        <w:pStyle w:val="style17"/>
        <w:jc w:val="both"/>
      </w:pPr>
      <w:r>
        <w:rPr>
          <w:rFonts w:ascii="Arial" w:hAnsi="Arial"/>
          <w:sz w:val="24"/>
          <w:szCs w:val="24"/>
          <w:lang w:val="mn-MN"/>
        </w:rPr>
        <w:tab/>
      </w:r>
      <w:r>
        <w:rPr>
          <w:rFonts w:ascii="Arial" w:hAnsi="Arial"/>
          <w:b/>
          <w:bCs/>
          <w:sz w:val="24"/>
          <w:szCs w:val="24"/>
          <w:lang w:val="mn-MN"/>
        </w:rPr>
        <w:t>Р.Гончигдорж:</w:t>
      </w:r>
      <w:r>
        <w:rPr>
          <w:rFonts w:ascii="Arial" w:hAnsi="Arial"/>
          <w:sz w:val="24"/>
          <w:szCs w:val="24"/>
          <w:lang w:val="mn-MN"/>
        </w:rPr>
        <w:t xml:space="preserve"> Мэдээлэл маягаар явчихъя. Байгаа гишүүд нь сонсъё, байхгүй нь тэгээд явна  биз.</w:t>
      </w:r>
    </w:p>
    <w:p>
      <w:pPr>
        <w:pStyle w:val="style17"/>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xml:space="preserve">: Болно, болно. Ерөнхийдөө бол хурлаа бол хаая. Ардын нам завсарлага авлаа, өөрийнхөө бүрэн эрхийн хүрээнд. </w:t>
      </w:r>
    </w:p>
    <w:p>
      <w:pPr>
        <w:pStyle w:val="style17"/>
        <w:jc w:val="both"/>
      </w:pPr>
      <w:r>
        <w:rPr>
          <w:rFonts w:ascii="Arial" w:hAnsi="Arial"/>
          <w:sz w:val="24"/>
          <w:szCs w:val="24"/>
          <w:lang w:val="mn-MN"/>
        </w:rPr>
        <w:tab/>
        <w:t>Тэгэхдээ гишүүд нэгэнт цугласан юм чинь асуулттай, мэдээлэл авах гэсэн хүн байвал болно.</w:t>
      </w:r>
    </w:p>
    <w:p>
      <w:pPr>
        <w:pStyle w:val="style17"/>
        <w:jc w:val="both"/>
      </w:pPr>
      <w:r>
        <w:rPr>
          <w:rFonts w:ascii="Arial" w:hAnsi="Arial"/>
          <w:sz w:val="24"/>
          <w:szCs w:val="24"/>
          <w:lang w:val="mn-MN"/>
        </w:rPr>
        <w:tab/>
      </w:r>
      <w:r>
        <w:rPr>
          <w:rFonts w:ascii="Arial" w:hAnsi="Arial"/>
          <w:b/>
          <w:bCs/>
          <w:sz w:val="24"/>
          <w:szCs w:val="24"/>
          <w:lang w:val="mn-MN"/>
        </w:rPr>
        <w:t>Р.Гончигдорж</w:t>
      </w:r>
      <w:r>
        <w:rPr>
          <w:rFonts w:ascii="Arial" w:hAnsi="Arial"/>
          <w:sz w:val="24"/>
          <w:szCs w:val="24"/>
          <w:lang w:val="mn-MN"/>
        </w:rPr>
        <w:t>: Бид нар асуудал хэлэлцээгүй шүү дээ, ер нь бол. Байнгын хорооны бүрэлдэхүүнд танилцуулах.</w:t>
      </w:r>
    </w:p>
    <w:p>
      <w:pPr>
        <w:pStyle w:val="style17"/>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Гончигдорж дарга.</w:t>
      </w:r>
    </w:p>
    <w:p>
      <w:pPr>
        <w:pStyle w:val="style17"/>
        <w:jc w:val="both"/>
      </w:pPr>
      <w:r>
        <w:rPr>
          <w:rFonts w:ascii="Arial" w:hAnsi="Arial"/>
          <w:sz w:val="24"/>
          <w:szCs w:val="24"/>
          <w:lang w:val="mn-MN"/>
        </w:rPr>
        <w:tab/>
      </w:r>
      <w:r>
        <w:rPr>
          <w:rFonts w:ascii="Arial" w:hAnsi="Arial"/>
          <w:b/>
          <w:bCs/>
          <w:sz w:val="24"/>
          <w:szCs w:val="24"/>
          <w:lang w:val="mn-MN"/>
        </w:rPr>
        <w:t>Р.Гончигдорж</w:t>
      </w:r>
      <w:r>
        <w:rPr>
          <w:rFonts w:ascii="Arial" w:hAnsi="Arial"/>
          <w:sz w:val="24"/>
          <w:szCs w:val="24"/>
          <w:lang w:val="mn-MN"/>
        </w:rPr>
        <w:t>: Энэ материалуудтай сая танилцлаа. Ерөнхий явцад нь ойлгож байгаа. Хоёр янзын ойлголт байгаа юм.  Нэгдүгээрт, энэ удаагийн Өршөөл үзүүлэх тухай хуулийг Монгол улсын шүүх анх удаа бие даан хэрэгжүүллээ гэсэн нэг ийм өгүүлбэр. Манай шүүхээс ирүүлсэн бичиг дотор бол  баривчлах байранд очиж хуралдан, хянан шийдвэрлэсэн гэж байгаа. Энэ дээр л хамгийн гол зүйл байна гэж бодож байгаа юм. Өөрөөр хэлбэл Өршөөл үзүүлэх ажлыг зохион байгуулах хүрээнд шүүхийн оролцоо, нэг нь бол энэ хуулийг хэрэгжүүлж байгаа. Хууль хэрэгжүүлэх хэлбэрээр оролцож байна. Нөгөөх нь хянан шийдвэрлэх хэлбэрээр оролцож байна гэсэн энэ хоёр ойлголт. Энэ хоёр ойлголт дээр тулгуурлаад миний тавьсан хүсэлт, санал байж байгаа. Энэ дээр нэгдүгээрт, хамгийн түрүүнд энэ дээр хариултыг нь авмаар байна. Тэгээд цааш нь үргэлжлүүлж тодруулж асуумаар байна.</w:t>
      </w:r>
    </w:p>
    <w:p>
      <w:pPr>
        <w:pStyle w:val="style17"/>
        <w:jc w:val="both"/>
      </w:pPr>
      <w:r>
        <w:rPr>
          <w:rFonts w:ascii="Arial" w:hAnsi="Arial"/>
          <w:sz w:val="24"/>
          <w:szCs w:val="24"/>
          <w:lang w:val="mn-MN"/>
        </w:rPr>
        <w:tab/>
      </w:r>
      <w:r>
        <w:rPr>
          <w:rFonts w:ascii="Arial" w:hAnsi="Arial"/>
          <w:b/>
          <w:bCs/>
          <w:sz w:val="24"/>
          <w:szCs w:val="24"/>
          <w:lang w:val="mn-MN"/>
        </w:rPr>
        <w:t xml:space="preserve">Д.Ганбат: </w:t>
      </w:r>
      <w:r>
        <w:rPr>
          <w:rFonts w:ascii="Arial" w:hAnsi="Arial"/>
          <w:sz w:val="24"/>
          <w:szCs w:val="24"/>
          <w:lang w:val="mn-MN"/>
        </w:rPr>
        <w:t>Хэнээс асууж байна вэ? та.</w:t>
      </w:r>
    </w:p>
    <w:p>
      <w:pPr>
        <w:pStyle w:val="style17"/>
        <w:jc w:val="both"/>
      </w:pPr>
      <w:r>
        <w:rPr>
          <w:rFonts w:ascii="Arial" w:hAnsi="Arial"/>
          <w:sz w:val="24"/>
          <w:szCs w:val="24"/>
          <w:lang w:val="mn-MN"/>
        </w:rPr>
        <w:tab/>
      </w:r>
      <w:r>
        <w:rPr>
          <w:rFonts w:ascii="Arial" w:hAnsi="Arial"/>
          <w:b/>
          <w:bCs/>
          <w:sz w:val="24"/>
          <w:szCs w:val="24"/>
          <w:lang w:val="mn-MN"/>
        </w:rPr>
        <w:t>Р.Гончигдорж</w:t>
      </w:r>
      <w:r>
        <w:rPr>
          <w:rFonts w:ascii="Arial" w:hAnsi="Arial"/>
          <w:sz w:val="24"/>
          <w:szCs w:val="24"/>
          <w:lang w:val="mn-MN"/>
        </w:rPr>
        <w:t xml:space="preserve">: Комиссын даргаас асууж байна, мөн Дээд шүүхээс асууж байна. </w:t>
      </w:r>
    </w:p>
    <w:p>
      <w:pPr>
        <w:pStyle w:val="style17"/>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Юу ч гэсэн манай Дээд шүүх эхлээд хариулъя.</w:t>
      </w:r>
    </w:p>
    <w:p>
      <w:pPr>
        <w:pStyle w:val="style17"/>
        <w:jc w:val="both"/>
      </w:pPr>
      <w:r>
        <w:rPr>
          <w:rFonts w:ascii="Arial" w:hAnsi="Arial"/>
          <w:sz w:val="24"/>
          <w:szCs w:val="24"/>
          <w:lang w:val="mn-MN"/>
        </w:rPr>
        <w:tab/>
      </w:r>
      <w:r>
        <w:rPr>
          <w:rFonts w:ascii="Arial" w:hAnsi="Arial"/>
          <w:b/>
          <w:bCs/>
          <w:sz w:val="24"/>
          <w:szCs w:val="24"/>
          <w:lang w:val="mn-MN"/>
        </w:rPr>
        <w:t>Р.Гончигдорж</w:t>
      </w:r>
      <w:r>
        <w:rPr>
          <w:rFonts w:ascii="Arial" w:hAnsi="Arial"/>
          <w:sz w:val="24"/>
          <w:szCs w:val="24"/>
          <w:lang w:val="mn-MN"/>
        </w:rPr>
        <w:t>: Өмнө нь  бид нар Өршөөл үзүүлэх ажиллагаа  бол Өршөөл үзүүлэх комиссын тогтоолуудаар шийдвэрлэгдээд, хэрэгжээд явчихдаг. Үүнтэй холбогдуулаад зарим Дээд шүүхийн тайлбарууд гарч байсан. Бид нар хуулин дотроо тэр гарч байсан тайлбаруудыг бүхэлд нь оруулсан гэж ойлгож байгаа. Өмнө нь гарсан тохиолдлын тайлбаруудыг. Энэ бол чухал ойлголтыг тодруулах ёстой. Тэгээд дараа нь эндээсээ улбаалаад дараагийн асуудал гарна.</w:t>
      </w:r>
    </w:p>
    <w:p>
      <w:pPr>
        <w:pStyle w:val="style17"/>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Энэ ажилласан Өршөөл үзүүлэх ажлыг зохион байгуулах манай комисс өмнө  5 удаа өршөөл үзүүлж байсан 1990 оноос хойш. Тэгэхдээ дандаа комисс хэрэгжүүлж байсан юм билээ. Тэгэхдээ Үндсэн хуулийн зүйл, заалтаар бол шүүх эрх мэдэл ганцхан шүүхэд хадгалагдана. Хүний ялыг, энэ хуулийг хэрэгжүүлэх энэ асуудал шүүхэд хадгалагдана гэсэн Үндсэн хуулийн зүйл, заалтыг баримтлаад анх удаагаа шүүх хэрэгжүүлээд, маш сайн ажилласан гэж үзэж байгаа, комисс бол.</w:t>
      </w:r>
    </w:p>
    <w:p>
      <w:pPr>
        <w:pStyle w:val="style17"/>
        <w:jc w:val="both"/>
      </w:pPr>
      <w:r>
        <w:rPr>
          <w:rFonts w:ascii="Arial" w:hAnsi="Arial"/>
          <w:sz w:val="24"/>
          <w:szCs w:val="24"/>
          <w:lang w:val="mn-MN"/>
        </w:rPr>
        <w:tab/>
        <w:t>Энэ талаар нэмээд Уранцэцэг шүүгч хариулъя.</w:t>
      </w:r>
    </w:p>
    <w:p>
      <w:pPr>
        <w:pStyle w:val="style17"/>
        <w:jc w:val="both"/>
      </w:pPr>
      <w:r>
        <w:rPr>
          <w:rFonts w:ascii="Arial" w:hAnsi="Arial"/>
          <w:sz w:val="24"/>
          <w:szCs w:val="24"/>
          <w:lang w:val="mn-MN"/>
        </w:rPr>
        <w:tab/>
      </w:r>
      <w:r>
        <w:rPr>
          <w:rFonts w:ascii="Arial" w:hAnsi="Arial"/>
          <w:b/>
          <w:bCs/>
          <w:sz w:val="24"/>
          <w:szCs w:val="24"/>
          <w:lang w:val="mn-MN"/>
        </w:rPr>
        <w:t>Т</w:t>
      </w:r>
      <w:r>
        <w:rPr>
          <w:rFonts w:ascii="Arial" w:hAnsi="Arial"/>
          <w:sz w:val="24"/>
          <w:szCs w:val="24"/>
          <w:lang w:val="mn-MN"/>
        </w:rPr>
        <w:t>.</w:t>
      </w:r>
      <w:r>
        <w:rPr>
          <w:rFonts w:ascii="Arial" w:hAnsi="Arial"/>
          <w:b/>
          <w:bCs/>
          <w:sz w:val="24"/>
          <w:szCs w:val="24"/>
          <w:lang w:val="mn-MN"/>
        </w:rPr>
        <w:t>Уранцэцэг</w:t>
      </w:r>
      <w:r>
        <w:rPr>
          <w:rFonts w:ascii="Arial" w:hAnsi="Arial"/>
          <w:sz w:val="24"/>
          <w:szCs w:val="24"/>
          <w:lang w:val="mn-MN"/>
        </w:rPr>
        <w:t>: Баярлалаа. Гончигдорж гишүүний асуултад хариулъя. Үндсэн хуулийн  гол зарчим байгаа. Шүүх эрх мэдлийг гагцхүү шүүх хэрэгжүүлнэ. Тэгэхээр ялаас чөлөөлөх, ял хасах, ял нэмж нэгтгэх энэ асуудлыг ганцхан шүүх л шийднэ. Шүүхээс өөр хэн нэгэн албан тушаалтан, бусад байгууллага шүүх эрх мэдлийг хэрэгжүүлж болохгүй гэсэн Үндсэн хуулийн хатуу заалттай. Энэ утгаараа  энэ Өршөөл үзүүлэх ажлыг хэрэгжүүлэх комиссын хуралдаан дээр энэ асуудлаа Дээд шүүхээс тавьсан. Энэ үндсэн дээр шүүх хэрэгжүүлээд явах юм байна гэж ингэж комисс шийдээд, манай шүүх хэрэгжүүлсэн гэж ингэж ойлгож байгаа.</w:t>
      </w:r>
    </w:p>
    <w:p>
      <w:pPr>
        <w:pStyle w:val="style17"/>
        <w:jc w:val="both"/>
      </w:pPr>
      <w:r>
        <w:rPr>
          <w:rFonts w:ascii="Arial" w:hAnsi="Arial"/>
          <w:sz w:val="24"/>
          <w:szCs w:val="24"/>
          <w:lang w:val="mn-MN"/>
        </w:rPr>
        <w:tab/>
        <w:t xml:space="preserve">Энэ  Өршөөл үзүүлэх хууль маань зөвхөн тэр ялтныг ялаас чөлөөлөх биш, энд маш олон чухал асуудлуудыг шийдэж байгаа. Ялаас чөлөөлнө. Үлдэж байгаа хичнээн ялыг эдлүүлэх тухай асуудлыг шүүх шийддэг. Мөн ял хасаж байгаа. Ял хассанаас болоод биечлэн үлдэж байгаа ял нь хэд юм бэ? Түүнийг бас шүүх тооцоолж гаргаж, биечлэн үлдэж байгаа ялаас хэдэн жил, сар, хоногийн ялыг энэ хүн эдлэх юм бэ гэдгийг шүүх тогтоож өгч байгаа. </w:t>
      </w:r>
    </w:p>
    <w:p>
      <w:pPr>
        <w:pStyle w:val="style17"/>
        <w:jc w:val="both"/>
      </w:pPr>
      <w:r>
        <w:rPr>
          <w:rFonts w:ascii="Arial" w:hAnsi="Arial"/>
          <w:sz w:val="24"/>
          <w:szCs w:val="24"/>
          <w:lang w:val="mn-MN"/>
        </w:rPr>
        <w:tab/>
        <w:t>Дээрээс нь хэд хэдэн гэмт хэрэгт  ял шийтгүүлсэн хүмүүсийн ялыг нэмж нэгтгэж шийдсэн шүүхийн тогтоол байж байгаа. Жишээлбэл, хулгайн гэмт хэрэгт 2 жилийн хорих ял, танхайн гэмт хэрэгт 5 жилийн хорих ял, энэ хоёр хорих ялыг нэмж нэгтгээд хэдэн жилийн хорих ял өгсөн. Магадгүй 7 жилийн хорих ял, 6 жилийн хорих ял. Энэ 6 жилийн хорих ялаас тэр хулгайн гэмт хэрэгт нь оногдуулсан 2 жилийн хорих ялаас хэдэн жилийг хасах юм бэ? Өршөөх юм уу? Үүнийг шүүх л шийднэ. Өөр хэн ч шийдэхгүй. Энэ бол Үндсэн хуулиар ганцхан шүүхэд олгосон эрх мэдэл.  Ингэж л ойлгосон, Гончигдорж гишүүн ээ.</w:t>
      </w:r>
    </w:p>
    <w:p>
      <w:pPr>
        <w:pStyle w:val="style17"/>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Гэхдээ Хууль зүйн байнгын хорооны хурал бол хаачихсан байгаа. Ардын нам завсарлага авчихсан байгаа. Энэ хоёр асуудлаа эргээд энэ завсарлага дууссаны дараа эргээд ярих байх. Мэдээлэлтэй танилцаж байгаа гэж ингэж ойлгож байна гэдгийг гишүүдэд анхааруулъя. Гончигдорж дарга тодруулъя.</w:t>
      </w:r>
    </w:p>
    <w:p>
      <w:pPr>
        <w:pStyle w:val="style17"/>
        <w:jc w:val="both"/>
      </w:pPr>
      <w:r>
        <w:rPr>
          <w:rFonts w:ascii="Arial" w:hAnsi="Arial"/>
          <w:sz w:val="24"/>
          <w:szCs w:val="24"/>
          <w:lang w:val="mn-MN"/>
        </w:rPr>
        <w:tab/>
      </w:r>
      <w:r>
        <w:rPr>
          <w:rFonts w:ascii="Arial" w:hAnsi="Arial"/>
          <w:b/>
          <w:bCs/>
          <w:sz w:val="24"/>
          <w:szCs w:val="24"/>
          <w:lang w:val="mn-MN"/>
        </w:rPr>
        <w:t>Р.Гончигдорж</w:t>
      </w:r>
      <w:r>
        <w:rPr>
          <w:rFonts w:ascii="Arial" w:hAnsi="Arial"/>
          <w:sz w:val="24"/>
          <w:szCs w:val="24"/>
          <w:lang w:val="mn-MN"/>
        </w:rPr>
        <w:t>: Тэгэхээр зэрэг энэ Өршөөлийн хуульд бичигдсэнээс өөр хэлбэрээр хийгдсэн ажиллагаа бий юу? Энд бид нар хууль хэрэглэх журам гээд  10 дугаар зүйл гарсан. Энэ  10 дугаар зүйл дутуу байсан учраас түүнийг нөхсөн. Энэ хуульд заагаагүй тийм бусад хуулийг хэрэглээд, тэгээд шийдсэн юм байгаа юу? Эсхүл энэ  10 дугаар зүйлд заасныг яг хэрэглээд, үүний дагуу явсан уу гэдэг асуудал гарч байгаа юм. Яагаад гэвэл, өршөөл үзүүлэх үйл ажиллагаа гэдэг бол хууль тогтоох эрх мэдлийн хүрээнд байж байгаа. Хууль тогтоох эрх мэдлээ хэрэгжүүлж байгаа. Шүүх эрх мэдэл бол бас тусдаа эрх мэдэл. Гэхдээ энэ хуулиар бол үүнийг ингэж нэгтгэж, энэ улсуудыг ингэж өршөөж, ингэж зохион байгуулна гэсэн /хугацаа дуусав/.</w:t>
      </w:r>
    </w:p>
    <w:p>
      <w:pPr>
        <w:pStyle w:val="style17"/>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Гончигдорж гишүүний хугацааг чөлөөтэй тавьчих.</w:t>
      </w:r>
    </w:p>
    <w:p>
      <w:pPr>
        <w:pStyle w:val="style17"/>
        <w:jc w:val="both"/>
      </w:pPr>
      <w:r>
        <w:rPr>
          <w:rFonts w:ascii="Arial" w:hAnsi="Arial"/>
          <w:sz w:val="24"/>
          <w:szCs w:val="24"/>
          <w:lang w:val="mn-MN"/>
        </w:rPr>
        <w:tab/>
      </w:r>
      <w:r>
        <w:rPr>
          <w:rFonts w:ascii="Arial" w:hAnsi="Arial"/>
          <w:b/>
          <w:bCs/>
          <w:sz w:val="24"/>
          <w:szCs w:val="24"/>
          <w:lang w:val="mn-MN"/>
        </w:rPr>
        <w:t>Р.Гончигдорж</w:t>
      </w:r>
      <w:r>
        <w:rPr>
          <w:rFonts w:ascii="Arial" w:hAnsi="Arial"/>
          <w:sz w:val="24"/>
          <w:szCs w:val="24"/>
          <w:lang w:val="mn-MN"/>
        </w:rPr>
        <w:t>: Тэгээд эндээсээ ургуулаад асуудал юу болж байна вэ гэхээр, миний түрүүний асуусан гол хоёр зүйл. Шүүх эрх мэдэл бол энэ шүүх Өршөөлийн хуулийг хэрэгжүүлэх ажиллагаанд оролцжээ гэж.  Энэ хэрэгжүүлэх ажиллагаанд оролцож байгаа юм чинь би бүр тодруулж асууж байна. Өршөөлийн хууль миний тэр бичигт бүгдийг танилцуулсан байхаа гэж бодож байна. Өршөөлийн хууль хүчин төгөлдөр, бүр дагаж мөрдөх, 8 сарын 11-нээс дагаж мөрдөхөөр тогтоогдсон хууль, дараагаар нь хориг тавьсантай холбогдуулж 17-ноос 2 заалт нь түдгэлзэгдсэн. Энэ түдгэлзэгдсэн заалттайгаараа хэвлэгдсэн. Хэвлэгдсэн хуулин дотор өршөөлд хамаарахгүй байх заалтууд нь хэвээрээ байсан, хэвээрээ хүчин төгөлдөр байсан.</w:t>
      </w:r>
    </w:p>
    <w:p>
      <w:pPr>
        <w:pStyle w:val="style17"/>
        <w:jc w:val="both"/>
      </w:pPr>
      <w:r>
        <w:rPr>
          <w:rFonts w:ascii="Arial" w:hAnsi="Arial"/>
          <w:sz w:val="24"/>
          <w:szCs w:val="24"/>
          <w:lang w:val="mn-MN"/>
        </w:rPr>
        <w:tab/>
        <w:t xml:space="preserve">Дараагаар нь Ерөнхийлөгчийн хоригийг Улсын Их Хурал хүлээж авсан. Хүлээж аваад хуулинд нэмэлт оруулсан. Хуулинд нэмэлт, өөрчлөлт оруулахад өмнөх хуулийн тодорхой заалтуудыг хүчингүй болгосон тухай харилцаа байхгүй. Өөрөөр хэлбэл, шүүх Үндсэн хуулиар бичигдсэн, албан ёсоор хэвлэгдсэн хуулийг хэрэглэх тухай асуудал Үндсэн хуулиар тогтоогдож яригддаг. Энэ бол шүүх үүнийг хэрэглэе гэвэл Өршөөлийн хуулийг хэрэглэе гэвэл тийм агуулгаараа хэрэглэгдэх байх. </w:t>
      </w:r>
    </w:p>
    <w:p>
      <w:pPr>
        <w:pStyle w:val="style17"/>
        <w:jc w:val="both"/>
      </w:pPr>
      <w:r>
        <w:rPr>
          <w:rFonts w:ascii="Arial" w:hAnsi="Arial"/>
          <w:sz w:val="24"/>
          <w:szCs w:val="24"/>
          <w:lang w:val="mn-MN"/>
        </w:rPr>
        <w:tab/>
        <w:t>Тэгтэл энэ дээр дараа нь гарч ирсэн хууль дээр зарим өршөөлд хамаарч байсан заалтуудыг өршөөлд хамаарахгүй болгож хууль тогтоогдсон. Энэ тогтоогдсон хуулийг энэ хуулин дотор Эрүүгийн хууль, Эрүүгийн байцаан шийтгэх хууль, энэ хуулинаас бүрдэнэ гээд эрх зүйн орчин тогтоогдсон 10-ын хамгийн сүүлийн заалт дээр илүү ашигтай үндэслэлээр нэг удаа өршөөлд хамааруулна гэсэн энэ зүйлүүд нь гарчихсан ийм л байгаа юм. Тэгэхээр зэрэг энэ дээр та бүхэнд тэр 8 сарын 11-нээс дагаж мөрдсөн хуульд өршөөгдөхөөр байсан улсуудын өршөөгдөх тухай асуудал дээр санал, гомдлууд ирсэн үү? Энэ дээр ямар хуулийг хэрэглэх гэж байна вэ? Энэ дээр шүүх ямар хуулийг хэрэглэх гэж байна вэ? Ямар хуулийг хэрэглээд, энэ улсуудад хариу өгөх гэж байна вэ? Хариу өгсөн бол хэрэглээд яаж өгсөн юм бэ? Энд хүний эрхийн төлөөлөл нь алга байна. Энд бүрэн өршөөгдсөн гэж   хууль тогтоогчдоор олгосон тэр эрх зүйн байдлаараа чөлөөт иргэн болсон. Түр зуур хорих газар байрлаж байсан тэр хүмүүсүүд эргээд ялтай болж байгаа юм.  Эргээд ялтай болж байгаа байдлыг юу гэж үзэж байгаа юм бэ? Яагаад гэвэл энэ улсууд тэр төрийн брюкратаас  бол хамаарахгүй шүү дээ. Хэрэв тэр хууль хүчин төгөлдөр байх хугацаандаа З хоногийн дотор хэвлэгдсэн байвал яах юм бэ? Дараа нь хориг тавьснаар З хоногийн дотор хэвлэгдсэн байдаг юм. Тэр хэвлэгдэх боломжууд бол 1, 2 дахь өдөр гээд байсан. Хэвлэгдэж гараагүй гэх мэтчилэн, өөрөөр хэлбэл төрийн эс үйлдэлтэй холбоотойгоор тэр улсууд хохирсон юм. Тэр хохирлын нэг үндсэн шалтгаан нь бол шүүх бид нар хэрэглэх гэхээр хэвлэгдсэн хууль байгаагүй гэдгээр тайлбарладаг.</w:t>
      </w:r>
    </w:p>
    <w:p>
      <w:pPr>
        <w:pStyle w:val="style17"/>
        <w:jc w:val="both"/>
      </w:pPr>
      <w:r>
        <w:rPr>
          <w:rFonts w:ascii="Arial" w:hAnsi="Arial"/>
          <w:sz w:val="24"/>
          <w:szCs w:val="24"/>
          <w:lang w:val="mn-MN"/>
        </w:rPr>
        <w:tab/>
        <w:t>Хэвлэгдсэн хуулиуд нь байж байна. Хэвлэгдсэн хоёр хуулийг одоо хэрэглэнэ. Хүний эрхийг дордуулахгүйгээр хэрэглэнэ. Дордуулсан заалтуудыг нь буцааж хэрэглэхгүй, ийм л хүрээний асуудлуудаар ярьсан. Ингээд шаардлагатай бол би үүнийг яг үүнийг хууль тогтоогчдын эрх мэдэлд хадгалжээ, өршөөл үзүүлэх ажлыг зохион байгуулах хороо өөрийн тогтоолоороо эдгээр хүмүүсүүдэд өршөөл үзүүлэх ёстой гэж ингэж үздэг. Яагаад гэвэл тэнд ямар нэгэн хэрэг нэгтгэх, элдэв наана, цаана гэсэн асуудлууд нь байхгүй байх гэж бодож байна.</w:t>
      </w:r>
    </w:p>
    <w:p>
      <w:pPr>
        <w:pStyle w:val="style17"/>
        <w:jc w:val="both"/>
      </w:pPr>
      <w:r>
        <w:rPr>
          <w:rFonts w:ascii="Arial" w:hAnsi="Arial"/>
          <w:sz w:val="24"/>
          <w:szCs w:val="24"/>
          <w:lang w:val="mn-MN"/>
        </w:rPr>
        <w:tab/>
        <w:t>7.1 нь ч гэсэн бас түүгээрээ цаашаа хэрэглэгдэнэ гэсэн ийм ойлголттой байгаа юм.</w:t>
      </w:r>
    </w:p>
    <w:p>
      <w:pPr>
        <w:pStyle w:val="style17"/>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Ерөнхийдөө бие биендээ мэдээлэл өгч байгаа, албан ёсны хурал биш шүү.</w:t>
      </w:r>
    </w:p>
    <w:p>
      <w:pPr>
        <w:pStyle w:val="style17"/>
        <w:jc w:val="both"/>
      </w:pPr>
      <w:r>
        <w:rPr>
          <w:rFonts w:ascii="Arial" w:hAnsi="Arial"/>
          <w:sz w:val="24"/>
          <w:szCs w:val="24"/>
          <w:lang w:val="mn-MN"/>
        </w:rPr>
        <w:tab/>
      </w:r>
      <w:r>
        <w:rPr>
          <w:rFonts w:ascii="Arial" w:hAnsi="Arial"/>
          <w:b/>
          <w:bCs/>
          <w:sz w:val="24"/>
          <w:szCs w:val="24"/>
          <w:lang w:val="mn-MN"/>
        </w:rPr>
        <w:t>Т</w:t>
      </w:r>
      <w:r>
        <w:rPr>
          <w:rFonts w:ascii="Arial" w:hAnsi="Arial"/>
          <w:sz w:val="24"/>
          <w:szCs w:val="24"/>
          <w:lang w:val="mn-MN"/>
        </w:rPr>
        <w:t>.</w:t>
      </w:r>
      <w:r>
        <w:rPr>
          <w:rFonts w:ascii="Arial" w:hAnsi="Arial"/>
          <w:b/>
          <w:bCs/>
          <w:sz w:val="24"/>
          <w:szCs w:val="24"/>
          <w:lang w:val="mn-MN"/>
        </w:rPr>
        <w:t>Уранцэцэг</w:t>
      </w:r>
      <w:r>
        <w:rPr>
          <w:rFonts w:ascii="Arial" w:hAnsi="Arial"/>
          <w:sz w:val="24"/>
          <w:szCs w:val="24"/>
          <w:lang w:val="mn-MN"/>
        </w:rPr>
        <w:t>: Гончигдорж гишүүн түрүүн асуулаа. Хуульд хэрэглэх журмаа зөрчсөн үү гэж асууж байх шиг байна. Тэгэхээр энэ Өршөөл үзүүлэх тухай хуулийн 4.1, 4.2, 5.1, 7.1-д заасан заалтыг шүүх хэрэглэсэн. 4.1 маань ял, эрүүгийн хариуцлагаас чөлөөлөх заалт байж байгаа. 4.2 маань хорихоос өөр төрлийн хөнгөн ял шийтгүүлсэн этгээдийн гүйцэтгээгүй  ялыг өршөөн хэлтрүүлэх тухай заалт байж байгаа.  5.1 нь болохоор ялаас өршөөн хасах ийм заалт байж байгаа. 7.1 нь болохоор хэргийг хэрэгсэхгүй болох заалт байж байгаа. Ийм 4 заалтыг шүүх хэрэглэсэн.</w:t>
      </w:r>
    </w:p>
    <w:p>
      <w:pPr>
        <w:pStyle w:val="style17"/>
        <w:jc w:val="both"/>
      </w:pPr>
      <w:r>
        <w:rPr>
          <w:rFonts w:ascii="Arial" w:hAnsi="Arial"/>
          <w:sz w:val="24"/>
          <w:szCs w:val="24"/>
          <w:lang w:val="mn-MN"/>
        </w:rPr>
        <w:tab/>
        <w:t>Би бол одоо Өршөөл үзүүлэх тухай хуулийн энэ  10 дугаар зүйлд хуулийг хэрхэн хэрэглэх журмыг нэлээн нарийвчилан зохицуулсан гэж ойлгож байгаа. Тэгэхээр түрүүн яг энэ 10-ын журмыг зөрчсөн үү гэж асуулаа гэж ойлголоо гишүүнийг. Тэгэхээр 10.4-т заачихсан байгаа. Энэ хуулийн хэд хэдэн зүйл хэсэгт заасан, гэмт хэрэг үйлдэж, нэг шийтгэх тогтоолоор ял шийтгүүлсэн ялтанд шүүх энэ хуульд заасан өршөөлийг үзүүлэхдээ гээд ингээд шүүхийг тодорхойлоод, хэн үзүүлэх юм бэ гэдгийг заагаад өгчихсөн юм. Шүүх энэ хуульд заасан өршөөлийг үзүүлэхдээ зүйл, хэсэг тусбүрээр нь оногдуулсан ялд тохирох өршөөлийг үзүүлсний дараа үлдсэн ялыг  57, 58 дугаар зүйлд заасан журмаар нэгтгэнэ гээд ингээд бүр 10.4-т үүнийг хэн хэрэглэх юм бэ гэдэг субъектыг  тодорхойлон заасан учраас шүүх хэрэглэхээс өөр арга байхгүй. Ингэж ойлгож байгаа.</w:t>
      </w:r>
    </w:p>
    <w:p>
      <w:pPr>
        <w:pStyle w:val="style17"/>
        <w:jc w:val="both"/>
      </w:pPr>
      <w:r>
        <w:rPr>
          <w:rFonts w:ascii="Arial" w:hAnsi="Arial"/>
          <w:sz w:val="24"/>
          <w:szCs w:val="24"/>
          <w:lang w:val="mn-MN"/>
        </w:rPr>
        <w:tab/>
        <w:t>Тэр хуулийн үйлчлэлтэй холбоотой Гончигдорж гишүүн асууж байна. Тэгэхээр Гончигдорж гишүүний ярьсан энэ асуудал урьд нь бас яригдаж байсан. Тэгэхээр хууль маань өөрөө  8 сарын 11-нд батлагдсан. Таны хэлсэн үнэн. Үндсэн хуулийн 50.3, 26.3-т зааснаар бол албан ёсоор хэвлэгдсэн хуулийг хүчин төгөлдөр гэж үзнэ гээд заасан. Ийм хуулийг л шүүх хэрэглэх эрхтэй, хуулиараа.</w:t>
      </w:r>
    </w:p>
    <w:p>
      <w:pPr>
        <w:pStyle w:val="style17"/>
        <w:jc w:val="both"/>
      </w:pPr>
      <w:r>
        <w:rPr>
          <w:rFonts w:ascii="Arial" w:hAnsi="Arial"/>
          <w:sz w:val="24"/>
          <w:szCs w:val="24"/>
          <w:lang w:val="mn-MN"/>
        </w:rPr>
        <w:tab/>
        <w:t>Тэгээд бид нар 8 сарын 11-нд хууль батлагдсан. Монгол Улсын Ерөнхийлөгч өөрийнхөө бүрэн эрхийн хэмжээнд яг 8 сарын 14-нд хуульд заасан хугацаанд хориг тавигдсан. Тэгэхээр энэ хуулийн үйлчлэл зогсчихож байгаа юм. Энэ хориг тавигдсан зүйл, хэсэгтэй энэ хууль маань 8 сарын 21-нд Төрийн мэдээлэл сэтгүүлд хэвлэгдсэн юм.  8 сарын 14-нд ингээд хориг тавигдсан учраас энэ хориг тавигдсан зүйл, хэсгийн үйлчилгээ нь түр зогсож байгаа. Энэ нь Их Хурлын тухай хуулийн 31.8-д зааснаар энэ үйлчлэл зогсоно гэж ингэж ойлгож байгаа. Тэгээд энэ хоригийг манай Их Хурал  9 сарын 15-нд хүлээж авсан.  15-нд хүлээж аваад, нэмэлт, өөрчлөлтийг 10 сарын 29-нд гаргасан. 10 сарын 29-нд гаргаад энэ хууль маань 11 сарын 2-нд Төрийн мэдээлэл сэтгүүлд хэвлэгдсэнээрээ хүчин төгөлдөр болж, шүүх ингээд хэрэглээд явсан юм. Энд ямар нэгэн хууль зөрчсөн асуудал гараагүй гэж ойлгож байгаа Гончигдорж гишүүн ээ.</w:t>
      </w:r>
    </w:p>
    <w:p>
      <w:pPr>
        <w:pStyle w:val="style17"/>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xml:space="preserve">: Энэ асуудлыг бид нар албан ёсоор Хууль зүйн байнгын хорооны хурал ирэх долоо хоногт  завсарлага дууссаны дараа яригдах байх. </w:t>
      </w:r>
    </w:p>
    <w:p>
      <w:pPr>
        <w:pStyle w:val="style17"/>
        <w:jc w:val="both"/>
      </w:pPr>
      <w:r>
        <w:rPr>
          <w:rFonts w:ascii="Arial" w:hAnsi="Arial"/>
          <w:sz w:val="24"/>
          <w:szCs w:val="24"/>
          <w:lang w:val="mn-MN"/>
        </w:rPr>
        <w:tab/>
        <w:t>Батзандан гишүүн.</w:t>
      </w:r>
    </w:p>
    <w:p>
      <w:pPr>
        <w:pStyle w:val="style17"/>
        <w:jc w:val="both"/>
      </w:pPr>
      <w:r>
        <w:rPr>
          <w:rFonts w:ascii="Arial" w:hAnsi="Arial"/>
          <w:sz w:val="24"/>
          <w:szCs w:val="24"/>
          <w:lang w:val="mn-MN"/>
        </w:rPr>
        <w:tab/>
      </w:r>
      <w:r>
        <w:rPr>
          <w:rFonts w:ascii="Arial" w:hAnsi="Arial"/>
          <w:b/>
          <w:bCs/>
          <w:sz w:val="24"/>
          <w:szCs w:val="24"/>
          <w:lang w:val="mn-MN"/>
        </w:rPr>
        <w:t>Ж.Батзандан:</w:t>
      </w:r>
      <w:r>
        <w:rPr>
          <w:rFonts w:ascii="Arial" w:hAnsi="Arial"/>
          <w:sz w:val="24"/>
          <w:szCs w:val="24"/>
          <w:lang w:val="mn-MN"/>
        </w:rPr>
        <w:t xml:space="preserve"> Надад асуулт гэхээс илүү санал байгаа. </w:t>
      </w:r>
    </w:p>
    <w:p>
      <w:pPr>
        <w:pStyle w:val="style17"/>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:Батзандан гишүүн ээ, өнөөдөр албан ёсны биш шүү.</w:t>
      </w:r>
    </w:p>
    <w:p>
      <w:pPr>
        <w:pStyle w:val="style17"/>
        <w:jc w:val="both"/>
      </w:pPr>
      <w:r>
        <w:rPr>
          <w:rFonts w:ascii="Arial" w:hAnsi="Arial"/>
          <w:sz w:val="24"/>
          <w:szCs w:val="24"/>
          <w:lang w:val="mn-MN"/>
        </w:rPr>
        <w:tab/>
      </w:r>
      <w:r>
        <w:rPr>
          <w:rFonts w:ascii="Arial" w:hAnsi="Arial"/>
          <w:b/>
          <w:bCs/>
          <w:sz w:val="24"/>
          <w:szCs w:val="24"/>
          <w:lang w:val="mn-MN"/>
        </w:rPr>
        <w:t>Ж.Батзандан:</w:t>
      </w:r>
      <w:r>
        <w:rPr>
          <w:rFonts w:ascii="Arial" w:hAnsi="Arial"/>
          <w:sz w:val="24"/>
          <w:szCs w:val="24"/>
          <w:lang w:val="mn-MN"/>
        </w:rPr>
        <w:t xml:space="preserve"> Санал хэлмээр байгаа юм. 4000 гаруй хүн Өршөөлийн хульд хамрагдсан гэдэг мэдээлэл байна. Үүнээс  2000 орчим нь хорих ангиудаас суллагдсан байна гэж. Хоёр зүйл дээр анхаарч ажиллаарай гэж захимаар байна.</w:t>
      </w:r>
    </w:p>
    <w:p>
      <w:pPr>
        <w:pStyle w:val="style17"/>
        <w:jc w:val="both"/>
      </w:pPr>
      <w:r>
        <w:rPr>
          <w:rFonts w:ascii="Arial" w:hAnsi="Arial"/>
          <w:sz w:val="24"/>
          <w:szCs w:val="24"/>
          <w:lang w:val="mn-MN"/>
        </w:rPr>
        <w:tab/>
        <w:t>Нэгдүгээрт, өршөөлөөр судлагдсан хүмүүс маань гэмт хэрэг үйлдэхээс урьдчилан сэргийлэх чиглэлд тодорхой арга хэмжээг цагдаагийн байгууллага, орон нутгийн байгууллагууд хамтарч  нэлээн эрчимтэй авахгүй бол мэр, сэр гэмт хэрэгт холбогдож байгаа тухай мэдээллүүд ирж байгаа. Тэгэхээр энэ дээр тодорхой арга хэмжээнүүдийг авмаар байна. Ер нь бол ганц хоёр мэдээллүүд орж ирж байгаа, энэ дээр анхаармаар байна.</w:t>
      </w:r>
    </w:p>
    <w:p>
      <w:pPr>
        <w:pStyle w:val="style17"/>
        <w:jc w:val="both"/>
      </w:pPr>
      <w:r>
        <w:rPr>
          <w:rFonts w:ascii="Arial" w:hAnsi="Arial"/>
          <w:sz w:val="24"/>
          <w:szCs w:val="24"/>
          <w:lang w:val="mn-MN"/>
        </w:rPr>
        <w:tab/>
        <w:t>Хоёрдугаарт, Өршөөлөөр суллагдсан хүмүүсийг эдийн засгийн нөхцөл хүнд байгаа, ажилгүйдэл их байгаа. Ийм учраас энэ хүмүүсийг нийгэмшүүлэх чиглэлд анхаарч, харьяа байгууллагуудын орон нутгийн хөдөлмөрийн хэлтсүүдтэй Хүний эрхийн комисс хамтраад, мэргэжил, боловсролгүй байгаа тэр хүмүүсийг хөдөлмөр, сургалтад хамруулах, мэргэжил олгох чиглэлд ажилламаар байна. Энэ дээр анхаараарай гэж хэлмээр байна.</w:t>
      </w:r>
    </w:p>
    <w:p>
      <w:pPr>
        <w:pStyle w:val="style17"/>
        <w:jc w:val="both"/>
      </w:pPr>
      <w:r>
        <w:rPr>
          <w:rFonts w:ascii="Arial" w:hAnsi="Arial"/>
          <w:sz w:val="24"/>
          <w:szCs w:val="24"/>
          <w:lang w:val="mn-MN"/>
        </w:rPr>
        <w:tab/>
        <w:t>Гуравдугаарт, хохирол барагдуулах чиглэлд тодорхой анхаарч ажиллахгүй бол болохгүй байгаа. Хууль зүйн яамны дэргэдэх  хохирлын сан одоогоор хоосон болчихсон байгаа гэж бид сонсоод байгаа. Тэгэхээр тодорхой мөнгө тийшээ суулгаж байгаад, дээрээс нь гэмт хэргийн хохирогчдын хохирлыг нөхөн төлөх, барагдуулах чиглэлд дорвитой арга хэмжээ авахгүй бол хохирсон, бас хохироосон этгээд нь суллагдаж гомдсон цөөнгүй хүмүүс манай нийгэмд байна. Энэ хүмүүсээс гомдол ирж байгаа гэдгийг бас анхаармаар байна. Тодорхой арга хэмжээ аваарай гэж хэлмээр байна.</w:t>
      </w:r>
    </w:p>
    <w:p>
      <w:pPr>
        <w:pStyle w:val="style17"/>
        <w:jc w:val="both"/>
      </w:pPr>
      <w:r>
        <w:rPr>
          <w:rFonts w:ascii="Arial" w:hAnsi="Arial"/>
          <w:sz w:val="24"/>
          <w:szCs w:val="24"/>
          <w:lang w:val="mn-MN"/>
        </w:rPr>
        <w:tab/>
      </w:r>
      <w:r>
        <w:rPr>
          <w:rFonts w:ascii="Arial" w:hAnsi="Arial"/>
          <w:b/>
          <w:bCs/>
          <w:sz w:val="24"/>
          <w:szCs w:val="24"/>
          <w:lang w:val="mn-MN"/>
        </w:rPr>
        <w:t>Д.Ганбат:</w:t>
      </w:r>
      <w:r>
        <w:rPr>
          <w:rFonts w:ascii="Arial" w:hAnsi="Arial"/>
          <w:sz w:val="24"/>
          <w:szCs w:val="24"/>
          <w:lang w:val="mn-MN"/>
        </w:rPr>
        <w:t xml:space="preserve"> Батзандан гишүүн маш зөв зүйтэй зүйл дээр анхааруулж хэлж ярьж байх шиг байна. Үнэхээр цаг хугацаа алдаж болохгүй, хойшлуулшгүй асуудал энэ бол. Ялангуяа Монгол Улсын иргэд ажлын байртай, төр засаг нь анхаарч, хариуцсан байгууллагууд нь анхаарч ажиллах ёстой. Ялангуяа нийгэмшүүлэх асуудал хариуцсан орон нутгийн байгууллага, нийслэлийн байгууллагууд, энэ нөхдүүд хууль биелүүлж ажиллах талаар тааруу байгаа. Энэ талаар анхааруулж байна.</w:t>
      </w:r>
    </w:p>
    <w:p>
      <w:pPr>
        <w:pStyle w:val="style17"/>
        <w:jc w:val="both"/>
      </w:pPr>
      <w:r>
        <w:rPr>
          <w:rFonts w:ascii="Arial" w:hAnsi="Arial"/>
          <w:sz w:val="24"/>
          <w:szCs w:val="24"/>
          <w:lang w:val="mn-MN"/>
        </w:rPr>
        <w:tab/>
        <w:t>Ингээд Ардын намын бүлэг албан ёсоор завсарлага авсан тул энэ завсарлага дуустал энэ асуудлыг  5 хоногийн хугацаагаар хойшлуулъя.</w:t>
      </w:r>
    </w:p>
    <w:p>
      <w:pPr>
        <w:pStyle w:val="style17"/>
        <w:jc w:val="both"/>
      </w:pPr>
      <w:r>
        <w:rPr/>
      </w:r>
    </w:p>
    <w:p>
      <w:pPr>
        <w:pStyle w:val="style17"/>
        <w:jc w:val="both"/>
      </w:pPr>
      <w:r>
        <w:rPr>
          <w:rFonts w:ascii="Arial" w:hAnsi="Arial"/>
          <w:sz w:val="24"/>
          <w:szCs w:val="24"/>
          <w:lang w:val="mn-MN"/>
        </w:rPr>
        <w:tab/>
        <w:t>Дууны бичлэгээс хуулбарласан:</w:t>
      </w:r>
    </w:p>
    <w:p>
      <w:pPr>
        <w:pStyle w:val="style17"/>
        <w:jc w:val="both"/>
      </w:pPr>
      <w:r>
        <w:rPr>
          <w:rFonts w:ascii="Arial" w:hAnsi="Arial"/>
          <w:sz w:val="24"/>
          <w:szCs w:val="24"/>
          <w:lang w:val="mn-MN"/>
        </w:rPr>
        <w:tab/>
        <w:t>ПРОТОКОЛЫН АЛБАНЫ</w:t>
      </w:r>
    </w:p>
    <w:p>
      <w:pPr>
        <w:pStyle w:val="style17"/>
        <w:jc w:val="both"/>
      </w:pPr>
      <w:r>
        <w:rPr>
          <w:rFonts w:ascii="Arial" w:hAnsi="Arial"/>
          <w:sz w:val="24"/>
          <w:szCs w:val="24"/>
          <w:lang w:val="mn-MN"/>
        </w:rPr>
        <w:tab/>
        <w:t xml:space="preserve">ШИНЖЭЭЧ </w:t>
        <w:tab/>
        <w:tab/>
        <w:tab/>
        <w:tab/>
        <w:tab/>
        <w:tab/>
        <w:tab/>
        <w:t>Д.ЦЭНДСҮРЭН</w:t>
      </w:r>
    </w:p>
    <w:p>
      <w:pPr>
        <w:pStyle w:val="style17"/>
        <w:jc w:val="both"/>
      </w:pPr>
      <w:r>
        <w:rPr>
          <w:rFonts w:ascii="Arial" w:hAnsi="Arial"/>
          <w:sz w:val="24"/>
          <w:szCs w:val="24"/>
          <w:lang w:val="mn-MN"/>
        </w:rPr>
        <w:tab/>
      </w:r>
    </w:p>
    <w:p>
      <w:pPr>
        <w:pStyle w:val="style17"/>
        <w:jc w:val="both"/>
      </w:pPr>
      <w:r>
        <w:rPr/>
      </w:r>
    </w:p>
    <w:p>
      <w:pPr>
        <w:pStyle w:val="style17"/>
        <w:jc w:val="both"/>
      </w:pPr>
      <w:r>
        <w:rPr/>
      </w:r>
    </w:p>
    <w:p>
      <w:pPr>
        <w:pStyle w:val="style17"/>
        <w:jc w:val="both"/>
      </w:pPr>
      <w:r>
        <w:rPr/>
      </w:r>
    </w:p>
    <w:p>
      <w:pPr>
        <w:pStyle w:val="style17"/>
        <w:jc w:val="both"/>
      </w:pPr>
      <w:r>
        <w:rPr/>
      </w:r>
    </w:p>
    <w:p>
      <w:pPr>
        <w:pStyle w:val="style17"/>
        <w:jc w:val="both"/>
      </w:pPr>
      <w:r>
        <w:rPr>
          <w:rFonts w:ascii="Arial" w:hAnsi="Arial"/>
          <w:sz w:val="24"/>
          <w:szCs w:val="24"/>
          <w:lang w:val="mn-MN"/>
        </w:rPr>
        <w:tab/>
      </w:r>
    </w:p>
    <w:p>
      <w:pPr>
        <w:pStyle w:val="style17"/>
        <w:jc w:val="both"/>
      </w:pPr>
      <w:r>
        <w:rPr/>
      </w:r>
    </w:p>
    <w:p>
      <w:pPr>
        <w:pStyle w:val="style17"/>
        <w:jc w:val="both"/>
      </w:pPr>
      <w:r>
        <w:rPr/>
      </w:r>
    </w:p>
    <w:p>
      <w:pPr>
        <w:pStyle w:val="style17"/>
        <w:jc w:val="both"/>
      </w:pPr>
      <w:r>
        <w:rPr>
          <w:rFonts w:ascii="Arial" w:hAnsi="Arial"/>
          <w:sz w:val="24"/>
          <w:szCs w:val="24"/>
          <w:lang w:val="mn-MN"/>
        </w:rPr>
        <w:tab/>
      </w:r>
    </w:p>
    <w:p>
      <w:pPr>
        <w:pStyle w:val="style17"/>
        <w:jc w:val="both"/>
      </w:pPr>
      <w:r>
        <w:rPr/>
      </w:r>
    </w:p>
    <w:p>
      <w:pPr>
        <w:pStyle w:val="style17"/>
        <w:jc w:val="both"/>
      </w:pPr>
      <w:r>
        <w:rPr>
          <w:rFonts w:ascii="Arial" w:hAnsi="Arial"/>
          <w:sz w:val="24"/>
          <w:szCs w:val="24"/>
          <w:lang w:val="mn-MN"/>
        </w:rPr>
        <w:tab/>
      </w:r>
    </w:p>
    <w:p>
      <w:pPr>
        <w:pStyle w:val="style17"/>
        <w:jc w:val="both"/>
      </w:pPr>
      <w:r>
        <w:rPr>
          <w:rFonts w:ascii="Arial" w:hAnsi="Arial"/>
          <w:sz w:val="24"/>
          <w:szCs w:val="24"/>
          <w:lang w:val="mn-MN"/>
        </w:rPr>
        <w:tab/>
      </w:r>
    </w:p>
    <w:p>
      <w:pPr>
        <w:pStyle w:val="style17"/>
        <w:jc w:val="both"/>
      </w:pPr>
      <w:r>
        <w:rPr>
          <w:rFonts w:ascii="Arial" w:hAnsi="Arial"/>
          <w:sz w:val="24"/>
          <w:szCs w:val="24"/>
          <w:lang w:val="mn-MN"/>
        </w:rPr>
        <w:tab/>
      </w:r>
    </w:p>
    <w:p>
      <w:pPr>
        <w:pStyle w:val="style17"/>
        <w:jc w:val="both"/>
      </w:pPr>
      <w:r>
        <w:rPr>
          <w:rFonts w:ascii="Arial" w:hAnsi="Arial"/>
          <w:lang w:val="mn-MN"/>
        </w:rPr>
        <w:tab/>
      </w:r>
    </w:p>
    <w:p>
      <w:pPr>
        <w:pStyle w:val="style17"/>
        <w:jc w:val="both"/>
      </w:pPr>
      <w:r>
        <w:rPr>
          <w:rFonts w:ascii="Arial" w:hAnsi="Arial"/>
          <w:lang w:val="mn-MN"/>
        </w:rPr>
        <w:tab/>
      </w:r>
    </w:p>
    <w:p>
      <w:pPr>
        <w:pStyle w:val="style17"/>
        <w:jc w:val="both"/>
      </w:pPr>
      <w:r>
        <w:rPr>
          <w:rFonts w:ascii="Arial" w:hAnsi="Arial"/>
          <w:lang w:val="mn-MN"/>
        </w:rPr>
        <w:tab/>
      </w:r>
    </w:p>
    <w:p>
      <w:pPr>
        <w:pStyle w:val="style17"/>
        <w:jc w:val="both"/>
      </w:pPr>
      <w:r>
        <w:rPr/>
      </w:r>
    </w:p>
    <w:p>
      <w:pPr>
        <w:pStyle w:val="style17"/>
        <w:jc w:val="both"/>
      </w:pPr>
      <w:r>
        <w:rPr/>
      </w:r>
    </w:p>
    <w:p>
      <w:pPr>
        <w:pStyle w:val="style17"/>
        <w:jc w:val="both"/>
      </w:pPr>
      <w:r>
        <w:rPr/>
      </w:r>
    </w:p>
    <w:p>
      <w:pPr>
        <w:pStyle w:val="style0"/>
        <w:jc w:val="both"/>
      </w:pPr>
      <w:r>
        <w:rPr/>
      </w:r>
    </w:p>
    <w:p>
      <w:pPr>
        <w:pStyle w:val="style0"/>
        <w:jc w:val="both"/>
      </w:pPr>
      <w:r>
        <w:rPr>
          <w:rFonts w:ascii="Arial" w:hAnsi="Arial"/>
          <w:lang w:val="mn-MN"/>
        </w:rPr>
        <w:tab/>
      </w:r>
    </w:p>
    <w:sectPr>
      <w:headerReference r:id="rId2" w:type="default"/>
      <w:type w:val="nextPage"/>
      <w:pgSz w:h="15840" w:w="12240"/>
      <w:pgMar w:bottom="1134" w:footer="0" w:gutter="0" w:header="1134" w:left="2432" w:right="634"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fldChar w:fldCharType="begin"/>
    </w:r>
    <w:r>
      <w:instrText> PAGE </w:instrText>
    </w:r>
    <w:r>
      <w:fldChar w:fldCharType="separate"/>
    </w:r>
    <w:r>
      <w:t>13</w:t>
    </w:r>
    <w:r>
      <w:fldChar w:fldCharType="end"/>
    </w:r>
  </w:p>
</w:hdr>
</file>

<file path=word/settings.xml><?xml version="1.0" encoding="utf-8"?>
<w:settings xmlns:w="http://schemas.openxmlformats.org/wordprocessingml/2006/main">
  <w:zoom w:percent="1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Strong Emphasis"/>
    <w:next w:val="style15"/>
    <w:rPr>
      <w:b/>
      <w:b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Header"/>
    <w:basedOn w:val="style0"/>
    <w:next w:val="style21"/>
    <w:pPr>
      <w:suppressLineNumbers/>
      <w:tabs>
        <w:tab w:leader="none" w:pos="4587" w:val="center"/>
        <w:tab w:leader="none" w:pos="9174"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2015-12-09T16:25:28.20Z</dcterms:created>
  <cp:lastPrinted>2015-12-22T10:41:33.28Z</cp:lastPrinted>
  <cp:revision>0</cp:revision>
</cp:coreProperties>
</file>