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784B5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5B4084C2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531E748" w14:textId="7682A911" w:rsidR="00903D97" w:rsidRDefault="00903D9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2479128" w14:textId="77777777" w:rsidR="004E2432" w:rsidRPr="0096279D" w:rsidRDefault="004E2432" w:rsidP="004E2432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СОГТУУРУУЛАХ УНДАА ХЭТРҮҮЛЭН</w:t>
      </w:r>
    </w:p>
    <w:p w14:paraId="5E9854E4" w14:textId="77777777" w:rsidR="004E2432" w:rsidRPr="0096279D" w:rsidRDefault="004E2432" w:rsidP="004E2432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ХЭРЭГЛЭСЭН ЭТГЭЭДИЙГ АЛБАДАН</w:t>
      </w:r>
    </w:p>
    <w:p w14:paraId="14FD92DC" w14:textId="77777777" w:rsidR="004E2432" w:rsidRPr="0096279D" w:rsidRDefault="004E2432" w:rsidP="004E2432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ЭРҮҮЛЖҮҮЛЭХ ТУХАЙ ХУУЛЬД</w:t>
      </w:r>
    </w:p>
    <w:p w14:paraId="5EF7C834" w14:textId="77777777" w:rsidR="004E2432" w:rsidRPr="0096279D" w:rsidRDefault="004E2432" w:rsidP="004E2432">
      <w:pPr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ӨӨРЧЛӨЛТ ОРУУЛАХ ТУХАЙ</w:t>
      </w:r>
    </w:p>
    <w:p w14:paraId="62C85B44" w14:textId="77777777" w:rsidR="004E2432" w:rsidRPr="0096279D" w:rsidRDefault="004E2432" w:rsidP="004E2432">
      <w:pPr>
        <w:spacing w:line="360" w:lineRule="auto"/>
        <w:ind w:firstLine="720"/>
        <w:contextualSpacing/>
        <w:jc w:val="center"/>
        <w:rPr>
          <w:rFonts w:ascii="Arial" w:hAnsi="Arial" w:cs="Arial"/>
          <w:b/>
          <w:noProof/>
          <w:color w:val="000000"/>
          <w:lang w:val="mn-MN"/>
        </w:rPr>
      </w:pPr>
    </w:p>
    <w:p w14:paraId="3B621A84" w14:textId="77777777" w:rsidR="004E2432" w:rsidRPr="0096279D" w:rsidRDefault="004E2432" w:rsidP="004E2432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1 дүгээр зүйл.</w:t>
      </w:r>
      <w:r w:rsidRPr="0096279D">
        <w:rPr>
          <w:rFonts w:ascii="Arial" w:hAnsi="Arial" w:cs="Arial"/>
          <w:noProof/>
          <w:color w:val="000000"/>
          <w:lang w:val="mn-MN"/>
        </w:rPr>
        <w:t>Согтууруулах ундаа хэтрүүлэн хэрэглэсэн этгээдийг албадан эрүүлжүүлэх тухай хуулийн 2 дугаар зүйлийн 2.1 дэх хэсгийн “Архидан согтуурахтай тэмцэх тухай</w:t>
      </w:r>
      <w:r w:rsidRPr="0096279D">
        <w:rPr>
          <w:rFonts w:ascii="Arial" w:hAnsi="Arial" w:cs="Arial"/>
          <w:noProof/>
          <w:color w:val="000000"/>
          <w:vertAlign w:val="superscript"/>
          <w:lang w:val="mn-MN"/>
        </w:rPr>
        <w:t>2</w:t>
      </w:r>
      <w:r w:rsidRPr="0096279D">
        <w:rPr>
          <w:rFonts w:ascii="Arial" w:hAnsi="Arial" w:cs="Arial"/>
          <w:noProof/>
          <w:color w:val="000000"/>
          <w:lang w:val="mn-MN"/>
        </w:rPr>
        <w:t>” гэснийг “Согтууруулах ундааны эргэлтэд хяналт тавих, архидан согтуурахтай тэмцэх тухай хууль” гэж өөрчилсүгэй.</w:t>
      </w:r>
    </w:p>
    <w:p w14:paraId="3DA0197D" w14:textId="77777777" w:rsidR="004E2432" w:rsidRPr="0096279D" w:rsidRDefault="004E2432" w:rsidP="004E2432">
      <w:pPr>
        <w:ind w:firstLine="720"/>
        <w:jc w:val="both"/>
        <w:rPr>
          <w:rFonts w:ascii="Arial" w:hAnsi="Arial" w:cs="Arial"/>
          <w:b/>
          <w:noProof/>
          <w:color w:val="000000"/>
          <w:lang w:val="mn-MN"/>
        </w:rPr>
      </w:pPr>
    </w:p>
    <w:p w14:paraId="41FE9A97" w14:textId="77777777" w:rsidR="004E2432" w:rsidRPr="0096279D" w:rsidRDefault="004E2432" w:rsidP="004E2432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2 дугаар зүйл.</w:t>
      </w:r>
      <w:r w:rsidRPr="0096279D">
        <w:rPr>
          <w:rFonts w:ascii="Arial" w:hAnsi="Arial" w:cs="Arial"/>
          <w:noProof/>
          <w:color w:val="000000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26B13AD9" w14:textId="77777777" w:rsidR="00EA6008" w:rsidRPr="0096279D" w:rsidRDefault="00EA6008" w:rsidP="00350F7B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782B4F8D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3097C152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8E02C3F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5B0E5556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МОНГОЛ УЛСЫН </w:t>
      </w:r>
    </w:p>
    <w:p w14:paraId="5934428B" w14:textId="0A91A84D" w:rsidR="00FE500A" w:rsidRPr="00EA6008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ИХ ХУРЛЫН ДАРГА </w:t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  <w:t>Г.ЗАНДАНШАТАР</w:t>
      </w:r>
    </w:p>
    <w:sectPr w:rsidR="00FE500A" w:rsidRPr="00EA600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35A" w14:textId="77777777" w:rsidR="005966B5" w:rsidRDefault="005966B5">
      <w:r>
        <w:separator/>
      </w:r>
    </w:p>
  </w:endnote>
  <w:endnote w:type="continuationSeparator" w:id="0">
    <w:p w14:paraId="59B884E1" w14:textId="77777777" w:rsidR="005966B5" w:rsidRDefault="005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54B" w14:textId="77777777" w:rsidR="005966B5" w:rsidRDefault="005966B5">
      <w:r>
        <w:separator/>
      </w:r>
    </w:p>
  </w:footnote>
  <w:footnote w:type="continuationSeparator" w:id="0">
    <w:p w14:paraId="6438AEAA" w14:textId="77777777" w:rsidR="005966B5" w:rsidRDefault="0059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441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0D4B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F7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2432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6B5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C78F9"/>
    <w:rsid w:val="006E2872"/>
    <w:rsid w:val="006E2B7A"/>
    <w:rsid w:val="006E7155"/>
    <w:rsid w:val="0070342D"/>
    <w:rsid w:val="007111FE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3D97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A6008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7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2022-08-01T00:59:00Z</dcterms:created>
  <dcterms:modified xsi:type="dcterms:W3CDTF">2022-08-01T00:59:00Z</dcterms:modified>
</cp:coreProperties>
</file>