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F5131" w14:textId="77777777" w:rsidR="00C44C61" w:rsidRPr="00DE74A6" w:rsidRDefault="00C44C61" w:rsidP="00C44C61">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761DB867" wp14:editId="261E3A14">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6F9A8C94" w14:textId="77777777" w:rsidR="00C44C61" w:rsidRPr="00DE74A6" w:rsidRDefault="00C44C61" w:rsidP="00C44C61">
      <w:pPr>
        <w:pStyle w:val="Title"/>
        <w:ind w:left="-142" w:right="-360"/>
        <w:rPr>
          <w:rFonts w:ascii="Arial" w:hAnsi="Arial" w:cs="Arial"/>
          <w:sz w:val="40"/>
          <w:szCs w:val="40"/>
        </w:rPr>
      </w:pPr>
    </w:p>
    <w:p w14:paraId="17100A6C" w14:textId="77777777" w:rsidR="00C44C61" w:rsidRPr="00DE74A6" w:rsidRDefault="00C44C61" w:rsidP="00C44C61">
      <w:pPr>
        <w:pStyle w:val="Title"/>
        <w:ind w:left="-142"/>
        <w:rPr>
          <w:rFonts w:ascii="Arial" w:hAnsi="Arial" w:cs="Arial"/>
          <w:sz w:val="32"/>
          <w:szCs w:val="32"/>
        </w:rPr>
      </w:pPr>
    </w:p>
    <w:p w14:paraId="5D6C8010" w14:textId="77777777" w:rsidR="00C44C61" w:rsidRPr="00B56EE4" w:rsidRDefault="00C44C61" w:rsidP="00C44C61">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2679D3CF" w14:textId="77777777" w:rsidR="00C44C61" w:rsidRPr="00DE74A6" w:rsidRDefault="00C44C61" w:rsidP="00C44C61">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2ABF788E" w14:textId="77777777" w:rsidR="00C44C61" w:rsidRPr="00DE74A6" w:rsidRDefault="00C44C61" w:rsidP="00C44C61">
      <w:pPr>
        <w:rPr>
          <w:rFonts w:ascii="Arial" w:hAnsi="Arial" w:cs="Arial"/>
          <w:lang w:val="ms-MY"/>
        </w:rPr>
      </w:pPr>
    </w:p>
    <w:p w14:paraId="0E809696" w14:textId="53A066E1" w:rsidR="00C44C61" w:rsidRPr="00DE74A6" w:rsidRDefault="00C44C61" w:rsidP="00C44C61">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DE74A6">
        <w:rPr>
          <w:rFonts w:ascii="Arial" w:hAnsi="Arial" w:cs="Arial"/>
          <w:color w:val="3366FF"/>
          <w:sz w:val="20"/>
          <w:szCs w:val="20"/>
          <w:lang w:val="ms-MY"/>
        </w:rPr>
        <w:t xml:space="preserve"> оны </w:t>
      </w:r>
      <w:r>
        <w:rPr>
          <w:rFonts w:ascii="Arial" w:hAnsi="Arial" w:cs="Arial"/>
          <w:color w:val="3366FF"/>
          <w:sz w:val="20"/>
          <w:szCs w:val="20"/>
          <w:u w:val="single"/>
        </w:rPr>
        <w:t>1</w:t>
      </w:r>
      <w:r>
        <w:rPr>
          <w:rFonts w:ascii="Arial" w:hAnsi="Arial" w:cs="Arial"/>
          <w:color w:val="3366FF"/>
          <w:sz w:val="20"/>
          <w:szCs w:val="20"/>
          <w:u w:val="single"/>
        </w:rPr>
        <w:t>1</w:t>
      </w:r>
      <w:r w:rsidRPr="00DE74A6">
        <w:rPr>
          <w:rFonts w:ascii="Arial" w:hAnsi="Arial" w:cs="Arial"/>
          <w:color w:val="3366FF"/>
          <w:sz w:val="20"/>
          <w:szCs w:val="20"/>
          <w:lang w:val="ms-MY"/>
        </w:rPr>
        <w:t xml:space="preserve"> сарын </w:t>
      </w:r>
      <w:r>
        <w:rPr>
          <w:rFonts w:ascii="Arial" w:hAnsi="Arial" w:cs="Arial"/>
          <w:color w:val="3366FF"/>
          <w:sz w:val="20"/>
          <w:szCs w:val="20"/>
          <w:u w:val="single"/>
        </w:rPr>
        <w:t>2</w:t>
      </w:r>
      <w:r>
        <w:rPr>
          <w:rFonts w:ascii="Arial" w:hAnsi="Arial" w:cs="Arial"/>
          <w:color w:val="3366FF"/>
          <w:sz w:val="20"/>
          <w:szCs w:val="20"/>
          <w:u w:val="single"/>
          <w:lang w:val="mn-MN"/>
        </w:rPr>
        <w:t>5</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94</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0FB09239" w14:textId="4D36B313" w:rsidR="00BC37CD" w:rsidRPr="003339DF" w:rsidRDefault="00BC37CD" w:rsidP="00036E59">
      <w:pPr>
        <w:spacing w:after="0" w:line="276" w:lineRule="auto"/>
        <w:jc w:val="center"/>
        <w:rPr>
          <w:rFonts w:ascii="Arial" w:hAnsi="Arial" w:cs="Arial"/>
          <w:b/>
          <w:sz w:val="24"/>
          <w:szCs w:val="24"/>
          <w:lang w:val="mn-MN"/>
        </w:rPr>
      </w:pPr>
    </w:p>
    <w:p w14:paraId="5C26144D" w14:textId="014F16A0" w:rsidR="00366583" w:rsidRPr="003339DF" w:rsidRDefault="007125C4" w:rsidP="000F5183">
      <w:pPr>
        <w:spacing w:after="0" w:line="240" w:lineRule="auto"/>
        <w:jc w:val="center"/>
        <w:rPr>
          <w:rFonts w:ascii="Arial" w:hAnsi="Arial" w:cs="Arial"/>
          <w:b/>
          <w:sz w:val="24"/>
          <w:szCs w:val="24"/>
          <w:lang w:val="mn-MN"/>
        </w:rPr>
      </w:pPr>
      <w:r w:rsidRPr="003339DF">
        <w:rPr>
          <w:rFonts w:ascii="Arial" w:hAnsi="Arial" w:cs="Arial"/>
          <w:b/>
          <w:sz w:val="24"/>
          <w:szCs w:val="24"/>
          <w:lang w:val="mn-MN"/>
        </w:rPr>
        <w:t xml:space="preserve">   </w:t>
      </w:r>
      <w:r w:rsidR="00366583" w:rsidRPr="003339DF">
        <w:rPr>
          <w:rFonts w:ascii="Arial" w:hAnsi="Arial" w:cs="Arial"/>
          <w:b/>
          <w:sz w:val="24"/>
          <w:szCs w:val="24"/>
          <w:lang w:val="mn-MN"/>
        </w:rPr>
        <w:t>Монгол-Оросын хувь нийлүүлсэн</w:t>
      </w:r>
    </w:p>
    <w:p w14:paraId="3BE5AB55" w14:textId="3B86DB1F" w:rsidR="00366583" w:rsidRPr="003339DF" w:rsidRDefault="007125C4" w:rsidP="000F5183">
      <w:pPr>
        <w:spacing w:after="0" w:line="240" w:lineRule="auto"/>
        <w:jc w:val="center"/>
        <w:rPr>
          <w:rFonts w:ascii="Arial" w:hAnsi="Arial" w:cs="Arial"/>
          <w:b/>
          <w:sz w:val="24"/>
          <w:szCs w:val="24"/>
          <w:lang w:val="mn-MN"/>
        </w:rPr>
      </w:pPr>
      <w:r w:rsidRPr="003339DF">
        <w:rPr>
          <w:rFonts w:ascii="Arial" w:hAnsi="Arial" w:cs="Arial"/>
          <w:b/>
          <w:sz w:val="24"/>
          <w:szCs w:val="24"/>
          <w:lang w:val="mn-MN"/>
        </w:rPr>
        <w:t xml:space="preserve">  </w:t>
      </w:r>
      <w:r w:rsidR="00366583" w:rsidRPr="003339DF">
        <w:rPr>
          <w:rFonts w:ascii="Arial" w:hAnsi="Arial" w:cs="Arial"/>
          <w:b/>
          <w:sz w:val="24"/>
          <w:szCs w:val="24"/>
          <w:lang w:val="mn-MN"/>
        </w:rPr>
        <w:t>“Улаанбаатар төмөр зам” нийгэмлэгийн</w:t>
      </w:r>
    </w:p>
    <w:p w14:paraId="74EAC227" w14:textId="3AB72E8A" w:rsidR="00366583" w:rsidRPr="003339DF" w:rsidRDefault="007125C4" w:rsidP="000F5183">
      <w:pPr>
        <w:spacing w:after="0" w:line="240" w:lineRule="auto"/>
        <w:jc w:val="center"/>
        <w:rPr>
          <w:rFonts w:ascii="Arial" w:hAnsi="Arial" w:cs="Arial"/>
          <w:b/>
          <w:sz w:val="24"/>
          <w:szCs w:val="24"/>
          <w:lang w:val="mn-MN"/>
        </w:rPr>
      </w:pPr>
      <w:r w:rsidRPr="003339DF">
        <w:rPr>
          <w:rFonts w:ascii="Arial" w:hAnsi="Arial" w:cs="Arial"/>
          <w:b/>
          <w:sz w:val="24"/>
          <w:szCs w:val="24"/>
          <w:lang w:val="mn-MN"/>
        </w:rPr>
        <w:t xml:space="preserve">  </w:t>
      </w:r>
      <w:r w:rsidR="00366583" w:rsidRPr="003339DF">
        <w:rPr>
          <w:rFonts w:ascii="Arial" w:hAnsi="Arial" w:cs="Arial"/>
          <w:b/>
          <w:sz w:val="24"/>
          <w:szCs w:val="24"/>
          <w:lang w:val="mn-MN"/>
        </w:rPr>
        <w:t>талаар авах зарим арга хэмжээний тухай</w:t>
      </w:r>
    </w:p>
    <w:p w14:paraId="6D27500C" w14:textId="77777777" w:rsidR="00366583" w:rsidRPr="003339DF" w:rsidRDefault="00366583" w:rsidP="00BC37CD">
      <w:pPr>
        <w:spacing w:after="0" w:line="360" w:lineRule="auto"/>
        <w:ind w:firstLine="720"/>
        <w:jc w:val="both"/>
        <w:rPr>
          <w:rFonts w:ascii="Arial" w:hAnsi="Arial" w:cs="Arial"/>
          <w:sz w:val="24"/>
          <w:szCs w:val="24"/>
          <w:lang w:val="mn-MN"/>
        </w:rPr>
      </w:pPr>
    </w:p>
    <w:p w14:paraId="1836BC32" w14:textId="0698E303" w:rsidR="00366583" w:rsidRPr="003339DF" w:rsidRDefault="00366583" w:rsidP="00366583">
      <w:pPr>
        <w:spacing w:after="0" w:line="240" w:lineRule="auto"/>
        <w:ind w:firstLine="720"/>
        <w:jc w:val="both"/>
        <w:rPr>
          <w:rFonts w:ascii="Arial" w:hAnsi="Arial" w:cs="Arial"/>
          <w:sz w:val="24"/>
          <w:szCs w:val="24"/>
          <w:lang w:val="mn-MN"/>
        </w:rPr>
      </w:pPr>
      <w:r w:rsidRPr="003339DF">
        <w:rPr>
          <w:rFonts w:ascii="Arial" w:hAnsi="Arial" w:cs="Arial"/>
          <w:sz w:val="24"/>
          <w:szCs w:val="24"/>
          <w:lang w:val="mn-MN"/>
        </w:rPr>
        <w:t xml:space="preserve">Монгол Улсын Их Хурлаас 2016 оны 09 дүгээр сарын 07-ны өдөр баталсан Онцгой албан татвараас чөлөөлөх тухай хууль, Онцгой албан татвараас чөлөөлөх тухай хуульд өөрчлөлт оруулах тухай хуулийг дагаж мөрдөх журмын тухай хууль, Өрийн удирдлагын тухай хуулийн 32 дугаар зүйлийн 32.3 дахь хэсэг, ““Улаанбаатар төмөр зам” нийгэмлэгийн талаар авах зарим арга хэмжээний тухай” Монгол Улсын Их Хурлын 2019 оны 05 дугаар сарын 24-ний өдрийн 52 дугаар тогтоолыг үндэслэн Монгол Улсын Их Хурлаас ТОГТООХ нь: </w:t>
      </w:r>
    </w:p>
    <w:p w14:paraId="06DE89EF" w14:textId="77777777" w:rsidR="00366583" w:rsidRPr="003339DF" w:rsidRDefault="00366583" w:rsidP="00366583">
      <w:pPr>
        <w:spacing w:after="0" w:line="240" w:lineRule="auto"/>
        <w:jc w:val="both"/>
        <w:rPr>
          <w:rFonts w:ascii="Arial" w:hAnsi="Arial" w:cs="Arial"/>
          <w:iCs/>
          <w:sz w:val="24"/>
          <w:szCs w:val="24"/>
          <w:lang w:val="mn-MN"/>
        </w:rPr>
      </w:pPr>
    </w:p>
    <w:p w14:paraId="225E390B" w14:textId="2D14678F" w:rsidR="00366583" w:rsidRPr="003339DF" w:rsidRDefault="00366583" w:rsidP="00366583">
      <w:pPr>
        <w:spacing w:after="0" w:line="240" w:lineRule="auto"/>
        <w:ind w:firstLine="720"/>
        <w:jc w:val="both"/>
        <w:rPr>
          <w:rFonts w:ascii="Arial" w:hAnsi="Arial" w:cs="Arial"/>
          <w:sz w:val="24"/>
          <w:szCs w:val="24"/>
          <w:shd w:val="clear" w:color="auto" w:fill="FFFFFF"/>
          <w:lang w:val="mn-MN"/>
        </w:rPr>
      </w:pPr>
      <w:r w:rsidRPr="003339DF">
        <w:rPr>
          <w:rFonts w:ascii="Arial" w:hAnsi="Arial" w:cs="Arial"/>
          <w:iCs/>
          <w:sz w:val="24"/>
          <w:szCs w:val="24"/>
          <w:lang w:val="mn-MN"/>
        </w:rPr>
        <w:t>1.</w:t>
      </w:r>
      <w:r w:rsidRPr="003339DF">
        <w:rPr>
          <w:rFonts w:ascii="Arial" w:hAnsi="Arial" w:cs="Arial"/>
          <w:sz w:val="24"/>
          <w:szCs w:val="24"/>
          <w:shd w:val="clear" w:color="auto" w:fill="FFFFFF"/>
          <w:lang w:val="mn-MN"/>
        </w:rPr>
        <w:t>Монгол-Оросын хувь нийлүүлсэн “Улаанбаатар төмөр зам” нийгэмлэгийн дүрмийн сангийн</w:t>
      </w:r>
      <w:r w:rsidR="00E567E6" w:rsidRPr="003339DF">
        <w:rPr>
          <w:rFonts w:ascii="Arial" w:hAnsi="Arial" w:cs="Arial"/>
          <w:sz w:val="24"/>
          <w:szCs w:val="24"/>
          <w:shd w:val="clear" w:color="auto" w:fill="FFFFFF"/>
          <w:lang w:val="mn-MN"/>
        </w:rPr>
        <w:t xml:space="preserve"> Монголын талын хувь хэмжээг 83,673,494,</w:t>
      </w:r>
      <w:r w:rsidRPr="003339DF">
        <w:rPr>
          <w:rFonts w:ascii="Arial" w:hAnsi="Arial" w:cs="Arial"/>
          <w:sz w:val="24"/>
          <w:szCs w:val="24"/>
          <w:shd w:val="clear" w:color="auto" w:fill="FFFFFF"/>
          <w:lang w:val="mn-MN"/>
        </w:rPr>
        <w:t>098 /наян гурван тэрбум зургаан зуун далан гурван сая дөрвөн зуун ерэн дөрвөн мянга ерэн найм/ төгрөгөөр, Оросын талын хувь хэмжээг ижил хэмжээгээр</w:t>
      </w:r>
      <w:r w:rsidRPr="003339DF">
        <w:rPr>
          <w:rFonts w:ascii="Arial" w:hAnsi="Arial" w:cs="Arial"/>
          <w:color w:val="FF0000"/>
          <w:sz w:val="24"/>
          <w:szCs w:val="24"/>
          <w:shd w:val="clear" w:color="auto" w:fill="FFFFFF"/>
          <w:lang w:val="mn-MN"/>
        </w:rPr>
        <w:t xml:space="preserve"> </w:t>
      </w:r>
      <w:r w:rsidRPr="003339DF">
        <w:rPr>
          <w:rFonts w:ascii="Arial" w:hAnsi="Arial" w:cs="Arial"/>
          <w:sz w:val="24"/>
          <w:szCs w:val="24"/>
          <w:shd w:val="clear" w:color="auto" w:fill="FFFFFF"/>
          <w:lang w:val="mn-MN"/>
        </w:rPr>
        <w:t xml:space="preserve">нэмэгдүүлэх асуудлаар Оросын талтай хэлэлцээ хийхийг </w:t>
      </w:r>
      <w:r w:rsidRPr="003339DF">
        <w:rPr>
          <w:rFonts w:ascii="Arial" w:hAnsi="Arial" w:cs="Arial"/>
          <w:sz w:val="24"/>
          <w:szCs w:val="24"/>
          <w:lang w:val="mn-MN"/>
        </w:rPr>
        <w:t>Монгол</w:t>
      </w:r>
      <w:r w:rsidRPr="003339DF">
        <w:rPr>
          <w:rFonts w:ascii="Arial" w:hAnsi="Arial" w:cs="Arial"/>
          <w:sz w:val="24"/>
          <w:szCs w:val="24"/>
          <w:shd w:val="clear" w:color="auto" w:fill="FFFFFF"/>
          <w:lang w:val="mn-MN"/>
        </w:rPr>
        <w:t xml:space="preserve"> Улсын Засгийн газар /Л.Оюун-Эрдэнэ/-т даалгасугай.</w:t>
      </w:r>
    </w:p>
    <w:p w14:paraId="13BF1CB6" w14:textId="77777777" w:rsidR="00366583" w:rsidRPr="003339DF" w:rsidRDefault="00366583" w:rsidP="00366583">
      <w:pPr>
        <w:spacing w:after="0" w:line="240" w:lineRule="auto"/>
        <w:ind w:left="720"/>
        <w:jc w:val="both"/>
        <w:rPr>
          <w:rFonts w:ascii="Arial" w:hAnsi="Arial" w:cs="Arial"/>
          <w:sz w:val="24"/>
          <w:szCs w:val="24"/>
          <w:shd w:val="clear" w:color="auto" w:fill="FFFFFF"/>
          <w:lang w:val="mn-MN"/>
        </w:rPr>
      </w:pPr>
    </w:p>
    <w:p w14:paraId="25BD310F" w14:textId="5F5DE403" w:rsidR="00366583" w:rsidRPr="003339DF" w:rsidRDefault="00366583" w:rsidP="00366583">
      <w:pPr>
        <w:spacing w:after="0" w:line="240" w:lineRule="auto"/>
        <w:ind w:firstLine="720"/>
        <w:jc w:val="both"/>
        <w:rPr>
          <w:rFonts w:ascii="Arial" w:hAnsi="Arial" w:cs="Arial"/>
          <w:b/>
          <w:strike/>
          <w:sz w:val="24"/>
          <w:szCs w:val="24"/>
          <w:lang w:val="mn-MN"/>
        </w:rPr>
      </w:pPr>
      <w:r w:rsidRPr="003339DF">
        <w:rPr>
          <w:rFonts w:ascii="Arial" w:hAnsi="Arial" w:cs="Arial"/>
          <w:sz w:val="24"/>
          <w:szCs w:val="24"/>
          <w:shd w:val="clear" w:color="auto" w:fill="FFFFFF"/>
          <w:lang w:val="mn-MN"/>
        </w:rPr>
        <w:t xml:space="preserve">2.Монгол-Оросын хувь нийлүүлсэн “Улаанбаатар төмөр зам” </w:t>
      </w:r>
      <w:r w:rsidRPr="003339DF">
        <w:rPr>
          <w:rFonts w:ascii="Arial" w:hAnsi="Arial" w:cs="Arial"/>
          <w:sz w:val="24"/>
          <w:szCs w:val="24"/>
          <w:lang w:val="mn-MN"/>
        </w:rPr>
        <w:t>нийгэмлэгийн</w:t>
      </w:r>
      <w:r w:rsidRPr="003339DF">
        <w:rPr>
          <w:rFonts w:ascii="Arial" w:hAnsi="Arial" w:cs="Arial"/>
          <w:b/>
          <w:sz w:val="24"/>
          <w:szCs w:val="24"/>
          <w:lang w:val="mn-MN"/>
        </w:rPr>
        <w:t xml:space="preserve"> </w:t>
      </w:r>
      <w:r w:rsidRPr="003339DF">
        <w:rPr>
          <w:rFonts w:ascii="Arial" w:hAnsi="Arial" w:cs="Arial"/>
          <w:sz w:val="24"/>
          <w:szCs w:val="24"/>
          <w:shd w:val="clear" w:color="auto" w:fill="FFFFFF"/>
          <w:lang w:val="mn-MN"/>
        </w:rPr>
        <w:t xml:space="preserve">дүрмийн санг нэмэгдүүлэхэд Монголын талаас шаардагдах хөрөнгийн эх үүсвэрийг Японы Олон улсын хамтын ажиллагааны банкнаас тус нийгэмлэгт төмөр замын тээврийг сэргээн сайжруулахад зориулан олгосон “МОН-П1”, “МОН-П2” хөнгөлөлттэй зээлийн үндсэн төлбөрийн авлагаас шилжүүлэн тооцох замаар бүрдүүлэхийг </w:t>
      </w:r>
      <w:r w:rsidRPr="003339DF">
        <w:rPr>
          <w:rFonts w:ascii="Arial" w:hAnsi="Arial" w:cs="Arial"/>
          <w:sz w:val="24"/>
          <w:szCs w:val="24"/>
          <w:lang w:val="mn-MN"/>
        </w:rPr>
        <w:t>Монгол</w:t>
      </w:r>
      <w:r w:rsidRPr="003339DF">
        <w:rPr>
          <w:rFonts w:ascii="Arial" w:hAnsi="Arial" w:cs="Arial"/>
          <w:sz w:val="24"/>
          <w:szCs w:val="24"/>
          <w:shd w:val="clear" w:color="auto" w:fill="FFFFFF"/>
          <w:lang w:val="mn-MN"/>
        </w:rPr>
        <w:t xml:space="preserve"> Улсын Засгийн газар /Л.Оюун-Эрдэнэ/-т зөвшөөрсүгэй.</w:t>
      </w:r>
    </w:p>
    <w:p w14:paraId="660FD61A" w14:textId="77777777" w:rsidR="00366583" w:rsidRPr="003339DF" w:rsidRDefault="00366583" w:rsidP="00366583">
      <w:pPr>
        <w:spacing w:after="0" w:line="240" w:lineRule="auto"/>
        <w:ind w:left="720"/>
        <w:jc w:val="both"/>
        <w:rPr>
          <w:rFonts w:ascii="Arial" w:hAnsi="Arial" w:cs="Arial"/>
          <w:sz w:val="24"/>
          <w:szCs w:val="24"/>
          <w:shd w:val="clear" w:color="auto" w:fill="FFFFFF"/>
          <w:lang w:val="mn-MN"/>
        </w:rPr>
      </w:pPr>
    </w:p>
    <w:p w14:paraId="0895927E" w14:textId="71E39774" w:rsidR="00366583" w:rsidRPr="003339DF" w:rsidRDefault="00366583" w:rsidP="00366583">
      <w:pPr>
        <w:spacing w:after="0" w:line="240" w:lineRule="auto"/>
        <w:ind w:firstLine="720"/>
        <w:jc w:val="both"/>
        <w:rPr>
          <w:rFonts w:ascii="Arial" w:hAnsi="Arial" w:cs="Arial"/>
          <w:sz w:val="24"/>
          <w:szCs w:val="24"/>
          <w:shd w:val="clear" w:color="auto" w:fill="FFFFFF"/>
          <w:lang w:val="mn-MN"/>
        </w:rPr>
      </w:pPr>
      <w:r w:rsidRPr="003339DF">
        <w:rPr>
          <w:rFonts w:ascii="Arial" w:hAnsi="Arial" w:cs="Arial"/>
          <w:sz w:val="24"/>
          <w:szCs w:val="24"/>
          <w:shd w:val="clear" w:color="auto" w:fill="FFFFFF"/>
          <w:lang w:val="mn-MN"/>
        </w:rPr>
        <w:t xml:space="preserve">3.Монгол-Оросын хувь нийлүүлсэн “Улаанбаатар төмөр зам” </w:t>
      </w:r>
      <w:r w:rsidRPr="003339DF">
        <w:rPr>
          <w:rFonts w:ascii="Arial" w:hAnsi="Arial" w:cs="Arial"/>
          <w:sz w:val="24"/>
          <w:szCs w:val="24"/>
          <w:lang w:val="mn-MN"/>
        </w:rPr>
        <w:t>нийгэмлэгийн</w:t>
      </w:r>
      <w:r w:rsidRPr="003339DF">
        <w:rPr>
          <w:rFonts w:ascii="Arial" w:hAnsi="Arial" w:cs="Arial"/>
          <w:b/>
          <w:sz w:val="24"/>
          <w:szCs w:val="24"/>
          <w:lang w:val="mn-MN"/>
        </w:rPr>
        <w:t xml:space="preserve"> </w:t>
      </w:r>
      <w:r w:rsidRPr="003339DF">
        <w:rPr>
          <w:rFonts w:ascii="Arial" w:hAnsi="Arial" w:cs="Arial"/>
          <w:sz w:val="24"/>
          <w:szCs w:val="24"/>
          <w:shd w:val="clear" w:color="auto" w:fill="FFFFFF"/>
          <w:lang w:val="mn-MN"/>
        </w:rPr>
        <w:t xml:space="preserve">дүрмийн санг нэмэгдүүлэх асуудлыг Оросын талтай тохиролцсон тохиолдолд тус нийгэмлэгт олгосон “МОН-П1”, “МОН-П2” хөнгөлөлттэй зээлийн үлдэгдлийг Монголбанкны 2020 оны 01 дүгээр сарын 01-ний өдрийн албан ханшаар төгрөгт шилжүүлж, уг өдрөөс хойш тооцогдсон хүү, алдангийн төлбөрийг чөлөөлж, дүрмийн санг нэмэгдүүлэхээс бусад зээлийн үлдэгдэл төлбөрийг Японы Олон улсын хамтын ажиллагааны банканд төлөх хуваарьтай уялдуулан 2021-2025 онд багтаан төлүүлэх арга хэмжээг авахыг </w:t>
      </w:r>
      <w:r w:rsidRPr="003339DF">
        <w:rPr>
          <w:rFonts w:ascii="Arial" w:hAnsi="Arial" w:cs="Arial"/>
          <w:sz w:val="24"/>
          <w:szCs w:val="24"/>
          <w:lang w:val="mn-MN"/>
        </w:rPr>
        <w:t>Монгол</w:t>
      </w:r>
      <w:r w:rsidRPr="003339DF">
        <w:rPr>
          <w:rFonts w:ascii="Arial" w:hAnsi="Arial" w:cs="Arial"/>
          <w:sz w:val="24"/>
          <w:szCs w:val="24"/>
          <w:shd w:val="clear" w:color="auto" w:fill="FFFFFF"/>
          <w:lang w:val="mn-MN"/>
        </w:rPr>
        <w:t xml:space="preserve"> Улсын Засгийн газар</w:t>
      </w:r>
      <w:r w:rsidR="00C44C61">
        <w:rPr>
          <w:rFonts w:ascii="Arial" w:hAnsi="Arial" w:cs="Arial"/>
          <w:sz w:val="24"/>
          <w:szCs w:val="24"/>
          <w:shd w:val="clear" w:color="auto" w:fill="FFFFFF"/>
        </w:rPr>
        <w:t xml:space="preserve"> </w:t>
      </w:r>
      <w:r w:rsidRPr="003339DF">
        <w:rPr>
          <w:rFonts w:ascii="Arial" w:hAnsi="Arial" w:cs="Arial"/>
          <w:sz w:val="24"/>
          <w:szCs w:val="24"/>
          <w:shd w:val="clear" w:color="auto" w:fill="FFFFFF"/>
          <w:lang w:val="mn-MN"/>
        </w:rPr>
        <w:t>/Л.Оюун-Эрдэнэ/-т даалгасугай.</w:t>
      </w:r>
    </w:p>
    <w:p w14:paraId="3BF4F4E0" w14:textId="3F631895" w:rsidR="003E7E4D" w:rsidRPr="003339DF" w:rsidRDefault="003E7E4D" w:rsidP="00366583">
      <w:pPr>
        <w:spacing w:after="0" w:line="240" w:lineRule="auto"/>
        <w:ind w:firstLine="720"/>
        <w:jc w:val="both"/>
        <w:rPr>
          <w:rFonts w:ascii="Arial" w:hAnsi="Arial" w:cs="Arial"/>
          <w:sz w:val="24"/>
          <w:szCs w:val="24"/>
          <w:shd w:val="clear" w:color="auto" w:fill="FFFFFF"/>
          <w:lang w:val="mn-MN"/>
        </w:rPr>
      </w:pPr>
    </w:p>
    <w:p w14:paraId="57B2D27C" w14:textId="0241CE65" w:rsidR="003E7E4D" w:rsidRPr="003339DF" w:rsidRDefault="003E7E4D" w:rsidP="00366583">
      <w:pPr>
        <w:spacing w:after="0" w:line="240" w:lineRule="auto"/>
        <w:ind w:firstLine="720"/>
        <w:jc w:val="both"/>
        <w:rPr>
          <w:rFonts w:ascii="Arial" w:hAnsi="Arial" w:cs="Arial"/>
          <w:sz w:val="24"/>
          <w:szCs w:val="24"/>
          <w:shd w:val="clear" w:color="auto" w:fill="FFFFFF"/>
          <w:lang w:val="mn-MN"/>
        </w:rPr>
      </w:pPr>
    </w:p>
    <w:p w14:paraId="245F1913" w14:textId="6F51B8FA" w:rsidR="00B95D56" w:rsidRPr="003339DF" w:rsidRDefault="00B95D56" w:rsidP="00366583">
      <w:pPr>
        <w:spacing w:after="0" w:line="240" w:lineRule="auto"/>
        <w:ind w:firstLine="720"/>
        <w:jc w:val="both"/>
        <w:rPr>
          <w:rFonts w:ascii="Arial" w:hAnsi="Arial" w:cs="Arial"/>
          <w:sz w:val="24"/>
          <w:szCs w:val="24"/>
          <w:shd w:val="clear" w:color="auto" w:fill="FFFFFF"/>
          <w:lang w:val="mn-MN"/>
        </w:rPr>
      </w:pPr>
    </w:p>
    <w:p w14:paraId="2D324F2D" w14:textId="04662C96" w:rsidR="00B95D56" w:rsidRPr="003339DF" w:rsidRDefault="00B95D56" w:rsidP="00366583">
      <w:pPr>
        <w:spacing w:after="0" w:line="240" w:lineRule="auto"/>
        <w:ind w:firstLine="720"/>
        <w:jc w:val="both"/>
        <w:rPr>
          <w:rFonts w:ascii="Arial" w:hAnsi="Arial" w:cs="Arial"/>
          <w:sz w:val="24"/>
          <w:szCs w:val="24"/>
          <w:shd w:val="clear" w:color="auto" w:fill="FFFFFF"/>
          <w:lang w:val="mn-MN"/>
        </w:rPr>
      </w:pPr>
      <w:r w:rsidRPr="003339DF">
        <w:rPr>
          <w:rFonts w:ascii="Arial" w:hAnsi="Arial" w:cs="Arial"/>
          <w:sz w:val="24"/>
          <w:szCs w:val="24"/>
          <w:shd w:val="clear" w:color="auto" w:fill="FFFFFF"/>
          <w:lang w:val="mn-MN"/>
        </w:rPr>
        <w:tab/>
        <w:t xml:space="preserve">МОНГОЛ УЛСЫН </w:t>
      </w:r>
    </w:p>
    <w:p w14:paraId="1D6B07FF" w14:textId="129B24E6" w:rsidR="00F749CF" w:rsidRPr="003339DF" w:rsidRDefault="00B95D56" w:rsidP="00C44C61">
      <w:pPr>
        <w:spacing w:after="0" w:line="240" w:lineRule="auto"/>
        <w:ind w:firstLine="720"/>
        <w:jc w:val="both"/>
        <w:rPr>
          <w:lang w:val="mn-MN"/>
        </w:rPr>
      </w:pPr>
      <w:r w:rsidRPr="003339DF">
        <w:rPr>
          <w:rFonts w:ascii="Arial" w:hAnsi="Arial" w:cs="Arial"/>
          <w:sz w:val="24"/>
          <w:szCs w:val="24"/>
          <w:shd w:val="clear" w:color="auto" w:fill="FFFFFF"/>
          <w:lang w:val="mn-MN"/>
        </w:rPr>
        <w:tab/>
        <w:t xml:space="preserve">ИХ ХУРЛЫН ДАРГА </w:t>
      </w:r>
      <w:r w:rsidRPr="003339DF">
        <w:rPr>
          <w:rFonts w:ascii="Arial" w:hAnsi="Arial" w:cs="Arial"/>
          <w:sz w:val="24"/>
          <w:szCs w:val="24"/>
          <w:shd w:val="clear" w:color="auto" w:fill="FFFFFF"/>
          <w:lang w:val="mn-MN"/>
        </w:rPr>
        <w:tab/>
      </w:r>
      <w:r w:rsidRPr="003339DF">
        <w:rPr>
          <w:rFonts w:ascii="Arial" w:hAnsi="Arial" w:cs="Arial"/>
          <w:sz w:val="24"/>
          <w:szCs w:val="24"/>
          <w:shd w:val="clear" w:color="auto" w:fill="FFFFFF"/>
          <w:lang w:val="mn-MN"/>
        </w:rPr>
        <w:tab/>
      </w:r>
      <w:r w:rsidRPr="003339DF">
        <w:rPr>
          <w:rFonts w:ascii="Arial" w:hAnsi="Arial" w:cs="Arial"/>
          <w:sz w:val="24"/>
          <w:szCs w:val="24"/>
          <w:shd w:val="clear" w:color="auto" w:fill="FFFFFF"/>
          <w:lang w:val="mn-MN"/>
        </w:rPr>
        <w:tab/>
      </w:r>
      <w:r w:rsidRPr="003339DF">
        <w:rPr>
          <w:rFonts w:ascii="Arial" w:hAnsi="Arial" w:cs="Arial"/>
          <w:sz w:val="24"/>
          <w:szCs w:val="24"/>
          <w:shd w:val="clear" w:color="auto" w:fill="FFFFFF"/>
          <w:lang w:val="mn-MN"/>
        </w:rPr>
        <w:tab/>
        <w:t xml:space="preserve">Г.ЗАНДАНШАТАР </w:t>
      </w:r>
    </w:p>
    <w:sectPr w:rsidR="00F749CF" w:rsidRPr="003339DF" w:rsidSect="007738C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Yu Mincho">
    <w:panose1 w:val="02020400000000000000"/>
    <w:charset w:val="80"/>
    <w:family w:val="roman"/>
    <w:pitch w:val="variable"/>
    <w:sig w:usb0="800002E7" w:usb1="2AC7FCFF" w:usb2="00000012" w:usb3="00000000" w:csb0="0002009F" w:csb1="00000000"/>
  </w:font>
  <w:font w:name="Arial Mon">
    <w:altName w:val="Segoe UI"/>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83627"/>
    <w:multiLevelType w:val="hybridMultilevel"/>
    <w:tmpl w:val="6F3CC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F08E1"/>
    <w:multiLevelType w:val="hybridMultilevel"/>
    <w:tmpl w:val="7A822F18"/>
    <w:lvl w:ilvl="0" w:tplc="C854B7B0">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A374D8"/>
    <w:multiLevelType w:val="hybridMultilevel"/>
    <w:tmpl w:val="AD007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447F74"/>
    <w:multiLevelType w:val="hybridMultilevel"/>
    <w:tmpl w:val="CB74B828"/>
    <w:lvl w:ilvl="0" w:tplc="C854B7B0">
      <w:start w:val="1"/>
      <w:numFmt w:val="decimal"/>
      <w:lvlText w:val="%1."/>
      <w:lvlJc w:val="left"/>
      <w:pPr>
        <w:ind w:left="126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100"/>
    <w:rsid w:val="000135C8"/>
    <w:rsid w:val="0001560C"/>
    <w:rsid w:val="00036E59"/>
    <w:rsid w:val="000827CF"/>
    <w:rsid w:val="000A3534"/>
    <w:rsid w:val="000A7DB4"/>
    <w:rsid w:val="000F5183"/>
    <w:rsid w:val="000F5834"/>
    <w:rsid w:val="000F6B12"/>
    <w:rsid w:val="00117B75"/>
    <w:rsid w:val="00130D15"/>
    <w:rsid w:val="00150E08"/>
    <w:rsid w:val="00181A78"/>
    <w:rsid w:val="001D7EFB"/>
    <w:rsid w:val="00225A70"/>
    <w:rsid w:val="00296595"/>
    <w:rsid w:val="002F479A"/>
    <w:rsid w:val="003052B5"/>
    <w:rsid w:val="003339DF"/>
    <w:rsid w:val="00353CA2"/>
    <w:rsid w:val="00366583"/>
    <w:rsid w:val="003C4302"/>
    <w:rsid w:val="003E72EA"/>
    <w:rsid w:val="003E7E4D"/>
    <w:rsid w:val="0043563C"/>
    <w:rsid w:val="004F5224"/>
    <w:rsid w:val="00516100"/>
    <w:rsid w:val="00556862"/>
    <w:rsid w:val="00584126"/>
    <w:rsid w:val="00590CDA"/>
    <w:rsid w:val="00592F15"/>
    <w:rsid w:val="005A50CE"/>
    <w:rsid w:val="005B46F7"/>
    <w:rsid w:val="005B5902"/>
    <w:rsid w:val="0065698B"/>
    <w:rsid w:val="006671DC"/>
    <w:rsid w:val="006A4846"/>
    <w:rsid w:val="006D43B0"/>
    <w:rsid w:val="006E460A"/>
    <w:rsid w:val="006F6BB4"/>
    <w:rsid w:val="007125C4"/>
    <w:rsid w:val="007604B0"/>
    <w:rsid w:val="007738C4"/>
    <w:rsid w:val="00810D49"/>
    <w:rsid w:val="00817951"/>
    <w:rsid w:val="008359AE"/>
    <w:rsid w:val="00873711"/>
    <w:rsid w:val="00897FA4"/>
    <w:rsid w:val="008D0482"/>
    <w:rsid w:val="008D295F"/>
    <w:rsid w:val="008F4235"/>
    <w:rsid w:val="00913EFC"/>
    <w:rsid w:val="0093510E"/>
    <w:rsid w:val="00946936"/>
    <w:rsid w:val="009510A9"/>
    <w:rsid w:val="009520FB"/>
    <w:rsid w:val="00976B1D"/>
    <w:rsid w:val="009A7021"/>
    <w:rsid w:val="009B1C87"/>
    <w:rsid w:val="009C2400"/>
    <w:rsid w:val="009D750E"/>
    <w:rsid w:val="009F7C4C"/>
    <w:rsid w:val="00A266DC"/>
    <w:rsid w:val="00A26D4F"/>
    <w:rsid w:val="00A5187F"/>
    <w:rsid w:val="00A82BB8"/>
    <w:rsid w:val="00AA1FA8"/>
    <w:rsid w:val="00AC3D9E"/>
    <w:rsid w:val="00B5662D"/>
    <w:rsid w:val="00B67C69"/>
    <w:rsid w:val="00B95D56"/>
    <w:rsid w:val="00BA12A1"/>
    <w:rsid w:val="00BB152D"/>
    <w:rsid w:val="00BC37CD"/>
    <w:rsid w:val="00BE1BE2"/>
    <w:rsid w:val="00BF07AC"/>
    <w:rsid w:val="00C1184F"/>
    <w:rsid w:val="00C35047"/>
    <w:rsid w:val="00C435F3"/>
    <w:rsid w:val="00C44C61"/>
    <w:rsid w:val="00C61D39"/>
    <w:rsid w:val="00C836E2"/>
    <w:rsid w:val="00D162B5"/>
    <w:rsid w:val="00D53527"/>
    <w:rsid w:val="00D61292"/>
    <w:rsid w:val="00D76922"/>
    <w:rsid w:val="00DA0269"/>
    <w:rsid w:val="00DC5B2E"/>
    <w:rsid w:val="00DD24C1"/>
    <w:rsid w:val="00DE1360"/>
    <w:rsid w:val="00E4784D"/>
    <w:rsid w:val="00E567E6"/>
    <w:rsid w:val="00E74C45"/>
    <w:rsid w:val="00E86882"/>
    <w:rsid w:val="00E91316"/>
    <w:rsid w:val="00ED2F9E"/>
    <w:rsid w:val="00EF2213"/>
    <w:rsid w:val="00F0505B"/>
    <w:rsid w:val="00F051BD"/>
    <w:rsid w:val="00F43342"/>
    <w:rsid w:val="00F749CF"/>
    <w:rsid w:val="00FA4E95"/>
    <w:rsid w:val="00FC549A"/>
    <w:rsid w:val="00FF000F"/>
    <w:rsid w:val="00FF1B15"/>
    <w:rsid w:val="00FF5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E0E4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100"/>
    <w:rPr>
      <w:lang w:eastAsia="zh-CN"/>
    </w:rPr>
  </w:style>
  <w:style w:type="paragraph" w:styleId="Heading1">
    <w:name w:val="heading 1"/>
    <w:basedOn w:val="Normal"/>
    <w:next w:val="Normal"/>
    <w:link w:val="Heading1Char"/>
    <w:uiPriority w:val="9"/>
    <w:qFormat/>
    <w:rsid w:val="00C44C61"/>
    <w:pPr>
      <w:keepNext/>
      <w:spacing w:after="0" w:line="240" w:lineRule="auto"/>
      <w:outlineLvl w:val="0"/>
    </w:pPr>
    <w:rPr>
      <w:rFonts w:ascii="Arial Mon" w:eastAsia="Arial Unicode MS" w:hAnsi="Arial Mon" w:cs="Arial Unicode MS"/>
      <w:sz w:val="36"/>
      <w:szCs w:val="24"/>
      <w:lang w:val="ms-MY"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100"/>
    <w:pPr>
      <w:ind w:left="720"/>
      <w:contextualSpacing/>
    </w:pPr>
  </w:style>
  <w:style w:type="character" w:customStyle="1" w:styleId="Heading1Char">
    <w:name w:val="Heading 1 Char"/>
    <w:basedOn w:val="DefaultParagraphFont"/>
    <w:link w:val="Heading1"/>
    <w:uiPriority w:val="9"/>
    <w:rsid w:val="00C44C61"/>
    <w:rPr>
      <w:rFonts w:ascii="Arial Mon" w:eastAsia="Arial Unicode MS" w:hAnsi="Arial Mon" w:cs="Arial Unicode MS"/>
      <w:sz w:val="36"/>
      <w:szCs w:val="24"/>
      <w:lang w:val="ms-MY" w:eastAsia="en-US"/>
    </w:rPr>
  </w:style>
  <w:style w:type="paragraph" w:styleId="Title">
    <w:name w:val="Title"/>
    <w:basedOn w:val="Normal"/>
    <w:link w:val="TitleChar"/>
    <w:qFormat/>
    <w:rsid w:val="00C44C61"/>
    <w:pPr>
      <w:spacing w:after="0" w:line="240" w:lineRule="auto"/>
      <w:jc w:val="center"/>
    </w:pPr>
    <w:rPr>
      <w:rFonts w:ascii="Times New Roman Mon" w:eastAsia="Times New Roman" w:hAnsi="Times New Roman Mon" w:cs="Times New Roman"/>
      <w:b/>
      <w:bCs/>
      <w:color w:val="3366FF"/>
      <w:sz w:val="44"/>
      <w:szCs w:val="24"/>
      <w:lang w:val="ms-MY" w:eastAsia="en-US"/>
    </w:rPr>
  </w:style>
  <w:style w:type="character" w:customStyle="1" w:styleId="TitleChar">
    <w:name w:val="Title Char"/>
    <w:basedOn w:val="DefaultParagraphFont"/>
    <w:link w:val="Title"/>
    <w:rsid w:val="00C44C61"/>
    <w:rPr>
      <w:rFonts w:ascii="Times New Roman Mon" w:eastAsia="Times New Roman" w:hAnsi="Times New Roman Mon" w:cs="Times New Roman"/>
      <w:b/>
      <w:bCs/>
      <w:color w:val="3366FF"/>
      <w:sz w:val="44"/>
      <w:szCs w:val="24"/>
      <w:lang w:val="ms-MY"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3EC4E-B02E-44A0-AAD9-EB6BD3733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Javkhlan</dc:creator>
  <cp:keywords/>
  <dc:description/>
  <cp:lastModifiedBy>Microsoft Office User</cp:lastModifiedBy>
  <cp:revision>2</cp:revision>
  <cp:lastPrinted>2021-11-25T03:34:00Z</cp:lastPrinted>
  <dcterms:created xsi:type="dcterms:W3CDTF">2021-12-09T03:13:00Z</dcterms:created>
  <dcterms:modified xsi:type="dcterms:W3CDTF">2021-12-09T03:13:00Z</dcterms:modified>
</cp:coreProperties>
</file>